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7F" w:rsidRDefault="0070507F" w:rsidP="001B1699">
      <w:pPr>
        <w:pStyle w:val="ConsPlusTitle"/>
        <w:jc w:val="center"/>
        <w:outlineLvl w:val="0"/>
        <w:rPr>
          <w:rFonts w:ascii="Times New Roman" w:hAnsi="Times New Roman" w:cs="Times New Roman"/>
          <w:sz w:val="27"/>
          <w:szCs w:val="27"/>
        </w:rPr>
      </w:pPr>
      <w:r>
        <w:rPr>
          <w:noProof/>
          <w:lang w:eastAsia="zh-CN" w:bidi="mn-Mong-CN"/>
        </w:rPr>
        <w:drawing>
          <wp:inline distT="0" distB="0" distL="0" distR="0">
            <wp:extent cx="927100" cy="990600"/>
            <wp:effectExtent l="19050" t="0" r="635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6"/>
                    <a:srcRect/>
                    <a:stretch>
                      <a:fillRect/>
                    </a:stretch>
                  </pic:blipFill>
                  <pic:spPr bwMode="auto">
                    <a:xfrm>
                      <a:off x="0" y="0"/>
                      <a:ext cx="927100" cy="990600"/>
                    </a:xfrm>
                    <a:prstGeom prst="rect">
                      <a:avLst/>
                    </a:prstGeom>
                    <a:noFill/>
                    <a:ln w="9525">
                      <a:noFill/>
                      <a:miter lim="800000"/>
                      <a:headEnd/>
                      <a:tailEnd/>
                    </a:ln>
                  </pic:spPr>
                </pic:pic>
              </a:graphicData>
            </a:graphic>
          </wp:inline>
        </w:drawing>
      </w:r>
    </w:p>
    <w:p w:rsidR="0070507F" w:rsidRDefault="0070507F" w:rsidP="001B1699">
      <w:pPr>
        <w:pStyle w:val="ConsPlusTitle"/>
        <w:jc w:val="center"/>
        <w:outlineLvl w:val="0"/>
        <w:rPr>
          <w:rFonts w:ascii="Times New Roman" w:hAnsi="Times New Roman" w:cs="Times New Roman"/>
          <w:sz w:val="27"/>
          <w:szCs w:val="27"/>
        </w:rPr>
      </w:pPr>
    </w:p>
    <w:p w:rsidR="000557BD" w:rsidRPr="00602E48" w:rsidRDefault="000557BD" w:rsidP="003D59B3">
      <w:pPr>
        <w:pStyle w:val="ConsPlusTitle"/>
        <w:jc w:val="center"/>
        <w:outlineLvl w:val="0"/>
        <w:rPr>
          <w:rFonts w:ascii="Times New Roman" w:hAnsi="Times New Roman" w:cs="Times New Roman"/>
          <w:sz w:val="28"/>
          <w:szCs w:val="28"/>
        </w:rPr>
      </w:pPr>
      <w:r w:rsidRPr="00602E48">
        <w:rPr>
          <w:rFonts w:ascii="Times New Roman" w:hAnsi="Times New Roman" w:cs="Times New Roman"/>
          <w:sz w:val="28"/>
          <w:szCs w:val="28"/>
        </w:rPr>
        <w:t>МИНИСТЕРСТВО ТРУДА И СОЦИАЛЬНОЙ ЗАЩИТЫ НАСЕЛЕНИЯ</w:t>
      </w:r>
    </w:p>
    <w:p w:rsidR="000557BD" w:rsidRPr="00602E48" w:rsidRDefault="000557BD" w:rsidP="003D59B3">
      <w:pPr>
        <w:pStyle w:val="ConsPlusTitle"/>
        <w:jc w:val="center"/>
        <w:rPr>
          <w:rFonts w:ascii="Times New Roman" w:hAnsi="Times New Roman" w:cs="Times New Roman"/>
          <w:sz w:val="28"/>
          <w:szCs w:val="28"/>
        </w:rPr>
      </w:pPr>
      <w:r w:rsidRPr="00602E48">
        <w:rPr>
          <w:rFonts w:ascii="Times New Roman" w:hAnsi="Times New Roman" w:cs="Times New Roman"/>
          <w:sz w:val="28"/>
          <w:szCs w:val="28"/>
        </w:rPr>
        <w:t>РЯЗАНСКОЙ ОБЛАСТИ</w:t>
      </w:r>
    </w:p>
    <w:p w:rsidR="000557BD" w:rsidRPr="00602E48" w:rsidRDefault="000557BD" w:rsidP="003D59B3">
      <w:pPr>
        <w:pStyle w:val="ConsPlusTitle"/>
        <w:jc w:val="center"/>
        <w:rPr>
          <w:rFonts w:ascii="Times New Roman" w:hAnsi="Times New Roman" w:cs="Times New Roman"/>
          <w:sz w:val="28"/>
          <w:szCs w:val="28"/>
        </w:rPr>
      </w:pPr>
    </w:p>
    <w:p w:rsidR="003D59B3" w:rsidRDefault="003D59B3" w:rsidP="003D59B3">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3D59B3" w:rsidRDefault="003D59B3" w:rsidP="003D59B3">
      <w:pPr>
        <w:pStyle w:val="ConsPlusTitle"/>
        <w:jc w:val="center"/>
        <w:rPr>
          <w:rFonts w:ascii="Times New Roman" w:eastAsia="Calibri" w:hAnsi="Times New Roman" w:cs="Times New Roman"/>
          <w:sz w:val="28"/>
          <w:szCs w:val="28"/>
          <w:lang w:eastAsia="en-US"/>
        </w:rPr>
      </w:pPr>
    </w:p>
    <w:p w:rsidR="003D59B3" w:rsidRPr="003D59B3" w:rsidRDefault="003D59B3" w:rsidP="003D59B3">
      <w:pPr>
        <w:pStyle w:val="ConsPlusTitle"/>
        <w:jc w:val="center"/>
        <w:rPr>
          <w:rFonts w:ascii="Times New Roman" w:hAnsi="Times New Roman" w:cs="Times New Roman"/>
          <w:b w:val="0"/>
          <w:bCs/>
          <w:sz w:val="28"/>
          <w:szCs w:val="28"/>
        </w:rPr>
      </w:pPr>
      <w:r w:rsidRPr="003D59B3">
        <w:rPr>
          <w:rFonts w:ascii="Times New Roman" w:hAnsi="Times New Roman"/>
          <w:b w:val="0"/>
          <w:bCs/>
          <w:sz w:val="28"/>
          <w:szCs w:val="28"/>
        </w:rPr>
        <w:t xml:space="preserve">от </w:t>
      </w:r>
      <w:r w:rsidR="00CB7DD8">
        <w:rPr>
          <w:rFonts w:ascii="Times New Roman" w:hAnsi="Times New Roman"/>
          <w:b w:val="0"/>
          <w:bCs/>
          <w:sz w:val="28"/>
          <w:szCs w:val="28"/>
        </w:rPr>
        <w:t>26</w:t>
      </w:r>
      <w:r w:rsidRPr="003D59B3">
        <w:rPr>
          <w:rFonts w:ascii="Times New Roman" w:hAnsi="Times New Roman"/>
          <w:b w:val="0"/>
          <w:bCs/>
          <w:sz w:val="28"/>
          <w:szCs w:val="28"/>
        </w:rPr>
        <w:t xml:space="preserve"> </w:t>
      </w:r>
      <w:r w:rsidR="00CB7DD8">
        <w:rPr>
          <w:rFonts w:ascii="Times New Roman" w:hAnsi="Times New Roman"/>
          <w:b w:val="0"/>
          <w:bCs/>
          <w:sz w:val="28"/>
          <w:szCs w:val="28"/>
        </w:rPr>
        <w:t>декабря</w:t>
      </w:r>
      <w:r w:rsidRPr="003D59B3">
        <w:rPr>
          <w:rFonts w:ascii="Times New Roman" w:hAnsi="Times New Roman"/>
          <w:b w:val="0"/>
          <w:bCs/>
          <w:sz w:val="28"/>
          <w:szCs w:val="28"/>
        </w:rPr>
        <w:t xml:space="preserve"> 2018 г. № </w:t>
      </w:r>
      <w:r w:rsidR="00CB7DD8">
        <w:rPr>
          <w:rFonts w:ascii="Times New Roman" w:hAnsi="Times New Roman"/>
          <w:b w:val="0"/>
          <w:bCs/>
          <w:sz w:val="28"/>
          <w:szCs w:val="28"/>
        </w:rPr>
        <w:t>49</w:t>
      </w:r>
    </w:p>
    <w:p w:rsidR="00DD66E7" w:rsidRPr="00DD66E7" w:rsidRDefault="00DD66E7" w:rsidP="001B1699">
      <w:pPr>
        <w:pStyle w:val="ConsPlusTitle"/>
        <w:jc w:val="center"/>
        <w:rPr>
          <w:rFonts w:ascii="Times New Roman" w:hAnsi="Times New Roman" w:cs="Times New Roman"/>
          <w:sz w:val="27"/>
          <w:szCs w:val="27"/>
        </w:rPr>
      </w:pPr>
    </w:p>
    <w:p w:rsidR="000557BD" w:rsidRPr="003D59B3" w:rsidRDefault="000557BD" w:rsidP="001B1699">
      <w:pPr>
        <w:pStyle w:val="ConsPlusTitle"/>
        <w:jc w:val="center"/>
        <w:rPr>
          <w:rFonts w:ascii="Times New Roman" w:hAnsi="Times New Roman" w:cs="Times New Roman"/>
          <w:b w:val="0"/>
          <w:bCs/>
          <w:sz w:val="28"/>
          <w:szCs w:val="28"/>
        </w:rPr>
      </w:pPr>
      <w:r w:rsidRPr="003D59B3">
        <w:rPr>
          <w:rFonts w:ascii="Times New Roman" w:hAnsi="Times New Roman" w:cs="Times New Roman"/>
          <w:b w:val="0"/>
          <w:bCs/>
          <w:sz w:val="28"/>
          <w:szCs w:val="28"/>
        </w:rPr>
        <w:t>О</w:t>
      </w:r>
      <w:r w:rsidR="00455B99" w:rsidRPr="003D59B3">
        <w:rPr>
          <w:rFonts w:ascii="Times New Roman" w:hAnsi="Times New Roman" w:cs="Times New Roman"/>
          <w:b w:val="0"/>
          <w:bCs/>
          <w:sz w:val="28"/>
          <w:szCs w:val="28"/>
        </w:rPr>
        <w:t>б утверждении</w:t>
      </w:r>
      <w:r w:rsidRPr="003D59B3">
        <w:rPr>
          <w:rFonts w:ascii="Times New Roman" w:hAnsi="Times New Roman" w:cs="Times New Roman"/>
          <w:b w:val="0"/>
          <w:bCs/>
          <w:sz w:val="28"/>
          <w:szCs w:val="28"/>
        </w:rPr>
        <w:t xml:space="preserve"> </w:t>
      </w:r>
      <w:r w:rsidR="00455B99" w:rsidRPr="003D59B3">
        <w:rPr>
          <w:rFonts w:ascii="Times New Roman" w:hAnsi="Times New Roman" w:cs="Times New Roman"/>
          <w:b w:val="0"/>
          <w:bCs/>
          <w:sz w:val="28"/>
          <w:szCs w:val="28"/>
        </w:rPr>
        <w:t>Положения о порядке</w:t>
      </w:r>
      <w:r w:rsidRPr="003D59B3">
        <w:rPr>
          <w:rFonts w:ascii="Times New Roman" w:hAnsi="Times New Roman" w:cs="Times New Roman"/>
          <w:b w:val="0"/>
          <w:bCs/>
          <w:sz w:val="28"/>
          <w:szCs w:val="28"/>
        </w:rPr>
        <w:t xml:space="preserve"> </w:t>
      </w:r>
      <w:r w:rsidR="00455B99" w:rsidRPr="003D59B3">
        <w:rPr>
          <w:rFonts w:ascii="Times New Roman" w:hAnsi="Times New Roman" w:cs="Times New Roman"/>
          <w:b w:val="0"/>
          <w:bCs/>
          <w:sz w:val="28"/>
          <w:szCs w:val="28"/>
        </w:rPr>
        <w:t>и условиях оплаты труда</w:t>
      </w:r>
      <w:r w:rsidRPr="003D59B3">
        <w:rPr>
          <w:rFonts w:ascii="Times New Roman" w:hAnsi="Times New Roman" w:cs="Times New Roman"/>
          <w:b w:val="0"/>
          <w:bCs/>
          <w:sz w:val="28"/>
          <w:szCs w:val="28"/>
        </w:rPr>
        <w:t xml:space="preserve"> </w:t>
      </w:r>
      <w:r w:rsidR="00455B99" w:rsidRPr="003D59B3">
        <w:rPr>
          <w:rFonts w:ascii="Times New Roman" w:hAnsi="Times New Roman" w:cs="Times New Roman"/>
          <w:b w:val="0"/>
          <w:bCs/>
          <w:sz w:val="28"/>
          <w:szCs w:val="28"/>
        </w:rPr>
        <w:t>руководителей</w:t>
      </w:r>
      <w:r w:rsidRPr="003D59B3">
        <w:rPr>
          <w:rFonts w:ascii="Times New Roman" w:hAnsi="Times New Roman" w:cs="Times New Roman"/>
          <w:b w:val="0"/>
          <w:bCs/>
          <w:sz w:val="28"/>
          <w:szCs w:val="28"/>
        </w:rPr>
        <w:t xml:space="preserve">, </w:t>
      </w:r>
      <w:r w:rsidR="00455B99" w:rsidRPr="003D59B3">
        <w:rPr>
          <w:rFonts w:ascii="Times New Roman" w:hAnsi="Times New Roman" w:cs="Times New Roman"/>
          <w:b w:val="0"/>
          <w:bCs/>
          <w:sz w:val="28"/>
          <w:szCs w:val="28"/>
        </w:rPr>
        <w:t>их заместителей и главных бухгалтеров</w:t>
      </w:r>
      <w:r w:rsidRPr="003D59B3">
        <w:rPr>
          <w:rFonts w:ascii="Times New Roman" w:hAnsi="Times New Roman" w:cs="Times New Roman"/>
          <w:b w:val="0"/>
          <w:bCs/>
          <w:sz w:val="28"/>
          <w:szCs w:val="28"/>
        </w:rPr>
        <w:t xml:space="preserve"> </w:t>
      </w:r>
      <w:r w:rsidR="00455B99" w:rsidRPr="003D59B3">
        <w:rPr>
          <w:rFonts w:ascii="Times New Roman" w:hAnsi="Times New Roman" w:cs="Times New Roman"/>
          <w:b w:val="0"/>
          <w:bCs/>
          <w:sz w:val="28"/>
          <w:szCs w:val="28"/>
        </w:rPr>
        <w:t>государственных бюджетных,</w:t>
      </w:r>
      <w:r w:rsidRPr="003D59B3">
        <w:rPr>
          <w:rFonts w:ascii="Times New Roman" w:hAnsi="Times New Roman" w:cs="Times New Roman"/>
          <w:b w:val="0"/>
          <w:bCs/>
          <w:sz w:val="28"/>
          <w:szCs w:val="28"/>
        </w:rPr>
        <w:t xml:space="preserve"> </w:t>
      </w:r>
      <w:r w:rsidR="00455B99" w:rsidRPr="003D59B3">
        <w:rPr>
          <w:rFonts w:ascii="Times New Roman" w:hAnsi="Times New Roman" w:cs="Times New Roman"/>
          <w:b w:val="0"/>
          <w:bCs/>
          <w:sz w:val="28"/>
          <w:szCs w:val="28"/>
        </w:rPr>
        <w:t>автономных и</w:t>
      </w:r>
      <w:r w:rsidRPr="003D59B3">
        <w:rPr>
          <w:rFonts w:ascii="Times New Roman" w:hAnsi="Times New Roman" w:cs="Times New Roman"/>
          <w:b w:val="0"/>
          <w:bCs/>
          <w:sz w:val="28"/>
          <w:szCs w:val="28"/>
        </w:rPr>
        <w:t xml:space="preserve"> </w:t>
      </w:r>
      <w:r w:rsidR="00740220" w:rsidRPr="003D59B3">
        <w:rPr>
          <w:rFonts w:ascii="Times New Roman" w:hAnsi="Times New Roman" w:cs="Times New Roman"/>
          <w:b w:val="0"/>
          <w:bCs/>
          <w:sz w:val="28"/>
          <w:szCs w:val="28"/>
        </w:rPr>
        <w:t xml:space="preserve">казенных </w:t>
      </w:r>
      <w:r w:rsidR="00455B99" w:rsidRPr="003D59B3">
        <w:rPr>
          <w:rFonts w:ascii="Times New Roman" w:hAnsi="Times New Roman" w:cs="Times New Roman"/>
          <w:b w:val="0"/>
          <w:bCs/>
          <w:sz w:val="28"/>
          <w:szCs w:val="28"/>
        </w:rPr>
        <w:t>учреждений</w:t>
      </w:r>
      <w:r w:rsidRPr="003D59B3">
        <w:rPr>
          <w:rFonts w:ascii="Times New Roman" w:hAnsi="Times New Roman" w:cs="Times New Roman"/>
          <w:b w:val="0"/>
          <w:bCs/>
          <w:sz w:val="28"/>
          <w:szCs w:val="28"/>
        </w:rPr>
        <w:t xml:space="preserve">, </w:t>
      </w:r>
      <w:r w:rsidR="00455B99" w:rsidRPr="003D59B3">
        <w:rPr>
          <w:rFonts w:ascii="Times New Roman" w:hAnsi="Times New Roman" w:cs="Times New Roman"/>
          <w:b w:val="0"/>
          <w:bCs/>
          <w:sz w:val="28"/>
          <w:szCs w:val="28"/>
        </w:rPr>
        <w:t xml:space="preserve">подведомственных министерству труда и социальной защиты населения Рязанской </w:t>
      </w:r>
      <w:r w:rsidR="00DD66E7" w:rsidRPr="003D59B3">
        <w:rPr>
          <w:rFonts w:ascii="Times New Roman" w:hAnsi="Times New Roman" w:cs="Times New Roman"/>
          <w:b w:val="0"/>
          <w:bCs/>
          <w:sz w:val="28"/>
          <w:szCs w:val="28"/>
        </w:rPr>
        <w:t>области</w:t>
      </w:r>
    </w:p>
    <w:p w:rsidR="000557BD" w:rsidRPr="0060735C" w:rsidRDefault="000557BD">
      <w:pPr>
        <w:spacing w:after="1"/>
        <w:rPr>
          <w:rFonts w:ascii="Times New Roman" w:hAnsi="Times New Roman"/>
          <w:sz w:val="27"/>
          <w:szCs w:val="27"/>
        </w:rPr>
      </w:pPr>
    </w:p>
    <w:p w:rsidR="000557BD" w:rsidRPr="00F86558" w:rsidRDefault="000557BD" w:rsidP="00602E48">
      <w:pPr>
        <w:pStyle w:val="ConsPlusNormal"/>
        <w:ind w:firstLine="851"/>
        <w:jc w:val="both"/>
        <w:rPr>
          <w:rFonts w:ascii="Times New Roman" w:hAnsi="Times New Roman" w:cs="Times New Roman"/>
          <w:sz w:val="28"/>
          <w:szCs w:val="28"/>
        </w:rPr>
      </w:pPr>
      <w:r w:rsidRPr="00F86558">
        <w:rPr>
          <w:rFonts w:ascii="Times New Roman" w:hAnsi="Times New Roman" w:cs="Times New Roman"/>
          <w:sz w:val="28"/>
          <w:szCs w:val="28"/>
        </w:rPr>
        <w:t xml:space="preserve">В соответствии с </w:t>
      </w:r>
      <w:hyperlink r:id="rId7" w:history="1">
        <w:r w:rsidRPr="00F86558">
          <w:rPr>
            <w:rFonts w:ascii="Times New Roman" w:hAnsi="Times New Roman" w:cs="Times New Roman"/>
            <w:sz w:val="28"/>
            <w:szCs w:val="28"/>
          </w:rPr>
          <w:t>постановлением</w:t>
        </w:r>
      </w:hyperlink>
      <w:r w:rsidRPr="00F86558">
        <w:rPr>
          <w:rFonts w:ascii="Times New Roman" w:hAnsi="Times New Roman" w:cs="Times New Roman"/>
          <w:sz w:val="28"/>
          <w:szCs w:val="28"/>
        </w:rPr>
        <w:t xml:space="preserve"> Правительства Рязанской области</w:t>
      </w:r>
      <w:r w:rsidR="00F86558" w:rsidRPr="00F86558">
        <w:rPr>
          <w:rFonts w:ascii="Times New Roman" w:hAnsi="Times New Roman" w:cs="Times New Roman"/>
          <w:sz w:val="28"/>
          <w:szCs w:val="28"/>
        </w:rPr>
        <w:br/>
      </w:r>
      <w:r w:rsidRPr="00F86558">
        <w:rPr>
          <w:rFonts w:ascii="Times New Roman" w:hAnsi="Times New Roman" w:cs="Times New Roman"/>
          <w:sz w:val="28"/>
          <w:szCs w:val="28"/>
        </w:rPr>
        <w:t xml:space="preserve">от 13.12.2012 № 374 </w:t>
      </w:r>
      <w:r w:rsidR="001671C2" w:rsidRPr="00F86558">
        <w:rPr>
          <w:rFonts w:ascii="Times New Roman" w:hAnsi="Times New Roman" w:cs="Times New Roman"/>
          <w:sz w:val="28"/>
          <w:szCs w:val="28"/>
        </w:rPr>
        <w:t>«</w:t>
      </w:r>
      <w:r w:rsidRPr="00F86558">
        <w:rPr>
          <w:rFonts w:ascii="Times New Roman" w:hAnsi="Times New Roman" w:cs="Times New Roman"/>
          <w:sz w:val="28"/>
          <w:szCs w:val="28"/>
        </w:rPr>
        <w:t xml:space="preserve">О порядке и условиях </w:t>
      </w:r>
      <w:proofErr w:type="gramStart"/>
      <w:r w:rsidRPr="00F86558">
        <w:rPr>
          <w:rFonts w:ascii="Times New Roman" w:hAnsi="Times New Roman" w:cs="Times New Roman"/>
          <w:sz w:val="28"/>
          <w:szCs w:val="28"/>
        </w:rPr>
        <w:t>установления систем оплаты труда работников государственных учреждений Рязанской</w:t>
      </w:r>
      <w:proofErr w:type="gramEnd"/>
      <w:r w:rsidRPr="00F86558">
        <w:rPr>
          <w:rFonts w:ascii="Times New Roman" w:hAnsi="Times New Roman" w:cs="Times New Roman"/>
          <w:sz w:val="28"/>
          <w:szCs w:val="28"/>
        </w:rPr>
        <w:t xml:space="preserve"> области</w:t>
      </w:r>
      <w:r w:rsidR="001671C2" w:rsidRPr="00F86558">
        <w:rPr>
          <w:rFonts w:ascii="Times New Roman" w:hAnsi="Times New Roman" w:cs="Times New Roman"/>
          <w:sz w:val="28"/>
          <w:szCs w:val="28"/>
        </w:rPr>
        <w:t>»</w:t>
      </w:r>
      <w:r w:rsidRPr="00F86558">
        <w:rPr>
          <w:rFonts w:ascii="Times New Roman" w:hAnsi="Times New Roman" w:cs="Times New Roman"/>
          <w:sz w:val="28"/>
          <w:szCs w:val="28"/>
        </w:rPr>
        <w:t xml:space="preserve">, министерство труда и социальной защиты населения Рязанской области </w:t>
      </w:r>
      <w:r w:rsidR="00610FDF" w:rsidRPr="00F86558">
        <w:rPr>
          <w:rFonts w:ascii="Times New Roman" w:hAnsi="Times New Roman" w:cs="Times New Roman"/>
          <w:sz w:val="28"/>
          <w:szCs w:val="28"/>
        </w:rPr>
        <w:t>ПОСТАНОВЛЯЕТ</w:t>
      </w:r>
      <w:r w:rsidRPr="00F86558">
        <w:rPr>
          <w:rFonts w:ascii="Times New Roman" w:hAnsi="Times New Roman" w:cs="Times New Roman"/>
          <w:sz w:val="28"/>
          <w:szCs w:val="28"/>
        </w:rPr>
        <w:t>:</w:t>
      </w:r>
    </w:p>
    <w:p w:rsidR="000557BD" w:rsidRPr="00F86558" w:rsidRDefault="000557BD" w:rsidP="007802C9">
      <w:pPr>
        <w:pStyle w:val="ConsPlusNormal"/>
        <w:numPr>
          <w:ilvl w:val="0"/>
          <w:numId w:val="1"/>
        </w:numPr>
        <w:ind w:left="0" w:firstLine="851"/>
        <w:jc w:val="both"/>
        <w:rPr>
          <w:rFonts w:ascii="Times New Roman" w:hAnsi="Times New Roman" w:cs="Times New Roman"/>
          <w:sz w:val="28"/>
          <w:szCs w:val="28"/>
        </w:rPr>
      </w:pPr>
      <w:r w:rsidRPr="00F86558">
        <w:rPr>
          <w:rFonts w:ascii="Times New Roman" w:hAnsi="Times New Roman" w:cs="Times New Roman"/>
          <w:sz w:val="28"/>
          <w:szCs w:val="28"/>
        </w:rPr>
        <w:t>Утвердить</w:t>
      </w:r>
      <w:r w:rsidR="007802C9" w:rsidRPr="00F86558">
        <w:rPr>
          <w:rFonts w:ascii="Times New Roman" w:hAnsi="Times New Roman" w:cs="Times New Roman"/>
          <w:sz w:val="28"/>
          <w:szCs w:val="28"/>
        </w:rPr>
        <w:t xml:space="preserve"> Положение о порядке и условиях оплаты труда руководителей, их заместителей и главных бухгалтеров государственных </w:t>
      </w:r>
      <w:r w:rsidR="00740220" w:rsidRPr="00F86558">
        <w:rPr>
          <w:rFonts w:ascii="Times New Roman" w:hAnsi="Times New Roman" w:cs="Times New Roman"/>
          <w:sz w:val="28"/>
          <w:szCs w:val="28"/>
        </w:rPr>
        <w:t>бюджетных, автономных и казенных учреждений</w:t>
      </w:r>
      <w:r w:rsidR="00BF1C23" w:rsidRPr="00F86558">
        <w:rPr>
          <w:rFonts w:ascii="Times New Roman" w:hAnsi="Times New Roman" w:cs="Times New Roman"/>
          <w:sz w:val="28"/>
          <w:szCs w:val="28"/>
        </w:rPr>
        <w:t>,</w:t>
      </w:r>
      <w:r w:rsidR="007802C9" w:rsidRPr="00F86558">
        <w:rPr>
          <w:rFonts w:ascii="Times New Roman" w:hAnsi="Times New Roman" w:cs="Times New Roman"/>
          <w:sz w:val="28"/>
          <w:szCs w:val="28"/>
        </w:rPr>
        <w:t xml:space="preserve"> подведомственных министерству труда и социальной защиты населения Рязанской области согласно приложению </w:t>
      </w:r>
      <w:r w:rsidR="00BF1C23" w:rsidRPr="00F86558">
        <w:rPr>
          <w:rFonts w:ascii="Times New Roman" w:hAnsi="Times New Roman" w:cs="Times New Roman"/>
          <w:sz w:val="28"/>
          <w:szCs w:val="28"/>
        </w:rPr>
        <w:t>к настоящему постановлению</w:t>
      </w:r>
      <w:r w:rsidR="007802C9" w:rsidRPr="00F86558">
        <w:rPr>
          <w:rFonts w:ascii="Times New Roman" w:hAnsi="Times New Roman" w:cs="Times New Roman"/>
          <w:sz w:val="28"/>
          <w:szCs w:val="28"/>
        </w:rPr>
        <w:t>.</w:t>
      </w:r>
      <w:r w:rsidRPr="00F86558">
        <w:rPr>
          <w:rFonts w:ascii="Times New Roman" w:hAnsi="Times New Roman" w:cs="Times New Roman"/>
          <w:sz w:val="28"/>
          <w:szCs w:val="28"/>
        </w:rPr>
        <w:t xml:space="preserve"> </w:t>
      </w:r>
    </w:p>
    <w:p w:rsidR="00F86558" w:rsidRPr="00F86558" w:rsidRDefault="000557BD" w:rsidP="00F86558">
      <w:pPr>
        <w:pStyle w:val="ConsPlusNormal"/>
        <w:ind w:firstLine="851"/>
        <w:jc w:val="both"/>
        <w:rPr>
          <w:rFonts w:ascii="Times New Roman" w:hAnsi="Times New Roman" w:cs="Times New Roman"/>
          <w:sz w:val="28"/>
          <w:szCs w:val="28"/>
        </w:rPr>
      </w:pPr>
      <w:r w:rsidRPr="00F86558">
        <w:rPr>
          <w:rFonts w:ascii="Times New Roman" w:hAnsi="Times New Roman" w:cs="Times New Roman"/>
          <w:sz w:val="28"/>
          <w:szCs w:val="28"/>
        </w:rPr>
        <w:t>2. Признать утратившими силу:</w:t>
      </w:r>
    </w:p>
    <w:p w:rsidR="00F86558" w:rsidRPr="00F86558" w:rsidRDefault="000557BD" w:rsidP="00F86558">
      <w:pPr>
        <w:pStyle w:val="ConsPlusNormal"/>
        <w:ind w:firstLine="851"/>
        <w:jc w:val="both"/>
        <w:rPr>
          <w:rFonts w:ascii="Times New Roman" w:hAnsi="Times New Roman" w:cs="Times New Roman"/>
          <w:sz w:val="28"/>
          <w:szCs w:val="28"/>
        </w:rPr>
      </w:pPr>
      <w:r w:rsidRPr="00F86558">
        <w:rPr>
          <w:rFonts w:ascii="Times New Roman" w:hAnsi="Times New Roman" w:cs="Times New Roman"/>
          <w:sz w:val="28"/>
          <w:szCs w:val="28"/>
        </w:rPr>
        <w:t xml:space="preserve">- постановление министерства труда и занятости населения Рязанской области от 21.08.2014 № 15 </w:t>
      </w:r>
      <w:r w:rsidR="002115CE" w:rsidRPr="00F86558">
        <w:rPr>
          <w:rFonts w:ascii="Times New Roman" w:hAnsi="Times New Roman" w:cs="Times New Roman"/>
          <w:sz w:val="28"/>
          <w:szCs w:val="28"/>
        </w:rPr>
        <w:t>«</w:t>
      </w:r>
      <w:r w:rsidRPr="00F86558">
        <w:rPr>
          <w:rFonts w:ascii="Times New Roman" w:hAnsi="Times New Roman" w:cs="Times New Roman"/>
          <w:sz w:val="28"/>
          <w:szCs w:val="28"/>
        </w:rPr>
        <w:t>Об утверждении Положения о порядке и условиях оплаты труда руководителей, их заместителей и главных бухгалтеров государственных казенных и государственных автономных учреждений, подведомственных министерству труда и занятости населения Рязанской области, осуществляющих деятельность в сфере занятости населения</w:t>
      </w:r>
      <w:r w:rsidR="002115CE" w:rsidRPr="00F86558">
        <w:rPr>
          <w:rFonts w:ascii="Times New Roman" w:hAnsi="Times New Roman" w:cs="Times New Roman"/>
          <w:sz w:val="28"/>
          <w:szCs w:val="28"/>
        </w:rPr>
        <w:t>»</w:t>
      </w:r>
      <w:r w:rsidRPr="00F86558">
        <w:rPr>
          <w:rFonts w:ascii="Times New Roman" w:hAnsi="Times New Roman" w:cs="Times New Roman"/>
          <w:sz w:val="28"/>
          <w:szCs w:val="28"/>
        </w:rPr>
        <w:t>;</w:t>
      </w:r>
    </w:p>
    <w:p w:rsidR="00F86558" w:rsidRPr="00F86558" w:rsidRDefault="00243777" w:rsidP="00F86558">
      <w:pPr>
        <w:pStyle w:val="ConsPlusNormal"/>
        <w:ind w:firstLine="851"/>
        <w:jc w:val="both"/>
        <w:rPr>
          <w:rFonts w:ascii="Times New Roman" w:hAnsi="Times New Roman" w:cs="Times New Roman"/>
          <w:sz w:val="28"/>
          <w:szCs w:val="28"/>
        </w:rPr>
      </w:pPr>
      <w:proofErr w:type="gramStart"/>
      <w:r w:rsidRPr="00F86558">
        <w:rPr>
          <w:rFonts w:ascii="Times New Roman" w:hAnsi="Times New Roman" w:cs="Times New Roman"/>
          <w:sz w:val="28"/>
          <w:szCs w:val="28"/>
        </w:rPr>
        <w:t>- постановление министерства труда и занятости населения Рязанской области от 28.07.2017 № 10 «О внесении изменений в Постановление министерства труда и занятости населения Рязанской области от 21 августа 2014 г. № 15 «Об утверждении положения о порядке и условиях оплаты труда руководителей, их заместителей и главных бухгалтеров государственных казенных учреждений, подведомственных министерству труда и занятости населения Рязанской области»</w:t>
      </w:r>
      <w:r w:rsidR="00010E59" w:rsidRPr="00F86558">
        <w:rPr>
          <w:rFonts w:ascii="Times New Roman" w:hAnsi="Times New Roman" w:cs="Times New Roman"/>
          <w:sz w:val="28"/>
          <w:szCs w:val="28"/>
        </w:rPr>
        <w:t>;</w:t>
      </w:r>
      <w:proofErr w:type="gramEnd"/>
    </w:p>
    <w:p w:rsidR="000557BD" w:rsidRPr="00F86558" w:rsidRDefault="000557BD" w:rsidP="00F86558">
      <w:pPr>
        <w:pStyle w:val="ConsPlusNormal"/>
        <w:ind w:firstLine="851"/>
        <w:jc w:val="both"/>
        <w:rPr>
          <w:rFonts w:ascii="Times New Roman" w:hAnsi="Times New Roman" w:cs="Times New Roman"/>
          <w:sz w:val="28"/>
          <w:szCs w:val="28"/>
        </w:rPr>
      </w:pPr>
      <w:r w:rsidRPr="00F86558">
        <w:rPr>
          <w:rFonts w:ascii="Times New Roman" w:hAnsi="Times New Roman" w:cs="Times New Roman"/>
          <w:sz w:val="28"/>
          <w:szCs w:val="28"/>
        </w:rPr>
        <w:t xml:space="preserve">- постановление министерства социальной защиты населения Рязанской области от 01.08.2014 № 47 </w:t>
      </w:r>
      <w:r w:rsidR="002115CE" w:rsidRPr="00F86558">
        <w:rPr>
          <w:rFonts w:ascii="Times New Roman" w:hAnsi="Times New Roman" w:cs="Times New Roman"/>
          <w:sz w:val="28"/>
          <w:szCs w:val="28"/>
        </w:rPr>
        <w:t>«</w:t>
      </w:r>
      <w:r w:rsidRPr="00F86558">
        <w:rPr>
          <w:rFonts w:ascii="Times New Roman" w:hAnsi="Times New Roman" w:cs="Times New Roman"/>
          <w:sz w:val="28"/>
          <w:szCs w:val="28"/>
        </w:rPr>
        <w:t xml:space="preserve">Об утверждении </w:t>
      </w:r>
      <w:proofErr w:type="gramStart"/>
      <w:r w:rsidRPr="00F86558">
        <w:rPr>
          <w:rFonts w:ascii="Times New Roman" w:hAnsi="Times New Roman" w:cs="Times New Roman"/>
          <w:sz w:val="28"/>
          <w:szCs w:val="28"/>
        </w:rPr>
        <w:t>Порядка определения  условий оплаты труда руководителей</w:t>
      </w:r>
      <w:proofErr w:type="gramEnd"/>
      <w:r w:rsidRPr="00F86558">
        <w:rPr>
          <w:rFonts w:ascii="Times New Roman" w:hAnsi="Times New Roman" w:cs="Times New Roman"/>
          <w:sz w:val="28"/>
          <w:szCs w:val="28"/>
        </w:rPr>
        <w:t xml:space="preserve"> учреждений, их заместителей и главных бухгалтеров государственных бюджетных и государственных казенных </w:t>
      </w:r>
      <w:r w:rsidRPr="00F86558">
        <w:rPr>
          <w:rFonts w:ascii="Times New Roman" w:hAnsi="Times New Roman" w:cs="Times New Roman"/>
          <w:sz w:val="28"/>
          <w:szCs w:val="28"/>
        </w:rPr>
        <w:lastRenderedPageBreak/>
        <w:t>учреждений, подведомственных министерству труда и социальной защиты населения Рязанской области, осуществляющих деятельность в сфере социальной защиты населения и социального обслуживания граждан</w:t>
      </w:r>
      <w:r w:rsidR="002115CE" w:rsidRPr="00F86558">
        <w:rPr>
          <w:rFonts w:ascii="Times New Roman" w:hAnsi="Times New Roman" w:cs="Times New Roman"/>
          <w:sz w:val="28"/>
          <w:szCs w:val="28"/>
        </w:rPr>
        <w:t>»</w:t>
      </w:r>
      <w:r w:rsidR="00243777" w:rsidRPr="00F86558">
        <w:rPr>
          <w:rFonts w:ascii="Times New Roman" w:hAnsi="Times New Roman" w:cs="Times New Roman"/>
          <w:sz w:val="28"/>
          <w:szCs w:val="28"/>
        </w:rPr>
        <w:t>;</w:t>
      </w:r>
    </w:p>
    <w:p w:rsidR="00243777" w:rsidRPr="00F86558" w:rsidRDefault="00243777" w:rsidP="00243777">
      <w:pPr>
        <w:spacing w:after="0" w:line="240" w:lineRule="auto"/>
        <w:ind w:firstLine="708"/>
        <w:jc w:val="both"/>
        <w:rPr>
          <w:rFonts w:ascii="Times New Roman" w:hAnsi="Times New Roman"/>
          <w:sz w:val="28"/>
          <w:szCs w:val="28"/>
        </w:rPr>
      </w:pPr>
      <w:r w:rsidRPr="00F86558">
        <w:rPr>
          <w:rFonts w:ascii="Times New Roman" w:hAnsi="Times New Roman"/>
          <w:sz w:val="28"/>
          <w:szCs w:val="28"/>
        </w:rPr>
        <w:t>- постановление министерства социальной защиты населения Рязанской области от 21.10.2014 № 55 «О внесении изменений в Постановление министерства социальной защиты населения Рязанской области от 01.08.2014 № 47 «Об оплате труда руководителей государственных бюджетных и государственных казенных учреждений, подведомственных министерству социальной защиты населения Рязанской области»;</w:t>
      </w:r>
    </w:p>
    <w:p w:rsidR="00010E59" w:rsidRPr="00F86558" w:rsidRDefault="00243777" w:rsidP="00010E59">
      <w:pPr>
        <w:spacing w:after="0" w:line="240" w:lineRule="auto"/>
        <w:ind w:firstLine="708"/>
        <w:jc w:val="both"/>
        <w:rPr>
          <w:rFonts w:ascii="Times New Roman" w:hAnsi="Times New Roman"/>
          <w:sz w:val="28"/>
          <w:szCs w:val="28"/>
        </w:rPr>
      </w:pPr>
      <w:r w:rsidRPr="00F86558">
        <w:rPr>
          <w:rFonts w:ascii="Times New Roman" w:hAnsi="Times New Roman"/>
          <w:sz w:val="28"/>
          <w:szCs w:val="28"/>
        </w:rPr>
        <w:t xml:space="preserve">- </w:t>
      </w:r>
      <w:r w:rsidR="00010E59" w:rsidRPr="00F86558">
        <w:rPr>
          <w:rFonts w:ascii="Times New Roman" w:hAnsi="Times New Roman"/>
          <w:sz w:val="28"/>
          <w:szCs w:val="28"/>
        </w:rPr>
        <w:t>постановление министерства социальной защиты населения Рязанской области от 24.12.2014 № 80 «О внесении изменений в Постановление министерства социальной защиты населения Рязанской области от 1 августа 2014 г. № 47 «Об оплате труда руководителей государственных бюджетных и государственных казенных учреждений, подведомственных министерству социальной защиты населения Рязанской области»;</w:t>
      </w:r>
    </w:p>
    <w:p w:rsidR="00F86558" w:rsidRDefault="00010E59" w:rsidP="00F86558">
      <w:pPr>
        <w:spacing w:after="0" w:line="240" w:lineRule="auto"/>
        <w:ind w:firstLine="708"/>
        <w:jc w:val="both"/>
        <w:rPr>
          <w:rFonts w:ascii="Times New Roman" w:hAnsi="Times New Roman"/>
          <w:sz w:val="28"/>
          <w:szCs w:val="28"/>
        </w:rPr>
      </w:pPr>
      <w:proofErr w:type="gramStart"/>
      <w:r w:rsidRPr="00F86558">
        <w:rPr>
          <w:rFonts w:ascii="Times New Roman" w:hAnsi="Times New Roman"/>
          <w:sz w:val="28"/>
          <w:szCs w:val="28"/>
        </w:rPr>
        <w:t xml:space="preserve">- постановление министерства социальной защиты населения Рязанской области от 24.07.2017 № 18 «О внесении изменений в </w:t>
      </w:r>
      <w:r w:rsidR="005615FF" w:rsidRPr="00F86558">
        <w:rPr>
          <w:rFonts w:ascii="Times New Roman" w:hAnsi="Times New Roman"/>
          <w:sz w:val="28"/>
          <w:szCs w:val="28"/>
        </w:rPr>
        <w:t>п</w:t>
      </w:r>
      <w:r w:rsidRPr="00F86558">
        <w:rPr>
          <w:rFonts w:ascii="Times New Roman" w:hAnsi="Times New Roman"/>
          <w:sz w:val="28"/>
          <w:szCs w:val="28"/>
        </w:rPr>
        <w:t>остановление</w:t>
      </w:r>
      <w:r w:rsidR="005615FF" w:rsidRPr="00F86558">
        <w:rPr>
          <w:rFonts w:ascii="Times New Roman" w:hAnsi="Times New Roman"/>
          <w:sz w:val="28"/>
          <w:szCs w:val="28"/>
        </w:rPr>
        <w:t xml:space="preserve"> </w:t>
      </w:r>
      <w:r w:rsidRPr="00F86558">
        <w:rPr>
          <w:rFonts w:ascii="Times New Roman" w:hAnsi="Times New Roman"/>
          <w:sz w:val="28"/>
          <w:szCs w:val="28"/>
        </w:rPr>
        <w:t>министерства социальной защиты населения Рязанской области от 1 августа 2014 г. № 47 «Об утверждении порядка определения условий оплаты труда руководителей учреждений, их заместителей и главных бухгалтеров государственных бюджетных и государственных казенных учреждений, подведомственных министерству социальной защиты населения Рязанской области»;</w:t>
      </w:r>
      <w:proofErr w:type="gramEnd"/>
    </w:p>
    <w:p w:rsidR="00F86558" w:rsidRDefault="00010E59" w:rsidP="00F86558">
      <w:pPr>
        <w:spacing w:after="0" w:line="240" w:lineRule="auto"/>
        <w:ind w:firstLine="708"/>
        <w:jc w:val="both"/>
        <w:rPr>
          <w:rFonts w:ascii="Times New Roman" w:hAnsi="Times New Roman"/>
          <w:sz w:val="28"/>
          <w:szCs w:val="28"/>
        </w:rPr>
      </w:pPr>
      <w:r w:rsidRPr="00F86558">
        <w:rPr>
          <w:rFonts w:ascii="Times New Roman" w:hAnsi="Times New Roman"/>
          <w:sz w:val="28"/>
          <w:szCs w:val="28"/>
        </w:rPr>
        <w:t xml:space="preserve">- </w:t>
      </w:r>
      <w:r w:rsidR="00F86558">
        <w:rPr>
          <w:rFonts w:ascii="Times New Roman" w:hAnsi="Times New Roman"/>
          <w:sz w:val="28"/>
          <w:szCs w:val="28"/>
        </w:rPr>
        <w:t xml:space="preserve">пункт 1 </w:t>
      </w:r>
      <w:r w:rsidRPr="00F86558">
        <w:rPr>
          <w:rFonts w:ascii="Times New Roman" w:hAnsi="Times New Roman"/>
          <w:sz w:val="28"/>
          <w:szCs w:val="28"/>
        </w:rPr>
        <w:t>постановлени</w:t>
      </w:r>
      <w:r w:rsidR="00F86558">
        <w:rPr>
          <w:rFonts w:ascii="Times New Roman" w:hAnsi="Times New Roman"/>
          <w:sz w:val="28"/>
          <w:szCs w:val="28"/>
        </w:rPr>
        <w:t>я</w:t>
      </w:r>
      <w:r w:rsidRPr="00F86558">
        <w:rPr>
          <w:rFonts w:ascii="Times New Roman" w:hAnsi="Times New Roman"/>
          <w:sz w:val="28"/>
          <w:szCs w:val="28"/>
        </w:rPr>
        <w:t xml:space="preserve"> министерства труда и социальной защиты населения Рязанской области от 10.01.2018 № 1 «О внесении изменений в некоторые постановления министерства социальной защиты населения Рязанской области»</w:t>
      </w:r>
      <w:r w:rsidR="00F86558">
        <w:rPr>
          <w:rFonts w:ascii="Times New Roman" w:hAnsi="Times New Roman"/>
          <w:sz w:val="28"/>
          <w:szCs w:val="28"/>
        </w:rPr>
        <w:t>;</w:t>
      </w:r>
    </w:p>
    <w:p w:rsidR="00F86558" w:rsidRPr="00F86558" w:rsidRDefault="00F86558" w:rsidP="00F86558">
      <w:pPr>
        <w:spacing w:after="0" w:line="240" w:lineRule="auto"/>
        <w:ind w:firstLine="708"/>
        <w:jc w:val="both"/>
        <w:rPr>
          <w:rFonts w:ascii="Times New Roman" w:hAnsi="Times New Roman"/>
          <w:sz w:val="28"/>
          <w:szCs w:val="28"/>
        </w:rPr>
      </w:pPr>
      <w:r>
        <w:rPr>
          <w:rFonts w:ascii="Times New Roman" w:hAnsi="Times New Roman"/>
          <w:sz w:val="28"/>
          <w:szCs w:val="28"/>
        </w:rPr>
        <w:t>- пункт 2 п</w:t>
      </w:r>
      <w:r w:rsidRPr="00F86558">
        <w:rPr>
          <w:rFonts w:ascii="Times New Roman" w:hAnsi="Times New Roman"/>
          <w:sz w:val="28"/>
          <w:szCs w:val="28"/>
        </w:rPr>
        <w:t>остановлени</w:t>
      </w:r>
      <w:r>
        <w:rPr>
          <w:rFonts w:ascii="Times New Roman" w:hAnsi="Times New Roman"/>
          <w:sz w:val="28"/>
          <w:szCs w:val="28"/>
        </w:rPr>
        <w:t>я</w:t>
      </w:r>
      <w:r w:rsidRPr="00F86558">
        <w:rPr>
          <w:rFonts w:ascii="Times New Roman" w:hAnsi="Times New Roman"/>
          <w:sz w:val="28"/>
          <w:szCs w:val="28"/>
        </w:rPr>
        <w:t xml:space="preserve"> министерства труда и социальной защиты населения Рязанской области </w:t>
      </w:r>
      <w:r>
        <w:rPr>
          <w:rFonts w:ascii="Times New Roman" w:hAnsi="Times New Roman"/>
          <w:sz w:val="28"/>
          <w:szCs w:val="28"/>
        </w:rPr>
        <w:t>от 15.01.2018 №</w:t>
      </w:r>
      <w:r w:rsidRPr="00F86558">
        <w:rPr>
          <w:rFonts w:ascii="Times New Roman" w:hAnsi="Times New Roman"/>
          <w:sz w:val="28"/>
          <w:szCs w:val="28"/>
        </w:rPr>
        <w:t xml:space="preserve"> 3 </w:t>
      </w:r>
      <w:r>
        <w:rPr>
          <w:rFonts w:ascii="Times New Roman" w:hAnsi="Times New Roman"/>
          <w:sz w:val="28"/>
          <w:szCs w:val="28"/>
        </w:rPr>
        <w:t>«</w:t>
      </w:r>
      <w:r w:rsidRPr="00F86558">
        <w:rPr>
          <w:rFonts w:ascii="Times New Roman" w:hAnsi="Times New Roman"/>
          <w:sz w:val="28"/>
          <w:szCs w:val="28"/>
        </w:rPr>
        <w:t>О внесении изменений в некоторые нормативные правовые акты министерства труда и занятости населения Рязанской области</w:t>
      </w:r>
      <w:r>
        <w:rPr>
          <w:rFonts w:ascii="Times New Roman" w:hAnsi="Times New Roman"/>
          <w:sz w:val="28"/>
          <w:szCs w:val="28"/>
        </w:rPr>
        <w:t>».</w:t>
      </w:r>
    </w:p>
    <w:p w:rsidR="00132D37" w:rsidRPr="00F86558" w:rsidRDefault="000557BD" w:rsidP="00132D37">
      <w:pPr>
        <w:autoSpaceDE w:val="0"/>
        <w:autoSpaceDN w:val="0"/>
        <w:adjustRightInd w:val="0"/>
        <w:spacing w:after="0" w:line="240" w:lineRule="auto"/>
        <w:ind w:firstLine="540"/>
        <w:jc w:val="both"/>
        <w:rPr>
          <w:rFonts w:ascii="Times New Roman" w:hAnsi="Times New Roman"/>
          <w:sz w:val="28"/>
          <w:szCs w:val="28"/>
          <w:lang w:eastAsia="ru-RU"/>
        </w:rPr>
      </w:pPr>
      <w:r w:rsidRPr="00F86558">
        <w:rPr>
          <w:rFonts w:ascii="Times New Roman" w:hAnsi="Times New Roman"/>
          <w:sz w:val="28"/>
          <w:szCs w:val="28"/>
        </w:rPr>
        <w:t xml:space="preserve">3. </w:t>
      </w:r>
      <w:r w:rsidR="00132D37" w:rsidRPr="00F86558">
        <w:rPr>
          <w:rFonts w:ascii="Times New Roman" w:hAnsi="Times New Roman"/>
          <w:sz w:val="28"/>
          <w:szCs w:val="28"/>
          <w:lang w:eastAsia="ru-RU"/>
        </w:rPr>
        <w:t>Настоящее постановление вступает в силу с 1 января 2019 г.</w:t>
      </w:r>
    </w:p>
    <w:p w:rsidR="00132D37" w:rsidRDefault="00132D37" w:rsidP="00F86558">
      <w:pPr>
        <w:autoSpaceDE w:val="0"/>
        <w:autoSpaceDN w:val="0"/>
        <w:adjustRightInd w:val="0"/>
        <w:spacing w:after="0" w:line="240" w:lineRule="auto"/>
        <w:ind w:firstLine="540"/>
        <w:jc w:val="both"/>
        <w:rPr>
          <w:rFonts w:ascii="Times New Roman" w:hAnsi="Times New Roman"/>
          <w:sz w:val="28"/>
          <w:szCs w:val="28"/>
        </w:rPr>
      </w:pPr>
      <w:r w:rsidRPr="00F86558">
        <w:rPr>
          <w:rFonts w:ascii="Times New Roman" w:hAnsi="Times New Roman"/>
          <w:sz w:val="28"/>
          <w:szCs w:val="28"/>
        </w:rPr>
        <w:t xml:space="preserve">4. </w:t>
      </w:r>
      <w:proofErr w:type="gramStart"/>
      <w:r w:rsidRPr="00F86558">
        <w:rPr>
          <w:rFonts w:ascii="Times New Roman" w:hAnsi="Times New Roman"/>
          <w:sz w:val="28"/>
          <w:szCs w:val="28"/>
        </w:rPr>
        <w:t>Контроль за</w:t>
      </w:r>
      <w:proofErr w:type="gramEnd"/>
      <w:r w:rsidRPr="00F86558">
        <w:rPr>
          <w:rFonts w:ascii="Times New Roman" w:hAnsi="Times New Roman"/>
          <w:sz w:val="28"/>
          <w:szCs w:val="28"/>
        </w:rPr>
        <w:t xml:space="preserve"> исполнением настоящего постановления оставляю за собой.</w:t>
      </w:r>
    </w:p>
    <w:p w:rsidR="00120F75" w:rsidRDefault="00120F75" w:rsidP="00967757">
      <w:pPr>
        <w:pStyle w:val="ConsPlusNormal"/>
        <w:ind w:firstLine="540"/>
        <w:jc w:val="both"/>
        <w:rPr>
          <w:rFonts w:ascii="Times New Roman" w:hAnsi="Times New Roman" w:cs="Times New Roman"/>
          <w:sz w:val="28"/>
          <w:szCs w:val="28"/>
        </w:rPr>
      </w:pPr>
    </w:p>
    <w:p w:rsidR="00E0492B" w:rsidRDefault="00E0492B" w:rsidP="00967757">
      <w:pPr>
        <w:pStyle w:val="ConsPlusNormal"/>
        <w:ind w:firstLine="540"/>
        <w:jc w:val="both"/>
        <w:rPr>
          <w:rFonts w:ascii="Times New Roman" w:hAnsi="Times New Roman" w:cs="Times New Roman"/>
          <w:sz w:val="28"/>
          <w:szCs w:val="28"/>
        </w:rPr>
      </w:pPr>
    </w:p>
    <w:p w:rsidR="00E0492B" w:rsidRPr="0060735C" w:rsidRDefault="00E0492B" w:rsidP="00967757">
      <w:pPr>
        <w:pStyle w:val="ConsPlusNormal"/>
        <w:ind w:firstLine="540"/>
        <w:jc w:val="both"/>
        <w:rPr>
          <w:rFonts w:ascii="Times New Roman" w:hAnsi="Times New Roman" w:cs="Times New Roman"/>
          <w:sz w:val="28"/>
          <w:szCs w:val="28"/>
        </w:rPr>
      </w:pPr>
    </w:p>
    <w:p w:rsidR="000557BD" w:rsidRDefault="000557BD">
      <w:pPr>
        <w:pStyle w:val="ConsPlusNormal"/>
        <w:jc w:val="both"/>
        <w:rPr>
          <w:rFonts w:ascii="Times New Roman" w:hAnsi="Times New Roman" w:cs="Times New Roman"/>
          <w:sz w:val="28"/>
          <w:szCs w:val="28"/>
        </w:rPr>
      </w:pPr>
      <w:r w:rsidRPr="0060735C">
        <w:rPr>
          <w:rFonts w:ascii="Times New Roman" w:hAnsi="Times New Roman" w:cs="Times New Roman"/>
          <w:sz w:val="28"/>
          <w:szCs w:val="28"/>
        </w:rPr>
        <w:t>Министр</w:t>
      </w:r>
      <w:r w:rsidRPr="0060735C">
        <w:rPr>
          <w:rFonts w:ascii="Times New Roman" w:hAnsi="Times New Roman" w:cs="Times New Roman"/>
          <w:sz w:val="28"/>
          <w:szCs w:val="28"/>
        </w:rPr>
        <w:tab/>
      </w:r>
      <w:r w:rsidRPr="0060735C">
        <w:rPr>
          <w:rFonts w:ascii="Times New Roman" w:hAnsi="Times New Roman" w:cs="Times New Roman"/>
          <w:sz w:val="28"/>
          <w:szCs w:val="28"/>
        </w:rPr>
        <w:tab/>
      </w:r>
      <w:r w:rsidRPr="0060735C">
        <w:rPr>
          <w:rFonts w:ascii="Times New Roman" w:hAnsi="Times New Roman" w:cs="Times New Roman"/>
          <w:sz w:val="28"/>
          <w:szCs w:val="28"/>
        </w:rPr>
        <w:tab/>
        <w:t xml:space="preserve">                      </w:t>
      </w:r>
      <w:r w:rsidRPr="0060735C">
        <w:rPr>
          <w:rFonts w:ascii="Times New Roman" w:hAnsi="Times New Roman" w:cs="Times New Roman"/>
          <w:sz w:val="28"/>
          <w:szCs w:val="28"/>
        </w:rPr>
        <w:tab/>
      </w:r>
      <w:r w:rsidRPr="0060735C">
        <w:rPr>
          <w:rFonts w:ascii="Times New Roman" w:hAnsi="Times New Roman" w:cs="Times New Roman"/>
          <w:sz w:val="28"/>
          <w:szCs w:val="28"/>
        </w:rPr>
        <w:tab/>
      </w:r>
      <w:r w:rsidRPr="0060735C">
        <w:rPr>
          <w:rFonts w:ascii="Times New Roman" w:hAnsi="Times New Roman" w:cs="Times New Roman"/>
          <w:sz w:val="28"/>
          <w:szCs w:val="28"/>
        </w:rPr>
        <w:tab/>
      </w:r>
      <w:r w:rsidRPr="0060735C">
        <w:rPr>
          <w:rFonts w:ascii="Times New Roman" w:hAnsi="Times New Roman" w:cs="Times New Roman"/>
          <w:sz w:val="28"/>
          <w:szCs w:val="28"/>
        </w:rPr>
        <w:tab/>
        <w:t xml:space="preserve">       </w:t>
      </w:r>
      <w:r w:rsidR="00132D37">
        <w:rPr>
          <w:rFonts w:ascii="Times New Roman" w:hAnsi="Times New Roman" w:cs="Times New Roman"/>
          <w:sz w:val="28"/>
          <w:szCs w:val="28"/>
        </w:rPr>
        <w:t xml:space="preserve">   </w:t>
      </w:r>
      <w:r w:rsidRPr="0060735C">
        <w:rPr>
          <w:rFonts w:ascii="Times New Roman" w:hAnsi="Times New Roman" w:cs="Times New Roman"/>
          <w:sz w:val="28"/>
          <w:szCs w:val="28"/>
        </w:rPr>
        <w:t xml:space="preserve">    </w:t>
      </w:r>
      <w:r w:rsidR="00DD66E7" w:rsidRPr="0060735C">
        <w:rPr>
          <w:rFonts w:ascii="Times New Roman" w:hAnsi="Times New Roman" w:cs="Times New Roman"/>
          <w:sz w:val="28"/>
          <w:szCs w:val="28"/>
        </w:rPr>
        <w:t xml:space="preserve">    </w:t>
      </w:r>
      <w:r w:rsidRPr="0060735C">
        <w:rPr>
          <w:rFonts w:ascii="Times New Roman" w:hAnsi="Times New Roman" w:cs="Times New Roman"/>
          <w:sz w:val="28"/>
          <w:szCs w:val="28"/>
        </w:rPr>
        <w:t>В.С. Емец</w:t>
      </w:r>
    </w:p>
    <w:p w:rsidR="00243777" w:rsidRDefault="00243777">
      <w:pPr>
        <w:pStyle w:val="ConsPlusNormal"/>
        <w:jc w:val="both"/>
        <w:rPr>
          <w:rFonts w:ascii="Times New Roman" w:hAnsi="Times New Roman" w:cs="Times New Roman"/>
          <w:sz w:val="28"/>
          <w:szCs w:val="28"/>
        </w:rPr>
      </w:pPr>
    </w:p>
    <w:p w:rsidR="00243777" w:rsidRDefault="00243777">
      <w:pPr>
        <w:pStyle w:val="ConsPlusNormal"/>
        <w:jc w:val="both"/>
        <w:rPr>
          <w:rFonts w:ascii="Times New Roman" w:hAnsi="Times New Roman" w:cs="Times New Roman"/>
          <w:sz w:val="28"/>
          <w:szCs w:val="28"/>
        </w:rPr>
      </w:pPr>
    </w:p>
    <w:p w:rsidR="00243777" w:rsidRDefault="00243777">
      <w:pPr>
        <w:pStyle w:val="ConsPlusNormal"/>
        <w:jc w:val="both"/>
        <w:rPr>
          <w:rFonts w:ascii="Times New Roman" w:hAnsi="Times New Roman" w:cs="Times New Roman"/>
          <w:sz w:val="28"/>
          <w:szCs w:val="28"/>
        </w:rPr>
      </w:pPr>
    </w:p>
    <w:p w:rsidR="00243777" w:rsidRDefault="00243777">
      <w:pPr>
        <w:pStyle w:val="ConsPlusNormal"/>
        <w:jc w:val="both"/>
        <w:rPr>
          <w:rFonts w:ascii="Times New Roman" w:hAnsi="Times New Roman" w:cs="Times New Roman"/>
          <w:sz w:val="28"/>
          <w:szCs w:val="28"/>
        </w:rPr>
      </w:pPr>
    </w:p>
    <w:p w:rsidR="00243777" w:rsidRDefault="00243777">
      <w:pPr>
        <w:pStyle w:val="ConsPlusNormal"/>
        <w:jc w:val="both"/>
        <w:rPr>
          <w:rFonts w:ascii="Times New Roman" w:hAnsi="Times New Roman" w:cs="Times New Roman"/>
          <w:sz w:val="28"/>
          <w:szCs w:val="28"/>
        </w:rPr>
      </w:pPr>
    </w:p>
    <w:p w:rsidR="00243777" w:rsidRDefault="00243777">
      <w:pPr>
        <w:pStyle w:val="ConsPlusNormal"/>
        <w:jc w:val="both"/>
        <w:rPr>
          <w:rFonts w:ascii="Times New Roman" w:hAnsi="Times New Roman" w:cs="Times New Roman"/>
          <w:sz w:val="28"/>
          <w:szCs w:val="28"/>
        </w:rPr>
      </w:pPr>
    </w:p>
    <w:p w:rsidR="00243777" w:rsidRDefault="00243777">
      <w:pPr>
        <w:pStyle w:val="ConsPlusNormal"/>
        <w:jc w:val="both"/>
        <w:rPr>
          <w:rFonts w:ascii="Times New Roman" w:hAnsi="Times New Roman" w:cs="Times New Roman"/>
          <w:sz w:val="28"/>
          <w:szCs w:val="28"/>
        </w:rPr>
      </w:pPr>
    </w:p>
    <w:p w:rsidR="00D06C16" w:rsidRDefault="00D06C16" w:rsidP="00F86558">
      <w:pPr>
        <w:pStyle w:val="ConsPlusNormal"/>
        <w:ind w:left="5387"/>
        <w:jc w:val="both"/>
        <w:outlineLvl w:val="0"/>
        <w:rPr>
          <w:rFonts w:ascii="Times New Roman" w:hAnsi="Times New Roman" w:cs="Times New Roman"/>
          <w:sz w:val="28"/>
          <w:szCs w:val="28"/>
        </w:rPr>
      </w:pPr>
    </w:p>
    <w:p w:rsidR="00F86558" w:rsidRPr="00EB34FE" w:rsidRDefault="00F86558" w:rsidP="00F86558">
      <w:pPr>
        <w:pStyle w:val="ConsPlusNormal"/>
        <w:ind w:left="5387"/>
        <w:jc w:val="both"/>
        <w:outlineLvl w:val="0"/>
        <w:rPr>
          <w:rFonts w:ascii="Times New Roman" w:hAnsi="Times New Roman" w:cs="Times New Roman"/>
          <w:sz w:val="28"/>
          <w:szCs w:val="28"/>
        </w:rPr>
      </w:pPr>
      <w:r>
        <w:rPr>
          <w:rFonts w:ascii="Times New Roman" w:hAnsi="Times New Roman" w:cs="Times New Roman"/>
          <w:sz w:val="28"/>
          <w:szCs w:val="28"/>
        </w:rPr>
        <w:t>Приложение</w:t>
      </w:r>
    </w:p>
    <w:p w:rsidR="00F86558" w:rsidRDefault="00F86558" w:rsidP="00F86558">
      <w:pPr>
        <w:pStyle w:val="ConsPlusNormal"/>
        <w:ind w:left="5387"/>
        <w:rPr>
          <w:rFonts w:ascii="Times New Roman" w:hAnsi="Times New Roman" w:cs="Times New Roman"/>
          <w:sz w:val="28"/>
          <w:szCs w:val="28"/>
        </w:rPr>
      </w:pPr>
      <w:r w:rsidRPr="00EB34FE">
        <w:rPr>
          <w:rFonts w:ascii="Times New Roman" w:hAnsi="Times New Roman" w:cs="Times New Roman"/>
          <w:sz w:val="28"/>
          <w:szCs w:val="28"/>
        </w:rPr>
        <w:t xml:space="preserve">к </w:t>
      </w:r>
      <w:r>
        <w:rPr>
          <w:rFonts w:ascii="Times New Roman" w:hAnsi="Times New Roman" w:cs="Times New Roman"/>
          <w:sz w:val="28"/>
          <w:szCs w:val="28"/>
        </w:rPr>
        <w:t>п</w:t>
      </w:r>
      <w:r w:rsidRPr="00EB34FE">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B34FE">
        <w:rPr>
          <w:rFonts w:ascii="Times New Roman" w:hAnsi="Times New Roman" w:cs="Times New Roman"/>
          <w:sz w:val="28"/>
          <w:szCs w:val="28"/>
        </w:rPr>
        <w:t xml:space="preserve">министерства </w:t>
      </w:r>
      <w:r>
        <w:rPr>
          <w:rFonts w:ascii="Times New Roman" w:hAnsi="Times New Roman" w:cs="Times New Roman"/>
          <w:sz w:val="28"/>
          <w:szCs w:val="28"/>
        </w:rPr>
        <w:t xml:space="preserve">труда и </w:t>
      </w:r>
      <w:r w:rsidRPr="00EB34FE">
        <w:rPr>
          <w:rFonts w:ascii="Times New Roman" w:hAnsi="Times New Roman" w:cs="Times New Roman"/>
          <w:sz w:val="28"/>
          <w:szCs w:val="28"/>
        </w:rPr>
        <w:t>социальной защиты</w:t>
      </w:r>
      <w:r>
        <w:rPr>
          <w:rFonts w:ascii="Times New Roman" w:hAnsi="Times New Roman" w:cs="Times New Roman"/>
          <w:sz w:val="28"/>
          <w:szCs w:val="28"/>
        </w:rPr>
        <w:t xml:space="preserve"> населения Рязанской области</w:t>
      </w:r>
    </w:p>
    <w:p w:rsidR="000557BD" w:rsidRDefault="00F86558" w:rsidP="00F86558">
      <w:pPr>
        <w:pStyle w:val="ConsPlusNormal"/>
        <w:ind w:left="5387"/>
        <w:rPr>
          <w:rFonts w:ascii="Times New Roman" w:hAnsi="Times New Roman" w:cs="Times New Roman"/>
          <w:sz w:val="28"/>
          <w:szCs w:val="28"/>
        </w:rPr>
      </w:pPr>
      <w:r w:rsidRPr="004F48A9">
        <w:rPr>
          <w:rFonts w:ascii="Times New Roman" w:hAnsi="Times New Roman" w:cs="Times New Roman"/>
          <w:sz w:val="28"/>
          <w:szCs w:val="28"/>
        </w:rPr>
        <w:t xml:space="preserve">от </w:t>
      </w:r>
      <w:r>
        <w:rPr>
          <w:rFonts w:ascii="Times New Roman" w:hAnsi="Times New Roman" w:cs="Times New Roman"/>
          <w:sz w:val="28"/>
          <w:szCs w:val="28"/>
        </w:rPr>
        <w:t>26</w:t>
      </w:r>
      <w:r w:rsidRPr="004F48A9">
        <w:rPr>
          <w:rFonts w:ascii="Times New Roman" w:hAnsi="Times New Roman" w:cs="Times New Roman"/>
          <w:sz w:val="28"/>
          <w:szCs w:val="28"/>
        </w:rPr>
        <w:t xml:space="preserve"> </w:t>
      </w:r>
      <w:r>
        <w:rPr>
          <w:rFonts w:ascii="Times New Roman" w:hAnsi="Times New Roman" w:cs="Times New Roman"/>
          <w:sz w:val="28"/>
          <w:szCs w:val="28"/>
        </w:rPr>
        <w:t>декабря</w:t>
      </w:r>
      <w:r w:rsidRPr="004F48A9">
        <w:rPr>
          <w:rFonts w:ascii="Times New Roman" w:hAnsi="Times New Roman" w:cs="Times New Roman"/>
          <w:sz w:val="28"/>
          <w:szCs w:val="28"/>
        </w:rPr>
        <w:t xml:space="preserve"> 2018 г. № </w:t>
      </w:r>
      <w:r>
        <w:rPr>
          <w:rFonts w:ascii="Times New Roman" w:hAnsi="Times New Roman" w:cs="Times New Roman"/>
          <w:sz w:val="28"/>
          <w:szCs w:val="28"/>
        </w:rPr>
        <w:t>49</w:t>
      </w:r>
    </w:p>
    <w:p w:rsidR="00F86558" w:rsidRDefault="00F86558" w:rsidP="00F86558">
      <w:pPr>
        <w:pStyle w:val="ConsPlusNormal"/>
        <w:ind w:left="5387"/>
        <w:rPr>
          <w:rFonts w:ascii="Times New Roman" w:hAnsi="Times New Roman" w:cs="Times New Roman"/>
          <w:sz w:val="28"/>
          <w:szCs w:val="28"/>
        </w:rPr>
      </w:pPr>
    </w:p>
    <w:p w:rsidR="00F86558" w:rsidRPr="0060735C" w:rsidRDefault="00F86558" w:rsidP="00F86558">
      <w:pPr>
        <w:pStyle w:val="ConsPlusNormal"/>
        <w:ind w:left="5387"/>
      </w:pPr>
    </w:p>
    <w:p w:rsidR="000557BD" w:rsidRPr="0060735C" w:rsidRDefault="000557BD">
      <w:pPr>
        <w:pStyle w:val="ConsPlusTitle"/>
        <w:jc w:val="center"/>
        <w:rPr>
          <w:rFonts w:ascii="Times New Roman" w:hAnsi="Times New Roman" w:cs="Times New Roman"/>
        </w:rPr>
      </w:pPr>
      <w:bookmarkStart w:id="0" w:name="P39"/>
      <w:bookmarkEnd w:id="0"/>
    </w:p>
    <w:p w:rsidR="000557BD" w:rsidRPr="00D06C16" w:rsidRDefault="000557BD" w:rsidP="00D06C16">
      <w:pPr>
        <w:pStyle w:val="ConsPlusTitle"/>
        <w:jc w:val="center"/>
        <w:rPr>
          <w:rFonts w:ascii="Times New Roman" w:hAnsi="Times New Roman" w:cs="Times New Roman"/>
          <w:b w:val="0"/>
          <w:bCs/>
          <w:sz w:val="28"/>
          <w:szCs w:val="28"/>
        </w:rPr>
      </w:pPr>
      <w:r w:rsidRPr="00D06C16">
        <w:rPr>
          <w:rFonts w:ascii="Times New Roman" w:hAnsi="Times New Roman" w:cs="Times New Roman"/>
          <w:b w:val="0"/>
          <w:bCs/>
          <w:sz w:val="28"/>
          <w:szCs w:val="28"/>
        </w:rPr>
        <w:t>Положение</w:t>
      </w:r>
    </w:p>
    <w:p w:rsidR="000557BD" w:rsidRPr="00D06C16" w:rsidRDefault="000557BD" w:rsidP="00D06C16">
      <w:pPr>
        <w:pStyle w:val="ConsPlusTitle"/>
        <w:jc w:val="center"/>
        <w:rPr>
          <w:rFonts w:ascii="Times New Roman" w:hAnsi="Times New Roman" w:cs="Times New Roman"/>
          <w:b w:val="0"/>
          <w:bCs/>
          <w:sz w:val="28"/>
          <w:szCs w:val="28"/>
        </w:rPr>
      </w:pPr>
      <w:r w:rsidRPr="00D06C16">
        <w:rPr>
          <w:rFonts w:ascii="Times New Roman" w:hAnsi="Times New Roman" w:cs="Times New Roman"/>
          <w:b w:val="0"/>
          <w:bCs/>
          <w:sz w:val="28"/>
          <w:szCs w:val="28"/>
        </w:rPr>
        <w:t xml:space="preserve">о порядке и условиях оплаты труда руководителей, их заместителей                              и главных бухгалтеров государственных </w:t>
      </w:r>
      <w:r w:rsidR="00740220" w:rsidRPr="00D06C16">
        <w:rPr>
          <w:rFonts w:ascii="Times New Roman" w:hAnsi="Times New Roman" w:cs="Times New Roman"/>
          <w:b w:val="0"/>
          <w:bCs/>
          <w:sz w:val="28"/>
          <w:szCs w:val="28"/>
        </w:rPr>
        <w:t>бюджетных, автономных и казенных учреждений</w:t>
      </w:r>
      <w:r w:rsidRPr="00D06C16">
        <w:rPr>
          <w:rFonts w:ascii="Times New Roman" w:hAnsi="Times New Roman" w:cs="Times New Roman"/>
          <w:b w:val="0"/>
          <w:bCs/>
          <w:sz w:val="28"/>
          <w:szCs w:val="28"/>
        </w:rPr>
        <w:t>, подведомственных министерству труда и социальной защиты населения</w:t>
      </w:r>
      <w:r w:rsidR="003322D4" w:rsidRPr="00D06C16">
        <w:rPr>
          <w:rFonts w:ascii="Times New Roman" w:hAnsi="Times New Roman" w:cs="Times New Roman"/>
          <w:b w:val="0"/>
          <w:bCs/>
          <w:sz w:val="28"/>
          <w:szCs w:val="28"/>
        </w:rPr>
        <w:t xml:space="preserve"> Рязанской области</w:t>
      </w:r>
    </w:p>
    <w:p w:rsidR="000557BD" w:rsidRPr="0060735C" w:rsidRDefault="000557BD">
      <w:pPr>
        <w:pStyle w:val="ConsPlusTitle"/>
        <w:jc w:val="center"/>
        <w:rPr>
          <w:rFonts w:ascii="Times New Roman" w:hAnsi="Times New Roman" w:cs="Times New Roman"/>
        </w:rPr>
      </w:pPr>
    </w:p>
    <w:p w:rsidR="000557BD" w:rsidRPr="0060735C" w:rsidRDefault="000557BD">
      <w:pPr>
        <w:pStyle w:val="ConsPlusTitle"/>
        <w:jc w:val="center"/>
        <w:rPr>
          <w:rFonts w:ascii="Times New Roman" w:hAnsi="Times New Roman" w:cs="Times New Roman"/>
        </w:rPr>
      </w:pPr>
    </w:p>
    <w:p w:rsidR="000557BD" w:rsidRPr="0060735C" w:rsidRDefault="000557BD" w:rsidP="00BA67D8">
      <w:pPr>
        <w:pStyle w:val="ConsPlusNormal"/>
        <w:jc w:val="center"/>
        <w:outlineLvl w:val="1"/>
        <w:rPr>
          <w:rFonts w:ascii="Times New Roman" w:hAnsi="Times New Roman" w:cs="Times New Roman"/>
          <w:sz w:val="28"/>
          <w:szCs w:val="28"/>
        </w:rPr>
      </w:pPr>
      <w:r w:rsidRPr="0060735C">
        <w:rPr>
          <w:rFonts w:ascii="Times New Roman" w:hAnsi="Times New Roman" w:cs="Times New Roman"/>
          <w:sz w:val="28"/>
          <w:szCs w:val="28"/>
        </w:rPr>
        <w:t>1. Общие положения</w:t>
      </w:r>
    </w:p>
    <w:p w:rsidR="000557BD" w:rsidRPr="0060735C" w:rsidRDefault="000557BD" w:rsidP="00BA67D8">
      <w:pPr>
        <w:pStyle w:val="ConsPlusNormal"/>
        <w:jc w:val="both"/>
        <w:rPr>
          <w:rFonts w:ascii="Times New Roman" w:hAnsi="Times New Roman" w:cs="Times New Roman"/>
          <w:sz w:val="28"/>
          <w:szCs w:val="28"/>
        </w:rPr>
      </w:pPr>
    </w:p>
    <w:p w:rsidR="000557BD" w:rsidRPr="00D06C16" w:rsidRDefault="00065087" w:rsidP="00D06C16">
      <w:pPr>
        <w:pStyle w:val="ConsPlusTitle"/>
        <w:ind w:firstLine="709"/>
        <w:jc w:val="both"/>
        <w:rPr>
          <w:rFonts w:ascii="Times New Roman" w:hAnsi="Times New Roman" w:cs="Times New Roman"/>
          <w:b w:val="0"/>
          <w:sz w:val="28"/>
          <w:szCs w:val="28"/>
        </w:rPr>
      </w:pPr>
      <w:r w:rsidRPr="00D06C16">
        <w:rPr>
          <w:rFonts w:ascii="Times New Roman" w:hAnsi="Times New Roman" w:cs="Times New Roman"/>
          <w:b w:val="0"/>
          <w:sz w:val="28"/>
          <w:szCs w:val="28"/>
        </w:rPr>
        <w:t>1.1.</w:t>
      </w:r>
      <w:r w:rsidRPr="00D06C16">
        <w:rPr>
          <w:rFonts w:ascii="Times New Roman" w:hAnsi="Times New Roman" w:cs="Times New Roman"/>
          <w:sz w:val="28"/>
          <w:szCs w:val="28"/>
        </w:rPr>
        <w:t xml:space="preserve"> </w:t>
      </w:r>
      <w:r w:rsidR="000557BD" w:rsidRPr="00D06C16">
        <w:rPr>
          <w:rFonts w:ascii="Times New Roman" w:hAnsi="Times New Roman" w:cs="Times New Roman"/>
          <w:b w:val="0"/>
          <w:sz w:val="28"/>
          <w:szCs w:val="28"/>
        </w:rPr>
        <w:t>Настоящее Положение</w:t>
      </w:r>
      <w:r w:rsidR="0058341A" w:rsidRPr="00D06C16">
        <w:rPr>
          <w:rFonts w:ascii="Times New Roman" w:hAnsi="Times New Roman" w:cs="Times New Roman"/>
          <w:b w:val="0"/>
          <w:sz w:val="28"/>
          <w:szCs w:val="28"/>
        </w:rPr>
        <w:t xml:space="preserve"> о порядке и условиях оплаты труда руководи</w:t>
      </w:r>
      <w:r w:rsidR="001F7036" w:rsidRPr="00D06C16">
        <w:rPr>
          <w:rFonts w:ascii="Times New Roman" w:hAnsi="Times New Roman" w:cs="Times New Roman"/>
          <w:b w:val="0"/>
          <w:sz w:val="28"/>
          <w:szCs w:val="28"/>
        </w:rPr>
        <w:t xml:space="preserve">телей, их заместителей </w:t>
      </w:r>
      <w:r w:rsidR="0058341A" w:rsidRPr="00D06C16">
        <w:rPr>
          <w:rFonts w:ascii="Times New Roman" w:hAnsi="Times New Roman" w:cs="Times New Roman"/>
          <w:b w:val="0"/>
          <w:sz w:val="28"/>
          <w:szCs w:val="28"/>
        </w:rPr>
        <w:t>и главных бухгалтеров государственных бюджетных, автономных и казенных учреждений, подведомственных министерству труда и социальной защиты населения Рязанской области</w:t>
      </w:r>
      <w:r w:rsidR="001F7036" w:rsidRPr="00D06C16">
        <w:rPr>
          <w:rFonts w:ascii="Times New Roman" w:hAnsi="Times New Roman" w:cs="Times New Roman"/>
          <w:b w:val="0"/>
          <w:sz w:val="28"/>
          <w:szCs w:val="28"/>
        </w:rPr>
        <w:t xml:space="preserve"> (далее – Положение) </w:t>
      </w:r>
      <w:r w:rsidR="000557BD" w:rsidRPr="00D06C16">
        <w:rPr>
          <w:rFonts w:ascii="Times New Roman" w:hAnsi="Times New Roman" w:cs="Times New Roman"/>
          <w:b w:val="0"/>
          <w:sz w:val="28"/>
          <w:szCs w:val="28"/>
        </w:rPr>
        <w:t xml:space="preserve"> разработано в соответствии с Трудовым </w:t>
      </w:r>
      <w:hyperlink r:id="rId8" w:history="1">
        <w:r w:rsidR="000557BD" w:rsidRPr="00D06C16">
          <w:rPr>
            <w:rFonts w:ascii="Times New Roman" w:hAnsi="Times New Roman" w:cs="Times New Roman"/>
            <w:b w:val="0"/>
            <w:sz w:val="28"/>
            <w:szCs w:val="28"/>
          </w:rPr>
          <w:t>кодексом</w:t>
        </w:r>
      </w:hyperlink>
      <w:r w:rsidR="000557BD" w:rsidRPr="00D06C16">
        <w:rPr>
          <w:rFonts w:ascii="Times New Roman" w:hAnsi="Times New Roman" w:cs="Times New Roman"/>
          <w:b w:val="0"/>
          <w:sz w:val="28"/>
          <w:szCs w:val="28"/>
        </w:rPr>
        <w:t xml:space="preserve"> Российской Федерации, Бюджетным </w:t>
      </w:r>
      <w:hyperlink r:id="rId9" w:history="1">
        <w:r w:rsidR="000557BD" w:rsidRPr="00D06C16">
          <w:rPr>
            <w:rFonts w:ascii="Times New Roman" w:hAnsi="Times New Roman" w:cs="Times New Roman"/>
            <w:b w:val="0"/>
            <w:sz w:val="28"/>
            <w:szCs w:val="28"/>
          </w:rPr>
          <w:t>кодексом</w:t>
        </w:r>
      </w:hyperlink>
      <w:r w:rsidR="000557BD" w:rsidRPr="00D06C16">
        <w:rPr>
          <w:rFonts w:ascii="Times New Roman" w:hAnsi="Times New Roman" w:cs="Times New Roman"/>
          <w:b w:val="0"/>
          <w:sz w:val="28"/>
          <w:szCs w:val="28"/>
        </w:rPr>
        <w:t xml:space="preserve"> Российской Федерации, иными нормативными правовыми актами, регулирующими оплату труда.</w:t>
      </w:r>
    </w:p>
    <w:p w:rsidR="000976F9" w:rsidRPr="00D06C16" w:rsidRDefault="000976F9"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 xml:space="preserve">1.2. </w:t>
      </w:r>
      <w:proofErr w:type="gramStart"/>
      <w:r w:rsidRPr="00D06C16">
        <w:rPr>
          <w:rFonts w:ascii="Times New Roman" w:hAnsi="Times New Roman"/>
          <w:sz w:val="28"/>
          <w:szCs w:val="28"/>
          <w:lang w:eastAsia="ru-RU"/>
        </w:rPr>
        <w:t xml:space="preserve">Настоящее Положение определяет порядок, условия оплаты труда руководителей, их заместителей и главных бухгалтеров (далее - руководящий состав) государственных </w:t>
      </w:r>
      <w:r w:rsidR="001F7036" w:rsidRPr="00D06C16">
        <w:rPr>
          <w:rFonts w:ascii="Times New Roman" w:hAnsi="Times New Roman"/>
          <w:sz w:val="28"/>
          <w:szCs w:val="28"/>
        </w:rPr>
        <w:t>бюджетных, автономных и казенных</w:t>
      </w:r>
      <w:r w:rsidR="001F7036" w:rsidRPr="00D06C16">
        <w:rPr>
          <w:rFonts w:ascii="Times New Roman" w:hAnsi="Times New Roman"/>
          <w:b/>
          <w:sz w:val="28"/>
          <w:szCs w:val="28"/>
        </w:rPr>
        <w:t xml:space="preserve"> </w:t>
      </w:r>
      <w:r w:rsidRPr="00D06C16">
        <w:rPr>
          <w:rFonts w:ascii="Times New Roman" w:hAnsi="Times New Roman"/>
          <w:sz w:val="28"/>
          <w:szCs w:val="28"/>
          <w:lang w:eastAsia="ru-RU"/>
        </w:rPr>
        <w:t>учреждений Рязанской области (далее – Учреждения), подведомственных</w:t>
      </w:r>
      <w:r w:rsidRPr="00D06C16">
        <w:rPr>
          <w:rFonts w:ascii="Times New Roman" w:hAnsi="Times New Roman"/>
          <w:sz w:val="28"/>
          <w:szCs w:val="28"/>
        </w:rPr>
        <w:t xml:space="preserve"> министерству труда и социальной защиты населения Рязанской области (далее - министерство)</w:t>
      </w:r>
      <w:r w:rsidRPr="00D06C16">
        <w:rPr>
          <w:rFonts w:ascii="Times New Roman" w:hAnsi="Times New Roman"/>
          <w:sz w:val="28"/>
          <w:szCs w:val="28"/>
          <w:lang w:eastAsia="ru-RU"/>
        </w:rPr>
        <w:t>, в том числе установление должностных окладов, выплат компенсационного и стимулирующего характера, а также порядок осуществления выплат социального характера.</w:t>
      </w:r>
      <w:proofErr w:type="gramEnd"/>
    </w:p>
    <w:p w:rsidR="00965456"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1.3. Условия оплаты труда, включая размер должностного оклада, </w:t>
      </w:r>
      <w:r w:rsidR="00760620" w:rsidRPr="00D06C16">
        <w:rPr>
          <w:rFonts w:ascii="Times New Roman" w:hAnsi="Times New Roman" w:cs="Times New Roman"/>
          <w:sz w:val="28"/>
          <w:szCs w:val="28"/>
        </w:rPr>
        <w:t xml:space="preserve">повышающих коэффициентов к должностному окладу, </w:t>
      </w:r>
      <w:r w:rsidRPr="00D06C16">
        <w:rPr>
          <w:rFonts w:ascii="Times New Roman" w:hAnsi="Times New Roman" w:cs="Times New Roman"/>
          <w:sz w:val="28"/>
          <w:szCs w:val="28"/>
        </w:rPr>
        <w:t xml:space="preserve">выплаты компенсационного и стимулирующего характера, являются обязательными для включения в трудовой договор, заключаемый с руководителем Учреждения - министерством, </w:t>
      </w:r>
      <w:r w:rsidR="00965456" w:rsidRPr="00D06C16">
        <w:rPr>
          <w:rFonts w:ascii="Times New Roman" w:hAnsi="Times New Roman" w:cs="Times New Roman"/>
          <w:sz w:val="28"/>
          <w:szCs w:val="28"/>
        </w:rPr>
        <w:t>с заместителями руководителя и главными бухгалтерами Учреждений - руководителем соответствующего Учреждения.</w:t>
      </w:r>
    </w:p>
    <w:p w:rsidR="002F6A76" w:rsidRPr="00D06C16" w:rsidRDefault="00965456" w:rsidP="00D06C16">
      <w:pPr>
        <w:pStyle w:val="ConsPlusNormal"/>
        <w:ind w:firstLine="709"/>
        <w:jc w:val="both"/>
        <w:rPr>
          <w:rFonts w:ascii="Times New Roman" w:hAnsi="Times New Roman" w:cs="Times New Roman"/>
          <w:sz w:val="28"/>
          <w:szCs w:val="28"/>
        </w:rPr>
      </w:pPr>
      <w:proofErr w:type="gramStart"/>
      <w:r w:rsidRPr="00D06C16">
        <w:rPr>
          <w:rFonts w:ascii="Times New Roman" w:hAnsi="Times New Roman" w:cs="Times New Roman"/>
          <w:sz w:val="28"/>
          <w:szCs w:val="28"/>
        </w:rPr>
        <w:t>1.4  Обеспечение расходов на выплат</w:t>
      </w:r>
      <w:r w:rsidR="0098156A" w:rsidRPr="00D06C16">
        <w:rPr>
          <w:rFonts w:ascii="Times New Roman" w:hAnsi="Times New Roman" w:cs="Times New Roman"/>
          <w:sz w:val="28"/>
          <w:szCs w:val="28"/>
        </w:rPr>
        <w:t>ы</w:t>
      </w:r>
      <w:r w:rsidRPr="00D06C16">
        <w:rPr>
          <w:rFonts w:ascii="Times New Roman" w:hAnsi="Times New Roman" w:cs="Times New Roman"/>
          <w:sz w:val="28"/>
          <w:szCs w:val="28"/>
        </w:rPr>
        <w:t xml:space="preserve"> руководящему составу, заработной платы (в том числе премирование), а также средней заработной платы (среднего заработка) во всех случаях ее выплаты, указанных в трудовом законодательстве, иных нормативных правовых актах, содержащих нормы трудового права, трудовом договоре (в том числе в случаях выплаты средней заработной платы (среднего заработка) после увольнения работника) осуществляется:</w:t>
      </w:r>
      <w:proofErr w:type="gramEnd"/>
    </w:p>
    <w:p w:rsidR="00965456" w:rsidRPr="00D06C16" w:rsidRDefault="0098156A"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руководящему составу</w:t>
      </w:r>
      <w:r w:rsidR="00965456" w:rsidRPr="00D06C16">
        <w:rPr>
          <w:rFonts w:ascii="Times New Roman" w:hAnsi="Times New Roman" w:cs="Times New Roman"/>
          <w:sz w:val="28"/>
          <w:szCs w:val="28"/>
        </w:rPr>
        <w:t xml:space="preserve"> государственных казенных учреждений - за счет бюджетных ассигнований, предусмотренных </w:t>
      </w:r>
      <w:r w:rsidR="00CE57E4" w:rsidRPr="00D06C16">
        <w:rPr>
          <w:rFonts w:ascii="Times New Roman" w:hAnsi="Times New Roman" w:cs="Times New Roman"/>
          <w:sz w:val="28"/>
          <w:szCs w:val="28"/>
        </w:rPr>
        <w:t>У</w:t>
      </w:r>
      <w:r w:rsidR="00965456" w:rsidRPr="00D06C16">
        <w:rPr>
          <w:rFonts w:ascii="Times New Roman" w:hAnsi="Times New Roman" w:cs="Times New Roman"/>
          <w:sz w:val="28"/>
          <w:szCs w:val="28"/>
        </w:rPr>
        <w:t>чреждению;</w:t>
      </w:r>
    </w:p>
    <w:p w:rsidR="00965456" w:rsidRPr="00D06C16" w:rsidRDefault="0098156A"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руководящему составу</w:t>
      </w:r>
      <w:r w:rsidR="00965456" w:rsidRPr="00D06C16">
        <w:rPr>
          <w:rFonts w:ascii="Times New Roman" w:hAnsi="Times New Roman" w:cs="Times New Roman"/>
          <w:sz w:val="28"/>
          <w:szCs w:val="28"/>
        </w:rPr>
        <w:t xml:space="preserve"> государственных бюджетных, автономных учреждений - за счет субсидии на выполнение государственного задания и средств от приносящей доход деятельности.</w:t>
      </w:r>
    </w:p>
    <w:p w:rsidR="00965456" w:rsidRPr="00D06C16" w:rsidRDefault="00965456"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1.5.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w:t>
      </w:r>
      <w:r w:rsidR="00994CFB" w:rsidRPr="00D06C16">
        <w:rPr>
          <w:rFonts w:ascii="Times New Roman" w:hAnsi="Times New Roman" w:cs="Times New Roman"/>
          <w:sz w:val="28"/>
          <w:szCs w:val="28"/>
        </w:rPr>
        <w:br/>
      </w:r>
      <w:r w:rsidRPr="00D06C16">
        <w:rPr>
          <w:rFonts w:ascii="Times New Roman" w:hAnsi="Times New Roman" w:cs="Times New Roman"/>
          <w:sz w:val="28"/>
          <w:szCs w:val="28"/>
        </w:rPr>
        <w:t>за который она начислена.</w:t>
      </w:r>
    </w:p>
    <w:p w:rsidR="00965456" w:rsidRPr="005615FF" w:rsidRDefault="00965456"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Решение об индексации заработной платы принимается Правительством Рязанской области.</w:t>
      </w:r>
    </w:p>
    <w:p w:rsidR="00076481" w:rsidRPr="005615FF" w:rsidRDefault="00076481" w:rsidP="00B81490">
      <w:pPr>
        <w:spacing w:after="1" w:line="200" w:lineRule="atLeast"/>
        <w:ind w:firstLine="540"/>
        <w:jc w:val="both"/>
      </w:pPr>
    </w:p>
    <w:p w:rsidR="000557BD" w:rsidRPr="005615FF" w:rsidRDefault="000557BD" w:rsidP="00AB5073">
      <w:pPr>
        <w:pStyle w:val="ConsPlusNormal"/>
        <w:jc w:val="center"/>
        <w:outlineLvl w:val="1"/>
        <w:rPr>
          <w:rFonts w:ascii="Times New Roman" w:hAnsi="Times New Roman" w:cs="Times New Roman"/>
          <w:sz w:val="28"/>
          <w:szCs w:val="28"/>
        </w:rPr>
      </w:pPr>
      <w:r w:rsidRPr="005615FF">
        <w:rPr>
          <w:rFonts w:ascii="Times New Roman" w:hAnsi="Times New Roman" w:cs="Times New Roman"/>
          <w:sz w:val="28"/>
          <w:szCs w:val="28"/>
        </w:rPr>
        <w:t>2. Порядок и условия оплаты труда р</w:t>
      </w:r>
      <w:r w:rsidR="00B775C2" w:rsidRPr="005615FF">
        <w:rPr>
          <w:rFonts w:ascii="Times New Roman" w:hAnsi="Times New Roman" w:cs="Times New Roman"/>
          <w:sz w:val="28"/>
          <w:szCs w:val="28"/>
        </w:rPr>
        <w:t xml:space="preserve">уководящего </w:t>
      </w:r>
      <w:r w:rsidR="00B775C2" w:rsidRPr="005615FF">
        <w:rPr>
          <w:rFonts w:ascii="Times New Roman" w:hAnsi="Times New Roman" w:cs="Times New Roman"/>
          <w:sz w:val="28"/>
          <w:szCs w:val="28"/>
        </w:rPr>
        <w:br/>
        <w:t>состава Учреждения</w:t>
      </w:r>
    </w:p>
    <w:p w:rsidR="000557BD" w:rsidRPr="005615FF" w:rsidRDefault="000557BD">
      <w:pPr>
        <w:pStyle w:val="ConsPlusNormal"/>
        <w:jc w:val="both"/>
        <w:rPr>
          <w:rFonts w:ascii="Times New Roman" w:hAnsi="Times New Roman" w:cs="Times New Roman"/>
          <w:sz w:val="28"/>
          <w:szCs w:val="28"/>
        </w:rPr>
      </w:pP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2.1. Заработная плата руководящего состава Учреждения состоит из должностного оклада</w:t>
      </w:r>
      <w:r w:rsidR="008B0646" w:rsidRPr="00D06C16">
        <w:rPr>
          <w:rFonts w:ascii="Times New Roman" w:hAnsi="Times New Roman" w:cs="Times New Roman"/>
          <w:sz w:val="28"/>
          <w:szCs w:val="28"/>
        </w:rPr>
        <w:t xml:space="preserve">, </w:t>
      </w:r>
      <w:r w:rsidR="00760620" w:rsidRPr="00D06C16">
        <w:rPr>
          <w:rFonts w:ascii="Times New Roman" w:hAnsi="Times New Roman" w:cs="Times New Roman"/>
          <w:sz w:val="28"/>
          <w:szCs w:val="28"/>
        </w:rPr>
        <w:t xml:space="preserve">повышающих коэффициентов к должностному окладу, </w:t>
      </w:r>
      <w:r w:rsidRPr="00D06C16">
        <w:rPr>
          <w:rFonts w:ascii="Times New Roman" w:hAnsi="Times New Roman" w:cs="Times New Roman"/>
          <w:sz w:val="28"/>
          <w:szCs w:val="28"/>
        </w:rPr>
        <w:t>выплат компенсационного и стимулирующего характера.</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2.2. Должностные оклады руководителям </w:t>
      </w:r>
      <w:r w:rsidR="00C10499" w:rsidRPr="00D06C16">
        <w:rPr>
          <w:rFonts w:ascii="Times New Roman" w:hAnsi="Times New Roman" w:cs="Times New Roman"/>
          <w:sz w:val="28"/>
          <w:szCs w:val="28"/>
        </w:rPr>
        <w:t>У</w:t>
      </w:r>
      <w:r w:rsidRPr="00D06C16">
        <w:rPr>
          <w:rFonts w:ascii="Times New Roman" w:hAnsi="Times New Roman" w:cs="Times New Roman"/>
          <w:sz w:val="28"/>
          <w:szCs w:val="28"/>
        </w:rPr>
        <w:t>чреждений устанавливаются в зависимости от сложности труда, в том числе с учетом масштаба управления и особенностей деятельности, значимости учреждения.</w:t>
      </w:r>
    </w:p>
    <w:p w:rsidR="00BF1627" w:rsidRPr="00D06C16" w:rsidRDefault="00BF1627" w:rsidP="00D06C16">
      <w:pPr>
        <w:autoSpaceDE w:val="0"/>
        <w:autoSpaceDN w:val="0"/>
        <w:adjustRightInd w:val="0"/>
        <w:spacing w:after="0" w:line="240" w:lineRule="auto"/>
        <w:ind w:firstLine="709"/>
        <w:jc w:val="both"/>
        <w:rPr>
          <w:rFonts w:ascii="Times New Roman" w:hAnsi="Times New Roman"/>
          <w:sz w:val="28"/>
          <w:szCs w:val="28"/>
        </w:rPr>
      </w:pPr>
      <w:r w:rsidRPr="00D06C16">
        <w:rPr>
          <w:rFonts w:ascii="Times New Roman" w:hAnsi="Times New Roman"/>
          <w:sz w:val="28"/>
          <w:szCs w:val="28"/>
        </w:rPr>
        <w:t>2.3. Должностной оклад руководителя Учреждения устанавливается приказом министерства ежегодно в кратности до 2,</w:t>
      </w:r>
      <w:r w:rsidR="0058082B" w:rsidRPr="00D06C16">
        <w:rPr>
          <w:rFonts w:ascii="Times New Roman" w:hAnsi="Times New Roman"/>
          <w:sz w:val="28"/>
          <w:szCs w:val="28"/>
        </w:rPr>
        <w:t>1</w:t>
      </w:r>
      <w:r w:rsidRPr="00D06C16">
        <w:rPr>
          <w:rFonts w:ascii="Times New Roman" w:hAnsi="Times New Roman"/>
          <w:sz w:val="28"/>
          <w:szCs w:val="28"/>
        </w:rPr>
        <w:t xml:space="preserve"> от размера базового оклада руководителя.</w:t>
      </w:r>
    </w:p>
    <w:p w:rsidR="00BF1627" w:rsidRPr="00D06C16" w:rsidRDefault="00BF1627" w:rsidP="00D06C16">
      <w:pPr>
        <w:autoSpaceDE w:val="0"/>
        <w:autoSpaceDN w:val="0"/>
        <w:adjustRightInd w:val="0"/>
        <w:spacing w:after="0" w:line="240" w:lineRule="auto"/>
        <w:ind w:firstLine="709"/>
        <w:jc w:val="both"/>
        <w:rPr>
          <w:rFonts w:ascii="Times New Roman" w:hAnsi="Times New Roman"/>
          <w:sz w:val="28"/>
          <w:szCs w:val="28"/>
        </w:rPr>
      </w:pPr>
      <w:r w:rsidRPr="00D06C16">
        <w:rPr>
          <w:rFonts w:ascii="Times New Roman" w:hAnsi="Times New Roman"/>
          <w:sz w:val="28"/>
          <w:szCs w:val="28"/>
        </w:rPr>
        <w:t>Размер кратности определяется в порядке</w:t>
      </w:r>
      <w:r w:rsidR="001F3CAF" w:rsidRPr="00D06C16">
        <w:rPr>
          <w:rFonts w:ascii="Times New Roman" w:hAnsi="Times New Roman"/>
          <w:sz w:val="28"/>
          <w:szCs w:val="28"/>
        </w:rPr>
        <w:t xml:space="preserve"> согласно</w:t>
      </w:r>
      <w:r w:rsidRPr="00D06C16">
        <w:rPr>
          <w:rFonts w:ascii="Times New Roman" w:hAnsi="Times New Roman"/>
          <w:sz w:val="28"/>
          <w:szCs w:val="28"/>
        </w:rPr>
        <w:t xml:space="preserve"> приложени</w:t>
      </w:r>
      <w:r w:rsidR="001F3CAF" w:rsidRPr="00D06C16">
        <w:rPr>
          <w:rFonts w:ascii="Times New Roman" w:hAnsi="Times New Roman"/>
          <w:sz w:val="28"/>
          <w:szCs w:val="28"/>
        </w:rPr>
        <w:t>ю</w:t>
      </w:r>
      <w:r w:rsidRPr="00D06C16">
        <w:rPr>
          <w:rFonts w:ascii="Times New Roman" w:hAnsi="Times New Roman"/>
          <w:sz w:val="28"/>
          <w:szCs w:val="28"/>
        </w:rPr>
        <w:t xml:space="preserve"> № 1 </w:t>
      </w:r>
      <w:r w:rsidR="00120F75" w:rsidRPr="00D06C16">
        <w:rPr>
          <w:rFonts w:ascii="Times New Roman" w:hAnsi="Times New Roman"/>
          <w:sz w:val="28"/>
          <w:szCs w:val="28"/>
        </w:rPr>
        <w:t xml:space="preserve">                </w:t>
      </w:r>
      <w:r w:rsidRPr="00D06C16">
        <w:rPr>
          <w:rFonts w:ascii="Times New Roman" w:hAnsi="Times New Roman"/>
          <w:sz w:val="28"/>
          <w:szCs w:val="28"/>
        </w:rPr>
        <w:t>к настоящему Положению.</w:t>
      </w:r>
    </w:p>
    <w:p w:rsidR="004B1007" w:rsidRPr="00D06C16" w:rsidRDefault="001F3CAF" w:rsidP="00D06C16">
      <w:pPr>
        <w:autoSpaceDE w:val="0"/>
        <w:autoSpaceDN w:val="0"/>
        <w:adjustRightInd w:val="0"/>
        <w:spacing w:after="0" w:line="240" w:lineRule="auto"/>
        <w:ind w:firstLine="709"/>
        <w:jc w:val="both"/>
        <w:rPr>
          <w:rFonts w:ascii="Times New Roman" w:hAnsi="Times New Roman"/>
          <w:sz w:val="28"/>
          <w:szCs w:val="28"/>
        </w:rPr>
      </w:pPr>
      <w:r w:rsidRPr="00D06C16">
        <w:rPr>
          <w:rFonts w:ascii="Times New Roman" w:hAnsi="Times New Roman"/>
          <w:sz w:val="28"/>
          <w:szCs w:val="28"/>
        </w:rPr>
        <w:t>Размер базового оклада руководителя устанавливается приказом министерства ежегодно.</w:t>
      </w:r>
      <w:r w:rsidR="00676315" w:rsidRPr="00D06C16">
        <w:rPr>
          <w:rFonts w:ascii="Times New Roman" w:hAnsi="Times New Roman"/>
          <w:sz w:val="28"/>
          <w:szCs w:val="28"/>
        </w:rPr>
        <w:t xml:space="preserve"> </w:t>
      </w:r>
      <w:r w:rsidR="004B1007" w:rsidRPr="00D06C16">
        <w:rPr>
          <w:rFonts w:ascii="Times New Roman" w:hAnsi="Times New Roman"/>
          <w:sz w:val="28"/>
          <w:szCs w:val="28"/>
        </w:rPr>
        <w:t>Проект приказа готовит управление бухучета и планирования министерства до</w:t>
      </w:r>
      <w:r w:rsidR="004B1007" w:rsidRPr="00D06C16">
        <w:rPr>
          <w:rFonts w:ascii="Times New Roman" w:hAnsi="Times New Roman"/>
          <w:sz w:val="28"/>
          <w:szCs w:val="28"/>
          <w:lang w:eastAsia="ru-RU"/>
        </w:rPr>
        <w:t xml:space="preserve"> 25 числа первого месяца года, на который устанавливается размер </w:t>
      </w:r>
      <w:r w:rsidR="004B1007" w:rsidRPr="00D06C16">
        <w:rPr>
          <w:rFonts w:ascii="Times New Roman" w:hAnsi="Times New Roman"/>
          <w:sz w:val="28"/>
          <w:szCs w:val="28"/>
        </w:rPr>
        <w:t>базового оклада руководителя.</w:t>
      </w:r>
    </w:p>
    <w:p w:rsidR="00D35571" w:rsidRPr="00D06C16" w:rsidRDefault="00DB1682" w:rsidP="00D06C16">
      <w:pPr>
        <w:pStyle w:val="ConsPlusNormal"/>
        <w:ind w:firstLine="709"/>
        <w:jc w:val="both"/>
        <w:rPr>
          <w:rFonts w:ascii="Times New Roman" w:hAnsi="Times New Roman" w:cs="Times New Roman"/>
          <w:spacing w:val="2"/>
          <w:sz w:val="28"/>
          <w:szCs w:val="28"/>
        </w:rPr>
      </w:pPr>
      <w:r w:rsidRPr="00D06C16">
        <w:rPr>
          <w:rFonts w:ascii="Times New Roman" w:hAnsi="Times New Roman" w:cs="Times New Roman"/>
          <w:sz w:val="28"/>
          <w:szCs w:val="28"/>
        </w:rPr>
        <w:t>2.4</w:t>
      </w:r>
      <w:r w:rsidR="001C26D2" w:rsidRPr="00D06C16">
        <w:rPr>
          <w:rFonts w:ascii="Times New Roman" w:hAnsi="Times New Roman" w:cs="Times New Roman"/>
          <w:sz w:val="28"/>
          <w:szCs w:val="28"/>
        </w:rPr>
        <w:t xml:space="preserve">. </w:t>
      </w:r>
      <w:r w:rsidR="00D35571" w:rsidRPr="00D06C16">
        <w:rPr>
          <w:rFonts w:ascii="Times New Roman" w:hAnsi="Times New Roman" w:cs="Times New Roman"/>
          <w:sz w:val="28"/>
          <w:szCs w:val="28"/>
        </w:rPr>
        <w:t xml:space="preserve">Размеры должностных окладов заместителей руководителей и главных бухгалтеров Учреждений устанавливаются </w:t>
      </w:r>
      <w:r w:rsidR="008040B5" w:rsidRPr="00D06C16">
        <w:rPr>
          <w:rFonts w:ascii="Times New Roman" w:hAnsi="Times New Roman" w:cs="Times New Roman"/>
          <w:spacing w:val="2"/>
          <w:sz w:val="28"/>
          <w:szCs w:val="28"/>
        </w:rPr>
        <w:t>на 15 процентов ниже должностного оклада руководителя Учреждения.</w:t>
      </w:r>
    </w:p>
    <w:p w:rsidR="00D35571" w:rsidRPr="00D06C16" w:rsidRDefault="00D35571"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Должностной оклад заместителей руководителя и главных бухгалтеров учреждений пересматривается ежегодно с учетом изменения должностного оклада руководителя учреждения.</w:t>
      </w:r>
    </w:p>
    <w:p w:rsidR="00760620" w:rsidRPr="00D06C16" w:rsidRDefault="00CB7496"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2.5. </w:t>
      </w:r>
      <w:r w:rsidR="00760620" w:rsidRPr="00D06C16">
        <w:rPr>
          <w:rFonts w:ascii="Times New Roman" w:hAnsi="Times New Roman" w:cs="Times New Roman"/>
          <w:sz w:val="28"/>
          <w:szCs w:val="28"/>
        </w:rPr>
        <w:t>Руководящему составу Учреждения устанавливается повышающий коэффициент к должностному окладу за выслугу лет.</w:t>
      </w:r>
    </w:p>
    <w:p w:rsidR="00D34251" w:rsidRPr="00D06C16" w:rsidRDefault="00760620"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Повышающий коэффициент к должностному окладу за выслугу лет устанавливается в зависимости от общего количества лет, проработанных в учреждениях социальной защиты и социального обслуживания граждан</w:t>
      </w:r>
      <w:r w:rsidR="00196719" w:rsidRPr="00D06C16">
        <w:rPr>
          <w:rFonts w:ascii="Times New Roman" w:hAnsi="Times New Roman" w:cs="Times New Roman"/>
          <w:sz w:val="28"/>
          <w:szCs w:val="28"/>
        </w:rPr>
        <w:t xml:space="preserve">, </w:t>
      </w:r>
      <w:r w:rsidR="00D34251" w:rsidRPr="00D06C16">
        <w:rPr>
          <w:rFonts w:ascii="Times New Roman" w:hAnsi="Times New Roman" w:cs="Times New Roman"/>
          <w:sz w:val="28"/>
          <w:szCs w:val="28"/>
        </w:rPr>
        <w:t>учреждениях</w:t>
      </w:r>
      <w:r w:rsidR="00196719" w:rsidRPr="00D06C16">
        <w:rPr>
          <w:rFonts w:ascii="Times New Roman" w:hAnsi="Times New Roman" w:cs="Times New Roman"/>
          <w:sz w:val="28"/>
          <w:szCs w:val="28"/>
        </w:rPr>
        <w:t xml:space="preserve"> службы занятости</w:t>
      </w:r>
      <w:r w:rsidR="00D34251" w:rsidRPr="00D06C16">
        <w:rPr>
          <w:rFonts w:ascii="Times New Roman" w:hAnsi="Times New Roman" w:cs="Times New Roman"/>
          <w:sz w:val="28"/>
          <w:szCs w:val="28"/>
        </w:rPr>
        <w:t xml:space="preserve"> населения</w:t>
      </w:r>
      <w:r w:rsidR="00B56780" w:rsidRPr="00D06C16">
        <w:rPr>
          <w:rFonts w:ascii="Times New Roman" w:hAnsi="Times New Roman" w:cs="Times New Roman"/>
          <w:sz w:val="28"/>
          <w:szCs w:val="28"/>
        </w:rPr>
        <w:t>.</w:t>
      </w:r>
    </w:p>
    <w:p w:rsidR="00760620" w:rsidRPr="00D06C16" w:rsidRDefault="00760620"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Размеры повышающего коэффициента к должностному окладу за выслугу лет:</w:t>
      </w:r>
    </w:p>
    <w:p w:rsidR="00760620" w:rsidRPr="00D06C16" w:rsidRDefault="00760620"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при выслуге лет от 3 до 5 лет - 0,05;</w:t>
      </w:r>
    </w:p>
    <w:p w:rsidR="00760620" w:rsidRPr="00D06C16" w:rsidRDefault="00760620"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при выслуге лет свыше 5 лет - 0,10.</w:t>
      </w:r>
    </w:p>
    <w:p w:rsidR="00760620" w:rsidRPr="00D06C16" w:rsidRDefault="00760620"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Применение повышающего коэффициента к должностному окладу не образует новый должностной оклад и не учитывается при начислении иных стимулирующих и компенсационных выплат</w:t>
      </w:r>
      <w:r w:rsidR="00EB01C3" w:rsidRPr="00D06C16">
        <w:rPr>
          <w:rFonts w:ascii="Times New Roman" w:hAnsi="Times New Roman" w:cs="Times New Roman"/>
          <w:sz w:val="28"/>
          <w:szCs w:val="28"/>
        </w:rPr>
        <w:t xml:space="preserve">, </w:t>
      </w:r>
      <w:r w:rsidR="00EB01C3" w:rsidRPr="00D06C16">
        <w:rPr>
          <w:rFonts w:ascii="Times New Roman" w:hAnsi="Times New Roman" w:cs="Times New Roman"/>
          <w:color w:val="000000"/>
          <w:sz w:val="28"/>
          <w:szCs w:val="28"/>
          <w:shd w:val="clear" w:color="auto" w:fill="FFFFFF"/>
        </w:rPr>
        <w:t>если иное не установлено законодательными и иными нормативными правовыми актами Российской Федерации.</w:t>
      </w:r>
    </w:p>
    <w:p w:rsidR="00E85F8B" w:rsidRPr="00D06C16" w:rsidRDefault="00760620"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 xml:space="preserve">2.6. </w:t>
      </w:r>
      <w:r w:rsidR="00CB7496" w:rsidRPr="00D06C16">
        <w:rPr>
          <w:rFonts w:ascii="Times New Roman" w:hAnsi="Times New Roman"/>
          <w:sz w:val="28"/>
          <w:szCs w:val="28"/>
          <w:lang w:eastAsia="ru-RU"/>
        </w:rPr>
        <w:t>Руководящему составу учреждений устанавливаются выплаты компенсационного характера</w:t>
      </w:r>
      <w:r w:rsidR="00E85F8B" w:rsidRPr="00D06C16">
        <w:rPr>
          <w:rFonts w:ascii="Times New Roman" w:hAnsi="Times New Roman"/>
          <w:sz w:val="28"/>
          <w:szCs w:val="28"/>
          <w:lang w:eastAsia="ru-RU"/>
        </w:rPr>
        <w:t>:</w:t>
      </w:r>
    </w:p>
    <w:p w:rsidR="00E85F8B" w:rsidRPr="00D06C16" w:rsidRDefault="00E85F8B"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2.</w:t>
      </w:r>
      <w:r w:rsidR="00760620" w:rsidRPr="00D06C16">
        <w:rPr>
          <w:rFonts w:ascii="Times New Roman" w:hAnsi="Times New Roman"/>
          <w:sz w:val="28"/>
          <w:szCs w:val="28"/>
          <w:lang w:eastAsia="ru-RU"/>
        </w:rPr>
        <w:t>6</w:t>
      </w:r>
      <w:r w:rsidRPr="00D06C16">
        <w:rPr>
          <w:rFonts w:ascii="Times New Roman" w:hAnsi="Times New Roman"/>
          <w:sz w:val="28"/>
          <w:szCs w:val="28"/>
          <w:lang w:eastAsia="ru-RU"/>
        </w:rPr>
        <w:t>.1.</w:t>
      </w:r>
      <w:r w:rsidR="00CB7496" w:rsidRPr="00D06C16">
        <w:rPr>
          <w:rFonts w:ascii="Times New Roman" w:hAnsi="Times New Roman"/>
          <w:sz w:val="28"/>
          <w:szCs w:val="28"/>
          <w:lang w:eastAsia="ru-RU"/>
        </w:rPr>
        <w:t xml:space="preserve"> за работу в условиях, отклоняющихся от нормальных (при выполнении работ различной квалификации, совмещении профессий (должностей), работе в ночное время и при выполнении работ в других условиях, о</w:t>
      </w:r>
      <w:r w:rsidRPr="00D06C16">
        <w:rPr>
          <w:rFonts w:ascii="Times New Roman" w:hAnsi="Times New Roman"/>
          <w:sz w:val="28"/>
          <w:szCs w:val="28"/>
          <w:lang w:eastAsia="ru-RU"/>
        </w:rPr>
        <w:t>тклоняющихся от нормальных).</w:t>
      </w:r>
    </w:p>
    <w:p w:rsidR="00E85F8B" w:rsidRPr="00D06C16" w:rsidRDefault="00E85F8B"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Конкретные размеры выплат устанавливаются к окладу в размерах не ниже установленных законодательством Российской Федерации и законодательством Рязанской области;</w:t>
      </w:r>
    </w:p>
    <w:p w:rsidR="00E85F8B" w:rsidRPr="00D06C16" w:rsidRDefault="00E85F8B"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2.</w:t>
      </w:r>
      <w:r w:rsidR="00760620" w:rsidRPr="00D06C16">
        <w:rPr>
          <w:rFonts w:ascii="Times New Roman" w:hAnsi="Times New Roman"/>
          <w:sz w:val="28"/>
          <w:szCs w:val="28"/>
          <w:lang w:eastAsia="ru-RU"/>
        </w:rPr>
        <w:t>6</w:t>
      </w:r>
      <w:r w:rsidRPr="00D06C16">
        <w:rPr>
          <w:rFonts w:ascii="Times New Roman" w:hAnsi="Times New Roman"/>
          <w:sz w:val="28"/>
          <w:szCs w:val="28"/>
          <w:lang w:eastAsia="ru-RU"/>
        </w:rPr>
        <w:t>.2. за работу с вредными и (или) опасными условиями труда в размере, установленном по результатам  специальной оценки условий труда;</w:t>
      </w:r>
    </w:p>
    <w:p w:rsidR="00E85F8B" w:rsidRPr="00D06C16" w:rsidRDefault="00E85F8B"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2.</w:t>
      </w:r>
      <w:r w:rsidR="00760620" w:rsidRPr="00D06C16">
        <w:rPr>
          <w:rFonts w:ascii="Times New Roman" w:hAnsi="Times New Roman" w:cs="Times New Roman"/>
          <w:sz w:val="28"/>
          <w:szCs w:val="28"/>
        </w:rPr>
        <w:t>6</w:t>
      </w:r>
      <w:r w:rsidRPr="00D06C16">
        <w:rPr>
          <w:rFonts w:ascii="Times New Roman" w:hAnsi="Times New Roman" w:cs="Times New Roman"/>
          <w:sz w:val="28"/>
          <w:szCs w:val="28"/>
        </w:rPr>
        <w:t xml:space="preserve">.3. </w:t>
      </w:r>
      <w:r w:rsidR="00CB7496" w:rsidRPr="00D06C16">
        <w:rPr>
          <w:rFonts w:ascii="Times New Roman" w:hAnsi="Times New Roman" w:cs="Times New Roman"/>
          <w:sz w:val="28"/>
          <w:szCs w:val="28"/>
        </w:rPr>
        <w:t xml:space="preserve"> за работу со сведениями, сост</w:t>
      </w:r>
      <w:r w:rsidRPr="00D06C16">
        <w:rPr>
          <w:rFonts w:ascii="Times New Roman" w:hAnsi="Times New Roman" w:cs="Times New Roman"/>
          <w:sz w:val="28"/>
          <w:szCs w:val="28"/>
        </w:rPr>
        <w:t>авляющими государственную тайну</w:t>
      </w:r>
      <w:r w:rsidR="00D83628" w:rsidRPr="00D06C16">
        <w:rPr>
          <w:rFonts w:ascii="Times New Roman" w:hAnsi="Times New Roman" w:cs="Times New Roman"/>
          <w:sz w:val="28"/>
          <w:szCs w:val="28"/>
        </w:rPr>
        <w:t>,</w:t>
      </w:r>
      <w:r w:rsidRPr="00D06C16">
        <w:rPr>
          <w:rFonts w:ascii="Times New Roman" w:hAnsi="Times New Roman" w:cs="Times New Roman"/>
          <w:sz w:val="28"/>
          <w:szCs w:val="28"/>
        </w:rPr>
        <w:t xml:space="preserve"> с учетом объема сведений, составляющих государственную тайну, к которым руковод</w:t>
      </w:r>
      <w:r w:rsidR="00D83628" w:rsidRPr="00D06C16">
        <w:rPr>
          <w:rFonts w:ascii="Times New Roman" w:hAnsi="Times New Roman" w:cs="Times New Roman"/>
          <w:sz w:val="28"/>
          <w:szCs w:val="28"/>
        </w:rPr>
        <w:t>ящий состав имее</w:t>
      </w:r>
      <w:r w:rsidRPr="00D06C16">
        <w:rPr>
          <w:rFonts w:ascii="Times New Roman" w:hAnsi="Times New Roman" w:cs="Times New Roman"/>
          <w:sz w:val="28"/>
          <w:szCs w:val="28"/>
        </w:rPr>
        <w:t>т доступ, а также продолжительности срока, в течение которого сохраняется актуальность засекречивания этих сведений, в следующих размерах:</w:t>
      </w:r>
    </w:p>
    <w:p w:rsidR="00E85F8B" w:rsidRPr="00D06C16" w:rsidRDefault="00E85F8B"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- 15 процентов должностного оклада - при степени секретности сведений «секретно» при оформлении допуска с проведением проверочных мероприятий;</w:t>
      </w:r>
    </w:p>
    <w:p w:rsidR="00E85F8B" w:rsidRPr="00D06C16" w:rsidRDefault="00E85F8B"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- 10 процентов должностного оклада - при степени секретности сведений «секретно» при оформлении допуска без проведения проверочных мероприятий.</w:t>
      </w:r>
    </w:p>
    <w:p w:rsidR="00CB7496" w:rsidRPr="00D06C16" w:rsidRDefault="00E85F8B"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2.</w:t>
      </w:r>
      <w:r w:rsidR="00760620" w:rsidRPr="00D06C16">
        <w:rPr>
          <w:rFonts w:ascii="Times New Roman" w:hAnsi="Times New Roman"/>
          <w:sz w:val="28"/>
          <w:szCs w:val="28"/>
          <w:lang w:eastAsia="ru-RU"/>
        </w:rPr>
        <w:t>7</w:t>
      </w:r>
      <w:r w:rsidRPr="00D06C16">
        <w:rPr>
          <w:rFonts w:ascii="Times New Roman" w:hAnsi="Times New Roman"/>
          <w:sz w:val="28"/>
          <w:szCs w:val="28"/>
          <w:lang w:eastAsia="ru-RU"/>
        </w:rPr>
        <w:t xml:space="preserve">. </w:t>
      </w:r>
      <w:r w:rsidR="00CB7496" w:rsidRPr="00D06C16">
        <w:rPr>
          <w:rFonts w:ascii="Times New Roman" w:hAnsi="Times New Roman"/>
          <w:sz w:val="28"/>
          <w:szCs w:val="28"/>
          <w:lang w:eastAsia="ru-RU"/>
        </w:rPr>
        <w:t xml:space="preserve">Виды выплат компенсационного характера, размеры и условия их осуществления устанавливаются: руководителю </w:t>
      </w:r>
      <w:r w:rsidRPr="00D06C16">
        <w:rPr>
          <w:rFonts w:ascii="Times New Roman" w:hAnsi="Times New Roman"/>
          <w:sz w:val="28"/>
          <w:szCs w:val="28"/>
          <w:lang w:eastAsia="ru-RU"/>
        </w:rPr>
        <w:t>У</w:t>
      </w:r>
      <w:r w:rsidR="00CB7496" w:rsidRPr="00D06C16">
        <w:rPr>
          <w:rFonts w:ascii="Times New Roman" w:hAnsi="Times New Roman"/>
          <w:sz w:val="28"/>
          <w:szCs w:val="28"/>
          <w:lang w:eastAsia="ru-RU"/>
        </w:rPr>
        <w:t xml:space="preserve">чреждения - </w:t>
      </w:r>
      <w:r w:rsidRPr="00D06C16">
        <w:rPr>
          <w:rFonts w:ascii="Times New Roman" w:hAnsi="Times New Roman"/>
          <w:sz w:val="28"/>
          <w:szCs w:val="28"/>
          <w:lang w:eastAsia="ru-RU"/>
        </w:rPr>
        <w:t>министерством</w:t>
      </w:r>
      <w:r w:rsidR="00CB7496" w:rsidRPr="00D06C16">
        <w:rPr>
          <w:rFonts w:ascii="Times New Roman" w:hAnsi="Times New Roman"/>
          <w:sz w:val="28"/>
          <w:szCs w:val="28"/>
          <w:lang w:eastAsia="ru-RU"/>
        </w:rPr>
        <w:t xml:space="preserve">, заместителю руководителя и главному бухгалтеру </w:t>
      </w:r>
      <w:r w:rsidRPr="00D06C16">
        <w:rPr>
          <w:rFonts w:ascii="Times New Roman" w:hAnsi="Times New Roman"/>
          <w:sz w:val="28"/>
          <w:szCs w:val="28"/>
          <w:lang w:eastAsia="ru-RU"/>
        </w:rPr>
        <w:t>У</w:t>
      </w:r>
      <w:r w:rsidR="00CB7496" w:rsidRPr="00D06C16">
        <w:rPr>
          <w:rFonts w:ascii="Times New Roman" w:hAnsi="Times New Roman"/>
          <w:sz w:val="28"/>
          <w:szCs w:val="28"/>
          <w:lang w:eastAsia="ru-RU"/>
        </w:rPr>
        <w:t>чреждения - руководителем учреждения.</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2.</w:t>
      </w:r>
      <w:r w:rsidR="00760620" w:rsidRPr="00D06C16">
        <w:rPr>
          <w:rFonts w:ascii="Times New Roman" w:hAnsi="Times New Roman" w:cs="Times New Roman"/>
          <w:sz w:val="28"/>
          <w:szCs w:val="28"/>
        </w:rPr>
        <w:t>8</w:t>
      </w:r>
      <w:r w:rsidRPr="00D06C16">
        <w:rPr>
          <w:rFonts w:ascii="Times New Roman" w:hAnsi="Times New Roman" w:cs="Times New Roman"/>
          <w:sz w:val="28"/>
          <w:szCs w:val="28"/>
        </w:rPr>
        <w:t>. Руководящему составу Учреждения устанавлива</w:t>
      </w:r>
      <w:r w:rsidR="00C817C5" w:rsidRPr="00D06C16">
        <w:rPr>
          <w:rFonts w:ascii="Times New Roman" w:hAnsi="Times New Roman" w:cs="Times New Roman"/>
          <w:sz w:val="28"/>
          <w:szCs w:val="28"/>
        </w:rPr>
        <w:t>ю</w:t>
      </w:r>
      <w:r w:rsidRPr="00D06C16">
        <w:rPr>
          <w:rFonts w:ascii="Times New Roman" w:hAnsi="Times New Roman" w:cs="Times New Roman"/>
          <w:sz w:val="28"/>
          <w:szCs w:val="28"/>
        </w:rPr>
        <w:t>тся</w:t>
      </w:r>
      <w:r w:rsidR="00C817C5" w:rsidRPr="00D06C16">
        <w:rPr>
          <w:rFonts w:ascii="Times New Roman" w:hAnsi="Times New Roman" w:cs="Times New Roman"/>
          <w:sz w:val="28"/>
          <w:szCs w:val="28"/>
        </w:rPr>
        <w:t xml:space="preserve"> следующие</w:t>
      </w:r>
      <w:r w:rsidRPr="00D06C16">
        <w:rPr>
          <w:rFonts w:ascii="Times New Roman" w:hAnsi="Times New Roman" w:cs="Times New Roman"/>
          <w:sz w:val="28"/>
          <w:szCs w:val="28"/>
        </w:rPr>
        <w:t xml:space="preserve"> </w:t>
      </w:r>
      <w:r w:rsidR="00EB72D6" w:rsidRPr="00D06C16">
        <w:rPr>
          <w:rFonts w:ascii="Times New Roman" w:hAnsi="Times New Roman" w:cs="Times New Roman"/>
          <w:sz w:val="28"/>
          <w:szCs w:val="28"/>
        </w:rPr>
        <w:t>виды</w:t>
      </w:r>
      <w:r w:rsidRPr="00D06C16">
        <w:rPr>
          <w:rFonts w:ascii="Times New Roman" w:hAnsi="Times New Roman" w:cs="Times New Roman"/>
          <w:sz w:val="28"/>
          <w:szCs w:val="28"/>
        </w:rPr>
        <w:t xml:space="preserve"> стимулирующ</w:t>
      </w:r>
      <w:r w:rsidR="00C817C5" w:rsidRPr="00D06C16">
        <w:rPr>
          <w:rFonts w:ascii="Times New Roman" w:hAnsi="Times New Roman" w:cs="Times New Roman"/>
          <w:sz w:val="28"/>
          <w:szCs w:val="28"/>
        </w:rPr>
        <w:t>их</w:t>
      </w:r>
      <w:r w:rsidRPr="00D06C16">
        <w:rPr>
          <w:rFonts w:ascii="Times New Roman" w:hAnsi="Times New Roman" w:cs="Times New Roman"/>
          <w:sz w:val="28"/>
          <w:szCs w:val="28"/>
        </w:rPr>
        <w:t xml:space="preserve"> </w:t>
      </w:r>
      <w:r w:rsidR="00C817C5" w:rsidRPr="00D06C16">
        <w:rPr>
          <w:rFonts w:ascii="Times New Roman" w:hAnsi="Times New Roman" w:cs="Times New Roman"/>
          <w:sz w:val="28"/>
          <w:szCs w:val="28"/>
        </w:rPr>
        <w:t>выплат</w:t>
      </w:r>
      <w:r w:rsidRPr="00D06C16">
        <w:rPr>
          <w:rFonts w:ascii="Times New Roman" w:hAnsi="Times New Roman" w:cs="Times New Roman"/>
          <w:sz w:val="28"/>
          <w:szCs w:val="28"/>
        </w:rPr>
        <w:t>:</w:t>
      </w:r>
    </w:p>
    <w:p w:rsidR="002F4998" w:rsidRPr="00D06C16" w:rsidRDefault="002F499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 </w:t>
      </w:r>
      <w:r w:rsidR="00FE09A4" w:rsidRPr="00D06C16">
        <w:rPr>
          <w:rFonts w:ascii="Times New Roman" w:hAnsi="Times New Roman" w:cs="Times New Roman"/>
          <w:sz w:val="28"/>
          <w:szCs w:val="28"/>
        </w:rPr>
        <w:t>надбавка за качество выполняемых работ;</w:t>
      </w:r>
    </w:p>
    <w:p w:rsidR="000557BD" w:rsidRPr="00D06C16" w:rsidRDefault="004F5BE9" w:rsidP="00D06C16">
      <w:pPr>
        <w:pStyle w:val="ConsPlusNormal"/>
        <w:ind w:firstLine="709"/>
        <w:jc w:val="both"/>
        <w:rPr>
          <w:rFonts w:ascii="Times New Roman" w:hAnsi="Times New Roman" w:cs="Times New Roman"/>
          <w:spacing w:val="3"/>
          <w:sz w:val="28"/>
          <w:szCs w:val="28"/>
          <w:shd w:val="clear" w:color="auto" w:fill="FFFFFF"/>
        </w:rPr>
      </w:pPr>
      <w:r w:rsidRPr="00D06C16">
        <w:rPr>
          <w:rFonts w:ascii="Times New Roman" w:hAnsi="Times New Roman" w:cs="Times New Roman"/>
          <w:spacing w:val="3"/>
          <w:sz w:val="28"/>
          <w:szCs w:val="28"/>
          <w:shd w:val="clear" w:color="auto" w:fill="FFFFFF"/>
        </w:rPr>
        <w:t xml:space="preserve">- </w:t>
      </w:r>
      <w:r w:rsidR="000557BD" w:rsidRPr="00D06C16">
        <w:rPr>
          <w:rFonts w:ascii="Times New Roman" w:hAnsi="Times New Roman" w:cs="Times New Roman"/>
          <w:spacing w:val="3"/>
          <w:sz w:val="28"/>
          <w:szCs w:val="28"/>
          <w:shd w:val="clear" w:color="auto" w:fill="FFFFFF"/>
        </w:rPr>
        <w:t>преми</w:t>
      </w:r>
      <w:r w:rsidR="00C817C5" w:rsidRPr="00D06C16">
        <w:rPr>
          <w:rFonts w:ascii="Times New Roman" w:hAnsi="Times New Roman" w:cs="Times New Roman"/>
          <w:spacing w:val="3"/>
          <w:sz w:val="28"/>
          <w:szCs w:val="28"/>
          <w:shd w:val="clear" w:color="auto" w:fill="FFFFFF"/>
        </w:rPr>
        <w:t>я</w:t>
      </w:r>
      <w:r w:rsidR="000557BD" w:rsidRPr="00D06C16">
        <w:rPr>
          <w:rFonts w:ascii="Times New Roman" w:hAnsi="Times New Roman" w:cs="Times New Roman"/>
          <w:spacing w:val="3"/>
          <w:sz w:val="28"/>
          <w:szCs w:val="28"/>
          <w:shd w:val="clear" w:color="auto" w:fill="FFFFFF"/>
        </w:rPr>
        <w:t xml:space="preserve"> </w:t>
      </w:r>
      <w:r w:rsidR="009A1924" w:rsidRPr="00D06C16">
        <w:rPr>
          <w:rFonts w:ascii="Times New Roman" w:hAnsi="Times New Roman" w:cs="Times New Roman"/>
          <w:sz w:val="28"/>
          <w:szCs w:val="28"/>
        </w:rPr>
        <w:t>по результатам работы за 1 квартал, полугодие, 9 месяцев, год</w:t>
      </w:r>
      <w:r w:rsidR="000E51BF" w:rsidRPr="00D06C16">
        <w:rPr>
          <w:rFonts w:ascii="Times New Roman" w:hAnsi="Times New Roman" w:cs="Times New Roman"/>
          <w:spacing w:val="3"/>
          <w:sz w:val="28"/>
          <w:szCs w:val="28"/>
          <w:shd w:val="clear" w:color="auto" w:fill="FFFFFF"/>
        </w:rPr>
        <w:t>;</w:t>
      </w:r>
    </w:p>
    <w:p w:rsidR="000E51BF" w:rsidRPr="00D06C16" w:rsidRDefault="004F5BE9" w:rsidP="00D06C16">
      <w:pPr>
        <w:pStyle w:val="ConsPlusNormal"/>
        <w:ind w:firstLine="709"/>
        <w:jc w:val="both"/>
        <w:rPr>
          <w:rFonts w:ascii="Times New Roman" w:hAnsi="Times New Roman" w:cs="Times New Roman"/>
          <w:spacing w:val="3"/>
          <w:sz w:val="28"/>
          <w:szCs w:val="28"/>
          <w:shd w:val="clear" w:color="auto" w:fill="FFFFFF"/>
        </w:rPr>
      </w:pPr>
      <w:r w:rsidRPr="00D06C16">
        <w:rPr>
          <w:rFonts w:ascii="Times New Roman" w:hAnsi="Times New Roman" w:cs="Times New Roman"/>
          <w:spacing w:val="3"/>
          <w:sz w:val="28"/>
          <w:szCs w:val="28"/>
          <w:shd w:val="clear" w:color="auto" w:fill="FFFFFF"/>
        </w:rPr>
        <w:t xml:space="preserve">- </w:t>
      </w:r>
      <w:r w:rsidR="000E51BF" w:rsidRPr="00D06C16">
        <w:rPr>
          <w:rFonts w:ascii="Times New Roman" w:hAnsi="Times New Roman" w:cs="Times New Roman"/>
          <w:spacing w:val="3"/>
          <w:sz w:val="28"/>
          <w:szCs w:val="28"/>
          <w:shd w:val="clear" w:color="auto" w:fill="FFFFFF"/>
        </w:rPr>
        <w:t>премия за выполнение заданий особой важности и сложности</w:t>
      </w:r>
      <w:r w:rsidR="00EB72D6" w:rsidRPr="00D06C16">
        <w:rPr>
          <w:rFonts w:ascii="Times New Roman" w:hAnsi="Times New Roman" w:cs="Times New Roman"/>
          <w:spacing w:val="3"/>
          <w:sz w:val="28"/>
          <w:szCs w:val="28"/>
          <w:shd w:val="clear" w:color="auto" w:fill="FFFFFF"/>
        </w:rPr>
        <w:t>.</w:t>
      </w:r>
    </w:p>
    <w:p w:rsidR="00D85E08" w:rsidRPr="00D06C16" w:rsidRDefault="00D85E0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2.</w:t>
      </w:r>
      <w:r w:rsidR="00760620" w:rsidRPr="00D06C16">
        <w:rPr>
          <w:rFonts w:ascii="Times New Roman" w:hAnsi="Times New Roman" w:cs="Times New Roman"/>
          <w:sz w:val="28"/>
          <w:szCs w:val="28"/>
        </w:rPr>
        <w:t>9</w:t>
      </w:r>
      <w:r w:rsidRPr="00D06C16">
        <w:rPr>
          <w:rFonts w:ascii="Times New Roman" w:hAnsi="Times New Roman" w:cs="Times New Roman"/>
          <w:sz w:val="28"/>
          <w:szCs w:val="28"/>
        </w:rPr>
        <w:t>. Стимулирующая надбавка за качество выполняемых работ устанавливается руково</w:t>
      </w:r>
      <w:r w:rsidR="000E1825" w:rsidRPr="00D06C16">
        <w:rPr>
          <w:rFonts w:ascii="Times New Roman" w:hAnsi="Times New Roman" w:cs="Times New Roman"/>
          <w:sz w:val="28"/>
          <w:szCs w:val="28"/>
        </w:rPr>
        <w:t xml:space="preserve">дителю </w:t>
      </w:r>
      <w:r w:rsidRPr="00D06C16">
        <w:rPr>
          <w:rFonts w:ascii="Times New Roman" w:hAnsi="Times New Roman" w:cs="Times New Roman"/>
          <w:sz w:val="28"/>
          <w:szCs w:val="28"/>
        </w:rPr>
        <w:t>Учреждени</w:t>
      </w:r>
      <w:r w:rsidR="000E1825" w:rsidRPr="00D06C16">
        <w:rPr>
          <w:rFonts w:ascii="Times New Roman" w:hAnsi="Times New Roman" w:cs="Times New Roman"/>
          <w:sz w:val="28"/>
          <w:szCs w:val="28"/>
        </w:rPr>
        <w:t>я</w:t>
      </w:r>
      <w:r w:rsidRPr="00D06C16">
        <w:rPr>
          <w:rFonts w:ascii="Times New Roman" w:hAnsi="Times New Roman" w:cs="Times New Roman"/>
          <w:sz w:val="28"/>
          <w:szCs w:val="28"/>
        </w:rPr>
        <w:t xml:space="preserve"> </w:t>
      </w:r>
      <w:r w:rsidR="008D1E05" w:rsidRPr="00D06C16">
        <w:rPr>
          <w:rFonts w:ascii="Times New Roman" w:hAnsi="Times New Roman" w:cs="Times New Roman"/>
          <w:sz w:val="28"/>
          <w:szCs w:val="28"/>
        </w:rPr>
        <w:t>приказом министерства</w:t>
      </w:r>
      <w:r w:rsidR="000E1825" w:rsidRPr="00D06C16">
        <w:rPr>
          <w:rFonts w:ascii="Times New Roman" w:hAnsi="Times New Roman" w:cs="Times New Roman"/>
          <w:sz w:val="28"/>
          <w:szCs w:val="28"/>
        </w:rPr>
        <w:t xml:space="preserve">                      </w:t>
      </w:r>
      <w:r w:rsidRPr="00D06C16">
        <w:rPr>
          <w:rFonts w:ascii="Times New Roman" w:hAnsi="Times New Roman" w:cs="Times New Roman"/>
          <w:sz w:val="28"/>
          <w:szCs w:val="28"/>
        </w:rPr>
        <w:t>в размере до</w:t>
      </w:r>
      <w:r w:rsidR="000E1825" w:rsidRPr="00D06C16">
        <w:rPr>
          <w:rFonts w:ascii="Times New Roman" w:hAnsi="Times New Roman" w:cs="Times New Roman"/>
          <w:sz w:val="28"/>
          <w:szCs w:val="28"/>
        </w:rPr>
        <w:t xml:space="preserve"> </w:t>
      </w:r>
      <w:r w:rsidR="0025392D" w:rsidRPr="00D06C16">
        <w:rPr>
          <w:rFonts w:ascii="Times New Roman" w:hAnsi="Times New Roman" w:cs="Times New Roman"/>
          <w:sz w:val="28"/>
          <w:szCs w:val="28"/>
        </w:rPr>
        <w:t>2</w:t>
      </w:r>
      <w:r w:rsidRPr="00D06C16">
        <w:rPr>
          <w:rFonts w:ascii="Times New Roman" w:hAnsi="Times New Roman" w:cs="Times New Roman"/>
          <w:sz w:val="28"/>
          <w:szCs w:val="28"/>
        </w:rPr>
        <w:t xml:space="preserve">0 процентов от должностного оклада по итогам работы за квартал при условии выполнения </w:t>
      </w:r>
      <w:hyperlink w:anchor="P341" w:history="1">
        <w:r w:rsidRPr="00D06C16">
          <w:rPr>
            <w:rFonts w:ascii="Times New Roman" w:hAnsi="Times New Roman" w:cs="Times New Roman"/>
            <w:sz w:val="28"/>
            <w:szCs w:val="28"/>
          </w:rPr>
          <w:t>критериев</w:t>
        </w:r>
      </w:hyperlink>
      <w:r w:rsidRPr="00D06C16">
        <w:rPr>
          <w:rFonts w:ascii="Times New Roman" w:hAnsi="Times New Roman" w:cs="Times New Roman"/>
          <w:sz w:val="28"/>
          <w:szCs w:val="28"/>
        </w:rPr>
        <w:t xml:space="preserve">,  указанных в приложении № 2 </w:t>
      </w:r>
      <w:r w:rsidR="0025392D" w:rsidRPr="00D06C16">
        <w:rPr>
          <w:rFonts w:ascii="Times New Roman" w:hAnsi="Times New Roman" w:cs="Times New Roman"/>
          <w:sz w:val="28"/>
          <w:szCs w:val="28"/>
        </w:rPr>
        <w:t xml:space="preserve">                          </w:t>
      </w:r>
      <w:r w:rsidRPr="00D06C16">
        <w:rPr>
          <w:rFonts w:ascii="Times New Roman" w:hAnsi="Times New Roman" w:cs="Times New Roman"/>
          <w:sz w:val="28"/>
          <w:szCs w:val="28"/>
        </w:rPr>
        <w:t>к настоящему Положению.</w:t>
      </w:r>
    </w:p>
    <w:p w:rsidR="00D85E08" w:rsidRPr="00D06C16" w:rsidRDefault="00D85E0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При невыполнении одного из </w:t>
      </w:r>
      <w:r w:rsidR="00D83628" w:rsidRPr="00D06C16">
        <w:rPr>
          <w:rFonts w:ascii="Times New Roman" w:hAnsi="Times New Roman" w:cs="Times New Roman"/>
          <w:sz w:val="28"/>
          <w:szCs w:val="28"/>
        </w:rPr>
        <w:t>критериев</w:t>
      </w:r>
      <w:r w:rsidRPr="00D06C16">
        <w:rPr>
          <w:rFonts w:ascii="Times New Roman" w:hAnsi="Times New Roman" w:cs="Times New Roman"/>
          <w:sz w:val="28"/>
          <w:szCs w:val="28"/>
        </w:rPr>
        <w:t xml:space="preserve"> размер стимулирующей выплаты за качество выполняемых работ снижается на </w:t>
      </w:r>
      <w:r w:rsidR="0025392D" w:rsidRPr="00D06C16">
        <w:rPr>
          <w:rFonts w:ascii="Times New Roman" w:hAnsi="Times New Roman" w:cs="Times New Roman"/>
          <w:sz w:val="28"/>
          <w:szCs w:val="28"/>
        </w:rPr>
        <w:t>4</w:t>
      </w:r>
      <w:r w:rsidRPr="00D06C16">
        <w:rPr>
          <w:rFonts w:ascii="Times New Roman" w:hAnsi="Times New Roman" w:cs="Times New Roman"/>
          <w:sz w:val="28"/>
          <w:szCs w:val="28"/>
        </w:rPr>
        <w:t xml:space="preserve"> процент</w:t>
      </w:r>
      <w:r w:rsidR="0025392D" w:rsidRPr="00D06C16">
        <w:rPr>
          <w:rFonts w:ascii="Times New Roman" w:hAnsi="Times New Roman" w:cs="Times New Roman"/>
          <w:sz w:val="28"/>
          <w:szCs w:val="28"/>
        </w:rPr>
        <w:t>а</w:t>
      </w:r>
      <w:r w:rsidRPr="00D06C16">
        <w:rPr>
          <w:rFonts w:ascii="Times New Roman" w:hAnsi="Times New Roman" w:cs="Times New Roman"/>
          <w:sz w:val="28"/>
          <w:szCs w:val="28"/>
        </w:rPr>
        <w:t xml:space="preserve"> за </w:t>
      </w:r>
      <w:r w:rsidR="00D01FD3" w:rsidRPr="00D06C16">
        <w:rPr>
          <w:rFonts w:ascii="Times New Roman" w:hAnsi="Times New Roman" w:cs="Times New Roman"/>
          <w:sz w:val="28"/>
          <w:szCs w:val="28"/>
        </w:rPr>
        <w:t>к</w:t>
      </w:r>
      <w:r w:rsidRPr="00D06C16">
        <w:rPr>
          <w:rFonts w:ascii="Times New Roman" w:hAnsi="Times New Roman" w:cs="Times New Roman"/>
          <w:sz w:val="28"/>
          <w:szCs w:val="28"/>
        </w:rPr>
        <w:t>аждый показатель.</w:t>
      </w:r>
    </w:p>
    <w:p w:rsidR="00CC2C64" w:rsidRPr="00D06C16" w:rsidRDefault="000E1825" w:rsidP="00D06C16">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rPr>
        <w:t>Стимулирующая надбавка за качество выполняемых работ для заместителя руководителя и главного бухгалтера Учреждения производятся на условиях и в порядке, определенном руководителем Учреждения</w:t>
      </w:r>
      <w:r w:rsidR="00CC2C64" w:rsidRPr="00D06C16">
        <w:rPr>
          <w:rFonts w:ascii="Times New Roman" w:hAnsi="Times New Roman"/>
          <w:sz w:val="28"/>
          <w:szCs w:val="28"/>
        </w:rPr>
        <w:t>,</w:t>
      </w:r>
      <w:r w:rsidR="00CC2C64" w:rsidRPr="00D06C16">
        <w:rPr>
          <w:rFonts w:ascii="Times New Roman" w:hAnsi="Times New Roman"/>
          <w:sz w:val="28"/>
          <w:szCs w:val="28"/>
          <w:lang w:eastAsia="ru-RU"/>
        </w:rPr>
        <w:t xml:space="preserve"> с учетом критериев эффективности работы, измеряемых качественными и количественными показателями.</w:t>
      </w:r>
    </w:p>
    <w:p w:rsidR="00A405A3" w:rsidRPr="00D06C16" w:rsidRDefault="002E73EC"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2.</w:t>
      </w:r>
      <w:r w:rsidR="00760620" w:rsidRPr="00D06C16">
        <w:rPr>
          <w:rFonts w:ascii="Times New Roman" w:hAnsi="Times New Roman" w:cs="Times New Roman"/>
          <w:sz w:val="28"/>
          <w:szCs w:val="28"/>
        </w:rPr>
        <w:t>10</w:t>
      </w:r>
      <w:r w:rsidRPr="00D06C16">
        <w:rPr>
          <w:rFonts w:ascii="Times New Roman" w:hAnsi="Times New Roman" w:cs="Times New Roman"/>
          <w:sz w:val="28"/>
          <w:szCs w:val="28"/>
        </w:rPr>
        <w:t xml:space="preserve">. </w:t>
      </w:r>
      <w:r w:rsidR="00A405A3" w:rsidRPr="00D06C16">
        <w:rPr>
          <w:rFonts w:ascii="Times New Roman" w:hAnsi="Times New Roman" w:cs="Times New Roman"/>
          <w:sz w:val="28"/>
          <w:szCs w:val="28"/>
        </w:rPr>
        <w:t>Информация о выполнении показателей, указанных в приложении                 № 2 к настоящему Положению, представляется руководителями Учреждений в министерство в виде доклада  в срок до 10 числа первого месяца, следующего за отчетным кварталом</w:t>
      </w:r>
      <w:r w:rsidR="005018B6" w:rsidRPr="00D06C16">
        <w:rPr>
          <w:rFonts w:ascii="Times New Roman" w:hAnsi="Times New Roman" w:cs="Times New Roman"/>
          <w:sz w:val="28"/>
          <w:szCs w:val="28"/>
        </w:rPr>
        <w:t>.</w:t>
      </w:r>
    </w:p>
    <w:p w:rsidR="00CC2C64" w:rsidRPr="00D06C16" w:rsidRDefault="00A405A3"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 Оценка </w:t>
      </w:r>
      <w:r w:rsidR="005C7544" w:rsidRPr="00D06C16">
        <w:rPr>
          <w:rFonts w:ascii="Times New Roman" w:hAnsi="Times New Roman" w:cs="Times New Roman"/>
          <w:sz w:val="28"/>
          <w:szCs w:val="28"/>
        </w:rPr>
        <w:t xml:space="preserve">выполнения показателей осуществляется руководителями соответствующих структурных подразделений министерства, которые </w:t>
      </w:r>
      <w:r w:rsidR="005018B6" w:rsidRPr="00D06C16">
        <w:rPr>
          <w:rFonts w:ascii="Times New Roman" w:hAnsi="Times New Roman" w:cs="Times New Roman"/>
          <w:sz w:val="28"/>
          <w:szCs w:val="28"/>
        </w:rPr>
        <w:t xml:space="preserve">в срок до 15 числа первого месяца, следующего за отчетным кварталом, </w:t>
      </w:r>
      <w:r w:rsidR="005C7544" w:rsidRPr="00D06C16">
        <w:rPr>
          <w:rFonts w:ascii="Times New Roman" w:hAnsi="Times New Roman" w:cs="Times New Roman"/>
          <w:sz w:val="28"/>
          <w:szCs w:val="28"/>
        </w:rPr>
        <w:t xml:space="preserve">представляют в управление </w:t>
      </w:r>
      <w:r w:rsidR="005018B6" w:rsidRPr="00D06C16">
        <w:rPr>
          <w:rFonts w:ascii="Times New Roman" w:hAnsi="Times New Roman" w:cs="Times New Roman"/>
          <w:sz w:val="28"/>
          <w:szCs w:val="28"/>
        </w:rPr>
        <w:t>бухучета и планирования министерства  свои предложения о размере надбавки за качество выполняемых работ.</w:t>
      </w:r>
    </w:p>
    <w:p w:rsidR="002E73EC" w:rsidRPr="00D06C16" w:rsidRDefault="002E73EC"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Проект приказа по установлению размера надбавки за качество выполняемых работ руководящему составу Учреждений готовит </w:t>
      </w:r>
      <w:r w:rsidR="005018B6" w:rsidRPr="00D06C16">
        <w:rPr>
          <w:rFonts w:ascii="Times New Roman" w:hAnsi="Times New Roman" w:cs="Times New Roman"/>
          <w:sz w:val="28"/>
          <w:szCs w:val="28"/>
        </w:rPr>
        <w:t xml:space="preserve">управление бухучета и планирования министерства  </w:t>
      </w:r>
      <w:r w:rsidRPr="00D06C16">
        <w:rPr>
          <w:rFonts w:ascii="Times New Roman" w:hAnsi="Times New Roman" w:cs="Times New Roman"/>
          <w:sz w:val="28"/>
          <w:szCs w:val="28"/>
        </w:rPr>
        <w:t>в срок до 25 числа первого месяца квартала, на который устанавливается размер выплаты.</w:t>
      </w:r>
    </w:p>
    <w:p w:rsidR="000557BD" w:rsidRPr="00D06C16" w:rsidRDefault="002E73EC" w:rsidP="00D06C16">
      <w:pPr>
        <w:pStyle w:val="ConsPlusNormal"/>
        <w:ind w:firstLine="709"/>
        <w:jc w:val="both"/>
        <w:rPr>
          <w:rFonts w:ascii="Times New Roman" w:hAnsi="Times New Roman" w:cs="Times New Roman"/>
          <w:spacing w:val="3"/>
          <w:sz w:val="28"/>
          <w:szCs w:val="28"/>
          <w:shd w:val="clear" w:color="auto" w:fill="FFFFFF"/>
        </w:rPr>
      </w:pPr>
      <w:r w:rsidRPr="00D06C16">
        <w:rPr>
          <w:rFonts w:ascii="Times New Roman" w:hAnsi="Times New Roman" w:cs="Times New Roman"/>
          <w:spacing w:val="3"/>
          <w:sz w:val="28"/>
          <w:szCs w:val="28"/>
          <w:shd w:val="clear" w:color="auto" w:fill="FFFFFF"/>
        </w:rPr>
        <w:t>2</w:t>
      </w:r>
      <w:r w:rsidR="000557BD" w:rsidRPr="00D06C16">
        <w:rPr>
          <w:rFonts w:ascii="Times New Roman" w:hAnsi="Times New Roman" w:cs="Times New Roman"/>
          <w:spacing w:val="3"/>
          <w:sz w:val="28"/>
          <w:szCs w:val="28"/>
          <w:shd w:val="clear" w:color="auto" w:fill="FFFFFF"/>
        </w:rPr>
        <w:t>.1</w:t>
      </w:r>
      <w:r w:rsidR="00760620" w:rsidRPr="00D06C16">
        <w:rPr>
          <w:rFonts w:ascii="Times New Roman" w:hAnsi="Times New Roman" w:cs="Times New Roman"/>
          <w:spacing w:val="3"/>
          <w:sz w:val="28"/>
          <w:szCs w:val="28"/>
          <w:shd w:val="clear" w:color="auto" w:fill="FFFFFF"/>
        </w:rPr>
        <w:t>1</w:t>
      </w:r>
      <w:r w:rsidR="000557BD" w:rsidRPr="00D06C16">
        <w:rPr>
          <w:rFonts w:ascii="Times New Roman" w:hAnsi="Times New Roman" w:cs="Times New Roman"/>
          <w:spacing w:val="3"/>
          <w:sz w:val="28"/>
          <w:szCs w:val="28"/>
          <w:shd w:val="clear" w:color="auto" w:fill="FFFFFF"/>
        </w:rPr>
        <w:t>. Премирование р</w:t>
      </w:r>
      <w:r w:rsidR="00D01C48" w:rsidRPr="00D06C16">
        <w:rPr>
          <w:rFonts w:ascii="Times New Roman" w:hAnsi="Times New Roman" w:cs="Times New Roman"/>
          <w:spacing w:val="3"/>
          <w:sz w:val="28"/>
          <w:szCs w:val="28"/>
          <w:shd w:val="clear" w:color="auto" w:fill="FFFFFF"/>
        </w:rPr>
        <w:t>уковод</w:t>
      </w:r>
      <w:r w:rsidR="000B2B77" w:rsidRPr="00D06C16">
        <w:rPr>
          <w:rFonts w:ascii="Times New Roman" w:hAnsi="Times New Roman" w:cs="Times New Roman"/>
          <w:spacing w:val="3"/>
          <w:sz w:val="28"/>
          <w:szCs w:val="28"/>
          <w:shd w:val="clear" w:color="auto" w:fill="FFFFFF"/>
        </w:rPr>
        <w:t xml:space="preserve">ящего </w:t>
      </w:r>
      <w:r w:rsidR="001A3304" w:rsidRPr="00D06C16">
        <w:rPr>
          <w:rFonts w:ascii="Times New Roman" w:hAnsi="Times New Roman" w:cs="Times New Roman"/>
          <w:sz w:val="28"/>
          <w:szCs w:val="28"/>
        </w:rPr>
        <w:t>по результатам работы за 1 квартал, полугодие, 9 месяцев, год</w:t>
      </w:r>
      <w:r w:rsidR="001A3304" w:rsidRPr="00D06C16">
        <w:rPr>
          <w:rFonts w:ascii="Times New Roman" w:hAnsi="Times New Roman" w:cs="Times New Roman"/>
          <w:spacing w:val="3"/>
          <w:sz w:val="28"/>
          <w:szCs w:val="28"/>
          <w:shd w:val="clear" w:color="auto" w:fill="FFFFFF"/>
        </w:rPr>
        <w:t xml:space="preserve"> </w:t>
      </w:r>
      <w:r w:rsidR="000557BD" w:rsidRPr="00D06C16">
        <w:rPr>
          <w:rFonts w:ascii="Times New Roman" w:hAnsi="Times New Roman" w:cs="Times New Roman"/>
          <w:spacing w:val="3"/>
          <w:sz w:val="28"/>
          <w:szCs w:val="28"/>
          <w:shd w:val="clear" w:color="auto" w:fill="FFFFFF"/>
        </w:rPr>
        <w:t>осуществляется на условиях, установленных разделом</w:t>
      </w:r>
      <w:r w:rsidR="00D01C48" w:rsidRPr="00D06C16">
        <w:rPr>
          <w:rFonts w:ascii="Times New Roman" w:hAnsi="Times New Roman" w:cs="Times New Roman"/>
          <w:spacing w:val="3"/>
          <w:sz w:val="28"/>
          <w:szCs w:val="28"/>
          <w:shd w:val="clear" w:color="auto" w:fill="FFFFFF"/>
        </w:rPr>
        <w:t xml:space="preserve"> </w:t>
      </w:r>
      <w:r w:rsidR="000557BD" w:rsidRPr="00D06C16">
        <w:rPr>
          <w:rFonts w:ascii="Times New Roman" w:hAnsi="Times New Roman" w:cs="Times New Roman"/>
          <w:spacing w:val="3"/>
          <w:sz w:val="28"/>
          <w:szCs w:val="28"/>
          <w:shd w:val="clear" w:color="auto" w:fill="FFFFFF"/>
        </w:rPr>
        <w:t>3 настоящего Положения.</w:t>
      </w:r>
    </w:p>
    <w:p w:rsidR="003F7662"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2.1</w:t>
      </w:r>
      <w:r w:rsidR="00760620" w:rsidRPr="00D06C16">
        <w:rPr>
          <w:rFonts w:ascii="Times New Roman" w:hAnsi="Times New Roman" w:cs="Times New Roman"/>
          <w:sz w:val="28"/>
          <w:szCs w:val="28"/>
        </w:rPr>
        <w:t>2</w:t>
      </w:r>
      <w:r w:rsidRPr="00D06C16">
        <w:rPr>
          <w:rFonts w:ascii="Times New Roman" w:hAnsi="Times New Roman" w:cs="Times New Roman"/>
          <w:sz w:val="28"/>
          <w:szCs w:val="28"/>
        </w:rPr>
        <w:t xml:space="preserve">. </w:t>
      </w:r>
      <w:r w:rsidR="003F7662" w:rsidRPr="00D06C16">
        <w:rPr>
          <w:rFonts w:ascii="Times New Roman" w:hAnsi="Times New Roman" w:cs="Times New Roman"/>
          <w:sz w:val="28"/>
          <w:szCs w:val="28"/>
        </w:rPr>
        <w:t xml:space="preserve">Премии за выполнение заданий особой важности и сложности могут выплачиваться </w:t>
      </w:r>
      <w:r w:rsidR="0084685F" w:rsidRPr="00D06C16">
        <w:rPr>
          <w:rFonts w:ascii="Times New Roman" w:hAnsi="Times New Roman" w:cs="Times New Roman"/>
          <w:sz w:val="28"/>
          <w:szCs w:val="28"/>
        </w:rPr>
        <w:t>руководящему составу</w:t>
      </w:r>
      <w:r w:rsidR="003F7662" w:rsidRPr="00D06C16">
        <w:rPr>
          <w:rFonts w:ascii="Times New Roman" w:hAnsi="Times New Roman" w:cs="Times New Roman"/>
          <w:sz w:val="28"/>
          <w:szCs w:val="28"/>
        </w:rPr>
        <w:t xml:space="preserve"> Учреждений за выполнение в полном объеме и на высоком профессиональном уровне особо важных и сложных заданий и поручений, принятых в отношении учреждения в соответствии с его компетенцией, в размере до 1 должностного оклада.</w:t>
      </w:r>
    </w:p>
    <w:p w:rsidR="003F7662" w:rsidRPr="00D06C16" w:rsidRDefault="003F7662"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Решение о премировании за выполнение заданий особой важности и сложности принимает министр труда и социальной защиты населения Рязанской области</w:t>
      </w:r>
      <w:r w:rsidR="00247AB8" w:rsidRPr="00D06C16">
        <w:rPr>
          <w:rFonts w:ascii="Times New Roman" w:hAnsi="Times New Roman" w:cs="Times New Roman"/>
          <w:sz w:val="28"/>
          <w:szCs w:val="28"/>
        </w:rPr>
        <w:t xml:space="preserve"> с учетом мнения заместителя министра или начальника </w:t>
      </w:r>
      <w:r w:rsidR="009D7308" w:rsidRPr="00D06C16">
        <w:rPr>
          <w:rFonts w:ascii="Times New Roman" w:hAnsi="Times New Roman" w:cs="Times New Roman"/>
          <w:sz w:val="28"/>
          <w:szCs w:val="28"/>
        </w:rPr>
        <w:t>управления министерства</w:t>
      </w:r>
      <w:r w:rsidR="0084685F" w:rsidRPr="00D06C16">
        <w:rPr>
          <w:rFonts w:ascii="Times New Roman" w:hAnsi="Times New Roman" w:cs="Times New Roman"/>
          <w:sz w:val="28"/>
          <w:szCs w:val="28"/>
        </w:rPr>
        <w:t>,</w:t>
      </w:r>
      <w:r w:rsidR="00247AB8" w:rsidRPr="00D06C16">
        <w:rPr>
          <w:rFonts w:ascii="Times New Roman" w:hAnsi="Times New Roman" w:cs="Times New Roman"/>
          <w:sz w:val="28"/>
          <w:szCs w:val="28"/>
        </w:rPr>
        <w:t xml:space="preserve"> курирующего данное Учреждение</w:t>
      </w:r>
      <w:r w:rsidRPr="00D06C16">
        <w:rPr>
          <w:rFonts w:ascii="Times New Roman" w:hAnsi="Times New Roman" w:cs="Times New Roman"/>
          <w:sz w:val="28"/>
          <w:szCs w:val="28"/>
        </w:rPr>
        <w:t>.</w:t>
      </w:r>
    </w:p>
    <w:p w:rsidR="0084685F" w:rsidRPr="00D06C16" w:rsidRDefault="003F7662"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2.1</w:t>
      </w:r>
      <w:r w:rsidR="00760620" w:rsidRPr="00D06C16">
        <w:rPr>
          <w:rFonts w:ascii="Times New Roman" w:hAnsi="Times New Roman" w:cs="Times New Roman"/>
          <w:sz w:val="28"/>
          <w:szCs w:val="28"/>
        </w:rPr>
        <w:t>3</w:t>
      </w:r>
      <w:r w:rsidRPr="00D06C16">
        <w:rPr>
          <w:rFonts w:ascii="Times New Roman" w:hAnsi="Times New Roman" w:cs="Times New Roman"/>
          <w:sz w:val="28"/>
          <w:szCs w:val="28"/>
        </w:rPr>
        <w:t xml:space="preserve">. </w:t>
      </w:r>
      <w:r w:rsidR="0084685F" w:rsidRPr="00D06C16">
        <w:rPr>
          <w:rFonts w:ascii="Times New Roman" w:hAnsi="Times New Roman" w:cs="Times New Roman"/>
          <w:sz w:val="28"/>
          <w:szCs w:val="28"/>
        </w:rPr>
        <w:t xml:space="preserve">Предельный уровень соотношения среднемесячной заработной платы, формируемой за счет всех источников финансового обеспечения за календарный год, руководителя, заместителей руководителя, главного бухгалтера Учреждения и среднемесячной заработной платы работников Учреждения (без учета заработной платы руководителя, заместителей руководителя, главного бухгалтера) для руководителя устанавливается  в соответствии с </w:t>
      </w:r>
      <w:hyperlink w:anchor="P268" w:history="1">
        <w:r w:rsidR="0084685F" w:rsidRPr="00D06C16">
          <w:rPr>
            <w:rFonts w:ascii="Times New Roman" w:hAnsi="Times New Roman" w:cs="Times New Roman"/>
            <w:sz w:val="28"/>
            <w:szCs w:val="28"/>
          </w:rPr>
          <w:t xml:space="preserve">приложением № </w:t>
        </w:r>
      </w:hyperlink>
      <w:r w:rsidR="0084685F" w:rsidRPr="00D06C16">
        <w:rPr>
          <w:rFonts w:ascii="Times New Roman" w:hAnsi="Times New Roman" w:cs="Times New Roman"/>
          <w:sz w:val="28"/>
          <w:szCs w:val="28"/>
        </w:rPr>
        <w:t>3 к настоящему Положению.</w:t>
      </w:r>
    </w:p>
    <w:p w:rsidR="00FE2644" w:rsidRDefault="0084685F" w:rsidP="00FE2644">
      <w:pPr>
        <w:autoSpaceDE w:val="0"/>
        <w:autoSpaceDN w:val="0"/>
        <w:adjustRightInd w:val="0"/>
        <w:spacing w:after="0" w:line="240" w:lineRule="auto"/>
        <w:ind w:firstLine="709"/>
        <w:jc w:val="both"/>
        <w:rPr>
          <w:rFonts w:ascii="Times New Roman" w:hAnsi="Times New Roman"/>
          <w:sz w:val="28"/>
          <w:szCs w:val="28"/>
          <w:lang w:eastAsia="ru-RU"/>
        </w:rPr>
      </w:pPr>
      <w:r w:rsidRPr="00D06C16">
        <w:rPr>
          <w:rFonts w:ascii="Times New Roman" w:hAnsi="Times New Roman"/>
          <w:sz w:val="28"/>
          <w:szCs w:val="28"/>
          <w:lang w:eastAsia="ru-RU"/>
        </w:rPr>
        <w:t xml:space="preserve">Соотношение среднемесячной заработной платы руководителя, заместителей руководителя, главного бухгалтера фонда и среднемесячной заработной платы работников определяется путем деления среднемесячной заработной платы руководителя, заместителя руководителя, главного бухгалтера на среднемесячную заработную плату работников. Определение среднемесячной заработной платы в указанных целях осуществляется в соответствии с </w:t>
      </w:r>
      <w:hyperlink r:id="rId10" w:history="1">
        <w:r w:rsidRPr="00D06C16">
          <w:rPr>
            <w:rFonts w:ascii="Times New Roman" w:hAnsi="Times New Roman"/>
            <w:sz w:val="28"/>
            <w:szCs w:val="28"/>
            <w:lang w:eastAsia="ru-RU"/>
          </w:rPr>
          <w:t>Положением</w:t>
        </w:r>
      </w:hyperlink>
      <w:r w:rsidRPr="00D06C16">
        <w:rPr>
          <w:rFonts w:ascii="Times New Roman" w:hAnsi="Times New Roman"/>
          <w:sz w:val="28"/>
          <w:szCs w:val="28"/>
          <w:lang w:eastAsia="ru-RU"/>
        </w:rP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 </w:t>
      </w:r>
      <w:r w:rsidR="00D12D3E" w:rsidRPr="00D06C16">
        <w:rPr>
          <w:rFonts w:ascii="Times New Roman" w:hAnsi="Times New Roman"/>
          <w:sz w:val="28"/>
          <w:szCs w:val="28"/>
          <w:lang w:eastAsia="ru-RU"/>
        </w:rPr>
        <w:t>№</w:t>
      </w:r>
      <w:r w:rsidRPr="00D06C16">
        <w:rPr>
          <w:rFonts w:ascii="Times New Roman" w:hAnsi="Times New Roman"/>
          <w:sz w:val="28"/>
          <w:szCs w:val="28"/>
          <w:lang w:eastAsia="ru-RU"/>
        </w:rPr>
        <w:t xml:space="preserve"> 922 </w:t>
      </w:r>
      <w:r w:rsidR="00D06C16">
        <w:rPr>
          <w:rFonts w:ascii="Times New Roman" w:hAnsi="Times New Roman"/>
          <w:sz w:val="28"/>
          <w:szCs w:val="28"/>
          <w:lang w:eastAsia="ru-RU"/>
        </w:rPr>
        <w:t>«</w:t>
      </w:r>
      <w:r w:rsidRPr="00D06C16">
        <w:rPr>
          <w:rFonts w:ascii="Times New Roman" w:hAnsi="Times New Roman"/>
          <w:sz w:val="28"/>
          <w:szCs w:val="28"/>
          <w:lang w:eastAsia="ru-RU"/>
        </w:rPr>
        <w:t>Об особенностях порядка исчисления средней заработной платы</w:t>
      </w:r>
      <w:r w:rsidR="00D06C16">
        <w:rPr>
          <w:rFonts w:ascii="Times New Roman" w:hAnsi="Times New Roman"/>
          <w:sz w:val="28"/>
          <w:szCs w:val="28"/>
          <w:lang w:eastAsia="ru-RU"/>
        </w:rPr>
        <w:t>»</w:t>
      </w:r>
      <w:r w:rsidRPr="00D06C16">
        <w:rPr>
          <w:rFonts w:ascii="Times New Roman" w:hAnsi="Times New Roman"/>
          <w:sz w:val="28"/>
          <w:szCs w:val="28"/>
          <w:lang w:eastAsia="ru-RU"/>
        </w:rPr>
        <w:t>.</w:t>
      </w:r>
    </w:p>
    <w:p w:rsidR="00FE2644" w:rsidRDefault="00FE2644" w:rsidP="00FE2644">
      <w:pPr>
        <w:autoSpaceDE w:val="0"/>
        <w:autoSpaceDN w:val="0"/>
        <w:adjustRightInd w:val="0"/>
        <w:spacing w:after="0" w:line="240" w:lineRule="auto"/>
        <w:ind w:firstLine="709"/>
        <w:jc w:val="both"/>
        <w:rPr>
          <w:rFonts w:ascii="Times New Roman" w:hAnsi="Times New Roman"/>
          <w:sz w:val="28"/>
          <w:szCs w:val="28"/>
          <w:lang w:eastAsia="ru-RU"/>
        </w:rPr>
      </w:pPr>
    </w:p>
    <w:p w:rsidR="00D01C48" w:rsidRPr="0060735C" w:rsidRDefault="00D01C48" w:rsidP="00FE2644">
      <w:pPr>
        <w:autoSpaceDE w:val="0"/>
        <w:autoSpaceDN w:val="0"/>
        <w:adjustRightInd w:val="0"/>
        <w:spacing w:after="0" w:line="240" w:lineRule="auto"/>
        <w:ind w:firstLine="709"/>
        <w:jc w:val="center"/>
        <w:rPr>
          <w:rFonts w:ascii="Times New Roman" w:hAnsi="Times New Roman"/>
          <w:sz w:val="28"/>
          <w:szCs w:val="28"/>
        </w:rPr>
      </w:pPr>
      <w:r w:rsidRPr="0060735C">
        <w:rPr>
          <w:rFonts w:ascii="Times New Roman" w:hAnsi="Times New Roman"/>
          <w:sz w:val="28"/>
          <w:szCs w:val="28"/>
        </w:rPr>
        <w:t>3. Условия премирования руковод</w:t>
      </w:r>
      <w:r w:rsidR="009D403B" w:rsidRPr="0060735C">
        <w:rPr>
          <w:rFonts w:ascii="Times New Roman" w:hAnsi="Times New Roman"/>
          <w:sz w:val="28"/>
          <w:szCs w:val="28"/>
        </w:rPr>
        <w:t>ящего состава</w:t>
      </w:r>
      <w:r w:rsidRPr="0060735C">
        <w:rPr>
          <w:rFonts w:ascii="Times New Roman" w:hAnsi="Times New Roman"/>
          <w:sz w:val="28"/>
          <w:szCs w:val="28"/>
        </w:rPr>
        <w:t xml:space="preserve"> Учреждения</w:t>
      </w:r>
    </w:p>
    <w:p w:rsidR="00D01C48" w:rsidRPr="0060735C" w:rsidRDefault="001A3304" w:rsidP="00FE2644">
      <w:pPr>
        <w:pStyle w:val="ConsPlusNormal"/>
        <w:jc w:val="center"/>
        <w:rPr>
          <w:rFonts w:ascii="Times New Roman" w:hAnsi="Times New Roman" w:cs="Times New Roman"/>
          <w:sz w:val="28"/>
          <w:szCs w:val="28"/>
        </w:rPr>
      </w:pPr>
      <w:r w:rsidRPr="0060735C">
        <w:rPr>
          <w:rFonts w:ascii="Times New Roman" w:hAnsi="Times New Roman" w:cs="Times New Roman"/>
          <w:sz w:val="28"/>
          <w:szCs w:val="28"/>
        </w:rPr>
        <w:t>по результатам работы за 1 квартал, полугодие, 9 месяцев, год</w:t>
      </w:r>
    </w:p>
    <w:p w:rsidR="00F13CE0" w:rsidRPr="0060735C" w:rsidRDefault="00F13CE0" w:rsidP="00D01C48">
      <w:pPr>
        <w:pStyle w:val="ConsPlusNormal"/>
        <w:ind w:firstLine="540"/>
        <w:jc w:val="center"/>
        <w:rPr>
          <w:rFonts w:ascii="Times New Roman" w:hAnsi="Times New Roman" w:cs="Times New Roman"/>
          <w:sz w:val="28"/>
          <w:szCs w:val="28"/>
        </w:rPr>
      </w:pP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3.1. Порядок определения и пересмотра премиального фонда руководящего состава Учреждения:</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3.1.1. Размер премиального фонда </w:t>
      </w:r>
      <w:r w:rsidR="009D403B" w:rsidRPr="00D06C16">
        <w:rPr>
          <w:rFonts w:ascii="Times New Roman" w:hAnsi="Times New Roman" w:cs="Times New Roman"/>
          <w:sz w:val="28"/>
          <w:szCs w:val="28"/>
        </w:rPr>
        <w:t>руководящего состава</w:t>
      </w:r>
      <w:r w:rsidRPr="00D06C16">
        <w:rPr>
          <w:rFonts w:ascii="Times New Roman" w:hAnsi="Times New Roman" w:cs="Times New Roman"/>
          <w:sz w:val="28"/>
          <w:szCs w:val="28"/>
        </w:rPr>
        <w:t xml:space="preserve"> Учреждения утверждается на текущий финансовый год приказом министерства.</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3.1.2. Премиальный фонд </w:t>
      </w:r>
      <w:r w:rsidR="009D403B" w:rsidRPr="00D06C16">
        <w:rPr>
          <w:rFonts w:ascii="Times New Roman" w:hAnsi="Times New Roman" w:cs="Times New Roman"/>
          <w:sz w:val="28"/>
          <w:szCs w:val="28"/>
        </w:rPr>
        <w:t>руководящего состава</w:t>
      </w:r>
      <w:r w:rsidRPr="00D06C16">
        <w:rPr>
          <w:rFonts w:ascii="Times New Roman" w:hAnsi="Times New Roman" w:cs="Times New Roman"/>
          <w:sz w:val="28"/>
          <w:szCs w:val="28"/>
        </w:rPr>
        <w:t xml:space="preserve"> Учреждения устанавливается в размере до </w:t>
      </w:r>
      <w:r w:rsidR="00CA6A39" w:rsidRPr="00D06C16">
        <w:rPr>
          <w:rFonts w:ascii="Times New Roman" w:hAnsi="Times New Roman" w:cs="Times New Roman"/>
          <w:sz w:val="28"/>
          <w:szCs w:val="28"/>
        </w:rPr>
        <w:t>трехкратной</w:t>
      </w:r>
      <w:r w:rsidRPr="00D06C16">
        <w:rPr>
          <w:rFonts w:ascii="Times New Roman" w:hAnsi="Times New Roman" w:cs="Times New Roman"/>
          <w:sz w:val="28"/>
          <w:szCs w:val="28"/>
        </w:rPr>
        <w:t xml:space="preserve"> величины суммы </w:t>
      </w:r>
      <w:r w:rsidR="009D403B" w:rsidRPr="00D06C16">
        <w:rPr>
          <w:rFonts w:ascii="Times New Roman" w:hAnsi="Times New Roman" w:cs="Times New Roman"/>
          <w:sz w:val="28"/>
          <w:szCs w:val="28"/>
        </w:rPr>
        <w:t>их</w:t>
      </w:r>
      <w:r w:rsidRPr="00D06C16">
        <w:rPr>
          <w:rFonts w:ascii="Times New Roman" w:hAnsi="Times New Roman" w:cs="Times New Roman"/>
          <w:sz w:val="28"/>
          <w:szCs w:val="28"/>
        </w:rPr>
        <w:t xml:space="preserve"> должностн</w:t>
      </w:r>
      <w:r w:rsidR="009D403B" w:rsidRPr="00D06C16">
        <w:rPr>
          <w:rFonts w:ascii="Times New Roman" w:hAnsi="Times New Roman" w:cs="Times New Roman"/>
          <w:sz w:val="28"/>
          <w:szCs w:val="28"/>
        </w:rPr>
        <w:t>ых</w:t>
      </w:r>
      <w:r w:rsidRPr="00D06C16">
        <w:rPr>
          <w:rFonts w:ascii="Times New Roman" w:hAnsi="Times New Roman" w:cs="Times New Roman"/>
          <w:sz w:val="28"/>
          <w:szCs w:val="28"/>
        </w:rPr>
        <w:t xml:space="preserve"> оклад</w:t>
      </w:r>
      <w:r w:rsidR="009D403B" w:rsidRPr="00D06C16">
        <w:rPr>
          <w:rFonts w:ascii="Times New Roman" w:hAnsi="Times New Roman" w:cs="Times New Roman"/>
          <w:sz w:val="28"/>
          <w:szCs w:val="28"/>
        </w:rPr>
        <w:t>ов</w:t>
      </w:r>
      <w:r w:rsidRPr="00D06C16">
        <w:rPr>
          <w:rFonts w:ascii="Times New Roman" w:hAnsi="Times New Roman" w:cs="Times New Roman"/>
          <w:sz w:val="28"/>
          <w:szCs w:val="28"/>
        </w:rPr>
        <w:t>.</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3.1.3. </w:t>
      </w:r>
      <w:proofErr w:type="gramStart"/>
      <w:r w:rsidRPr="00D06C16">
        <w:rPr>
          <w:rFonts w:ascii="Times New Roman" w:hAnsi="Times New Roman" w:cs="Times New Roman"/>
          <w:sz w:val="28"/>
          <w:szCs w:val="28"/>
        </w:rPr>
        <w:t xml:space="preserve">Размер премиального фонда </w:t>
      </w:r>
      <w:r w:rsidR="009D403B" w:rsidRPr="00D06C16">
        <w:rPr>
          <w:rFonts w:ascii="Times New Roman" w:hAnsi="Times New Roman" w:cs="Times New Roman"/>
          <w:sz w:val="28"/>
          <w:szCs w:val="28"/>
        </w:rPr>
        <w:t xml:space="preserve">руководящего состава </w:t>
      </w:r>
      <w:r w:rsidRPr="00D06C16">
        <w:rPr>
          <w:rFonts w:ascii="Times New Roman" w:hAnsi="Times New Roman" w:cs="Times New Roman"/>
          <w:sz w:val="28"/>
          <w:szCs w:val="28"/>
        </w:rPr>
        <w:t>Учреждения за отчетный период может быть пересмотрен при выявлении нарушений уставной деятельности Учреждения, наложени</w:t>
      </w:r>
      <w:r w:rsidR="001F4E30" w:rsidRPr="00D06C16">
        <w:rPr>
          <w:rFonts w:ascii="Times New Roman" w:hAnsi="Times New Roman" w:cs="Times New Roman"/>
          <w:sz w:val="28"/>
          <w:szCs w:val="28"/>
        </w:rPr>
        <w:t>и</w:t>
      </w:r>
      <w:r w:rsidRPr="00D06C16">
        <w:rPr>
          <w:rFonts w:ascii="Times New Roman" w:hAnsi="Times New Roman" w:cs="Times New Roman"/>
          <w:sz w:val="28"/>
          <w:szCs w:val="28"/>
        </w:rPr>
        <w:t xml:space="preserve"> на </w:t>
      </w:r>
      <w:r w:rsidR="009D403B" w:rsidRPr="00D06C16">
        <w:rPr>
          <w:rFonts w:ascii="Times New Roman" w:hAnsi="Times New Roman" w:cs="Times New Roman"/>
          <w:sz w:val="28"/>
          <w:szCs w:val="28"/>
        </w:rPr>
        <w:t>руководящий состав</w:t>
      </w:r>
      <w:r w:rsidRPr="00D06C16">
        <w:rPr>
          <w:rFonts w:ascii="Times New Roman" w:hAnsi="Times New Roman" w:cs="Times New Roman"/>
          <w:sz w:val="28"/>
          <w:szCs w:val="28"/>
        </w:rPr>
        <w:t xml:space="preserve"> Учреждения административных и</w:t>
      </w:r>
      <w:r w:rsidR="001F4E30" w:rsidRPr="00D06C16">
        <w:rPr>
          <w:rFonts w:ascii="Times New Roman" w:hAnsi="Times New Roman" w:cs="Times New Roman"/>
          <w:sz w:val="28"/>
          <w:szCs w:val="28"/>
        </w:rPr>
        <w:t>ли</w:t>
      </w:r>
      <w:r w:rsidRPr="00D06C16">
        <w:rPr>
          <w:rFonts w:ascii="Times New Roman" w:hAnsi="Times New Roman" w:cs="Times New Roman"/>
          <w:sz w:val="28"/>
          <w:szCs w:val="28"/>
        </w:rPr>
        <w:t xml:space="preserve"> дисциплинарных взысканий, изменении объемов лимитов бюджетных обязательств областного бюджета, предусмотренных на оплату труда работников Учреждения в связи с изменениями объемов оказываемых услуг, неисполнением руководящим составом Учреждения целевых показателей работы Учреждения.</w:t>
      </w:r>
      <w:proofErr w:type="gramEnd"/>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3.2. Неиспользованные средства премиального фонда могут быть перераспределены и направлены на выплаты стимулирующего характера работникам данного Учреждения.</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w:t>
      </w:r>
      <w:r w:rsidR="009D403B" w:rsidRPr="00D06C16">
        <w:rPr>
          <w:rFonts w:ascii="Times New Roman" w:hAnsi="Times New Roman" w:cs="Times New Roman"/>
          <w:sz w:val="28"/>
          <w:szCs w:val="28"/>
        </w:rPr>
        <w:t>3</w:t>
      </w:r>
      <w:r w:rsidRPr="00D06C16">
        <w:rPr>
          <w:rFonts w:ascii="Times New Roman" w:hAnsi="Times New Roman" w:cs="Times New Roman"/>
          <w:sz w:val="28"/>
          <w:szCs w:val="28"/>
        </w:rPr>
        <w:t xml:space="preserve">. Условия премирования </w:t>
      </w:r>
      <w:r w:rsidR="009D403B" w:rsidRPr="00D06C16">
        <w:rPr>
          <w:rFonts w:ascii="Times New Roman" w:hAnsi="Times New Roman" w:cs="Times New Roman"/>
          <w:sz w:val="28"/>
          <w:szCs w:val="28"/>
        </w:rPr>
        <w:t xml:space="preserve">руководящего состава </w:t>
      </w:r>
      <w:r w:rsidRPr="00D06C16">
        <w:rPr>
          <w:rFonts w:ascii="Times New Roman" w:hAnsi="Times New Roman" w:cs="Times New Roman"/>
          <w:sz w:val="28"/>
          <w:szCs w:val="28"/>
        </w:rPr>
        <w:t>Учреждения:</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w:t>
      </w:r>
      <w:r w:rsidR="009D403B" w:rsidRPr="00D06C16">
        <w:rPr>
          <w:rFonts w:ascii="Times New Roman" w:hAnsi="Times New Roman" w:cs="Times New Roman"/>
          <w:sz w:val="28"/>
          <w:szCs w:val="28"/>
        </w:rPr>
        <w:t>3</w:t>
      </w:r>
      <w:r w:rsidRPr="00D06C16">
        <w:rPr>
          <w:rFonts w:ascii="Times New Roman" w:hAnsi="Times New Roman" w:cs="Times New Roman"/>
          <w:sz w:val="28"/>
          <w:szCs w:val="28"/>
        </w:rPr>
        <w:t xml:space="preserve">.1. Премирование </w:t>
      </w:r>
      <w:r w:rsidR="009D403B" w:rsidRPr="00D06C16">
        <w:rPr>
          <w:rFonts w:ascii="Times New Roman" w:hAnsi="Times New Roman" w:cs="Times New Roman"/>
          <w:sz w:val="28"/>
          <w:szCs w:val="28"/>
        </w:rPr>
        <w:t xml:space="preserve">руководящего состава </w:t>
      </w:r>
      <w:r w:rsidRPr="00D06C16">
        <w:rPr>
          <w:rFonts w:ascii="Times New Roman" w:hAnsi="Times New Roman" w:cs="Times New Roman"/>
          <w:sz w:val="28"/>
          <w:szCs w:val="28"/>
        </w:rPr>
        <w:t>Учреждения производится по итогам работы за соответствующий период отчетного финансового года (квартала).</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w:t>
      </w:r>
      <w:r w:rsidR="009D403B" w:rsidRPr="00D06C16">
        <w:rPr>
          <w:rFonts w:ascii="Times New Roman" w:hAnsi="Times New Roman" w:cs="Times New Roman"/>
          <w:sz w:val="28"/>
          <w:szCs w:val="28"/>
        </w:rPr>
        <w:t>3</w:t>
      </w:r>
      <w:r w:rsidRPr="00D06C16">
        <w:rPr>
          <w:rFonts w:ascii="Times New Roman" w:hAnsi="Times New Roman" w:cs="Times New Roman"/>
          <w:sz w:val="28"/>
          <w:szCs w:val="28"/>
        </w:rPr>
        <w:t xml:space="preserve">.2. Премирование </w:t>
      </w:r>
      <w:r w:rsidR="009D403B" w:rsidRPr="00D06C16">
        <w:rPr>
          <w:rFonts w:ascii="Times New Roman" w:hAnsi="Times New Roman" w:cs="Times New Roman"/>
          <w:sz w:val="28"/>
          <w:szCs w:val="28"/>
        </w:rPr>
        <w:t>руководящего состава</w:t>
      </w:r>
      <w:r w:rsidRPr="00D06C16">
        <w:rPr>
          <w:rFonts w:ascii="Times New Roman" w:hAnsi="Times New Roman" w:cs="Times New Roman"/>
          <w:sz w:val="28"/>
          <w:szCs w:val="28"/>
        </w:rPr>
        <w:t xml:space="preserve"> Учреждения по результатам работы осуществляется за выполнение </w:t>
      </w:r>
      <w:r w:rsidR="001502D1" w:rsidRPr="00D06C16">
        <w:rPr>
          <w:rFonts w:ascii="Times New Roman" w:hAnsi="Times New Roman" w:cs="Times New Roman"/>
          <w:sz w:val="28"/>
          <w:szCs w:val="28"/>
        </w:rPr>
        <w:t>целевых</w:t>
      </w:r>
      <w:r w:rsidRPr="00D06C16">
        <w:rPr>
          <w:rFonts w:ascii="Times New Roman" w:hAnsi="Times New Roman" w:cs="Times New Roman"/>
          <w:sz w:val="28"/>
          <w:szCs w:val="28"/>
        </w:rPr>
        <w:t xml:space="preserve"> показателей эффективности деятельности Учреждения за 1 квартал, полугодие, 9 месяцев, год.</w:t>
      </w:r>
    </w:p>
    <w:p w:rsidR="000D0F98" w:rsidRPr="00D06C16" w:rsidRDefault="00D01C48" w:rsidP="00D06C16">
      <w:pPr>
        <w:pStyle w:val="ConsPlusNormal"/>
        <w:ind w:firstLine="709"/>
        <w:jc w:val="both"/>
        <w:rPr>
          <w:rFonts w:ascii="Times New Roman" w:hAnsi="Times New Roman" w:cs="Times New Roman"/>
          <w:color w:val="FF0000"/>
          <w:sz w:val="28"/>
          <w:szCs w:val="28"/>
        </w:rPr>
      </w:pPr>
      <w:r w:rsidRPr="00D06C16">
        <w:rPr>
          <w:rFonts w:ascii="Times New Roman" w:hAnsi="Times New Roman" w:cs="Times New Roman"/>
          <w:sz w:val="28"/>
          <w:szCs w:val="28"/>
        </w:rPr>
        <w:t>3.</w:t>
      </w:r>
      <w:r w:rsidR="009D403B" w:rsidRPr="00D06C16">
        <w:rPr>
          <w:rFonts w:ascii="Times New Roman" w:hAnsi="Times New Roman" w:cs="Times New Roman"/>
          <w:sz w:val="28"/>
          <w:szCs w:val="28"/>
        </w:rPr>
        <w:t>3</w:t>
      </w:r>
      <w:r w:rsidRPr="00D06C16">
        <w:rPr>
          <w:rFonts w:ascii="Times New Roman" w:hAnsi="Times New Roman" w:cs="Times New Roman"/>
          <w:sz w:val="28"/>
          <w:szCs w:val="28"/>
        </w:rPr>
        <w:t>.3.</w:t>
      </w:r>
      <w:r w:rsidR="008B0646" w:rsidRPr="00D06C16">
        <w:rPr>
          <w:rFonts w:ascii="Times New Roman" w:hAnsi="Times New Roman" w:cs="Times New Roman"/>
          <w:sz w:val="28"/>
          <w:szCs w:val="28"/>
        </w:rPr>
        <w:t xml:space="preserve"> </w:t>
      </w:r>
      <w:r w:rsidR="00FE4153" w:rsidRPr="00D06C16">
        <w:rPr>
          <w:rFonts w:ascii="Times New Roman" w:hAnsi="Times New Roman" w:cs="Times New Roman"/>
          <w:sz w:val="28"/>
          <w:szCs w:val="28"/>
        </w:rPr>
        <w:t>П</w:t>
      </w:r>
      <w:r w:rsidR="000D0F98" w:rsidRPr="00D06C16">
        <w:rPr>
          <w:rFonts w:ascii="Times New Roman" w:hAnsi="Times New Roman" w:cs="Times New Roman"/>
          <w:sz w:val="28"/>
          <w:szCs w:val="28"/>
        </w:rPr>
        <w:t>оказатели оценки эффективности деятельности Учреждения устанавливаются приказом министерства.</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w:t>
      </w:r>
      <w:r w:rsidR="009D403B" w:rsidRPr="00D06C16">
        <w:rPr>
          <w:rFonts w:ascii="Times New Roman" w:hAnsi="Times New Roman" w:cs="Times New Roman"/>
          <w:sz w:val="28"/>
          <w:szCs w:val="28"/>
        </w:rPr>
        <w:t>3</w:t>
      </w:r>
      <w:r w:rsidRPr="00D06C16">
        <w:rPr>
          <w:rFonts w:ascii="Times New Roman" w:hAnsi="Times New Roman" w:cs="Times New Roman"/>
          <w:sz w:val="28"/>
          <w:szCs w:val="28"/>
        </w:rPr>
        <w:t xml:space="preserve">.4. Руководители Учреждений обязаны ежеквартально, не позднее              10 числа месяца, следующего за отчетным периодом, представлять в министерство доклад о выполнении </w:t>
      </w:r>
      <w:proofErr w:type="gramStart"/>
      <w:r w:rsidR="00354E40" w:rsidRPr="00D06C16">
        <w:rPr>
          <w:rFonts w:ascii="Times New Roman" w:hAnsi="Times New Roman" w:cs="Times New Roman"/>
          <w:sz w:val="28"/>
          <w:szCs w:val="28"/>
        </w:rPr>
        <w:t>показателей оценки эффективности деятельности Учреждения</w:t>
      </w:r>
      <w:proofErr w:type="gramEnd"/>
      <w:r w:rsidRPr="00D06C16">
        <w:rPr>
          <w:rFonts w:ascii="Times New Roman" w:hAnsi="Times New Roman" w:cs="Times New Roman"/>
          <w:sz w:val="28"/>
          <w:szCs w:val="28"/>
        </w:rPr>
        <w:t>.</w:t>
      </w:r>
    </w:p>
    <w:p w:rsidR="000D0F98" w:rsidRPr="00D06C16" w:rsidRDefault="00FF6F38" w:rsidP="00D06C16">
      <w:pPr>
        <w:pStyle w:val="ConsPlusNormal"/>
        <w:ind w:firstLine="709"/>
        <w:jc w:val="both"/>
        <w:rPr>
          <w:rFonts w:ascii="Times New Roman" w:hAnsi="Times New Roman" w:cs="Times New Roman"/>
          <w:sz w:val="28"/>
          <w:szCs w:val="28"/>
        </w:rPr>
      </w:pPr>
      <w:hyperlink r:id="rId11" w:history="1">
        <w:r w:rsidR="000D0F98" w:rsidRPr="00D06C16">
          <w:rPr>
            <w:rFonts w:ascii="Times New Roman" w:hAnsi="Times New Roman" w:cs="Times New Roman"/>
            <w:sz w:val="28"/>
            <w:szCs w:val="28"/>
          </w:rPr>
          <w:t>3.3.5</w:t>
        </w:r>
      </w:hyperlink>
      <w:r w:rsidR="000D0F98" w:rsidRPr="00D06C16">
        <w:rPr>
          <w:rFonts w:ascii="Times New Roman" w:hAnsi="Times New Roman" w:cs="Times New Roman"/>
          <w:sz w:val="28"/>
          <w:szCs w:val="28"/>
        </w:rPr>
        <w:t>. Руководители заинтересованных структурных подразделений министерства:</w:t>
      </w:r>
    </w:p>
    <w:p w:rsidR="000D0F98" w:rsidRPr="00D06C16" w:rsidRDefault="000D0F9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3.3.5.1. осуществляют оценку эффективности работы руководителя Учреждения на основе </w:t>
      </w:r>
      <w:proofErr w:type="gramStart"/>
      <w:r w:rsidRPr="00D06C16">
        <w:rPr>
          <w:rFonts w:ascii="Times New Roman" w:hAnsi="Times New Roman" w:cs="Times New Roman"/>
          <w:sz w:val="28"/>
          <w:szCs w:val="28"/>
        </w:rPr>
        <w:t xml:space="preserve">выполнения утвержденных </w:t>
      </w:r>
      <w:r w:rsidR="00354E40" w:rsidRPr="00D06C16">
        <w:rPr>
          <w:rFonts w:ascii="Times New Roman" w:hAnsi="Times New Roman" w:cs="Times New Roman"/>
          <w:sz w:val="28"/>
          <w:szCs w:val="28"/>
        </w:rPr>
        <w:t>показателей оценки эффективности деятельности Учреждения</w:t>
      </w:r>
      <w:proofErr w:type="gramEnd"/>
      <w:r w:rsidRPr="00D06C16">
        <w:rPr>
          <w:rFonts w:ascii="Times New Roman" w:hAnsi="Times New Roman" w:cs="Times New Roman"/>
          <w:sz w:val="28"/>
          <w:szCs w:val="28"/>
        </w:rPr>
        <w:t>;</w:t>
      </w:r>
    </w:p>
    <w:p w:rsidR="000D0F98" w:rsidRPr="00D06C16" w:rsidRDefault="000D0F9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3.3.5.2. в срок до 15 числа месяца, следующег</w:t>
      </w:r>
      <w:r w:rsidR="003708B0" w:rsidRPr="00D06C16">
        <w:rPr>
          <w:rFonts w:ascii="Times New Roman" w:hAnsi="Times New Roman" w:cs="Times New Roman"/>
          <w:sz w:val="28"/>
          <w:szCs w:val="28"/>
        </w:rPr>
        <w:t xml:space="preserve">о за отчетным периодом, </w:t>
      </w:r>
      <w:r w:rsidRPr="00D06C16">
        <w:rPr>
          <w:rFonts w:ascii="Times New Roman" w:hAnsi="Times New Roman" w:cs="Times New Roman"/>
          <w:sz w:val="28"/>
          <w:szCs w:val="28"/>
        </w:rPr>
        <w:t>представляют</w:t>
      </w:r>
      <w:r w:rsidR="003708B0" w:rsidRPr="00D06C16">
        <w:rPr>
          <w:rFonts w:ascii="Times New Roman" w:hAnsi="Times New Roman" w:cs="Times New Roman"/>
          <w:sz w:val="28"/>
          <w:szCs w:val="28"/>
        </w:rPr>
        <w:t xml:space="preserve"> в управление бухучета и планирования  министерства и</w:t>
      </w:r>
      <w:r w:rsidRPr="00D06C16">
        <w:rPr>
          <w:rFonts w:ascii="Times New Roman" w:hAnsi="Times New Roman" w:cs="Times New Roman"/>
          <w:sz w:val="28"/>
          <w:szCs w:val="28"/>
        </w:rPr>
        <w:t xml:space="preserve">нформация о выполнении </w:t>
      </w:r>
      <w:proofErr w:type="gramStart"/>
      <w:r w:rsidR="00354E40" w:rsidRPr="00D06C16">
        <w:rPr>
          <w:rFonts w:ascii="Times New Roman" w:hAnsi="Times New Roman" w:cs="Times New Roman"/>
          <w:sz w:val="28"/>
          <w:szCs w:val="28"/>
        </w:rPr>
        <w:t>показателей оценки эффективности деятельности Учреждения</w:t>
      </w:r>
      <w:proofErr w:type="gramEnd"/>
      <w:r w:rsidR="003708B0" w:rsidRPr="00D06C16">
        <w:rPr>
          <w:rFonts w:ascii="Times New Roman" w:hAnsi="Times New Roman" w:cs="Times New Roman"/>
          <w:sz w:val="28"/>
          <w:szCs w:val="28"/>
        </w:rPr>
        <w:t>.</w:t>
      </w:r>
    </w:p>
    <w:p w:rsidR="00D01C48" w:rsidRPr="00D06C16" w:rsidRDefault="00FF6F38" w:rsidP="00D06C16">
      <w:pPr>
        <w:pStyle w:val="ConsPlusNormal"/>
        <w:ind w:firstLine="709"/>
        <w:jc w:val="both"/>
        <w:rPr>
          <w:rFonts w:ascii="Times New Roman" w:hAnsi="Times New Roman" w:cs="Times New Roman"/>
          <w:sz w:val="28"/>
          <w:szCs w:val="28"/>
        </w:rPr>
      </w:pPr>
      <w:hyperlink r:id="rId12" w:history="1">
        <w:r w:rsidR="00D01C48" w:rsidRPr="00D06C16">
          <w:rPr>
            <w:rFonts w:ascii="Times New Roman" w:hAnsi="Times New Roman" w:cs="Times New Roman"/>
            <w:sz w:val="28"/>
            <w:szCs w:val="28"/>
          </w:rPr>
          <w:t>3.</w:t>
        </w:r>
        <w:r w:rsidR="00F97D8E" w:rsidRPr="00D06C16">
          <w:rPr>
            <w:rFonts w:ascii="Times New Roman" w:hAnsi="Times New Roman" w:cs="Times New Roman"/>
            <w:sz w:val="28"/>
            <w:szCs w:val="28"/>
          </w:rPr>
          <w:t>3</w:t>
        </w:r>
        <w:r w:rsidR="00D01C48" w:rsidRPr="00D06C16">
          <w:rPr>
            <w:rFonts w:ascii="Times New Roman" w:hAnsi="Times New Roman" w:cs="Times New Roman"/>
            <w:sz w:val="28"/>
            <w:szCs w:val="28"/>
          </w:rPr>
          <w:t>.</w:t>
        </w:r>
      </w:hyperlink>
      <w:r w:rsidR="00911AC4" w:rsidRPr="00D06C16">
        <w:rPr>
          <w:rFonts w:ascii="Times New Roman" w:hAnsi="Times New Roman" w:cs="Times New Roman"/>
          <w:sz w:val="28"/>
          <w:szCs w:val="28"/>
        </w:rPr>
        <w:t>6</w:t>
      </w:r>
      <w:r w:rsidR="00D01C48" w:rsidRPr="00D06C16">
        <w:rPr>
          <w:rFonts w:ascii="Times New Roman" w:hAnsi="Times New Roman" w:cs="Times New Roman"/>
          <w:sz w:val="28"/>
          <w:szCs w:val="28"/>
        </w:rPr>
        <w:t xml:space="preserve">. </w:t>
      </w:r>
      <w:r w:rsidR="003708B0" w:rsidRPr="00D06C16">
        <w:rPr>
          <w:rFonts w:ascii="Times New Roman" w:hAnsi="Times New Roman" w:cs="Times New Roman"/>
          <w:sz w:val="28"/>
          <w:szCs w:val="28"/>
        </w:rPr>
        <w:t xml:space="preserve">Управление бухучета и планирования  </w:t>
      </w:r>
      <w:r w:rsidR="00D01C48" w:rsidRPr="00D06C16">
        <w:rPr>
          <w:rFonts w:ascii="Times New Roman" w:hAnsi="Times New Roman" w:cs="Times New Roman"/>
          <w:sz w:val="28"/>
          <w:szCs w:val="28"/>
        </w:rPr>
        <w:t>министерства на основании полученной информации производит расчет премиальных выплат руководящему составу Учреждения и в срок до 20 числа месяца, следующего за отчетным периодом, готовит проект приказа министерства.</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Выплата премия производится за фактически отработанное время.</w:t>
      </w:r>
    </w:p>
    <w:p w:rsidR="00D01C48" w:rsidRPr="00D06C16" w:rsidRDefault="00FF6F38" w:rsidP="00D06C16">
      <w:pPr>
        <w:pStyle w:val="ConsPlusNormal"/>
        <w:ind w:firstLine="709"/>
        <w:jc w:val="both"/>
        <w:rPr>
          <w:rFonts w:ascii="Times New Roman" w:hAnsi="Times New Roman" w:cs="Times New Roman"/>
          <w:sz w:val="28"/>
          <w:szCs w:val="28"/>
        </w:rPr>
      </w:pPr>
      <w:hyperlink r:id="rId13" w:history="1">
        <w:r w:rsidR="00D01C48" w:rsidRPr="00D06C16">
          <w:rPr>
            <w:rFonts w:ascii="Times New Roman" w:hAnsi="Times New Roman" w:cs="Times New Roman"/>
            <w:sz w:val="28"/>
            <w:szCs w:val="28"/>
          </w:rPr>
          <w:t>3.</w:t>
        </w:r>
        <w:r w:rsidR="00F97D8E" w:rsidRPr="00D06C16">
          <w:rPr>
            <w:rFonts w:ascii="Times New Roman" w:hAnsi="Times New Roman" w:cs="Times New Roman"/>
            <w:sz w:val="28"/>
            <w:szCs w:val="28"/>
          </w:rPr>
          <w:t>3</w:t>
        </w:r>
        <w:r w:rsidR="00D01C48" w:rsidRPr="00D06C16">
          <w:rPr>
            <w:rFonts w:ascii="Times New Roman" w:hAnsi="Times New Roman" w:cs="Times New Roman"/>
            <w:sz w:val="28"/>
            <w:szCs w:val="28"/>
          </w:rPr>
          <w:t>.</w:t>
        </w:r>
      </w:hyperlink>
      <w:r w:rsidR="005516B7" w:rsidRPr="00D06C16">
        <w:rPr>
          <w:rFonts w:ascii="Times New Roman" w:hAnsi="Times New Roman" w:cs="Times New Roman"/>
          <w:sz w:val="28"/>
          <w:szCs w:val="28"/>
        </w:rPr>
        <w:t>7</w:t>
      </w:r>
      <w:r w:rsidR="00D01C48" w:rsidRPr="00D06C16">
        <w:rPr>
          <w:rFonts w:ascii="Times New Roman" w:hAnsi="Times New Roman" w:cs="Times New Roman"/>
          <w:sz w:val="28"/>
          <w:szCs w:val="28"/>
        </w:rPr>
        <w:t xml:space="preserve">. Премия </w:t>
      </w:r>
      <w:r w:rsidR="00F97D8E" w:rsidRPr="00D06C16">
        <w:rPr>
          <w:rFonts w:ascii="Times New Roman" w:hAnsi="Times New Roman" w:cs="Times New Roman"/>
          <w:sz w:val="28"/>
          <w:szCs w:val="28"/>
        </w:rPr>
        <w:t>руководящему составу</w:t>
      </w:r>
      <w:r w:rsidR="00D01C48" w:rsidRPr="00D06C16">
        <w:rPr>
          <w:rFonts w:ascii="Times New Roman" w:hAnsi="Times New Roman" w:cs="Times New Roman"/>
          <w:sz w:val="28"/>
          <w:szCs w:val="28"/>
        </w:rPr>
        <w:t xml:space="preserve"> Учреждения не начисляется в следующих случаях:</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а) наложения дисциплинарного взыскания на </w:t>
      </w:r>
      <w:r w:rsidR="00F97D8E" w:rsidRPr="00D06C16">
        <w:rPr>
          <w:rFonts w:ascii="Times New Roman" w:hAnsi="Times New Roman" w:cs="Times New Roman"/>
          <w:sz w:val="28"/>
          <w:szCs w:val="28"/>
        </w:rPr>
        <w:t>руководящий состав</w:t>
      </w:r>
      <w:r w:rsidRPr="00D06C16">
        <w:rPr>
          <w:rFonts w:ascii="Times New Roman" w:hAnsi="Times New Roman" w:cs="Times New Roman"/>
          <w:sz w:val="28"/>
          <w:szCs w:val="28"/>
        </w:rPr>
        <w:t xml:space="preserve"> Учреждения за неисполнение или ненадлежащее исполнение по их вине возложенных на н</w:t>
      </w:r>
      <w:r w:rsidR="0076671A" w:rsidRPr="00D06C16">
        <w:rPr>
          <w:rFonts w:ascii="Times New Roman" w:hAnsi="Times New Roman" w:cs="Times New Roman"/>
          <w:sz w:val="28"/>
          <w:szCs w:val="28"/>
        </w:rPr>
        <w:t>его</w:t>
      </w:r>
      <w:r w:rsidRPr="00D06C16">
        <w:rPr>
          <w:rFonts w:ascii="Times New Roman" w:hAnsi="Times New Roman" w:cs="Times New Roman"/>
          <w:sz w:val="28"/>
          <w:szCs w:val="28"/>
        </w:rPr>
        <w:t xml:space="preserve"> функций и полномочий в отчетном периоде;</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б) совершения прогула, появления </w:t>
      </w:r>
      <w:r w:rsidR="00F97D8E" w:rsidRPr="00D06C16">
        <w:rPr>
          <w:rFonts w:ascii="Times New Roman" w:hAnsi="Times New Roman" w:cs="Times New Roman"/>
          <w:sz w:val="28"/>
          <w:szCs w:val="28"/>
        </w:rPr>
        <w:t>руководящего состава</w:t>
      </w:r>
      <w:r w:rsidRPr="00D06C16">
        <w:rPr>
          <w:rFonts w:ascii="Times New Roman" w:hAnsi="Times New Roman" w:cs="Times New Roman"/>
          <w:sz w:val="28"/>
          <w:szCs w:val="28"/>
        </w:rPr>
        <w:t xml:space="preserve"> Учреждения на работе в состоянии алкогольного, наркотического или иного токсического опьянения, </w:t>
      </w:r>
      <w:proofErr w:type="gramStart"/>
      <w:r w:rsidRPr="00D06C16">
        <w:rPr>
          <w:rFonts w:ascii="Times New Roman" w:hAnsi="Times New Roman" w:cs="Times New Roman"/>
          <w:sz w:val="28"/>
          <w:szCs w:val="28"/>
        </w:rPr>
        <w:t>оформленных</w:t>
      </w:r>
      <w:proofErr w:type="gramEnd"/>
      <w:r w:rsidRPr="00D06C16">
        <w:rPr>
          <w:rFonts w:ascii="Times New Roman" w:hAnsi="Times New Roman" w:cs="Times New Roman"/>
          <w:sz w:val="28"/>
          <w:szCs w:val="28"/>
        </w:rPr>
        <w:t xml:space="preserve"> в установленном порядке;</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в) нанесения </w:t>
      </w:r>
      <w:r w:rsidR="00F97D8E" w:rsidRPr="00D06C16">
        <w:rPr>
          <w:rFonts w:ascii="Times New Roman" w:hAnsi="Times New Roman" w:cs="Times New Roman"/>
          <w:sz w:val="28"/>
          <w:szCs w:val="28"/>
        </w:rPr>
        <w:t>руководящим составом</w:t>
      </w:r>
      <w:r w:rsidRPr="00D06C16">
        <w:rPr>
          <w:rFonts w:ascii="Times New Roman" w:hAnsi="Times New Roman" w:cs="Times New Roman"/>
          <w:sz w:val="28"/>
          <w:szCs w:val="28"/>
        </w:rPr>
        <w:t xml:space="preserve"> Учреждения своей деятельностью или бездеятельностью прямого материального ущерба учреждению;</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г) наличия фактов нецелевого расходования бюджетных средств, выявленных в отчетном периоде по результатам проверок за отчетный период или за предыдущие периоды, но не более чем за два года, предшествующие отчетному периоду, если данный работник исполнял обязанности </w:t>
      </w:r>
      <w:r w:rsidR="00F97D8E" w:rsidRPr="00D06C16">
        <w:rPr>
          <w:rFonts w:ascii="Times New Roman" w:hAnsi="Times New Roman" w:cs="Times New Roman"/>
          <w:sz w:val="28"/>
          <w:szCs w:val="28"/>
        </w:rPr>
        <w:t>руководящего состава</w:t>
      </w:r>
      <w:r w:rsidRPr="00D06C16">
        <w:rPr>
          <w:rFonts w:ascii="Times New Roman" w:hAnsi="Times New Roman" w:cs="Times New Roman"/>
          <w:sz w:val="28"/>
          <w:szCs w:val="28"/>
        </w:rPr>
        <w:t xml:space="preserve"> Учреждения в период, когда были осуществлены указанные нарушения;</w:t>
      </w:r>
    </w:p>
    <w:p w:rsidR="00D01C48" w:rsidRPr="00D06C16" w:rsidRDefault="00D01C48" w:rsidP="00D06C16">
      <w:pPr>
        <w:pStyle w:val="ConsPlusNormal"/>
        <w:ind w:firstLine="709"/>
        <w:jc w:val="both"/>
        <w:rPr>
          <w:rFonts w:ascii="Times New Roman" w:hAnsi="Times New Roman" w:cs="Times New Roman"/>
          <w:sz w:val="28"/>
          <w:szCs w:val="28"/>
        </w:rPr>
      </w:pPr>
      <w:proofErr w:type="gramStart"/>
      <w:r w:rsidRPr="00D06C16">
        <w:rPr>
          <w:rFonts w:ascii="Times New Roman" w:hAnsi="Times New Roman" w:cs="Times New Roman"/>
          <w:sz w:val="28"/>
          <w:szCs w:val="28"/>
        </w:rPr>
        <w:t xml:space="preserve">д) наличие фактов нарушения организации и правил ведения бюджетного учета или нарушения бюджетного законодательства, выявленных в отчетном периоде по результатам проверок финансово-хозяйственной деятельности за отчетный период или за предыдущие периоды, но не более чем за два года, предшествующие отчетному периоду, если данный работник исполнял обязанности </w:t>
      </w:r>
      <w:r w:rsidR="00F97D8E" w:rsidRPr="00D06C16">
        <w:rPr>
          <w:rFonts w:ascii="Times New Roman" w:hAnsi="Times New Roman" w:cs="Times New Roman"/>
          <w:sz w:val="28"/>
          <w:szCs w:val="28"/>
        </w:rPr>
        <w:t>руководящего состава</w:t>
      </w:r>
      <w:r w:rsidRPr="00D06C16">
        <w:rPr>
          <w:rFonts w:ascii="Times New Roman" w:hAnsi="Times New Roman" w:cs="Times New Roman"/>
          <w:sz w:val="28"/>
          <w:szCs w:val="28"/>
        </w:rPr>
        <w:t xml:space="preserve"> Учреждения в период, когда были осуществлены указанные нарушения;</w:t>
      </w:r>
      <w:proofErr w:type="gramEnd"/>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е) выявления в Учреждении нарушений правил противопожарной безопасности;</w:t>
      </w:r>
    </w:p>
    <w:p w:rsidR="00D01C48" w:rsidRPr="00D06C16" w:rsidRDefault="00D01C48" w:rsidP="00D06C16">
      <w:pPr>
        <w:pStyle w:val="ConsPlusNormal"/>
        <w:ind w:firstLine="709"/>
        <w:jc w:val="both"/>
        <w:rPr>
          <w:rFonts w:ascii="Times New Roman" w:hAnsi="Times New Roman" w:cs="Times New Roman"/>
          <w:sz w:val="28"/>
          <w:szCs w:val="28"/>
        </w:rPr>
      </w:pPr>
      <w:proofErr w:type="gramStart"/>
      <w:r w:rsidRPr="00D06C16">
        <w:rPr>
          <w:rFonts w:ascii="Times New Roman" w:hAnsi="Times New Roman" w:cs="Times New Roman"/>
          <w:sz w:val="28"/>
          <w:szCs w:val="28"/>
        </w:rPr>
        <w:t xml:space="preserve">ж) наличия фактов нарушения осуществления лицензированных видов деятельности </w:t>
      </w:r>
      <w:r w:rsidR="0076671A" w:rsidRPr="00D06C16">
        <w:rPr>
          <w:rFonts w:ascii="Times New Roman" w:hAnsi="Times New Roman" w:cs="Times New Roman"/>
          <w:sz w:val="28"/>
          <w:szCs w:val="28"/>
        </w:rPr>
        <w:t>У</w:t>
      </w:r>
      <w:r w:rsidRPr="00D06C16">
        <w:rPr>
          <w:rFonts w:ascii="Times New Roman" w:hAnsi="Times New Roman" w:cs="Times New Roman"/>
          <w:sz w:val="28"/>
          <w:szCs w:val="28"/>
        </w:rPr>
        <w:t xml:space="preserve">чреждения, требований нормативных правовых актов по результатам проверок органами государственной власти, органами государственного надзора и контроля, выявленных в отчетном периоде по результатам проверок за отчетный период или за предыдущие периоды, но не более чем за два года, предшествующие отчетному периоду, если данный работник исполнял обязанности </w:t>
      </w:r>
      <w:r w:rsidR="00F97D8E" w:rsidRPr="00D06C16">
        <w:rPr>
          <w:rFonts w:ascii="Times New Roman" w:hAnsi="Times New Roman" w:cs="Times New Roman"/>
          <w:sz w:val="28"/>
          <w:szCs w:val="28"/>
        </w:rPr>
        <w:t>руководящего состава</w:t>
      </w:r>
      <w:r w:rsidRPr="00D06C16">
        <w:rPr>
          <w:rFonts w:ascii="Times New Roman" w:hAnsi="Times New Roman" w:cs="Times New Roman"/>
          <w:sz w:val="28"/>
          <w:szCs w:val="28"/>
        </w:rPr>
        <w:t xml:space="preserve"> Учреждения в период, когда были</w:t>
      </w:r>
      <w:proofErr w:type="gramEnd"/>
      <w:r w:rsidRPr="00D06C16">
        <w:rPr>
          <w:rFonts w:ascii="Times New Roman" w:hAnsi="Times New Roman" w:cs="Times New Roman"/>
          <w:sz w:val="28"/>
          <w:szCs w:val="28"/>
        </w:rPr>
        <w:t xml:space="preserve"> осуществлены указанные нарушения.</w:t>
      </w:r>
    </w:p>
    <w:p w:rsidR="00D01C48"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w:t>
      </w:r>
      <w:r w:rsidR="001721F3" w:rsidRPr="00D06C16">
        <w:rPr>
          <w:rFonts w:ascii="Times New Roman" w:hAnsi="Times New Roman" w:cs="Times New Roman"/>
          <w:sz w:val="28"/>
          <w:szCs w:val="28"/>
        </w:rPr>
        <w:t>4</w:t>
      </w:r>
      <w:r w:rsidRPr="00D06C16">
        <w:rPr>
          <w:rFonts w:ascii="Times New Roman" w:hAnsi="Times New Roman" w:cs="Times New Roman"/>
          <w:sz w:val="28"/>
          <w:szCs w:val="28"/>
        </w:rPr>
        <w:t xml:space="preserve">. Порядок </w:t>
      </w:r>
      <w:proofErr w:type="gramStart"/>
      <w:r w:rsidRPr="00D06C16">
        <w:rPr>
          <w:rFonts w:ascii="Times New Roman" w:hAnsi="Times New Roman" w:cs="Times New Roman"/>
          <w:sz w:val="28"/>
          <w:szCs w:val="28"/>
        </w:rPr>
        <w:t xml:space="preserve">оценки выполнения </w:t>
      </w:r>
      <w:r w:rsidR="00354E40" w:rsidRPr="00D06C16">
        <w:rPr>
          <w:rFonts w:ascii="Times New Roman" w:hAnsi="Times New Roman" w:cs="Times New Roman"/>
          <w:sz w:val="28"/>
          <w:szCs w:val="28"/>
        </w:rPr>
        <w:t>показателей оценки эффективности деятельности Учреждения</w:t>
      </w:r>
      <w:proofErr w:type="gramEnd"/>
      <w:r w:rsidRPr="00D06C16">
        <w:rPr>
          <w:rFonts w:ascii="Times New Roman" w:hAnsi="Times New Roman" w:cs="Times New Roman"/>
          <w:sz w:val="28"/>
          <w:szCs w:val="28"/>
        </w:rPr>
        <w:t>:</w:t>
      </w:r>
    </w:p>
    <w:p w:rsidR="005615FF" w:rsidRPr="00D06C16"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w:t>
      </w:r>
      <w:r w:rsidR="001721F3" w:rsidRPr="00D06C16">
        <w:rPr>
          <w:rFonts w:ascii="Times New Roman" w:hAnsi="Times New Roman" w:cs="Times New Roman"/>
          <w:sz w:val="28"/>
          <w:szCs w:val="28"/>
        </w:rPr>
        <w:t>4</w:t>
      </w:r>
      <w:r w:rsidRPr="00D06C16">
        <w:rPr>
          <w:rFonts w:ascii="Times New Roman" w:hAnsi="Times New Roman" w:cs="Times New Roman"/>
          <w:sz w:val="28"/>
          <w:szCs w:val="28"/>
        </w:rPr>
        <w:t>.1.</w:t>
      </w:r>
      <w:r w:rsidR="00354E40" w:rsidRPr="00D06C16">
        <w:rPr>
          <w:rFonts w:ascii="Times New Roman" w:hAnsi="Times New Roman" w:cs="Times New Roman"/>
          <w:sz w:val="28"/>
          <w:szCs w:val="28"/>
        </w:rPr>
        <w:t xml:space="preserve"> </w:t>
      </w:r>
      <w:r w:rsidRPr="00D06C16">
        <w:rPr>
          <w:rFonts w:ascii="Times New Roman" w:hAnsi="Times New Roman" w:cs="Times New Roman"/>
          <w:sz w:val="28"/>
          <w:szCs w:val="28"/>
        </w:rPr>
        <w:t xml:space="preserve">При выполнении </w:t>
      </w:r>
      <w:r w:rsidR="00354E40" w:rsidRPr="00D06C16">
        <w:rPr>
          <w:rFonts w:ascii="Times New Roman" w:hAnsi="Times New Roman" w:cs="Times New Roman"/>
          <w:sz w:val="28"/>
          <w:szCs w:val="28"/>
        </w:rPr>
        <w:t xml:space="preserve">показателей оценки эффективности деятельности </w:t>
      </w:r>
    </w:p>
    <w:p w:rsidR="00D01C48" w:rsidRPr="00D06C16" w:rsidRDefault="00354E40"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Учреждения </w:t>
      </w:r>
      <w:r w:rsidR="00D01C48" w:rsidRPr="00D06C16">
        <w:rPr>
          <w:rFonts w:ascii="Times New Roman" w:hAnsi="Times New Roman" w:cs="Times New Roman"/>
          <w:sz w:val="28"/>
          <w:szCs w:val="28"/>
        </w:rPr>
        <w:t xml:space="preserve">размер премии </w:t>
      </w:r>
      <w:r w:rsidR="001721F3" w:rsidRPr="00D06C16">
        <w:rPr>
          <w:rFonts w:ascii="Times New Roman" w:hAnsi="Times New Roman" w:cs="Times New Roman"/>
          <w:sz w:val="28"/>
          <w:szCs w:val="28"/>
        </w:rPr>
        <w:t>руководящего состава</w:t>
      </w:r>
      <w:r w:rsidR="00D01C48" w:rsidRPr="00D06C16">
        <w:rPr>
          <w:rFonts w:ascii="Times New Roman" w:hAnsi="Times New Roman" w:cs="Times New Roman"/>
          <w:sz w:val="28"/>
          <w:szCs w:val="28"/>
        </w:rPr>
        <w:t xml:space="preserve"> Учреждения </w:t>
      </w:r>
      <w:r w:rsidR="001A3304" w:rsidRPr="00D06C16">
        <w:rPr>
          <w:rFonts w:ascii="Times New Roman" w:hAnsi="Times New Roman" w:cs="Times New Roman"/>
          <w:sz w:val="28"/>
          <w:szCs w:val="28"/>
        </w:rPr>
        <w:t xml:space="preserve">за 1 квартал, полугодие, 9 месяцев, год </w:t>
      </w:r>
      <w:r w:rsidR="00D01C48" w:rsidRPr="00D06C16">
        <w:rPr>
          <w:rFonts w:ascii="Times New Roman" w:hAnsi="Times New Roman" w:cs="Times New Roman"/>
          <w:sz w:val="28"/>
          <w:szCs w:val="28"/>
        </w:rPr>
        <w:t>равен</w:t>
      </w:r>
      <w:r w:rsidR="009A1924" w:rsidRPr="00D06C16">
        <w:rPr>
          <w:rFonts w:ascii="Times New Roman" w:hAnsi="Times New Roman" w:cs="Times New Roman"/>
          <w:sz w:val="28"/>
          <w:szCs w:val="28"/>
        </w:rPr>
        <w:t xml:space="preserve"> </w:t>
      </w:r>
      <w:r w:rsidR="00D01C48" w:rsidRPr="00D06C16">
        <w:rPr>
          <w:rFonts w:ascii="Times New Roman" w:hAnsi="Times New Roman" w:cs="Times New Roman"/>
          <w:sz w:val="28"/>
          <w:szCs w:val="28"/>
        </w:rPr>
        <w:t>100 процентам от размера премии, установленного для данного периода.</w:t>
      </w:r>
    </w:p>
    <w:p w:rsidR="00D01C48" w:rsidRDefault="00D01C48"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3.</w:t>
      </w:r>
      <w:r w:rsidR="003B4A58" w:rsidRPr="00D06C16">
        <w:rPr>
          <w:rFonts w:ascii="Times New Roman" w:hAnsi="Times New Roman" w:cs="Times New Roman"/>
          <w:sz w:val="28"/>
          <w:szCs w:val="28"/>
        </w:rPr>
        <w:t>4</w:t>
      </w:r>
      <w:r w:rsidRPr="00D06C16">
        <w:rPr>
          <w:rFonts w:ascii="Times New Roman" w:hAnsi="Times New Roman" w:cs="Times New Roman"/>
          <w:sz w:val="28"/>
          <w:szCs w:val="28"/>
        </w:rPr>
        <w:t>.2. Выплаты из премиального фонда осуществляются:</w:t>
      </w:r>
    </w:p>
    <w:tbl>
      <w:tblPr>
        <w:tblW w:w="0" w:type="auto"/>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749"/>
        <w:gridCol w:w="2552"/>
        <w:gridCol w:w="4282"/>
      </w:tblGrid>
      <w:tr w:rsidR="00D01C48" w:rsidRPr="0060735C" w:rsidTr="00D06C16">
        <w:trPr>
          <w:jc w:val="center"/>
        </w:trPr>
        <w:tc>
          <w:tcPr>
            <w:tcW w:w="2749"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Отчетный период</w:t>
            </w:r>
          </w:p>
        </w:tc>
        <w:tc>
          <w:tcPr>
            <w:tcW w:w="255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Период выплаты премии</w:t>
            </w:r>
          </w:p>
        </w:tc>
        <w:tc>
          <w:tcPr>
            <w:tcW w:w="428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Удельный вес квартального премиального фонда от годового фонда премирования в процентах</w:t>
            </w:r>
          </w:p>
        </w:tc>
      </w:tr>
      <w:tr w:rsidR="00D01C48" w:rsidRPr="0060735C" w:rsidTr="00D06C16">
        <w:trPr>
          <w:jc w:val="center"/>
        </w:trPr>
        <w:tc>
          <w:tcPr>
            <w:tcW w:w="2749"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 квартал</w:t>
            </w:r>
          </w:p>
        </w:tc>
        <w:tc>
          <w:tcPr>
            <w:tcW w:w="255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II квартал</w:t>
            </w:r>
          </w:p>
        </w:tc>
        <w:tc>
          <w:tcPr>
            <w:tcW w:w="4282" w:type="dxa"/>
          </w:tcPr>
          <w:p w:rsidR="00D01C48" w:rsidRPr="0060735C" w:rsidRDefault="00E713AA"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25</w:t>
            </w:r>
          </w:p>
        </w:tc>
      </w:tr>
      <w:tr w:rsidR="00D01C48" w:rsidRPr="0060735C" w:rsidTr="00D06C16">
        <w:trPr>
          <w:jc w:val="center"/>
        </w:trPr>
        <w:tc>
          <w:tcPr>
            <w:tcW w:w="2749"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II квартал</w:t>
            </w:r>
          </w:p>
        </w:tc>
        <w:tc>
          <w:tcPr>
            <w:tcW w:w="255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III квартал</w:t>
            </w:r>
          </w:p>
        </w:tc>
        <w:tc>
          <w:tcPr>
            <w:tcW w:w="4282" w:type="dxa"/>
          </w:tcPr>
          <w:p w:rsidR="00D01C48" w:rsidRPr="0060735C" w:rsidRDefault="00E713AA"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25</w:t>
            </w:r>
          </w:p>
        </w:tc>
      </w:tr>
      <w:tr w:rsidR="00D01C48" w:rsidRPr="0060735C" w:rsidTr="00D06C16">
        <w:trPr>
          <w:jc w:val="center"/>
        </w:trPr>
        <w:tc>
          <w:tcPr>
            <w:tcW w:w="2749"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III квартал</w:t>
            </w:r>
          </w:p>
        </w:tc>
        <w:tc>
          <w:tcPr>
            <w:tcW w:w="255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IV квартал</w:t>
            </w:r>
          </w:p>
        </w:tc>
        <w:tc>
          <w:tcPr>
            <w:tcW w:w="428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25</w:t>
            </w:r>
          </w:p>
        </w:tc>
      </w:tr>
      <w:tr w:rsidR="00D01C48" w:rsidRPr="0060735C" w:rsidTr="00D06C16">
        <w:trPr>
          <w:jc w:val="center"/>
        </w:trPr>
        <w:tc>
          <w:tcPr>
            <w:tcW w:w="2749"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IV квартал</w:t>
            </w:r>
          </w:p>
        </w:tc>
        <w:tc>
          <w:tcPr>
            <w:tcW w:w="255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I квартал</w:t>
            </w:r>
          </w:p>
        </w:tc>
        <w:tc>
          <w:tcPr>
            <w:tcW w:w="4282"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25</w:t>
            </w:r>
          </w:p>
        </w:tc>
      </w:tr>
    </w:tbl>
    <w:p w:rsidR="001E51A3" w:rsidRDefault="00D01C48" w:rsidP="00D06C16">
      <w:pPr>
        <w:pStyle w:val="ConsPlusNormal"/>
        <w:spacing w:before="220"/>
        <w:ind w:firstLine="709"/>
        <w:jc w:val="both"/>
        <w:rPr>
          <w:rFonts w:ascii="Times New Roman" w:hAnsi="Times New Roman" w:cs="Times New Roman"/>
          <w:sz w:val="28"/>
          <w:szCs w:val="28"/>
        </w:rPr>
      </w:pPr>
      <w:r w:rsidRPr="0060735C">
        <w:rPr>
          <w:rFonts w:ascii="Times New Roman" w:hAnsi="Times New Roman" w:cs="Times New Roman"/>
          <w:sz w:val="28"/>
          <w:szCs w:val="28"/>
        </w:rPr>
        <w:t>3.</w:t>
      </w:r>
      <w:r w:rsidR="003B4A58" w:rsidRPr="0060735C">
        <w:rPr>
          <w:rFonts w:ascii="Times New Roman" w:hAnsi="Times New Roman" w:cs="Times New Roman"/>
          <w:sz w:val="28"/>
          <w:szCs w:val="28"/>
        </w:rPr>
        <w:t>4</w:t>
      </w:r>
      <w:r w:rsidRPr="0060735C">
        <w:rPr>
          <w:rFonts w:ascii="Times New Roman" w:hAnsi="Times New Roman" w:cs="Times New Roman"/>
          <w:sz w:val="28"/>
          <w:szCs w:val="28"/>
        </w:rPr>
        <w:t xml:space="preserve">.3. </w:t>
      </w:r>
      <w:r w:rsidR="001E51A3" w:rsidRPr="001E51A3">
        <w:rPr>
          <w:rFonts w:ascii="Times New Roman" w:hAnsi="Times New Roman" w:cs="Times New Roman"/>
          <w:sz w:val="28"/>
          <w:szCs w:val="28"/>
        </w:rPr>
        <w:t xml:space="preserve">При оценке </w:t>
      </w:r>
      <w:proofErr w:type="gramStart"/>
      <w:r w:rsidR="005462AA">
        <w:rPr>
          <w:rFonts w:ascii="Times New Roman" w:hAnsi="Times New Roman" w:cs="Times New Roman"/>
          <w:sz w:val="28"/>
          <w:szCs w:val="28"/>
        </w:rPr>
        <w:t xml:space="preserve">выполнения целевых показателей </w:t>
      </w:r>
      <w:r w:rsidR="001E51A3" w:rsidRPr="001E51A3">
        <w:rPr>
          <w:rFonts w:ascii="Times New Roman" w:hAnsi="Times New Roman" w:cs="Times New Roman"/>
          <w:sz w:val="28"/>
          <w:szCs w:val="28"/>
        </w:rPr>
        <w:t xml:space="preserve">эффективности </w:t>
      </w:r>
      <w:r w:rsidR="005462AA">
        <w:rPr>
          <w:rFonts w:ascii="Times New Roman" w:hAnsi="Times New Roman" w:cs="Times New Roman"/>
          <w:sz w:val="28"/>
          <w:szCs w:val="28"/>
        </w:rPr>
        <w:t>деятельности</w:t>
      </w:r>
      <w:r w:rsidR="001E51A3" w:rsidRPr="001E51A3">
        <w:rPr>
          <w:rFonts w:ascii="Times New Roman" w:hAnsi="Times New Roman" w:cs="Times New Roman"/>
          <w:sz w:val="28"/>
          <w:szCs w:val="28"/>
        </w:rPr>
        <w:t xml:space="preserve"> Учреждения</w:t>
      </w:r>
      <w:proofErr w:type="gramEnd"/>
      <w:r w:rsidR="001E51A3" w:rsidRPr="001E51A3">
        <w:rPr>
          <w:rFonts w:ascii="Times New Roman" w:hAnsi="Times New Roman" w:cs="Times New Roman"/>
          <w:sz w:val="28"/>
          <w:szCs w:val="28"/>
        </w:rPr>
        <w:t xml:space="preserve"> за 1 квартал, полугодие, 9 месяцев подсчет баллов ведется по квартальным показателям, за </w:t>
      </w:r>
      <w:r w:rsidR="004B558B">
        <w:rPr>
          <w:rFonts w:ascii="Times New Roman" w:hAnsi="Times New Roman" w:cs="Times New Roman"/>
          <w:sz w:val="28"/>
          <w:szCs w:val="28"/>
        </w:rPr>
        <w:t>ф</w:t>
      </w:r>
      <w:r w:rsidR="001E51A3" w:rsidRPr="001E51A3">
        <w:rPr>
          <w:rFonts w:ascii="Times New Roman" w:hAnsi="Times New Roman" w:cs="Times New Roman"/>
          <w:sz w:val="28"/>
          <w:szCs w:val="28"/>
        </w:rPr>
        <w:t>инансовый год к квартальным показателям добавляются годовые.</w:t>
      </w:r>
    </w:p>
    <w:p w:rsidR="009A7636" w:rsidRDefault="009A7636" w:rsidP="009A7636">
      <w:pPr>
        <w:pStyle w:val="ConsPlusNormal"/>
        <w:ind w:firstLine="540"/>
        <w:jc w:val="center"/>
        <w:rPr>
          <w:rFonts w:ascii="Times New Roman" w:hAnsi="Times New Roman" w:cs="Times New Roman"/>
          <w:sz w:val="28"/>
          <w:szCs w:val="28"/>
        </w:rPr>
      </w:pPr>
    </w:p>
    <w:p w:rsidR="001E51A3" w:rsidRDefault="00D01C48" w:rsidP="009A7636">
      <w:pPr>
        <w:pStyle w:val="ConsPlusNormal"/>
        <w:ind w:firstLine="540"/>
        <w:jc w:val="center"/>
        <w:rPr>
          <w:rFonts w:ascii="Times New Roman" w:hAnsi="Times New Roman" w:cs="Times New Roman"/>
          <w:sz w:val="28"/>
          <w:szCs w:val="28"/>
        </w:rPr>
      </w:pPr>
      <w:r w:rsidRPr="0060735C">
        <w:rPr>
          <w:rFonts w:ascii="Times New Roman" w:hAnsi="Times New Roman" w:cs="Times New Roman"/>
          <w:sz w:val="28"/>
          <w:szCs w:val="28"/>
        </w:rPr>
        <w:t xml:space="preserve">Размер </w:t>
      </w:r>
      <w:r w:rsidR="001E51A3">
        <w:rPr>
          <w:rFonts w:ascii="Times New Roman" w:hAnsi="Times New Roman" w:cs="Times New Roman"/>
          <w:sz w:val="28"/>
          <w:szCs w:val="28"/>
        </w:rPr>
        <w:t xml:space="preserve">квартальной </w:t>
      </w:r>
      <w:r w:rsidRPr="0060735C">
        <w:rPr>
          <w:rFonts w:ascii="Times New Roman" w:hAnsi="Times New Roman" w:cs="Times New Roman"/>
          <w:sz w:val="28"/>
          <w:szCs w:val="28"/>
        </w:rPr>
        <w:t xml:space="preserve">премии </w:t>
      </w:r>
      <w:r w:rsidR="001E51A3">
        <w:rPr>
          <w:rFonts w:ascii="Times New Roman" w:hAnsi="Times New Roman" w:cs="Times New Roman"/>
          <w:sz w:val="28"/>
          <w:szCs w:val="28"/>
        </w:rPr>
        <w:t>в зависимости от полученных баллов</w:t>
      </w:r>
      <w:r w:rsidRPr="0060735C">
        <w:rPr>
          <w:rFonts w:ascii="Times New Roman" w:hAnsi="Times New Roman" w:cs="Times New Roman"/>
          <w:sz w:val="28"/>
          <w:szCs w:val="28"/>
        </w:rPr>
        <w:t>:</w:t>
      </w:r>
    </w:p>
    <w:p w:rsidR="001E51A3" w:rsidRPr="0060735C" w:rsidRDefault="001E51A3" w:rsidP="00D01C48">
      <w:pPr>
        <w:pStyle w:val="ConsPlusNormal"/>
        <w:ind w:firstLine="540"/>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81"/>
        <w:gridCol w:w="6520"/>
      </w:tblGrid>
      <w:tr w:rsidR="00D01C48" w:rsidRPr="0060735C" w:rsidTr="00D06C16">
        <w:tc>
          <w:tcPr>
            <w:tcW w:w="3181" w:type="dxa"/>
          </w:tcPr>
          <w:p w:rsidR="00D01C48" w:rsidRPr="0060735C" w:rsidRDefault="00D01C48" w:rsidP="001E51A3">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Количество полученных баллов</w:t>
            </w:r>
            <w:r w:rsidR="001E51A3">
              <w:rPr>
                <w:rFonts w:ascii="Times New Roman" w:hAnsi="Times New Roman" w:cs="Times New Roman"/>
                <w:sz w:val="24"/>
                <w:szCs w:val="24"/>
              </w:rPr>
              <w:t xml:space="preserve"> (за квартал, полугодие, 9 месяцев)</w:t>
            </w:r>
          </w:p>
        </w:tc>
        <w:tc>
          <w:tcPr>
            <w:tcW w:w="6520"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Размер премиального фонда с учетом числа полученных баллов (в процентах от годового премиального фонда)</w:t>
            </w:r>
          </w:p>
        </w:tc>
      </w:tr>
      <w:tr w:rsidR="00CE6572" w:rsidRPr="0060735C" w:rsidTr="00D06C16">
        <w:tc>
          <w:tcPr>
            <w:tcW w:w="3181" w:type="dxa"/>
          </w:tcPr>
          <w:p w:rsidR="00CE6572" w:rsidRPr="0060735C" w:rsidRDefault="009A7636" w:rsidP="009A7636">
            <w:pPr>
              <w:pStyle w:val="ConsPlusNormal"/>
              <w:rPr>
                <w:rFonts w:ascii="Times New Roman" w:hAnsi="Times New Roman" w:cs="Times New Roman"/>
                <w:sz w:val="24"/>
                <w:szCs w:val="24"/>
              </w:rPr>
            </w:pPr>
            <w:r>
              <w:rPr>
                <w:rFonts w:ascii="Times New Roman" w:hAnsi="Times New Roman" w:cs="Times New Roman"/>
                <w:sz w:val="24"/>
                <w:szCs w:val="24"/>
              </w:rPr>
              <w:t>74</w:t>
            </w:r>
            <w:r w:rsidR="00CE6572" w:rsidRPr="0060735C">
              <w:rPr>
                <w:rFonts w:ascii="Times New Roman" w:hAnsi="Times New Roman" w:cs="Times New Roman"/>
                <w:sz w:val="24"/>
                <w:szCs w:val="24"/>
              </w:rPr>
              <w:t xml:space="preserve"> - </w:t>
            </w:r>
            <w:r>
              <w:rPr>
                <w:rFonts w:ascii="Times New Roman" w:hAnsi="Times New Roman" w:cs="Times New Roman"/>
                <w:sz w:val="24"/>
                <w:szCs w:val="24"/>
              </w:rPr>
              <w:t>70</w:t>
            </w:r>
            <w:r w:rsidR="00CE6572" w:rsidRPr="0060735C">
              <w:rPr>
                <w:rFonts w:ascii="Times New Roman" w:hAnsi="Times New Roman" w:cs="Times New Roman"/>
                <w:sz w:val="24"/>
                <w:szCs w:val="24"/>
              </w:rPr>
              <w:t xml:space="preserve"> включительно</w:t>
            </w:r>
          </w:p>
        </w:tc>
        <w:tc>
          <w:tcPr>
            <w:tcW w:w="6520"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25</w:t>
            </w:r>
          </w:p>
        </w:tc>
      </w:tr>
      <w:tr w:rsidR="00CE6572" w:rsidRPr="0060735C" w:rsidTr="00D06C16">
        <w:tc>
          <w:tcPr>
            <w:tcW w:w="3181" w:type="dxa"/>
          </w:tcPr>
          <w:p w:rsidR="00CE6572" w:rsidRPr="0060735C" w:rsidRDefault="00CE6572"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70</w:t>
            </w:r>
            <w:r w:rsidRPr="0060735C">
              <w:rPr>
                <w:rFonts w:ascii="Times New Roman" w:hAnsi="Times New Roman" w:cs="Times New Roman"/>
                <w:sz w:val="24"/>
                <w:szCs w:val="24"/>
              </w:rPr>
              <w:t xml:space="preserve"> - </w:t>
            </w:r>
            <w:r w:rsidR="009A7636">
              <w:rPr>
                <w:rFonts w:ascii="Times New Roman" w:hAnsi="Times New Roman" w:cs="Times New Roman"/>
                <w:sz w:val="24"/>
                <w:szCs w:val="24"/>
              </w:rPr>
              <w:t>65</w:t>
            </w:r>
            <w:r w:rsidRPr="0060735C">
              <w:rPr>
                <w:rFonts w:ascii="Times New Roman" w:hAnsi="Times New Roman" w:cs="Times New Roman"/>
                <w:sz w:val="24"/>
                <w:szCs w:val="24"/>
              </w:rPr>
              <w:t xml:space="preserve"> включительно</w:t>
            </w:r>
          </w:p>
        </w:tc>
        <w:tc>
          <w:tcPr>
            <w:tcW w:w="6520"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20</w:t>
            </w:r>
          </w:p>
        </w:tc>
      </w:tr>
      <w:tr w:rsidR="00CE6572" w:rsidRPr="0060735C" w:rsidTr="00D06C16">
        <w:tc>
          <w:tcPr>
            <w:tcW w:w="3181" w:type="dxa"/>
          </w:tcPr>
          <w:p w:rsidR="00CE6572" w:rsidRPr="0060735C" w:rsidRDefault="00CE6572"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65</w:t>
            </w:r>
            <w:r w:rsidRPr="0060735C">
              <w:rPr>
                <w:rFonts w:ascii="Times New Roman" w:hAnsi="Times New Roman" w:cs="Times New Roman"/>
                <w:sz w:val="24"/>
                <w:szCs w:val="24"/>
              </w:rPr>
              <w:t xml:space="preserve"> - </w:t>
            </w:r>
            <w:r w:rsidR="009A7636">
              <w:rPr>
                <w:rFonts w:ascii="Times New Roman" w:hAnsi="Times New Roman" w:cs="Times New Roman"/>
                <w:sz w:val="24"/>
                <w:szCs w:val="24"/>
              </w:rPr>
              <w:t>60</w:t>
            </w:r>
            <w:r w:rsidRPr="0060735C">
              <w:rPr>
                <w:rFonts w:ascii="Times New Roman" w:hAnsi="Times New Roman" w:cs="Times New Roman"/>
                <w:sz w:val="24"/>
                <w:szCs w:val="24"/>
              </w:rPr>
              <w:t xml:space="preserve"> включительно</w:t>
            </w:r>
          </w:p>
        </w:tc>
        <w:tc>
          <w:tcPr>
            <w:tcW w:w="6520"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17</w:t>
            </w:r>
          </w:p>
        </w:tc>
      </w:tr>
      <w:tr w:rsidR="00CE6572" w:rsidRPr="0060735C" w:rsidTr="00D06C16">
        <w:tc>
          <w:tcPr>
            <w:tcW w:w="3181" w:type="dxa"/>
          </w:tcPr>
          <w:p w:rsidR="00CE6572" w:rsidRPr="0060735C" w:rsidRDefault="00CE6572"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60</w:t>
            </w:r>
            <w:r w:rsidRPr="0060735C">
              <w:rPr>
                <w:rFonts w:ascii="Times New Roman" w:hAnsi="Times New Roman" w:cs="Times New Roman"/>
                <w:sz w:val="24"/>
                <w:szCs w:val="24"/>
              </w:rPr>
              <w:t xml:space="preserve"> - </w:t>
            </w:r>
            <w:r w:rsidR="009A7636">
              <w:rPr>
                <w:rFonts w:ascii="Times New Roman" w:hAnsi="Times New Roman" w:cs="Times New Roman"/>
                <w:sz w:val="24"/>
                <w:szCs w:val="24"/>
              </w:rPr>
              <w:t>55</w:t>
            </w:r>
            <w:r w:rsidRPr="0060735C">
              <w:rPr>
                <w:rFonts w:ascii="Times New Roman" w:hAnsi="Times New Roman" w:cs="Times New Roman"/>
                <w:sz w:val="24"/>
                <w:szCs w:val="24"/>
              </w:rPr>
              <w:t xml:space="preserve"> включительно</w:t>
            </w:r>
          </w:p>
        </w:tc>
        <w:tc>
          <w:tcPr>
            <w:tcW w:w="6520"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15</w:t>
            </w:r>
          </w:p>
        </w:tc>
      </w:tr>
      <w:tr w:rsidR="00D01C48" w:rsidRPr="0060735C" w:rsidTr="00D06C16">
        <w:tc>
          <w:tcPr>
            <w:tcW w:w="3181" w:type="dxa"/>
          </w:tcPr>
          <w:p w:rsidR="00D01C48" w:rsidRPr="0060735C" w:rsidRDefault="00D01C48"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55</w:t>
            </w:r>
          </w:p>
        </w:tc>
        <w:tc>
          <w:tcPr>
            <w:tcW w:w="6520" w:type="dxa"/>
          </w:tcPr>
          <w:p w:rsidR="00D01C48" w:rsidRPr="0060735C" w:rsidRDefault="009A7636" w:rsidP="009A7636">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D01C48" w:rsidRPr="0060735C">
              <w:rPr>
                <w:rFonts w:ascii="Times New Roman" w:hAnsi="Times New Roman" w:cs="Times New Roman"/>
                <w:sz w:val="24"/>
                <w:szCs w:val="24"/>
              </w:rPr>
              <w:t xml:space="preserve">е премируется </w:t>
            </w:r>
          </w:p>
        </w:tc>
      </w:tr>
    </w:tbl>
    <w:p w:rsidR="00D01C48" w:rsidRDefault="00D01C48" w:rsidP="00D01C48">
      <w:pPr>
        <w:pStyle w:val="ConsPlusNormal"/>
        <w:ind w:firstLine="539"/>
        <w:jc w:val="both"/>
        <w:rPr>
          <w:rFonts w:ascii="Times New Roman" w:hAnsi="Times New Roman" w:cs="Times New Roman"/>
          <w:sz w:val="28"/>
          <w:szCs w:val="28"/>
        </w:rPr>
      </w:pPr>
    </w:p>
    <w:p w:rsidR="009A7636" w:rsidRDefault="009A7636" w:rsidP="009A7636">
      <w:pPr>
        <w:pStyle w:val="ConsPlusNormal"/>
        <w:ind w:firstLine="540"/>
        <w:jc w:val="center"/>
        <w:rPr>
          <w:rFonts w:ascii="Times New Roman" w:hAnsi="Times New Roman" w:cs="Times New Roman"/>
          <w:sz w:val="28"/>
          <w:szCs w:val="28"/>
        </w:rPr>
      </w:pPr>
      <w:r w:rsidRPr="0060735C">
        <w:rPr>
          <w:rFonts w:ascii="Times New Roman" w:hAnsi="Times New Roman" w:cs="Times New Roman"/>
          <w:sz w:val="28"/>
          <w:szCs w:val="28"/>
        </w:rPr>
        <w:t xml:space="preserve">Размер </w:t>
      </w:r>
      <w:r>
        <w:rPr>
          <w:rFonts w:ascii="Times New Roman" w:hAnsi="Times New Roman" w:cs="Times New Roman"/>
          <w:sz w:val="28"/>
          <w:szCs w:val="28"/>
        </w:rPr>
        <w:t xml:space="preserve">годовой </w:t>
      </w:r>
      <w:r w:rsidRPr="0060735C">
        <w:rPr>
          <w:rFonts w:ascii="Times New Roman" w:hAnsi="Times New Roman" w:cs="Times New Roman"/>
          <w:sz w:val="28"/>
          <w:szCs w:val="28"/>
        </w:rPr>
        <w:t xml:space="preserve">премии </w:t>
      </w:r>
      <w:r>
        <w:rPr>
          <w:rFonts w:ascii="Times New Roman" w:hAnsi="Times New Roman" w:cs="Times New Roman"/>
          <w:sz w:val="28"/>
          <w:szCs w:val="28"/>
        </w:rPr>
        <w:t>в зависимости от полученных баллов</w:t>
      </w:r>
      <w:r w:rsidRPr="0060735C">
        <w:rPr>
          <w:rFonts w:ascii="Times New Roman" w:hAnsi="Times New Roman" w:cs="Times New Roman"/>
          <w:sz w:val="28"/>
          <w:szCs w:val="28"/>
        </w:rPr>
        <w:t>:</w:t>
      </w:r>
    </w:p>
    <w:p w:rsidR="009A7636" w:rsidRDefault="009A7636" w:rsidP="00D01C48">
      <w:pPr>
        <w:pStyle w:val="ConsPlusNormal"/>
        <w:ind w:firstLine="539"/>
        <w:jc w:val="both"/>
        <w:rPr>
          <w:rFonts w:ascii="Times New Roman" w:hAnsi="Times New Roman" w:cs="Times New Roman"/>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464"/>
        <w:gridCol w:w="6174"/>
      </w:tblGrid>
      <w:tr w:rsidR="00D01C48" w:rsidRPr="0060735C" w:rsidTr="00D01C48">
        <w:tc>
          <w:tcPr>
            <w:tcW w:w="3464"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Количество полученных баллов</w:t>
            </w:r>
            <w:r w:rsidR="003949DE">
              <w:rPr>
                <w:rFonts w:ascii="Times New Roman" w:hAnsi="Times New Roman" w:cs="Times New Roman"/>
                <w:sz w:val="24"/>
                <w:szCs w:val="24"/>
              </w:rPr>
              <w:t xml:space="preserve"> за год</w:t>
            </w:r>
          </w:p>
        </w:tc>
        <w:tc>
          <w:tcPr>
            <w:tcW w:w="6174" w:type="dxa"/>
          </w:tcPr>
          <w:p w:rsidR="00D01C48" w:rsidRPr="0060735C" w:rsidRDefault="00D01C4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Размер премиального фонда с учетом числа полученных баллов (в процентах от годового премиального фонда)</w:t>
            </w:r>
          </w:p>
        </w:tc>
      </w:tr>
      <w:tr w:rsidR="00CE6572" w:rsidRPr="0060735C" w:rsidTr="00D01C48">
        <w:tc>
          <w:tcPr>
            <w:tcW w:w="3464" w:type="dxa"/>
          </w:tcPr>
          <w:p w:rsidR="00CE6572" w:rsidRPr="0060735C" w:rsidRDefault="009A7636" w:rsidP="009A7636">
            <w:pPr>
              <w:pStyle w:val="ConsPlusNormal"/>
              <w:rPr>
                <w:rFonts w:ascii="Times New Roman" w:hAnsi="Times New Roman" w:cs="Times New Roman"/>
                <w:sz w:val="24"/>
                <w:szCs w:val="24"/>
              </w:rPr>
            </w:pPr>
            <w:r>
              <w:rPr>
                <w:rFonts w:ascii="Times New Roman" w:hAnsi="Times New Roman" w:cs="Times New Roman"/>
                <w:sz w:val="24"/>
                <w:szCs w:val="24"/>
              </w:rPr>
              <w:t>100</w:t>
            </w:r>
            <w:r w:rsidR="00CE6572" w:rsidRPr="0060735C">
              <w:rPr>
                <w:rFonts w:ascii="Times New Roman" w:hAnsi="Times New Roman" w:cs="Times New Roman"/>
                <w:sz w:val="24"/>
                <w:szCs w:val="24"/>
              </w:rPr>
              <w:t xml:space="preserve"> - </w:t>
            </w:r>
            <w:r>
              <w:rPr>
                <w:rFonts w:ascii="Times New Roman" w:hAnsi="Times New Roman" w:cs="Times New Roman"/>
                <w:sz w:val="24"/>
                <w:szCs w:val="24"/>
              </w:rPr>
              <w:t>95</w:t>
            </w:r>
            <w:r w:rsidR="00CE6572" w:rsidRPr="0060735C">
              <w:rPr>
                <w:rFonts w:ascii="Times New Roman" w:hAnsi="Times New Roman" w:cs="Times New Roman"/>
                <w:sz w:val="24"/>
                <w:szCs w:val="24"/>
              </w:rPr>
              <w:t xml:space="preserve"> включительно</w:t>
            </w:r>
          </w:p>
        </w:tc>
        <w:tc>
          <w:tcPr>
            <w:tcW w:w="6174"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25</w:t>
            </w:r>
          </w:p>
        </w:tc>
      </w:tr>
      <w:tr w:rsidR="00CE6572" w:rsidRPr="0060735C" w:rsidTr="00D01C48">
        <w:tc>
          <w:tcPr>
            <w:tcW w:w="3464" w:type="dxa"/>
          </w:tcPr>
          <w:p w:rsidR="00CE6572" w:rsidRPr="0060735C" w:rsidRDefault="00CE6572"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95</w:t>
            </w:r>
            <w:r w:rsidRPr="0060735C">
              <w:rPr>
                <w:rFonts w:ascii="Times New Roman" w:hAnsi="Times New Roman" w:cs="Times New Roman"/>
                <w:sz w:val="24"/>
                <w:szCs w:val="24"/>
              </w:rPr>
              <w:t xml:space="preserve"> </w:t>
            </w:r>
            <w:r w:rsidR="009A7636">
              <w:rPr>
                <w:rFonts w:ascii="Times New Roman" w:hAnsi="Times New Roman" w:cs="Times New Roman"/>
                <w:sz w:val="24"/>
                <w:szCs w:val="24"/>
              </w:rPr>
              <w:t>–</w:t>
            </w:r>
            <w:r w:rsidRPr="0060735C">
              <w:rPr>
                <w:rFonts w:ascii="Times New Roman" w:hAnsi="Times New Roman" w:cs="Times New Roman"/>
                <w:sz w:val="24"/>
                <w:szCs w:val="24"/>
              </w:rPr>
              <w:t xml:space="preserve"> </w:t>
            </w:r>
            <w:r w:rsidR="009A7636">
              <w:rPr>
                <w:rFonts w:ascii="Times New Roman" w:hAnsi="Times New Roman" w:cs="Times New Roman"/>
                <w:sz w:val="24"/>
                <w:szCs w:val="24"/>
              </w:rPr>
              <w:t xml:space="preserve">90 </w:t>
            </w:r>
            <w:r w:rsidRPr="0060735C">
              <w:rPr>
                <w:rFonts w:ascii="Times New Roman" w:hAnsi="Times New Roman" w:cs="Times New Roman"/>
                <w:sz w:val="24"/>
                <w:szCs w:val="24"/>
              </w:rPr>
              <w:t>включительно</w:t>
            </w:r>
          </w:p>
        </w:tc>
        <w:tc>
          <w:tcPr>
            <w:tcW w:w="6174"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20</w:t>
            </w:r>
          </w:p>
        </w:tc>
      </w:tr>
      <w:tr w:rsidR="00CE6572" w:rsidRPr="0060735C" w:rsidTr="00D01C48">
        <w:tc>
          <w:tcPr>
            <w:tcW w:w="3464" w:type="dxa"/>
          </w:tcPr>
          <w:p w:rsidR="00CE6572" w:rsidRPr="0060735C" w:rsidRDefault="00CE6572"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90</w:t>
            </w:r>
            <w:r w:rsidRPr="0060735C">
              <w:rPr>
                <w:rFonts w:ascii="Times New Roman" w:hAnsi="Times New Roman" w:cs="Times New Roman"/>
                <w:sz w:val="24"/>
                <w:szCs w:val="24"/>
              </w:rPr>
              <w:t xml:space="preserve"> - </w:t>
            </w:r>
            <w:r w:rsidR="009A7636">
              <w:rPr>
                <w:rFonts w:ascii="Times New Roman" w:hAnsi="Times New Roman" w:cs="Times New Roman"/>
                <w:sz w:val="24"/>
                <w:szCs w:val="24"/>
              </w:rPr>
              <w:t>8</w:t>
            </w:r>
            <w:r w:rsidRPr="0060735C">
              <w:rPr>
                <w:rFonts w:ascii="Times New Roman" w:hAnsi="Times New Roman" w:cs="Times New Roman"/>
                <w:sz w:val="24"/>
                <w:szCs w:val="24"/>
              </w:rPr>
              <w:t>5 включительно</w:t>
            </w:r>
          </w:p>
        </w:tc>
        <w:tc>
          <w:tcPr>
            <w:tcW w:w="6174"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17</w:t>
            </w:r>
          </w:p>
        </w:tc>
      </w:tr>
      <w:tr w:rsidR="00CE6572" w:rsidRPr="0060735C" w:rsidTr="00D01C48">
        <w:tc>
          <w:tcPr>
            <w:tcW w:w="3464" w:type="dxa"/>
          </w:tcPr>
          <w:p w:rsidR="00CE6572" w:rsidRPr="0060735C" w:rsidRDefault="00CE6572"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85</w:t>
            </w:r>
            <w:r w:rsidRPr="0060735C">
              <w:rPr>
                <w:rFonts w:ascii="Times New Roman" w:hAnsi="Times New Roman" w:cs="Times New Roman"/>
                <w:sz w:val="24"/>
                <w:szCs w:val="24"/>
              </w:rPr>
              <w:t xml:space="preserve"> - </w:t>
            </w:r>
            <w:r w:rsidR="009A7636">
              <w:rPr>
                <w:rFonts w:ascii="Times New Roman" w:hAnsi="Times New Roman" w:cs="Times New Roman"/>
                <w:sz w:val="24"/>
                <w:szCs w:val="24"/>
              </w:rPr>
              <w:t>80</w:t>
            </w:r>
            <w:r w:rsidRPr="0060735C">
              <w:rPr>
                <w:rFonts w:ascii="Times New Roman" w:hAnsi="Times New Roman" w:cs="Times New Roman"/>
                <w:sz w:val="24"/>
                <w:szCs w:val="24"/>
              </w:rPr>
              <w:t xml:space="preserve"> включительно</w:t>
            </w:r>
          </w:p>
        </w:tc>
        <w:tc>
          <w:tcPr>
            <w:tcW w:w="6174" w:type="dxa"/>
          </w:tcPr>
          <w:p w:rsidR="00CE6572" w:rsidRPr="0060735C" w:rsidRDefault="00CE6572" w:rsidP="001A353B">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15</w:t>
            </w:r>
          </w:p>
        </w:tc>
      </w:tr>
      <w:tr w:rsidR="00D01C48" w:rsidRPr="0060735C" w:rsidTr="00D01C48">
        <w:tc>
          <w:tcPr>
            <w:tcW w:w="3464" w:type="dxa"/>
          </w:tcPr>
          <w:p w:rsidR="00D01C48" w:rsidRPr="0060735C" w:rsidRDefault="00D01C48" w:rsidP="009A7636">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менее </w:t>
            </w:r>
            <w:r w:rsidR="009A7636">
              <w:rPr>
                <w:rFonts w:ascii="Times New Roman" w:hAnsi="Times New Roman" w:cs="Times New Roman"/>
                <w:sz w:val="24"/>
                <w:szCs w:val="24"/>
              </w:rPr>
              <w:t>80</w:t>
            </w:r>
          </w:p>
        </w:tc>
        <w:tc>
          <w:tcPr>
            <w:tcW w:w="6174" w:type="dxa"/>
          </w:tcPr>
          <w:p w:rsidR="00D01C48" w:rsidRPr="0060735C" w:rsidRDefault="009A7636" w:rsidP="009A7636">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D01C48" w:rsidRPr="0060735C">
              <w:rPr>
                <w:rFonts w:ascii="Times New Roman" w:hAnsi="Times New Roman" w:cs="Times New Roman"/>
                <w:sz w:val="24"/>
                <w:szCs w:val="24"/>
              </w:rPr>
              <w:t xml:space="preserve">е премируется </w:t>
            </w:r>
          </w:p>
        </w:tc>
      </w:tr>
    </w:tbl>
    <w:p w:rsidR="008B247F" w:rsidRDefault="008B247F" w:rsidP="00E9793C">
      <w:pPr>
        <w:pStyle w:val="ConsPlusNormal"/>
        <w:ind w:firstLine="540"/>
        <w:jc w:val="both"/>
        <w:rPr>
          <w:rFonts w:ascii="Times New Roman" w:hAnsi="Times New Roman" w:cs="Times New Roman"/>
          <w:sz w:val="28"/>
          <w:szCs w:val="28"/>
        </w:rPr>
      </w:pPr>
    </w:p>
    <w:p w:rsidR="000557BD" w:rsidRPr="0060735C" w:rsidRDefault="000557BD" w:rsidP="00D06C16">
      <w:pPr>
        <w:pStyle w:val="ConsPlusNormal"/>
        <w:ind w:firstLine="709"/>
        <w:jc w:val="both"/>
        <w:rPr>
          <w:rFonts w:ascii="Times New Roman" w:hAnsi="Times New Roman" w:cs="Times New Roman"/>
          <w:sz w:val="28"/>
          <w:szCs w:val="28"/>
        </w:rPr>
      </w:pPr>
      <w:r w:rsidRPr="0060735C">
        <w:rPr>
          <w:rFonts w:ascii="Times New Roman" w:hAnsi="Times New Roman" w:cs="Times New Roman"/>
          <w:sz w:val="28"/>
          <w:szCs w:val="28"/>
        </w:rPr>
        <w:t>3.</w:t>
      </w:r>
      <w:r w:rsidR="003B4A58" w:rsidRPr="0060735C">
        <w:rPr>
          <w:rFonts w:ascii="Times New Roman" w:hAnsi="Times New Roman" w:cs="Times New Roman"/>
          <w:sz w:val="28"/>
          <w:szCs w:val="28"/>
        </w:rPr>
        <w:t>5</w:t>
      </w:r>
      <w:r w:rsidRPr="0060735C">
        <w:rPr>
          <w:rFonts w:ascii="Times New Roman" w:hAnsi="Times New Roman" w:cs="Times New Roman"/>
          <w:sz w:val="28"/>
          <w:szCs w:val="28"/>
        </w:rPr>
        <w:t xml:space="preserve">. При увольнении </w:t>
      </w:r>
      <w:r w:rsidR="003B4A58" w:rsidRPr="0060735C">
        <w:rPr>
          <w:rFonts w:ascii="Times New Roman" w:hAnsi="Times New Roman" w:cs="Times New Roman"/>
          <w:sz w:val="28"/>
          <w:szCs w:val="28"/>
        </w:rPr>
        <w:t>руководящего состава У</w:t>
      </w:r>
      <w:r w:rsidRPr="0060735C">
        <w:rPr>
          <w:rFonts w:ascii="Times New Roman" w:hAnsi="Times New Roman" w:cs="Times New Roman"/>
          <w:sz w:val="28"/>
          <w:szCs w:val="28"/>
        </w:rPr>
        <w:t>чреждения по уважительной причине до истечения отчетного периода, за который осуществляются выплаты премий по итогам работы, или назначении на должность в соответствующем отчетном периоде, премиальные выплаты по итогам работы начисляются за фактически отработанное время.</w:t>
      </w:r>
    </w:p>
    <w:p w:rsidR="00A34723" w:rsidRDefault="00A34723" w:rsidP="00E9793C">
      <w:pPr>
        <w:pStyle w:val="ConsPlusNormal"/>
        <w:jc w:val="center"/>
        <w:outlineLvl w:val="1"/>
        <w:rPr>
          <w:rFonts w:ascii="Times New Roman" w:hAnsi="Times New Roman" w:cs="Times New Roman"/>
          <w:sz w:val="28"/>
          <w:szCs w:val="28"/>
        </w:rPr>
      </w:pPr>
    </w:p>
    <w:p w:rsidR="000557BD" w:rsidRPr="0060735C" w:rsidRDefault="000557BD" w:rsidP="00E9793C">
      <w:pPr>
        <w:pStyle w:val="ConsPlusNormal"/>
        <w:jc w:val="center"/>
        <w:outlineLvl w:val="1"/>
        <w:rPr>
          <w:rFonts w:ascii="Times New Roman" w:hAnsi="Times New Roman" w:cs="Times New Roman"/>
          <w:sz w:val="28"/>
          <w:szCs w:val="28"/>
        </w:rPr>
      </w:pPr>
      <w:r w:rsidRPr="0060735C">
        <w:rPr>
          <w:rFonts w:ascii="Times New Roman" w:hAnsi="Times New Roman" w:cs="Times New Roman"/>
          <w:sz w:val="28"/>
          <w:szCs w:val="28"/>
        </w:rPr>
        <w:t>4. Другие вопросы оплаты труда</w:t>
      </w:r>
    </w:p>
    <w:p w:rsidR="000557BD" w:rsidRPr="0060735C" w:rsidRDefault="000557BD" w:rsidP="00E9793C">
      <w:pPr>
        <w:pStyle w:val="ConsPlusNormal"/>
        <w:jc w:val="both"/>
        <w:rPr>
          <w:rFonts w:ascii="Times New Roman" w:hAnsi="Times New Roman" w:cs="Times New Roman"/>
          <w:sz w:val="28"/>
          <w:szCs w:val="28"/>
        </w:rPr>
      </w:pP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4.1. Руководящему составу Учреждения устанавливаются выплаты социального характера, не связанные непосредственно с осуществлением трудовой деятельности, а именно:</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материальная помощь к отпуску;</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материальная помощь на лечение при продолжительной болезни;</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материальная помощь в связи с уходом на пенсию по старости;</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единовременная выплата к профессиональным праздникам, юбилейным датам, государственным праздничным датам.</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4.2. Материальная помощь к отпуску выплачивается один раз в год в размере до  </w:t>
      </w:r>
      <w:r w:rsidR="00240E1F" w:rsidRPr="00D06C16">
        <w:rPr>
          <w:rFonts w:ascii="Times New Roman" w:hAnsi="Times New Roman" w:cs="Times New Roman"/>
          <w:sz w:val="28"/>
          <w:szCs w:val="28"/>
        </w:rPr>
        <w:t>0,5</w:t>
      </w:r>
      <w:r w:rsidR="00382FC4" w:rsidRPr="00D06C16">
        <w:rPr>
          <w:rFonts w:ascii="Times New Roman" w:hAnsi="Times New Roman" w:cs="Times New Roman"/>
          <w:sz w:val="28"/>
          <w:szCs w:val="28"/>
        </w:rPr>
        <w:t xml:space="preserve"> </w:t>
      </w:r>
      <w:r w:rsidRPr="00D06C16">
        <w:rPr>
          <w:rFonts w:ascii="Times New Roman" w:hAnsi="Times New Roman" w:cs="Times New Roman"/>
          <w:sz w:val="28"/>
          <w:szCs w:val="28"/>
        </w:rPr>
        <w:t>должностного оклада.</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Выплата материальной помощи к отпуску осуществляется за счет средств, предусмотренных на оплату труда, и предусматривается при формировании фонда оплаты труда Учреждения.</w:t>
      </w:r>
    </w:p>
    <w:p w:rsidR="00B362F2" w:rsidRPr="00D06C16" w:rsidRDefault="00B362F2"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Материальная помощь</w:t>
      </w:r>
      <w:r w:rsidR="00C92095" w:rsidRPr="00D06C16">
        <w:rPr>
          <w:rFonts w:ascii="Times New Roman" w:hAnsi="Times New Roman" w:cs="Times New Roman"/>
          <w:sz w:val="28"/>
          <w:szCs w:val="28"/>
        </w:rPr>
        <w:t xml:space="preserve"> к отпуску</w:t>
      </w:r>
      <w:r w:rsidRPr="00D06C16">
        <w:rPr>
          <w:rFonts w:ascii="Times New Roman" w:hAnsi="Times New Roman" w:cs="Times New Roman"/>
          <w:sz w:val="28"/>
          <w:szCs w:val="28"/>
        </w:rPr>
        <w:t xml:space="preserve"> выплачивается на основании личного заявления </w:t>
      </w:r>
      <w:r w:rsidR="00C92095" w:rsidRPr="00D06C16">
        <w:rPr>
          <w:rFonts w:ascii="Times New Roman" w:hAnsi="Times New Roman" w:cs="Times New Roman"/>
          <w:sz w:val="28"/>
          <w:szCs w:val="28"/>
        </w:rPr>
        <w:t>- для руководителя Учреждения на основании приказа министерства, для заместителя руководителя и главного бухгалтера Учреждения на основании приказа руководителя Учреждения</w:t>
      </w:r>
      <w:r w:rsidR="004C1575" w:rsidRPr="00D06C16">
        <w:rPr>
          <w:rFonts w:ascii="Times New Roman" w:hAnsi="Times New Roman" w:cs="Times New Roman"/>
          <w:sz w:val="28"/>
          <w:szCs w:val="28"/>
        </w:rPr>
        <w:t>.</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4.3. Материальная помощь на лечение выплачивается при продолжительной болезни (более четырех месяцев подряд), в размере, не превышающем 0,3 среднемесячной заработной платы.</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4.4. Материальная помощь в связи с уходом на пенсию по старости выплачивается в размере 0,4 среднемесячной заработной платы.</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4.5. Единовременная выплата руководящему составу Учреждения может устанавливаться в размере до 0,2 среднемесячной заработной платы по следующим основаниям:</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к профессиональным праздникам;</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к праздничным дням;</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к юбилейным датам рождения (юбилейными датами считать 50, 55, 60, 65 лет).</w:t>
      </w:r>
    </w:p>
    <w:p w:rsidR="000557BD" w:rsidRPr="00D06C16" w:rsidRDefault="000557BD" w:rsidP="00D06C16">
      <w:pPr>
        <w:pStyle w:val="ConsPlusNormal"/>
        <w:ind w:firstLine="709"/>
        <w:jc w:val="both"/>
        <w:rPr>
          <w:rFonts w:ascii="Times New Roman" w:hAnsi="Times New Roman" w:cs="Times New Roman"/>
          <w:sz w:val="28"/>
          <w:szCs w:val="28"/>
        </w:rPr>
      </w:pPr>
      <w:r w:rsidRPr="00D06C16">
        <w:rPr>
          <w:rFonts w:ascii="Times New Roman" w:hAnsi="Times New Roman" w:cs="Times New Roman"/>
          <w:sz w:val="28"/>
          <w:szCs w:val="28"/>
        </w:rPr>
        <w:t xml:space="preserve">4.6. Выплаты социального характера, указанные в </w:t>
      </w:r>
      <w:hyperlink w:anchor="P242" w:history="1">
        <w:r w:rsidRPr="00D06C16">
          <w:rPr>
            <w:rFonts w:ascii="Times New Roman" w:hAnsi="Times New Roman" w:cs="Times New Roman"/>
            <w:sz w:val="28"/>
            <w:szCs w:val="28"/>
          </w:rPr>
          <w:t>пп. 4.3</w:t>
        </w:r>
      </w:hyperlink>
      <w:r w:rsidRPr="00D06C16">
        <w:rPr>
          <w:rFonts w:ascii="Times New Roman" w:hAnsi="Times New Roman" w:cs="Times New Roman"/>
          <w:sz w:val="28"/>
          <w:szCs w:val="28"/>
        </w:rPr>
        <w:t xml:space="preserve"> - </w:t>
      </w:r>
      <w:hyperlink w:anchor="P244" w:history="1">
        <w:r w:rsidRPr="00D06C16">
          <w:rPr>
            <w:rFonts w:ascii="Times New Roman" w:hAnsi="Times New Roman" w:cs="Times New Roman"/>
            <w:sz w:val="28"/>
            <w:szCs w:val="28"/>
          </w:rPr>
          <w:t>4.5</w:t>
        </w:r>
      </w:hyperlink>
      <w:r w:rsidRPr="00D06C16">
        <w:rPr>
          <w:rFonts w:ascii="Times New Roman" w:hAnsi="Times New Roman" w:cs="Times New Roman"/>
          <w:sz w:val="28"/>
          <w:szCs w:val="28"/>
        </w:rPr>
        <w:t xml:space="preserve"> производятся на основании личного заявления за счет и в пределах средств, предусмотренных на оплату труда, при наличии экономии бюджетных средств - для руководителя Учреждения на основании приказа министерства, для заместителя руководителя и главного бухгалтера Учреждения на основании приказа руководителя Учреждения.</w:t>
      </w:r>
    </w:p>
    <w:p w:rsidR="00994CFB" w:rsidRDefault="00994CFB" w:rsidP="006C0BFD">
      <w:pPr>
        <w:pStyle w:val="ConsPlusNormal"/>
        <w:ind w:left="4956"/>
        <w:outlineLvl w:val="1"/>
        <w:rPr>
          <w:rFonts w:ascii="Times New Roman" w:hAnsi="Times New Roman" w:cs="Times New Roman"/>
          <w:sz w:val="24"/>
          <w:szCs w:val="24"/>
        </w:rPr>
      </w:pPr>
    </w:p>
    <w:p w:rsidR="00994CFB" w:rsidRDefault="00994CFB" w:rsidP="006C0BFD">
      <w:pPr>
        <w:pStyle w:val="ConsPlusNormal"/>
        <w:ind w:left="4956"/>
        <w:outlineLvl w:val="1"/>
        <w:rPr>
          <w:rFonts w:ascii="Times New Roman" w:hAnsi="Times New Roman" w:cs="Times New Roman"/>
          <w:sz w:val="24"/>
          <w:szCs w:val="24"/>
        </w:rPr>
      </w:pPr>
    </w:p>
    <w:p w:rsidR="00994CFB" w:rsidRDefault="00994CFB" w:rsidP="006C0BFD">
      <w:pPr>
        <w:pStyle w:val="ConsPlusNormal"/>
        <w:ind w:left="4956"/>
        <w:outlineLvl w:val="1"/>
        <w:rPr>
          <w:rFonts w:ascii="Times New Roman" w:hAnsi="Times New Roman" w:cs="Times New Roman"/>
          <w:sz w:val="24"/>
          <w:szCs w:val="24"/>
        </w:rPr>
      </w:pPr>
    </w:p>
    <w:p w:rsidR="003D0F1E" w:rsidRDefault="003D0F1E" w:rsidP="006C0BFD">
      <w:pPr>
        <w:pStyle w:val="ConsPlusNormal"/>
        <w:ind w:left="4956"/>
        <w:outlineLvl w:val="1"/>
        <w:rPr>
          <w:rFonts w:ascii="Times New Roman" w:hAnsi="Times New Roman" w:cs="Times New Roman"/>
          <w:sz w:val="24"/>
          <w:szCs w:val="24"/>
        </w:rPr>
      </w:pPr>
    </w:p>
    <w:p w:rsidR="00FE2644" w:rsidRDefault="00FE2644" w:rsidP="006C0BFD">
      <w:pPr>
        <w:pStyle w:val="ConsPlusNormal"/>
        <w:ind w:left="4956"/>
        <w:outlineLvl w:val="1"/>
        <w:rPr>
          <w:rFonts w:ascii="Times New Roman" w:hAnsi="Times New Roman" w:cs="Times New Roman"/>
          <w:sz w:val="24"/>
          <w:szCs w:val="24"/>
        </w:rPr>
      </w:pPr>
    </w:p>
    <w:p w:rsidR="003D0F1E" w:rsidRDefault="003D0F1E" w:rsidP="006C0BFD">
      <w:pPr>
        <w:pStyle w:val="ConsPlusNormal"/>
        <w:ind w:left="4956"/>
        <w:outlineLvl w:val="1"/>
        <w:rPr>
          <w:rFonts w:ascii="Times New Roman" w:hAnsi="Times New Roman" w:cs="Times New Roman"/>
          <w:sz w:val="24"/>
          <w:szCs w:val="24"/>
        </w:rPr>
      </w:pPr>
    </w:p>
    <w:p w:rsidR="005522F0" w:rsidRDefault="005522F0" w:rsidP="006C0BFD">
      <w:pPr>
        <w:pStyle w:val="ConsPlusNormal"/>
        <w:ind w:left="4956"/>
        <w:outlineLvl w:val="1"/>
        <w:rPr>
          <w:rFonts w:ascii="Times New Roman" w:hAnsi="Times New Roman" w:cs="Times New Roman"/>
          <w:sz w:val="24"/>
          <w:szCs w:val="24"/>
        </w:rPr>
      </w:pPr>
    </w:p>
    <w:p w:rsidR="00F64B28" w:rsidRPr="00D06C16" w:rsidRDefault="00D07A7A" w:rsidP="006C0BFD">
      <w:pPr>
        <w:pStyle w:val="ConsPlusNormal"/>
        <w:ind w:left="4956"/>
        <w:outlineLvl w:val="1"/>
        <w:rPr>
          <w:rFonts w:ascii="Times New Roman" w:hAnsi="Times New Roman" w:cs="Times New Roman"/>
          <w:sz w:val="28"/>
          <w:szCs w:val="28"/>
        </w:rPr>
      </w:pPr>
      <w:r w:rsidRPr="00D06C16">
        <w:rPr>
          <w:rFonts w:ascii="Times New Roman" w:hAnsi="Times New Roman" w:cs="Times New Roman"/>
          <w:sz w:val="28"/>
          <w:szCs w:val="28"/>
        </w:rPr>
        <w:t>П</w:t>
      </w:r>
      <w:r w:rsidR="00F64B28" w:rsidRPr="00D06C16">
        <w:rPr>
          <w:rFonts w:ascii="Times New Roman" w:hAnsi="Times New Roman" w:cs="Times New Roman"/>
          <w:sz w:val="28"/>
          <w:szCs w:val="28"/>
        </w:rPr>
        <w:t xml:space="preserve">риложение </w:t>
      </w:r>
      <w:hyperlink r:id="rId14" w:history="1">
        <w:r w:rsidR="00F64B28" w:rsidRPr="00D06C16">
          <w:rPr>
            <w:rFonts w:ascii="Times New Roman" w:hAnsi="Times New Roman" w:cs="Times New Roman"/>
            <w:sz w:val="28"/>
            <w:szCs w:val="28"/>
          </w:rPr>
          <w:t>№ 1</w:t>
        </w:r>
      </w:hyperlink>
    </w:p>
    <w:p w:rsidR="00F64B28" w:rsidRPr="00D06C16" w:rsidRDefault="00F64B28" w:rsidP="006C0BFD">
      <w:pPr>
        <w:pStyle w:val="ConsPlusTitle"/>
        <w:ind w:left="4956"/>
        <w:rPr>
          <w:rFonts w:ascii="Times New Roman" w:hAnsi="Times New Roman" w:cs="Times New Roman"/>
          <w:sz w:val="28"/>
          <w:szCs w:val="28"/>
        </w:rPr>
      </w:pPr>
      <w:r w:rsidRPr="00D06C16">
        <w:rPr>
          <w:rFonts w:ascii="Times New Roman" w:hAnsi="Times New Roman" w:cs="Times New Roman"/>
          <w:b w:val="0"/>
          <w:sz w:val="28"/>
          <w:szCs w:val="28"/>
        </w:rPr>
        <w:t>к</w:t>
      </w:r>
      <w:r w:rsidRPr="00D06C16">
        <w:rPr>
          <w:rFonts w:ascii="Times New Roman" w:hAnsi="Times New Roman" w:cs="Times New Roman"/>
          <w:sz w:val="28"/>
          <w:szCs w:val="28"/>
        </w:rPr>
        <w:t xml:space="preserve"> </w:t>
      </w:r>
      <w:r w:rsidRPr="00D06C16">
        <w:rPr>
          <w:rFonts w:ascii="Times New Roman" w:hAnsi="Times New Roman" w:cs="Times New Roman"/>
          <w:b w:val="0"/>
          <w:sz w:val="28"/>
          <w:szCs w:val="28"/>
        </w:rPr>
        <w:t>Положению</w:t>
      </w:r>
      <w:r w:rsidR="006C0BFD" w:rsidRPr="00D06C16">
        <w:rPr>
          <w:rFonts w:ascii="Times New Roman" w:hAnsi="Times New Roman" w:cs="Times New Roman"/>
          <w:b w:val="0"/>
          <w:sz w:val="28"/>
          <w:szCs w:val="28"/>
        </w:rPr>
        <w:t xml:space="preserve"> </w:t>
      </w:r>
      <w:r w:rsidRPr="00D06C16">
        <w:rPr>
          <w:rFonts w:ascii="Times New Roman" w:hAnsi="Times New Roman" w:cs="Times New Roman"/>
          <w:b w:val="0"/>
          <w:sz w:val="28"/>
          <w:szCs w:val="28"/>
        </w:rPr>
        <w:t>о порядке и условиях оплаты труда руководителей,</w:t>
      </w:r>
      <w:r w:rsidR="006C0BFD" w:rsidRPr="00D06C16">
        <w:rPr>
          <w:rFonts w:ascii="Times New Roman" w:hAnsi="Times New Roman" w:cs="Times New Roman"/>
          <w:b w:val="0"/>
          <w:sz w:val="28"/>
          <w:szCs w:val="28"/>
        </w:rPr>
        <w:t xml:space="preserve"> </w:t>
      </w:r>
      <w:r w:rsidR="00D06C16">
        <w:rPr>
          <w:rFonts w:ascii="Times New Roman" w:hAnsi="Times New Roman" w:cs="Times New Roman"/>
          <w:b w:val="0"/>
          <w:sz w:val="28"/>
          <w:szCs w:val="28"/>
        </w:rPr>
        <w:t xml:space="preserve">их заместителей </w:t>
      </w:r>
      <w:r w:rsidRPr="00D06C16">
        <w:rPr>
          <w:rFonts w:ascii="Times New Roman" w:hAnsi="Times New Roman" w:cs="Times New Roman"/>
          <w:b w:val="0"/>
          <w:sz w:val="28"/>
          <w:szCs w:val="28"/>
        </w:rPr>
        <w:t>и глав</w:t>
      </w:r>
      <w:r w:rsidR="00D06C16">
        <w:rPr>
          <w:rFonts w:ascii="Times New Roman" w:hAnsi="Times New Roman" w:cs="Times New Roman"/>
          <w:b w:val="0"/>
          <w:sz w:val="28"/>
          <w:szCs w:val="28"/>
        </w:rPr>
        <w:t xml:space="preserve">ных бухгалтеров государственных </w:t>
      </w:r>
      <w:r w:rsidRPr="00D06C16">
        <w:rPr>
          <w:rFonts w:ascii="Times New Roman" w:hAnsi="Times New Roman" w:cs="Times New Roman"/>
          <w:b w:val="0"/>
          <w:sz w:val="28"/>
          <w:szCs w:val="28"/>
        </w:rPr>
        <w:t>бюджетных и государственных казенных учреждений,</w:t>
      </w:r>
      <w:r w:rsidR="006C0BFD" w:rsidRPr="00D06C16">
        <w:rPr>
          <w:rFonts w:ascii="Times New Roman" w:hAnsi="Times New Roman" w:cs="Times New Roman"/>
          <w:b w:val="0"/>
          <w:sz w:val="28"/>
          <w:szCs w:val="28"/>
        </w:rPr>
        <w:t xml:space="preserve"> </w:t>
      </w:r>
      <w:r w:rsidRPr="00D06C16">
        <w:rPr>
          <w:rFonts w:ascii="Times New Roman" w:hAnsi="Times New Roman" w:cs="Times New Roman"/>
          <w:b w:val="0"/>
          <w:sz w:val="28"/>
          <w:szCs w:val="28"/>
        </w:rPr>
        <w:t xml:space="preserve"> подведомственных министерству труда</w:t>
      </w:r>
      <w:r w:rsidR="006C0BFD" w:rsidRPr="00D06C16">
        <w:rPr>
          <w:rFonts w:ascii="Times New Roman" w:hAnsi="Times New Roman" w:cs="Times New Roman"/>
          <w:b w:val="0"/>
          <w:sz w:val="28"/>
          <w:szCs w:val="28"/>
        </w:rPr>
        <w:t xml:space="preserve"> </w:t>
      </w:r>
      <w:r w:rsidRPr="00D06C16">
        <w:rPr>
          <w:rFonts w:ascii="Times New Roman" w:hAnsi="Times New Roman" w:cs="Times New Roman"/>
          <w:b w:val="0"/>
          <w:sz w:val="28"/>
          <w:szCs w:val="28"/>
        </w:rPr>
        <w:t>и социальной защиты населения</w:t>
      </w:r>
    </w:p>
    <w:p w:rsidR="00424B57" w:rsidRDefault="00424B57" w:rsidP="00167B39">
      <w:pPr>
        <w:pStyle w:val="ConsPlusNormal"/>
        <w:jc w:val="center"/>
        <w:rPr>
          <w:rFonts w:ascii="Times New Roman" w:hAnsi="Times New Roman" w:cs="Times New Roman"/>
          <w:sz w:val="24"/>
          <w:szCs w:val="24"/>
        </w:rPr>
      </w:pPr>
    </w:p>
    <w:p w:rsidR="00167B39" w:rsidRPr="008B0646" w:rsidRDefault="00167B39" w:rsidP="00167B39">
      <w:pPr>
        <w:autoSpaceDE w:val="0"/>
        <w:autoSpaceDN w:val="0"/>
        <w:adjustRightInd w:val="0"/>
        <w:spacing w:after="0" w:line="240" w:lineRule="auto"/>
        <w:ind w:firstLine="539"/>
        <w:jc w:val="center"/>
        <w:rPr>
          <w:rFonts w:ascii="Times New Roman" w:hAnsi="Times New Roman"/>
          <w:sz w:val="28"/>
          <w:szCs w:val="28"/>
        </w:rPr>
      </w:pPr>
      <w:r w:rsidRPr="008B0646">
        <w:rPr>
          <w:rFonts w:ascii="Times New Roman" w:hAnsi="Times New Roman"/>
          <w:sz w:val="28"/>
          <w:szCs w:val="28"/>
        </w:rPr>
        <w:t>Порядок</w:t>
      </w:r>
    </w:p>
    <w:p w:rsidR="00F64B28" w:rsidRDefault="00167B39" w:rsidP="00FE2644">
      <w:pPr>
        <w:autoSpaceDE w:val="0"/>
        <w:autoSpaceDN w:val="0"/>
        <w:adjustRightInd w:val="0"/>
        <w:spacing w:after="0" w:line="240" w:lineRule="auto"/>
        <w:ind w:firstLine="539"/>
        <w:jc w:val="center"/>
        <w:rPr>
          <w:rFonts w:ascii="Times New Roman" w:hAnsi="Times New Roman"/>
          <w:sz w:val="28"/>
          <w:szCs w:val="28"/>
        </w:rPr>
      </w:pPr>
      <w:r w:rsidRPr="008B0646">
        <w:rPr>
          <w:rFonts w:ascii="Times New Roman" w:hAnsi="Times New Roman"/>
          <w:sz w:val="28"/>
          <w:szCs w:val="28"/>
        </w:rPr>
        <w:t xml:space="preserve">определения кратности </w:t>
      </w:r>
      <w:r w:rsidR="00424B57" w:rsidRPr="008B0646">
        <w:rPr>
          <w:rFonts w:ascii="Times New Roman" w:hAnsi="Times New Roman"/>
          <w:sz w:val="28"/>
          <w:szCs w:val="28"/>
        </w:rPr>
        <w:t xml:space="preserve">для установления  окладов руководителей </w:t>
      </w:r>
      <w:r w:rsidR="00424B57" w:rsidRPr="008B0646">
        <w:rPr>
          <w:rFonts w:ascii="Times New Roman" w:hAnsi="Times New Roman"/>
          <w:sz w:val="28"/>
          <w:szCs w:val="28"/>
        </w:rPr>
        <w:br/>
        <w:t>Учреждений к базовому окладу руководителя Учреждения</w:t>
      </w:r>
    </w:p>
    <w:p w:rsidR="00167B39" w:rsidRPr="005B430B" w:rsidRDefault="00167B39" w:rsidP="00F64B28">
      <w:pPr>
        <w:pStyle w:val="ConsPlusNormal"/>
        <w:jc w:val="center"/>
        <w:rPr>
          <w:rFonts w:ascii="Times New Roman" w:hAnsi="Times New Roman" w:cs="Times New Roman"/>
          <w:color w:val="FF0000"/>
          <w:sz w:val="28"/>
          <w:szCs w:val="28"/>
        </w:rPr>
      </w:pPr>
    </w:p>
    <w:p w:rsidR="00167B39" w:rsidRPr="008B0646" w:rsidRDefault="005B430B" w:rsidP="005B430B">
      <w:pPr>
        <w:pStyle w:val="ConsPlusNormal"/>
        <w:numPr>
          <w:ilvl w:val="0"/>
          <w:numId w:val="11"/>
        </w:numPr>
        <w:ind w:left="-142" w:firstLine="568"/>
        <w:jc w:val="both"/>
        <w:rPr>
          <w:rFonts w:ascii="Times New Roman" w:hAnsi="Times New Roman" w:cs="Times New Roman"/>
          <w:sz w:val="28"/>
          <w:szCs w:val="28"/>
        </w:rPr>
      </w:pPr>
      <w:r w:rsidRPr="008B0646">
        <w:rPr>
          <w:rFonts w:ascii="Times New Roman" w:hAnsi="Times New Roman" w:cs="Times New Roman"/>
          <w:sz w:val="28"/>
          <w:szCs w:val="28"/>
        </w:rPr>
        <w:t xml:space="preserve">Размер кратности </w:t>
      </w:r>
      <w:r w:rsidR="00E22E3A" w:rsidRPr="008B0646">
        <w:rPr>
          <w:rFonts w:ascii="Times New Roman" w:hAnsi="Times New Roman" w:cs="Times New Roman"/>
          <w:sz w:val="28"/>
          <w:szCs w:val="28"/>
        </w:rPr>
        <w:t xml:space="preserve">для установления оклада руководителя Учреждения </w:t>
      </w:r>
      <w:r w:rsidRPr="008B0646">
        <w:rPr>
          <w:rFonts w:ascii="Times New Roman" w:hAnsi="Times New Roman" w:cs="Times New Roman"/>
          <w:sz w:val="28"/>
          <w:szCs w:val="28"/>
        </w:rPr>
        <w:t xml:space="preserve">определяется </w:t>
      </w:r>
      <w:r w:rsidR="00E22E3A" w:rsidRPr="008B0646">
        <w:rPr>
          <w:rFonts w:ascii="Times New Roman" w:hAnsi="Times New Roman" w:cs="Times New Roman"/>
          <w:sz w:val="28"/>
          <w:szCs w:val="28"/>
        </w:rPr>
        <w:t xml:space="preserve">как сумма размеров кратности </w:t>
      </w:r>
      <w:r w:rsidRPr="008B0646">
        <w:rPr>
          <w:rFonts w:ascii="Times New Roman" w:hAnsi="Times New Roman" w:cs="Times New Roman"/>
          <w:sz w:val="28"/>
          <w:szCs w:val="28"/>
        </w:rPr>
        <w:t xml:space="preserve">в зависимости от показателей деятельности </w:t>
      </w:r>
      <w:r w:rsidR="0006545F" w:rsidRPr="008B0646">
        <w:rPr>
          <w:rFonts w:ascii="Times New Roman" w:hAnsi="Times New Roman" w:cs="Times New Roman"/>
          <w:sz w:val="28"/>
          <w:szCs w:val="28"/>
        </w:rPr>
        <w:t>Учреждения,</w:t>
      </w:r>
      <w:r w:rsidR="00D07A7A">
        <w:rPr>
          <w:rFonts w:ascii="Times New Roman" w:hAnsi="Times New Roman" w:cs="Times New Roman"/>
          <w:sz w:val="28"/>
          <w:szCs w:val="28"/>
        </w:rPr>
        <w:t xml:space="preserve"> но не более 2,</w:t>
      </w:r>
      <w:r w:rsidR="00951B1A">
        <w:rPr>
          <w:rFonts w:ascii="Times New Roman" w:hAnsi="Times New Roman" w:cs="Times New Roman"/>
          <w:sz w:val="28"/>
          <w:szCs w:val="28"/>
        </w:rPr>
        <w:t>1</w:t>
      </w:r>
      <w:r w:rsidRPr="008B0646">
        <w:rPr>
          <w:rFonts w:ascii="Times New Roman" w:hAnsi="Times New Roman" w:cs="Times New Roman"/>
          <w:sz w:val="28"/>
          <w:szCs w:val="28"/>
        </w:rPr>
        <w:t>:</w:t>
      </w:r>
    </w:p>
    <w:p w:rsidR="00401B80" w:rsidRPr="008B0646" w:rsidRDefault="00401B80" w:rsidP="00401B80">
      <w:pPr>
        <w:pStyle w:val="ConsPlusNormal"/>
        <w:ind w:left="426"/>
        <w:jc w:val="both"/>
        <w:rPr>
          <w:rFonts w:ascii="Times New Roman" w:hAnsi="Times New Roman" w:cs="Times New Roman"/>
          <w:sz w:val="28"/>
          <w:szCs w:val="28"/>
        </w:rPr>
      </w:pPr>
    </w:p>
    <w:tbl>
      <w:tblPr>
        <w:tblStyle w:val="a3"/>
        <w:tblW w:w="9603" w:type="dxa"/>
        <w:jc w:val="center"/>
        <w:tblLook w:val="04A0"/>
      </w:tblPr>
      <w:tblGrid>
        <w:gridCol w:w="540"/>
        <w:gridCol w:w="2394"/>
        <w:gridCol w:w="2735"/>
        <w:gridCol w:w="2577"/>
        <w:gridCol w:w="1357"/>
      </w:tblGrid>
      <w:tr w:rsidR="00E22E3A" w:rsidRPr="008B0646" w:rsidTr="00E60414">
        <w:trPr>
          <w:trHeight w:val="730"/>
          <w:jc w:val="center"/>
        </w:trPr>
        <w:tc>
          <w:tcPr>
            <w:tcW w:w="540" w:type="dxa"/>
          </w:tcPr>
          <w:p w:rsidR="00424B57" w:rsidRPr="008B0646" w:rsidRDefault="00424B57" w:rsidP="00F64B28">
            <w:pPr>
              <w:pStyle w:val="ConsPlusNormal"/>
              <w:jc w:val="center"/>
              <w:rPr>
                <w:rFonts w:ascii="Times New Roman" w:hAnsi="Times New Roman" w:cs="Times New Roman"/>
                <w:sz w:val="24"/>
                <w:szCs w:val="24"/>
              </w:rPr>
            </w:pPr>
            <w:r w:rsidRPr="008B0646">
              <w:rPr>
                <w:rFonts w:ascii="Times New Roman" w:hAnsi="Times New Roman" w:cs="Times New Roman"/>
                <w:sz w:val="24"/>
                <w:szCs w:val="24"/>
              </w:rPr>
              <w:t xml:space="preserve">№ </w:t>
            </w:r>
            <w:proofErr w:type="gramStart"/>
            <w:r w:rsidRPr="008B0646">
              <w:rPr>
                <w:rFonts w:ascii="Times New Roman" w:hAnsi="Times New Roman" w:cs="Times New Roman"/>
                <w:sz w:val="24"/>
                <w:szCs w:val="24"/>
              </w:rPr>
              <w:t>п</w:t>
            </w:r>
            <w:proofErr w:type="gramEnd"/>
            <w:r w:rsidRPr="008B0646">
              <w:rPr>
                <w:rFonts w:ascii="Times New Roman" w:hAnsi="Times New Roman" w:cs="Times New Roman"/>
                <w:sz w:val="24"/>
                <w:szCs w:val="24"/>
              </w:rPr>
              <w:t>/п</w:t>
            </w:r>
          </w:p>
        </w:tc>
        <w:tc>
          <w:tcPr>
            <w:tcW w:w="2394" w:type="dxa"/>
          </w:tcPr>
          <w:p w:rsidR="00424B57" w:rsidRPr="008B0646" w:rsidRDefault="005B430B" w:rsidP="00F64B28">
            <w:pPr>
              <w:pStyle w:val="ConsPlusNormal"/>
              <w:jc w:val="center"/>
              <w:rPr>
                <w:rFonts w:ascii="Times New Roman" w:hAnsi="Times New Roman" w:cs="Times New Roman"/>
                <w:sz w:val="24"/>
                <w:szCs w:val="24"/>
              </w:rPr>
            </w:pPr>
            <w:r w:rsidRPr="008B0646">
              <w:rPr>
                <w:rFonts w:ascii="Times New Roman" w:hAnsi="Times New Roman" w:cs="Times New Roman"/>
                <w:sz w:val="24"/>
                <w:szCs w:val="24"/>
              </w:rPr>
              <w:t>Вид</w:t>
            </w:r>
            <w:r w:rsidR="00424B57" w:rsidRPr="008B0646">
              <w:rPr>
                <w:rFonts w:ascii="Times New Roman" w:hAnsi="Times New Roman" w:cs="Times New Roman"/>
                <w:sz w:val="24"/>
                <w:szCs w:val="24"/>
              </w:rPr>
              <w:t xml:space="preserve"> Учреждения</w:t>
            </w:r>
          </w:p>
        </w:tc>
        <w:tc>
          <w:tcPr>
            <w:tcW w:w="5312" w:type="dxa"/>
            <w:gridSpan w:val="2"/>
          </w:tcPr>
          <w:p w:rsidR="00424B57" w:rsidRPr="008B0646" w:rsidRDefault="005B430B" w:rsidP="00F64B28">
            <w:pPr>
              <w:pStyle w:val="ConsPlusNormal"/>
              <w:jc w:val="center"/>
              <w:rPr>
                <w:rFonts w:ascii="Times New Roman" w:hAnsi="Times New Roman" w:cs="Times New Roman"/>
                <w:sz w:val="24"/>
                <w:szCs w:val="24"/>
              </w:rPr>
            </w:pPr>
            <w:r w:rsidRPr="008B0646">
              <w:rPr>
                <w:rFonts w:ascii="Times New Roman" w:hAnsi="Times New Roman" w:cs="Times New Roman"/>
                <w:sz w:val="24"/>
                <w:szCs w:val="24"/>
              </w:rPr>
              <w:t>Показатели</w:t>
            </w:r>
          </w:p>
        </w:tc>
        <w:tc>
          <w:tcPr>
            <w:tcW w:w="1357" w:type="dxa"/>
          </w:tcPr>
          <w:p w:rsidR="00424B57" w:rsidRPr="008B0646" w:rsidRDefault="005B430B" w:rsidP="00F64B28">
            <w:pPr>
              <w:pStyle w:val="ConsPlusNormal"/>
              <w:jc w:val="center"/>
              <w:rPr>
                <w:rFonts w:ascii="Times New Roman" w:hAnsi="Times New Roman" w:cs="Times New Roman"/>
                <w:sz w:val="24"/>
                <w:szCs w:val="24"/>
              </w:rPr>
            </w:pPr>
            <w:r w:rsidRPr="008B0646">
              <w:rPr>
                <w:rFonts w:ascii="Times New Roman" w:hAnsi="Times New Roman" w:cs="Times New Roman"/>
                <w:sz w:val="24"/>
                <w:szCs w:val="24"/>
              </w:rPr>
              <w:t>Размер кратности</w:t>
            </w:r>
          </w:p>
        </w:tc>
      </w:tr>
      <w:tr w:rsidR="00927D44" w:rsidRPr="0060735C" w:rsidTr="00E60414">
        <w:trPr>
          <w:trHeight w:val="525"/>
          <w:jc w:val="center"/>
        </w:trPr>
        <w:tc>
          <w:tcPr>
            <w:tcW w:w="540" w:type="dxa"/>
            <w:vMerge w:val="restart"/>
          </w:tcPr>
          <w:p w:rsidR="009D1A88" w:rsidRPr="0060735C" w:rsidRDefault="009D1A88"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1.</w:t>
            </w:r>
          </w:p>
        </w:tc>
        <w:tc>
          <w:tcPr>
            <w:tcW w:w="2394" w:type="dxa"/>
            <w:vMerge w:val="restart"/>
          </w:tcPr>
          <w:p w:rsidR="009D1A88" w:rsidRPr="0060735C" w:rsidRDefault="009D1A88" w:rsidP="00DC20B7">
            <w:pPr>
              <w:pStyle w:val="ConsPlusNormal"/>
              <w:rPr>
                <w:rFonts w:ascii="Times New Roman" w:hAnsi="Times New Roman" w:cs="Times New Roman"/>
                <w:sz w:val="24"/>
                <w:szCs w:val="24"/>
              </w:rPr>
            </w:pPr>
            <w:r w:rsidRPr="0060735C">
              <w:rPr>
                <w:rFonts w:ascii="Times New Roman" w:hAnsi="Times New Roman" w:cs="Times New Roman"/>
                <w:sz w:val="24"/>
                <w:szCs w:val="24"/>
              </w:rPr>
              <w:t>Комплексные центры социального обслуживания населения</w:t>
            </w:r>
            <w:r w:rsidR="00D07A7A">
              <w:rPr>
                <w:rFonts w:ascii="Times New Roman" w:hAnsi="Times New Roman" w:cs="Times New Roman"/>
                <w:sz w:val="24"/>
                <w:szCs w:val="24"/>
              </w:rPr>
              <w:t xml:space="preserve">                (кроме КЦСОН РО «Семья»)</w:t>
            </w:r>
          </w:p>
        </w:tc>
        <w:tc>
          <w:tcPr>
            <w:tcW w:w="2735" w:type="dxa"/>
            <w:vMerge w:val="restart"/>
          </w:tcPr>
          <w:p w:rsidR="009D1A88" w:rsidRPr="0060735C" w:rsidRDefault="009D1A88" w:rsidP="009D1A88">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Количество обслуживаемых граждан на дому в соответствии со значениями объемных показателей за предшествующий год  (человек) </w:t>
            </w:r>
          </w:p>
        </w:tc>
        <w:tc>
          <w:tcPr>
            <w:tcW w:w="2577" w:type="dxa"/>
            <w:vAlign w:val="center"/>
          </w:tcPr>
          <w:p w:rsidR="009D1A88" w:rsidRPr="008B0646" w:rsidRDefault="009D1A88" w:rsidP="0033055C">
            <w:pPr>
              <w:pStyle w:val="ConsPlusNormal"/>
              <w:rPr>
                <w:rFonts w:ascii="Times New Roman" w:hAnsi="Times New Roman" w:cs="Times New Roman"/>
                <w:sz w:val="24"/>
                <w:szCs w:val="24"/>
              </w:rPr>
            </w:pPr>
            <w:r w:rsidRPr="008B0646">
              <w:rPr>
                <w:rFonts w:ascii="Times New Roman" w:hAnsi="Times New Roman" w:cs="Times New Roman"/>
                <w:sz w:val="24"/>
                <w:szCs w:val="24"/>
              </w:rPr>
              <w:t>до 700</w:t>
            </w:r>
            <w:r w:rsidR="000519CB" w:rsidRPr="008B0646">
              <w:rPr>
                <w:rFonts w:ascii="Times New Roman" w:hAnsi="Times New Roman" w:cs="Times New Roman"/>
                <w:sz w:val="24"/>
                <w:szCs w:val="24"/>
              </w:rPr>
              <w:t xml:space="preserve"> включительно</w:t>
            </w:r>
          </w:p>
        </w:tc>
        <w:tc>
          <w:tcPr>
            <w:tcW w:w="1357" w:type="dxa"/>
            <w:vAlign w:val="center"/>
          </w:tcPr>
          <w:p w:rsidR="009D1A88" w:rsidRPr="0060735C" w:rsidRDefault="009D1A88"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1,35</w:t>
            </w:r>
          </w:p>
        </w:tc>
      </w:tr>
      <w:tr w:rsidR="00927D44" w:rsidRPr="0060735C" w:rsidTr="00E60414">
        <w:trPr>
          <w:trHeight w:val="831"/>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tcPr>
          <w:p w:rsidR="009D1A88" w:rsidRPr="0060735C" w:rsidRDefault="009D1A88" w:rsidP="009D1A88">
            <w:pPr>
              <w:pStyle w:val="ConsPlusNormal"/>
              <w:rPr>
                <w:rFonts w:ascii="Times New Roman" w:hAnsi="Times New Roman" w:cs="Times New Roman"/>
                <w:sz w:val="24"/>
                <w:szCs w:val="24"/>
              </w:rPr>
            </w:pPr>
          </w:p>
        </w:tc>
        <w:tc>
          <w:tcPr>
            <w:tcW w:w="2577" w:type="dxa"/>
            <w:vAlign w:val="center"/>
          </w:tcPr>
          <w:p w:rsidR="009D1A88" w:rsidRPr="008B0646" w:rsidRDefault="009D1A88" w:rsidP="0033055C">
            <w:pPr>
              <w:pStyle w:val="ConsPlusNormal"/>
              <w:rPr>
                <w:rFonts w:ascii="Times New Roman" w:hAnsi="Times New Roman" w:cs="Times New Roman"/>
                <w:sz w:val="24"/>
                <w:szCs w:val="24"/>
              </w:rPr>
            </w:pPr>
            <w:r w:rsidRPr="008B0646">
              <w:rPr>
                <w:rFonts w:ascii="Times New Roman" w:hAnsi="Times New Roman" w:cs="Times New Roman"/>
                <w:sz w:val="24"/>
                <w:szCs w:val="24"/>
              </w:rPr>
              <w:t>от 701 до 1300</w:t>
            </w:r>
            <w:r w:rsidR="000519CB" w:rsidRPr="008B0646">
              <w:rPr>
                <w:rFonts w:ascii="Times New Roman" w:hAnsi="Times New Roman" w:cs="Times New Roman"/>
                <w:sz w:val="24"/>
                <w:szCs w:val="24"/>
              </w:rPr>
              <w:t xml:space="preserve"> включительно</w:t>
            </w:r>
          </w:p>
        </w:tc>
        <w:tc>
          <w:tcPr>
            <w:tcW w:w="1357" w:type="dxa"/>
            <w:vAlign w:val="center"/>
          </w:tcPr>
          <w:p w:rsidR="009D1A88" w:rsidRPr="0060735C" w:rsidRDefault="009D1A88"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1,45</w:t>
            </w:r>
          </w:p>
        </w:tc>
      </w:tr>
      <w:tr w:rsidR="00927D44" w:rsidRPr="0060735C" w:rsidTr="00E60414">
        <w:trPr>
          <w:trHeight w:val="864"/>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tcPr>
          <w:p w:rsidR="009D1A88" w:rsidRPr="0060735C" w:rsidRDefault="009D1A88" w:rsidP="009D1A88">
            <w:pPr>
              <w:pStyle w:val="ConsPlusNormal"/>
              <w:rPr>
                <w:rFonts w:ascii="Times New Roman" w:hAnsi="Times New Roman" w:cs="Times New Roman"/>
                <w:sz w:val="24"/>
                <w:szCs w:val="24"/>
              </w:rPr>
            </w:pPr>
          </w:p>
        </w:tc>
        <w:tc>
          <w:tcPr>
            <w:tcW w:w="2577" w:type="dxa"/>
          </w:tcPr>
          <w:p w:rsidR="009D1A88" w:rsidRPr="0060735C" w:rsidRDefault="009D1A88" w:rsidP="0033055C">
            <w:pPr>
              <w:pStyle w:val="ConsPlusNormal"/>
              <w:rPr>
                <w:rFonts w:ascii="Times New Roman" w:hAnsi="Times New Roman" w:cs="Times New Roman"/>
                <w:sz w:val="24"/>
                <w:szCs w:val="24"/>
              </w:rPr>
            </w:pPr>
            <w:r w:rsidRPr="0060735C">
              <w:rPr>
                <w:rFonts w:ascii="Times New Roman" w:hAnsi="Times New Roman" w:cs="Times New Roman"/>
                <w:sz w:val="24"/>
                <w:szCs w:val="24"/>
              </w:rPr>
              <w:t>свыше 1300</w:t>
            </w:r>
          </w:p>
        </w:tc>
        <w:tc>
          <w:tcPr>
            <w:tcW w:w="1357" w:type="dxa"/>
          </w:tcPr>
          <w:p w:rsidR="009D1A88" w:rsidRPr="0060735C" w:rsidRDefault="009D1A88" w:rsidP="00AB7A1E">
            <w:pPr>
              <w:pStyle w:val="ConsPlusNormal"/>
              <w:jc w:val="right"/>
              <w:rPr>
                <w:rFonts w:ascii="Times New Roman" w:hAnsi="Times New Roman" w:cs="Times New Roman"/>
                <w:sz w:val="24"/>
                <w:szCs w:val="24"/>
              </w:rPr>
            </w:pPr>
          </w:p>
          <w:p w:rsidR="009D1A88" w:rsidRPr="0060735C" w:rsidRDefault="009D1A88"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1,55</w:t>
            </w:r>
          </w:p>
        </w:tc>
      </w:tr>
      <w:tr w:rsidR="00927D44" w:rsidRPr="0060735C" w:rsidTr="00E60414">
        <w:trPr>
          <w:trHeight w:val="1542"/>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val="restart"/>
          </w:tcPr>
          <w:p w:rsidR="009D1A88" w:rsidRPr="0060735C" w:rsidRDefault="009D1A88" w:rsidP="00E22E3A">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Наличие в структуре Учреждения </w:t>
            </w:r>
            <w:r w:rsidR="00E22E3A">
              <w:rPr>
                <w:rFonts w:ascii="Times New Roman" w:hAnsi="Times New Roman" w:cs="Times New Roman"/>
                <w:sz w:val="24"/>
                <w:szCs w:val="24"/>
              </w:rPr>
              <w:t xml:space="preserve">следующих </w:t>
            </w:r>
            <w:r w:rsidRPr="0060735C">
              <w:rPr>
                <w:rFonts w:ascii="Times New Roman" w:hAnsi="Times New Roman" w:cs="Times New Roman"/>
                <w:sz w:val="24"/>
                <w:szCs w:val="24"/>
              </w:rPr>
              <w:t>подразделений</w:t>
            </w:r>
          </w:p>
        </w:tc>
        <w:tc>
          <w:tcPr>
            <w:tcW w:w="2577" w:type="dxa"/>
            <w:vAlign w:val="center"/>
          </w:tcPr>
          <w:p w:rsidR="009D1A88" w:rsidRPr="0060735C" w:rsidRDefault="009D1A88" w:rsidP="00A34723">
            <w:pPr>
              <w:pStyle w:val="ConsPlusNormal"/>
              <w:rPr>
                <w:rFonts w:ascii="Times New Roman" w:hAnsi="Times New Roman" w:cs="Times New Roman"/>
                <w:sz w:val="24"/>
                <w:szCs w:val="24"/>
              </w:rPr>
            </w:pPr>
            <w:r w:rsidRPr="0060735C">
              <w:rPr>
                <w:rFonts w:ascii="Times New Roman" w:hAnsi="Times New Roman" w:cs="Times New Roman"/>
                <w:sz w:val="24"/>
                <w:szCs w:val="24"/>
              </w:rPr>
              <w:t>отделение, предоставляющее социальные услуги в стационар</w:t>
            </w:r>
            <w:r w:rsidR="00A34723">
              <w:rPr>
                <w:rFonts w:ascii="Times New Roman" w:hAnsi="Times New Roman" w:cs="Times New Roman"/>
                <w:sz w:val="24"/>
                <w:szCs w:val="24"/>
              </w:rPr>
              <w:t>ных</w:t>
            </w:r>
            <w:r w:rsidRPr="0060735C">
              <w:rPr>
                <w:rFonts w:ascii="Times New Roman" w:hAnsi="Times New Roman" w:cs="Times New Roman"/>
                <w:sz w:val="24"/>
                <w:szCs w:val="24"/>
              </w:rPr>
              <w:t xml:space="preserve"> </w:t>
            </w:r>
            <w:r w:rsidR="00911983" w:rsidRPr="00A34723">
              <w:rPr>
                <w:rFonts w:ascii="Times New Roman" w:hAnsi="Times New Roman" w:cs="Times New Roman"/>
                <w:sz w:val="24"/>
                <w:szCs w:val="24"/>
              </w:rPr>
              <w:t>условиях</w:t>
            </w:r>
          </w:p>
        </w:tc>
        <w:tc>
          <w:tcPr>
            <w:tcW w:w="1357" w:type="dxa"/>
            <w:vAlign w:val="center"/>
          </w:tcPr>
          <w:p w:rsidR="009D1A88" w:rsidRPr="0060735C" w:rsidRDefault="009D1A88"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0,3</w:t>
            </w:r>
          </w:p>
        </w:tc>
      </w:tr>
      <w:tr w:rsidR="00927D44" w:rsidRPr="0060735C" w:rsidTr="00E60414">
        <w:trPr>
          <w:trHeight w:val="1589"/>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tcPr>
          <w:p w:rsidR="009D1A88" w:rsidRPr="0060735C" w:rsidRDefault="009D1A88" w:rsidP="00F64B28">
            <w:pPr>
              <w:pStyle w:val="ConsPlusNormal"/>
              <w:jc w:val="center"/>
              <w:rPr>
                <w:rFonts w:ascii="Times New Roman" w:hAnsi="Times New Roman" w:cs="Times New Roman"/>
                <w:sz w:val="24"/>
                <w:szCs w:val="24"/>
              </w:rPr>
            </w:pPr>
          </w:p>
        </w:tc>
        <w:tc>
          <w:tcPr>
            <w:tcW w:w="2577" w:type="dxa"/>
            <w:vAlign w:val="center"/>
          </w:tcPr>
          <w:p w:rsidR="009D1A88" w:rsidRPr="0060735C" w:rsidRDefault="009D1A88" w:rsidP="009D1A88">
            <w:pPr>
              <w:pStyle w:val="ConsPlusNormal"/>
              <w:rPr>
                <w:rFonts w:ascii="Times New Roman" w:hAnsi="Times New Roman" w:cs="Times New Roman"/>
                <w:sz w:val="24"/>
                <w:szCs w:val="24"/>
              </w:rPr>
            </w:pPr>
            <w:r w:rsidRPr="0060735C">
              <w:rPr>
                <w:rFonts w:ascii="Times New Roman" w:hAnsi="Times New Roman" w:cs="Times New Roman"/>
                <w:sz w:val="24"/>
                <w:szCs w:val="24"/>
              </w:rPr>
              <w:t>отделение, предоставляющее социальные услуги в полустационарных условиях</w:t>
            </w:r>
          </w:p>
        </w:tc>
        <w:tc>
          <w:tcPr>
            <w:tcW w:w="1357" w:type="dxa"/>
            <w:vAlign w:val="center"/>
          </w:tcPr>
          <w:p w:rsidR="009D1A88" w:rsidRPr="0060735C" w:rsidRDefault="009D1A88" w:rsidP="0004197D">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w:t>
            </w:r>
            <w:r w:rsidR="0004197D" w:rsidRPr="0060735C">
              <w:rPr>
                <w:rFonts w:ascii="Times New Roman" w:hAnsi="Times New Roman" w:cs="Times New Roman"/>
                <w:sz w:val="24"/>
                <w:szCs w:val="24"/>
              </w:rPr>
              <w:t>2</w:t>
            </w:r>
          </w:p>
        </w:tc>
      </w:tr>
      <w:tr w:rsidR="00927D44" w:rsidRPr="0060735C" w:rsidTr="00E60414">
        <w:trPr>
          <w:trHeight w:val="421"/>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tcPr>
          <w:p w:rsidR="009D1A88" w:rsidRPr="0060735C" w:rsidRDefault="009D1A88" w:rsidP="00F64B28">
            <w:pPr>
              <w:pStyle w:val="ConsPlusNormal"/>
              <w:jc w:val="center"/>
              <w:rPr>
                <w:rFonts w:ascii="Times New Roman" w:hAnsi="Times New Roman" w:cs="Times New Roman"/>
                <w:sz w:val="24"/>
                <w:szCs w:val="24"/>
              </w:rPr>
            </w:pPr>
          </w:p>
        </w:tc>
        <w:tc>
          <w:tcPr>
            <w:tcW w:w="2577" w:type="dxa"/>
            <w:vAlign w:val="center"/>
          </w:tcPr>
          <w:p w:rsidR="009D1A88" w:rsidRPr="0060735C" w:rsidRDefault="009D1A88" w:rsidP="009D1A88">
            <w:pPr>
              <w:pStyle w:val="ConsPlusNormal"/>
              <w:rPr>
                <w:rFonts w:ascii="Times New Roman" w:hAnsi="Times New Roman" w:cs="Times New Roman"/>
                <w:sz w:val="24"/>
                <w:szCs w:val="24"/>
              </w:rPr>
            </w:pPr>
            <w:r w:rsidRPr="0060735C">
              <w:rPr>
                <w:rFonts w:ascii="Times New Roman" w:hAnsi="Times New Roman" w:cs="Times New Roman"/>
                <w:sz w:val="24"/>
                <w:szCs w:val="24"/>
              </w:rPr>
              <w:t>социальная столовая</w:t>
            </w:r>
          </w:p>
        </w:tc>
        <w:tc>
          <w:tcPr>
            <w:tcW w:w="1357" w:type="dxa"/>
            <w:vAlign w:val="center"/>
          </w:tcPr>
          <w:p w:rsidR="009D1A88" w:rsidRPr="0060735C" w:rsidRDefault="009D1A88"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w:t>
            </w:r>
            <w:r w:rsidR="00870A88" w:rsidRPr="0060735C">
              <w:rPr>
                <w:rFonts w:ascii="Times New Roman" w:hAnsi="Times New Roman" w:cs="Times New Roman"/>
                <w:sz w:val="24"/>
                <w:szCs w:val="24"/>
              </w:rPr>
              <w:t>1</w:t>
            </w:r>
          </w:p>
        </w:tc>
      </w:tr>
      <w:tr w:rsidR="00927D44" w:rsidRPr="0060735C" w:rsidTr="00D06C16">
        <w:trPr>
          <w:trHeight w:val="1948"/>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tcPr>
          <w:p w:rsidR="009D1A88" w:rsidRPr="0060735C" w:rsidRDefault="009D1A88" w:rsidP="00F64B28">
            <w:pPr>
              <w:pStyle w:val="ConsPlusNormal"/>
              <w:jc w:val="center"/>
              <w:rPr>
                <w:rFonts w:ascii="Times New Roman" w:hAnsi="Times New Roman" w:cs="Times New Roman"/>
                <w:sz w:val="24"/>
                <w:szCs w:val="24"/>
              </w:rPr>
            </w:pPr>
          </w:p>
        </w:tc>
        <w:tc>
          <w:tcPr>
            <w:tcW w:w="2577" w:type="dxa"/>
            <w:vAlign w:val="center"/>
          </w:tcPr>
          <w:p w:rsidR="009D1A88" w:rsidRPr="0060735C" w:rsidRDefault="009D1A88" w:rsidP="009D1A88">
            <w:pPr>
              <w:pStyle w:val="ConsPlusNormal"/>
              <w:rPr>
                <w:rFonts w:ascii="Times New Roman" w:hAnsi="Times New Roman" w:cs="Times New Roman"/>
                <w:sz w:val="24"/>
                <w:szCs w:val="24"/>
              </w:rPr>
            </w:pPr>
            <w:r w:rsidRPr="0060735C">
              <w:rPr>
                <w:rFonts w:ascii="Times New Roman" w:hAnsi="Times New Roman" w:cs="Times New Roman"/>
                <w:sz w:val="24"/>
                <w:szCs w:val="24"/>
              </w:rPr>
              <w:t>отделение ресоциализации</w:t>
            </w:r>
          </w:p>
        </w:tc>
        <w:tc>
          <w:tcPr>
            <w:tcW w:w="1357" w:type="dxa"/>
            <w:vAlign w:val="center"/>
          </w:tcPr>
          <w:p w:rsidR="009D1A88" w:rsidRPr="0060735C" w:rsidRDefault="009D1A88"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0,1</w:t>
            </w:r>
          </w:p>
        </w:tc>
      </w:tr>
      <w:tr w:rsidR="00927D44" w:rsidRPr="0060735C" w:rsidTr="00E60414">
        <w:trPr>
          <w:trHeight w:val="2530"/>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tcPr>
          <w:p w:rsidR="009D1A88" w:rsidRPr="0060735C" w:rsidRDefault="009D1A88" w:rsidP="00F64B28">
            <w:pPr>
              <w:pStyle w:val="ConsPlusNormal"/>
              <w:jc w:val="center"/>
              <w:rPr>
                <w:rFonts w:ascii="Times New Roman" w:hAnsi="Times New Roman" w:cs="Times New Roman"/>
                <w:sz w:val="24"/>
                <w:szCs w:val="24"/>
              </w:rPr>
            </w:pPr>
          </w:p>
        </w:tc>
        <w:tc>
          <w:tcPr>
            <w:tcW w:w="2577" w:type="dxa"/>
            <w:vAlign w:val="center"/>
          </w:tcPr>
          <w:p w:rsidR="00A34723" w:rsidRPr="0060735C" w:rsidRDefault="009D1A88" w:rsidP="00E60414">
            <w:pPr>
              <w:pStyle w:val="ConsPlusNormal"/>
              <w:rPr>
                <w:rFonts w:ascii="Times New Roman" w:hAnsi="Times New Roman" w:cs="Times New Roman"/>
                <w:sz w:val="24"/>
                <w:szCs w:val="24"/>
              </w:rPr>
            </w:pPr>
            <w:r w:rsidRPr="0060735C">
              <w:rPr>
                <w:rFonts w:ascii="Times New Roman" w:hAnsi="Times New Roman" w:cs="Times New Roman"/>
                <w:sz w:val="24"/>
                <w:szCs w:val="24"/>
              </w:rPr>
              <w:t>координационный центр межведомственного взаимодействия между медицинскими организациями и организациями социального обслуживания</w:t>
            </w:r>
          </w:p>
        </w:tc>
        <w:tc>
          <w:tcPr>
            <w:tcW w:w="1357" w:type="dxa"/>
          </w:tcPr>
          <w:p w:rsidR="009D1A88" w:rsidRPr="0060735C" w:rsidRDefault="009D1A88" w:rsidP="00AB7A1E">
            <w:pPr>
              <w:pStyle w:val="ConsPlusNormal"/>
              <w:ind w:left="9"/>
              <w:jc w:val="right"/>
              <w:rPr>
                <w:rFonts w:ascii="Times New Roman" w:hAnsi="Times New Roman" w:cs="Times New Roman"/>
                <w:sz w:val="24"/>
                <w:szCs w:val="24"/>
              </w:rPr>
            </w:pPr>
            <w:r w:rsidRPr="0060735C">
              <w:rPr>
                <w:rFonts w:ascii="Times New Roman" w:hAnsi="Times New Roman" w:cs="Times New Roman"/>
                <w:sz w:val="24"/>
                <w:szCs w:val="24"/>
              </w:rPr>
              <w:t>0,4</w:t>
            </w:r>
          </w:p>
        </w:tc>
      </w:tr>
      <w:tr w:rsidR="00927D44" w:rsidRPr="0060735C" w:rsidTr="00E60414">
        <w:trPr>
          <w:trHeight w:val="631"/>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val="restart"/>
          </w:tcPr>
          <w:p w:rsidR="009D1A88" w:rsidRPr="0060735C" w:rsidRDefault="009D1A88" w:rsidP="00911983">
            <w:pPr>
              <w:pStyle w:val="ConsPlusNormal"/>
              <w:rPr>
                <w:rFonts w:ascii="Times New Roman" w:hAnsi="Times New Roman" w:cs="Times New Roman"/>
                <w:sz w:val="24"/>
                <w:szCs w:val="24"/>
              </w:rPr>
            </w:pPr>
            <w:r w:rsidRPr="008B0646">
              <w:rPr>
                <w:rFonts w:ascii="Times New Roman" w:hAnsi="Times New Roman" w:cs="Times New Roman"/>
                <w:sz w:val="24"/>
                <w:szCs w:val="24"/>
              </w:rPr>
              <w:t>Осуществление деятельности по предоставлению социальных услуг</w:t>
            </w:r>
            <w:r w:rsidR="00E81974" w:rsidRPr="008B0646">
              <w:rPr>
                <w:rFonts w:ascii="Times New Roman" w:hAnsi="Times New Roman" w:cs="Times New Roman"/>
                <w:sz w:val="24"/>
                <w:szCs w:val="24"/>
              </w:rPr>
              <w:t xml:space="preserve"> населени</w:t>
            </w:r>
            <w:r w:rsidR="000519CB" w:rsidRPr="008B0646">
              <w:rPr>
                <w:rFonts w:ascii="Times New Roman" w:hAnsi="Times New Roman" w:cs="Times New Roman"/>
                <w:sz w:val="24"/>
                <w:szCs w:val="24"/>
              </w:rPr>
              <w:t>ю</w:t>
            </w:r>
            <w:r w:rsidRPr="008B0646">
              <w:rPr>
                <w:rFonts w:ascii="Times New Roman" w:hAnsi="Times New Roman" w:cs="Times New Roman"/>
                <w:sz w:val="24"/>
                <w:szCs w:val="24"/>
              </w:rPr>
              <w:t xml:space="preserve"> на территории </w:t>
            </w:r>
            <w:r w:rsidR="00911983" w:rsidRPr="008B0646">
              <w:rPr>
                <w:rFonts w:ascii="Times New Roman" w:hAnsi="Times New Roman" w:cs="Times New Roman"/>
                <w:sz w:val="24"/>
                <w:szCs w:val="24"/>
              </w:rPr>
              <w:t>нескольких</w:t>
            </w:r>
            <w:r w:rsidRPr="0060735C">
              <w:rPr>
                <w:rFonts w:ascii="Times New Roman" w:hAnsi="Times New Roman" w:cs="Times New Roman"/>
                <w:sz w:val="24"/>
                <w:szCs w:val="24"/>
              </w:rPr>
              <w:t xml:space="preserve"> муниципальных образований </w:t>
            </w:r>
          </w:p>
        </w:tc>
        <w:tc>
          <w:tcPr>
            <w:tcW w:w="2577" w:type="dxa"/>
          </w:tcPr>
          <w:p w:rsidR="009D1A88" w:rsidRPr="0060735C" w:rsidRDefault="009D1A88" w:rsidP="009D1A88">
            <w:pPr>
              <w:pStyle w:val="ConsPlusNormal"/>
              <w:rPr>
                <w:rFonts w:ascii="Times New Roman" w:hAnsi="Times New Roman" w:cs="Times New Roman"/>
                <w:sz w:val="24"/>
                <w:szCs w:val="24"/>
              </w:rPr>
            </w:pPr>
            <w:r w:rsidRPr="0060735C">
              <w:rPr>
                <w:rFonts w:ascii="Times New Roman" w:hAnsi="Times New Roman" w:cs="Times New Roman"/>
                <w:sz w:val="24"/>
                <w:szCs w:val="24"/>
              </w:rPr>
              <w:t>2 муниципальных образования</w:t>
            </w:r>
          </w:p>
        </w:tc>
        <w:tc>
          <w:tcPr>
            <w:tcW w:w="1357" w:type="dxa"/>
          </w:tcPr>
          <w:p w:rsidR="009D1A88" w:rsidRPr="0060735C" w:rsidRDefault="009D1A88"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0,1</w:t>
            </w:r>
          </w:p>
        </w:tc>
      </w:tr>
      <w:tr w:rsidR="00927D44" w:rsidRPr="0060735C" w:rsidTr="00E60414">
        <w:trPr>
          <w:trHeight w:val="1693"/>
          <w:jc w:val="center"/>
        </w:trPr>
        <w:tc>
          <w:tcPr>
            <w:tcW w:w="540" w:type="dxa"/>
            <w:vMerge/>
          </w:tcPr>
          <w:p w:rsidR="009D1A88" w:rsidRPr="0060735C" w:rsidRDefault="009D1A88" w:rsidP="00F64B28">
            <w:pPr>
              <w:pStyle w:val="ConsPlusNormal"/>
              <w:jc w:val="center"/>
              <w:rPr>
                <w:rFonts w:ascii="Times New Roman" w:hAnsi="Times New Roman" w:cs="Times New Roman"/>
                <w:sz w:val="24"/>
                <w:szCs w:val="24"/>
              </w:rPr>
            </w:pPr>
          </w:p>
        </w:tc>
        <w:tc>
          <w:tcPr>
            <w:tcW w:w="2394" w:type="dxa"/>
            <w:vMerge/>
          </w:tcPr>
          <w:p w:rsidR="009D1A88" w:rsidRPr="0060735C" w:rsidRDefault="009D1A88" w:rsidP="00F64B28">
            <w:pPr>
              <w:pStyle w:val="ConsPlusNormal"/>
              <w:jc w:val="center"/>
              <w:rPr>
                <w:rFonts w:ascii="Times New Roman" w:hAnsi="Times New Roman" w:cs="Times New Roman"/>
                <w:sz w:val="24"/>
                <w:szCs w:val="24"/>
              </w:rPr>
            </w:pPr>
          </w:p>
        </w:tc>
        <w:tc>
          <w:tcPr>
            <w:tcW w:w="2735" w:type="dxa"/>
            <w:vMerge/>
          </w:tcPr>
          <w:p w:rsidR="009D1A88" w:rsidRPr="0060735C" w:rsidRDefault="009D1A88" w:rsidP="00F64B28">
            <w:pPr>
              <w:pStyle w:val="ConsPlusNormal"/>
              <w:jc w:val="center"/>
              <w:rPr>
                <w:rFonts w:ascii="Times New Roman" w:hAnsi="Times New Roman" w:cs="Times New Roman"/>
                <w:sz w:val="24"/>
                <w:szCs w:val="24"/>
              </w:rPr>
            </w:pPr>
          </w:p>
        </w:tc>
        <w:tc>
          <w:tcPr>
            <w:tcW w:w="2577" w:type="dxa"/>
          </w:tcPr>
          <w:p w:rsidR="009D1A88" w:rsidRPr="0060735C" w:rsidRDefault="009D1A88" w:rsidP="009D1A88">
            <w:pPr>
              <w:pStyle w:val="ConsPlusNormal"/>
              <w:rPr>
                <w:rFonts w:ascii="Times New Roman" w:hAnsi="Times New Roman" w:cs="Times New Roman"/>
                <w:sz w:val="24"/>
                <w:szCs w:val="24"/>
              </w:rPr>
            </w:pPr>
            <w:r w:rsidRPr="0060735C">
              <w:rPr>
                <w:rFonts w:ascii="Times New Roman" w:hAnsi="Times New Roman" w:cs="Times New Roman"/>
                <w:sz w:val="24"/>
                <w:szCs w:val="24"/>
              </w:rPr>
              <w:t>более 2 муниципальных образования</w:t>
            </w:r>
          </w:p>
        </w:tc>
        <w:tc>
          <w:tcPr>
            <w:tcW w:w="1357" w:type="dxa"/>
          </w:tcPr>
          <w:p w:rsidR="009D1A88" w:rsidRPr="0060735C" w:rsidRDefault="004C3C22"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0,2</w:t>
            </w:r>
          </w:p>
        </w:tc>
      </w:tr>
      <w:tr w:rsidR="00927D44" w:rsidRPr="0060735C" w:rsidTr="00E60414">
        <w:trPr>
          <w:trHeight w:val="420"/>
          <w:jc w:val="center"/>
        </w:trPr>
        <w:tc>
          <w:tcPr>
            <w:tcW w:w="540" w:type="dxa"/>
            <w:vMerge w:val="restart"/>
          </w:tcPr>
          <w:p w:rsidR="00927D44" w:rsidRPr="0060735C" w:rsidRDefault="00927D44"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2.</w:t>
            </w:r>
          </w:p>
        </w:tc>
        <w:tc>
          <w:tcPr>
            <w:tcW w:w="2394" w:type="dxa"/>
            <w:vMerge w:val="restart"/>
          </w:tcPr>
          <w:p w:rsidR="00927D44" w:rsidRPr="00015694" w:rsidRDefault="00D80771" w:rsidP="00C0097F">
            <w:pPr>
              <w:pStyle w:val="ConsPlusNormal"/>
              <w:rPr>
                <w:rFonts w:ascii="Times New Roman" w:hAnsi="Times New Roman" w:cs="Times New Roman"/>
                <w:sz w:val="24"/>
                <w:szCs w:val="24"/>
              </w:rPr>
            </w:pPr>
            <w:r w:rsidRPr="00015694">
              <w:rPr>
                <w:rFonts w:ascii="Times New Roman" w:hAnsi="Times New Roman" w:cs="Times New Roman"/>
                <w:sz w:val="24"/>
                <w:szCs w:val="24"/>
              </w:rPr>
              <w:t>Организации, осуществляющие стационарное социальное обслуживание, включая центры социальной адаптации для лиц без определенного места жительства и занятий</w:t>
            </w:r>
          </w:p>
        </w:tc>
        <w:tc>
          <w:tcPr>
            <w:tcW w:w="2735" w:type="dxa"/>
            <w:vMerge w:val="restart"/>
          </w:tcPr>
          <w:p w:rsidR="00927D44" w:rsidRPr="00015694" w:rsidRDefault="00927D44" w:rsidP="00AB7A1E">
            <w:pPr>
              <w:pStyle w:val="ConsPlusNormal"/>
              <w:rPr>
                <w:rFonts w:ascii="Times New Roman" w:hAnsi="Times New Roman" w:cs="Times New Roman"/>
                <w:sz w:val="24"/>
                <w:szCs w:val="24"/>
              </w:rPr>
            </w:pPr>
            <w:r w:rsidRPr="00015694">
              <w:rPr>
                <w:rFonts w:ascii="Times New Roman" w:hAnsi="Times New Roman" w:cs="Times New Roman"/>
                <w:sz w:val="24"/>
                <w:szCs w:val="24"/>
              </w:rPr>
              <w:t>Количество получателей социальных услуг, находящихся на социальном обслуживании (человек)</w:t>
            </w:r>
          </w:p>
        </w:tc>
        <w:tc>
          <w:tcPr>
            <w:tcW w:w="2577" w:type="dxa"/>
            <w:vAlign w:val="center"/>
          </w:tcPr>
          <w:p w:rsidR="00927D44" w:rsidRPr="0060735C" w:rsidRDefault="00927D44" w:rsidP="006E763E">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до </w:t>
            </w:r>
            <w:r w:rsidR="006E763E" w:rsidRPr="0060735C">
              <w:rPr>
                <w:rFonts w:ascii="Times New Roman" w:hAnsi="Times New Roman" w:cs="Times New Roman"/>
                <w:sz w:val="24"/>
                <w:szCs w:val="24"/>
              </w:rPr>
              <w:t>8</w:t>
            </w:r>
            <w:r w:rsidRPr="0060735C">
              <w:rPr>
                <w:rFonts w:ascii="Times New Roman" w:hAnsi="Times New Roman" w:cs="Times New Roman"/>
                <w:sz w:val="24"/>
                <w:szCs w:val="24"/>
              </w:rPr>
              <w:t>0</w:t>
            </w:r>
          </w:p>
        </w:tc>
        <w:tc>
          <w:tcPr>
            <w:tcW w:w="1357" w:type="dxa"/>
            <w:vAlign w:val="center"/>
          </w:tcPr>
          <w:p w:rsidR="00927D44" w:rsidRPr="0060735C" w:rsidRDefault="00927D44"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w:t>
            </w:r>
            <w:r w:rsidR="006E763E" w:rsidRPr="0060735C">
              <w:rPr>
                <w:rFonts w:ascii="Times New Roman" w:hAnsi="Times New Roman" w:cs="Times New Roman"/>
                <w:sz w:val="24"/>
                <w:szCs w:val="24"/>
              </w:rPr>
              <w:t>15</w:t>
            </w:r>
          </w:p>
        </w:tc>
      </w:tr>
      <w:tr w:rsidR="00927D44" w:rsidRPr="0060735C" w:rsidTr="00E60414">
        <w:trPr>
          <w:trHeight w:val="399"/>
          <w:jc w:val="center"/>
        </w:trPr>
        <w:tc>
          <w:tcPr>
            <w:tcW w:w="540" w:type="dxa"/>
            <w:vMerge/>
          </w:tcPr>
          <w:p w:rsidR="00927D44" w:rsidRPr="0060735C" w:rsidRDefault="00927D44" w:rsidP="00F64B28">
            <w:pPr>
              <w:pStyle w:val="ConsPlusNormal"/>
              <w:jc w:val="center"/>
              <w:rPr>
                <w:rFonts w:ascii="Times New Roman" w:hAnsi="Times New Roman" w:cs="Times New Roman"/>
                <w:sz w:val="24"/>
                <w:szCs w:val="24"/>
              </w:rPr>
            </w:pPr>
          </w:p>
        </w:tc>
        <w:tc>
          <w:tcPr>
            <w:tcW w:w="2394" w:type="dxa"/>
            <w:vMerge/>
          </w:tcPr>
          <w:p w:rsidR="00927D44" w:rsidRPr="00015694" w:rsidRDefault="00927D44" w:rsidP="00F64B28">
            <w:pPr>
              <w:pStyle w:val="ConsPlusNormal"/>
              <w:jc w:val="center"/>
              <w:rPr>
                <w:rFonts w:ascii="Times New Roman" w:hAnsi="Times New Roman" w:cs="Times New Roman"/>
                <w:sz w:val="24"/>
                <w:szCs w:val="24"/>
              </w:rPr>
            </w:pPr>
          </w:p>
        </w:tc>
        <w:tc>
          <w:tcPr>
            <w:tcW w:w="2735" w:type="dxa"/>
            <w:vMerge/>
          </w:tcPr>
          <w:p w:rsidR="00927D44" w:rsidRPr="00015694" w:rsidRDefault="00927D44" w:rsidP="00F64B28">
            <w:pPr>
              <w:pStyle w:val="ConsPlusNormal"/>
              <w:jc w:val="center"/>
              <w:rPr>
                <w:rFonts w:ascii="Times New Roman" w:hAnsi="Times New Roman" w:cs="Times New Roman"/>
                <w:sz w:val="24"/>
                <w:szCs w:val="24"/>
              </w:rPr>
            </w:pPr>
          </w:p>
        </w:tc>
        <w:tc>
          <w:tcPr>
            <w:tcW w:w="2577" w:type="dxa"/>
            <w:vAlign w:val="center"/>
          </w:tcPr>
          <w:p w:rsidR="00927D44" w:rsidRPr="0060735C" w:rsidRDefault="00927D44" w:rsidP="006E763E">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от </w:t>
            </w:r>
            <w:r w:rsidR="006E763E" w:rsidRPr="0060735C">
              <w:rPr>
                <w:rFonts w:ascii="Times New Roman" w:hAnsi="Times New Roman" w:cs="Times New Roman"/>
                <w:sz w:val="24"/>
                <w:szCs w:val="24"/>
              </w:rPr>
              <w:t>8</w:t>
            </w:r>
            <w:r w:rsidRPr="0060735C">
              <w:rPr>
                <w:rFonts w:ascii="Times New Roman" w:hAnsi="Times New Roman" w:cs="Times New Roman"/>
                <w:sz w:val="24"/>
                <w:szCs w:val="24"/>
              </w:rPr>
              <w:t>1 до 1</w:t>
            </w:r>
            <w:r w:rsidR="006E763E" w:rsidRPr="0060735C">
              <w:rPr>
                <w:rFonts w:ascii="Times New Roman" w:hAnsi="Times New Roman" w:cs="Times New Roman"/>
                <w:sz w:val="24"/>
                <w:szCs w:val="24"/>
              </w:rPr>
              <w:t>6</w:t>
            </w:r>
            <w:r w:rsidRPr="0060735C">
              <w:rPr>
                <w:rFonts w:ascii="Times New Roman" w:hAnsi="Times New Roman" w:cs="Times New Roman"/>
                <w:sz w:val="24"/>
                <w:szCs w:val="24"/>
              </w:rPr>
              <w:t>0</w:t>
            </w:r>
          </w:p>
        </w:tc>
        <w:tc>
          <w:tcPr>
            <w:tcW w:w="1357" w:type="dxa"/>
            <w:vAlign w:val="center"/>
          </w:tcPr>
          <w:p w:rsidR="00927D44" w:rsidRPr="0060735C" w:rsidRDefault="00927D44" w:rsidP="006E763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w:t>
            </w:r>
            <w:r w:rsidR="006E763E" w:rsidRPr="0060735C">
              <w:rPr>
                <w:rFonts w:ascii="Times New Roman" w:hAnsi="Times New Roman" w:cs="Times New Roman"/>
                <w:sz w:val="24"/>
                <w:szCs w:val="24"/>
              </w:rPr>
              <w:t>25</w:t>
            </w:r>
          </w:p>
        </w:tc>
      </w:tr>
      <w:tr w:rsidR="00897E7E" w:rsidRPr="0060735C" w:rsidTr="00E60414">
        <w:trPr>
          <w:trHeight w:val="499"/>
          <w:jc w:val="center"/>
        </w:trPr>
        <w:tc>
          <w:tcPr>
            <w:tcW w:w="540" w:type="dxa"/>
            <w:vMerge/>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Pr>
          <w:p w:rsidR="00897E7E" w:rsidRPr="00015694" w:rsidRDefault="00897E7E" w:rsidP="00F64B28">
            <w:pPr>
              <w:pStyle w:val="ConsPlusNormal"/>
              <w:jc w:val="center"/>
              <w:rPr>
                <w:rFonts w:ascii="Times New Roman" w:hAnsi="Times New Roman" w:cs="Times New Roman"/>
                <w:sz w:val="24"/>
                <w:szCs w:val="24"/>
              </w:rPr>
            </w:pPr>
          </w:p>
        </w:tc>
        <w:tc>
          <w:tcPr>
            <w:tcW w:w="2735" w:type="dxa"/>
            <w:vMerge/>
          </w:tcPr>
          <w:p w:rsidR="00897E7E" w:rsidRPr="00015694" w:rsidRDefault="00897E7E" w:rsidP="00F64B28">
            <w:pPr>
              <w:pStyle w:val="ConsPlusNormal"/>
              <w:jc w:val="center"/>
              <w:rPr>
                <w:rFonts w:ascii="Times New Roman" w:hAnsi="Times New Roman" w:cs="Times New Roman"/>
                <w:sz w:val="24"/>
                <w:szCs w:val="24"/>
              </w:rPr>
            </w:pPr>
          </w:p>
        </w:tc>
        <w:tc>
          <w:tcPr>
            <w:tcW w:w="2577" w:type="dxa"/>
            <w:vAlign w:val="center"/>
          </w:tcPr>
          <w:p w:rsidR="00897E7E" w:rsidRPr="0060735C" w:rsidRDefault="00897E7E" w:rsidP="006E763E">
            <w:pPr>
              <w:pStyle w:val="ConsPlusNormal"/>
              <w:rPr>
                <w:rFonts w:ascii="Times New Roman" w:hAnsi="Times New Roman" w:cs="Times New Roman"/>
                <w:sz w:val="24"/>
                <w:szCs w:val="24"/>
              </w:rPr>
            </w:pPr>
            <w:r w:rsidRPr="0060735C">
              <w:rPr>
                <w:rFonts w:ascii="Times New Roman" w:hAnsi="Times New Roman" w:cs="Times New Roman"/>
                <w:sz w:val="24"/>
                <w:szCs w:val="24"/>
              </w:rPr>
              <w:t>от 1</w:t>
            </w:r>
            <w:r w:rsidR="005E46F9" w:rsidRPr="0060735C">
              <w:rPr>
                <w:rFonts w:ascii="Times New Roman" w:hAnsi="Times New Roman" w:cs="Times New Roman"/>
                <w:sz w:val="24"/>
                <w:szCs w:val="24"/>
              </w:rPr>
              <w:t>6</w:t>
            </w:r>
            <w:r w:rsidRPr="0060735C">
              <w:rPr>
                <w:rFonts w:ascii="Times New Roman" w:hAnsi="Times New Roman" w:cs="Times New Roman"/>
                <w:sz w:val="24"/>
                <w:szCs w:val="24"/>
              </w:rPr>
              <w:t>1 до 2</w:t>
            </w:r>
            <w:r w:rsidR="006E763E" w:rsidRPr="0060735C">
              <w:rPr>
                <w:rFonts w:ascii="Times New Roman" w:hAnsi="Times New Roman" w:cs="Times New Roman"/>
                <w:sz w:val="24"/>
                <w:szCs w:val="24"/>
              </w:rPr>
              <w:t>6</w:t>
            </w:r>
            <w:r w:rsidRPr="0060735C">
              <w:rPr>
                <w:rFonts w:ascii="Times New Roman" w:hAnsi="Times New Roman" w:cs="Times New Roman"/>
                <w:sz w:val="24"/>
                <w:szCs w:val="24"/>
              </w:rPr>
              <w:t>0</w:t>
            </w:r>
          </w:p>
        </w:tc>
        <w:tc>
          <w:tcPr>
            <w:tcW w:w="1357" w:type="dxa"/>
            <w:vAlign w:val="center"/>
          </w:tcPr>
          <w:p w:rsidR="00897E7E" w:rsidRPr="0060735C" w:rsidRDefault="006E763E" w:rsidP="00A21809">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1,35</w:t>
            </w:r>
          </w:p>
          <w:p w:rsidR="00897E7E" w:rsidRPr="0060735C" w:rsidRDefault="00897E7E" w:rsidP="00A21809">
            <w:pPr>
              <w:pStyle w:val="ConsPlusNormal"/>
              <w:jc w:val="right"/>
              <w:rPr>
                <w:rFonts w:ascii="Times New Roman" w:hAnsi="Times New Roman" w:cs="Times New Roman"/>
                <w:sz w:val="24"/>
                <w:szCs w:val="24"/>
              </w:rPr>
            </w:pPr>
          </w:p>
        </w:tc>
      </w:tr>
      <w:tr w:rsidR="00927D44" w:rsidRPr="0060735C" w:rsidTr="00E60414">
        <w:trPr>
          <w:trHeight w:val="589"/>
          <w:jc w:val="center"/>
        </w:trPr>
        <w:tc>
          <w:tcPr>
            <w:tcW w:w="540" w:type="dxa"/>
            <w:vMerge/>
          </w:tcPr>
          <w:p w:rsidR="00927D44" w:rsidRPr="0060735C" w:rsidRDefault="00927D44" w:rsidP="00F64B28">
            <w:pPr>
              <w:pStyle w:val="ConsPlusNormal"/>
              <w:jc w:val="center"/>
              <w:rPr>
                <w:rFonts w:ascii="Times New Roman" w:hAnsi="Times New Roman" w:cs="Times New Roman"/>
                <w:sz w:val="24"/>
                <w:szCs w:val="24"/>
              </w:rPr>
            </w:pPr>
          </w:p>
        </w:tc>
        <w:tc>
          <w:tcPr>
            <w:tcW w:w="2394" w:type="dxa"/>
            <w:vMerge/>
          </w:tcPr>
          <w:p w:rsidR="00927D44" w:rsidRPr="00015694" w:rsidRDefault="00927D44" w:rsidP="00F64B28">
            <w:pPr>
              <w:pStyle w:val="ConsPlusNormal"/>
              <w:jc w:val="center"/>
              <w:rPr>
                <w:rFonts w:ascii="Times New Roman" w:hAnsi="Times New Roman" w:cs="Times New Roman"/>
                <w:sz w:val="24"/>
                <w:szCs w:val="24"/>
              </w:rPr>
            </w:pPr>
          </w:p>
        </w:tc>
        <w:tc>
          <w:tcPr>
            <w:tcW w:w="2735" w:type="dxa"/>
            <w:vMerge/>
          </w:tcPr>
          <w:p w:rsidR="00927D44" w:rsidRPr="00015694" w:rsidRDefault="00927D44" w:rsidP="00F64B28">
            <w:pPr>
              <w:pStyle w:val="ConsPlusNormal"/>
              <w:jc w:val="center"/>
              <w:rPr>
                <w:rFonts w:ascii="Times New Roman" w:hAnsi="Times New Roman" w:cs="Times New Roman"/>
                <w:sz w:val="24"/>
                <w:szCs w:val="24"/>
              </w:rPr>
            </w:pPr>
          </w:p>
        </w:tc>
        <w:tc>
          <w:tcPr>
            <w:tcW w:w="2577" w:type="dxa"/>
            <w:vAlign w:val="center"/>
          </w:tcPr>
          <w:p w:rsidR="00927D44" w:rsidRPr="0060735C" w:rsidRDefault="00897E7E" w:rsidP="006E763E">
            <w:pPr>
              <w:pStyle w:val="ConsPlusNormal"/>
              <w:rPr>
                <w:rFonts w:ascii="Times New Roman" w:hAnsi="Times New Roman" w:cs="Times New Roman"/>
                <w:sz w:val="24"/>
                <w:szCs w:val="24"/>
              </w:rPr>
            </w:pPr>
            <w:r w:rsidRPr="0060735C">
              <w:rPr>
                <w:rFonts w:ascii="Times New Roman" w:hAnsi="Times New Roman" w:cs="Times New Roman"/>
                <w:sz w:val="24"/>
                <w:szCs w:val="24"/>
              </w:rPr>
              <w:t>свыше 2</w:t>
            </w:r>
            <w:r w:rsidR="006E763E" w:rsidRPr="0060735C">
              <w:rPr>
                <w:rFonts w:ascii="Times New Roman" w:hAnsi="Times New Roman" w:cs="Times New Roman"/>
                <w:sz w:val="24"/>
                <w:szCs w:val="24"/>
              </w:rPr>
              <w:t>61</w:t>
            </w:r>
          </w:p>
        </w:tc>
        <w:tc>
          <w:tcPr>
            <w:tcW w:w="1357" w:type="dxa"/>
            <w:vAlign w:val="center"/>
          </w:tcPr>
          <w:p w:rsidR="00927D44" w:rsidRPr="0060735C" w:rsidRDefault="00927D44" w:rsidP="006E763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w:t>
            </w:r>
            <w:r w:rsidR="006E763E" w:rsidRPr="0060735C">
              <w:rPr>
                <w:rFonts w:ascii="Times New Roman" w:hAnsi="Times New Roman" w:cs="Times New Roman"/>
                <w:sz w:val="24"/>
                <w:szCs w:val="24"/>
              </w:rPr>
              <w:t>45</w:t>
            </w:r>
          </w:p>
        </w:tc>
      </w:tr>
      <w:tr w:rsidR="00927D44" w:rsidRPr="0060735C" w:rsidTr="00E60414">
        <w:trPr>
          <w:trHeight w:val="404"/>
          <w:jc w:val="center"/>
        </w:trPr>
        <w:tc>
          <w:tcPr>
            <w:tcW w:w="540" w:type="dxa"/>
            <w:vMerge/>
          </w:tcPr>
          <w:p w:rsidR="00927D44" w:rsidRPr="0060735C" w:rsidRDefault="00927D44" w:rsidP="00F64B28">
            <w:pPr>
              <w:pStyle w:val="ConsPlusNormal"/>
              <w:jc w:val="center"/>
              <w:rPr>
                <w:rFonts w:ascii="Times New Roman" w:hAnsi="Times New Roman" w:cs="Times New Roman"/>
                <w:sz w:val="24"/>
                <w:szCs w:val="24"/>
              </w:rPr>
            </w:pPr>
          </w:p>
        </w:tc>
        <w:tc>
          <w:tcPr>
            <w:tcW w:w="2394" w:type="dxa"/>
            <w:vMerge/>
          </w:tcPr>
          <w:p w:rsidR="00927D44" w:rsidRPr="00015694" w:rsidRDefault="00927D44" w:rsidP="00F64B28">
            <w:pPr>
              <w:pStyle w:val="ConsPlusNormal"/>
              <w:jc w:val="center"/>
              <w:rPr>
                <w:rFonts w:ascii="Times New Roman" w:hAnsi="Times New Roman" w:cs="Times New Roman"/>
                <w:b/>
                <w:sz w:val="24"/>
                <w:szCs w:val="24"/>
              </w:rPr>
            </w:pPr>
          </w:p>
        </w:tc>
        <w:tc>
          <w:tcPr>
            <w:tcW w:w="2735" w:type="dxa"/>
            <w:vMerge w:val="restart"/>
          </w:tcPr>
          <w:p w:rsidR="00927D44" w:rsidRPr="00015694" w:rsidRDefault="00927D44" w:rsidP="0004197D">
            <w:pPr>
              <w:pStyle w:val="ConsPlusNormal"/>
              <w:rPr>
                <w:rFonts w:ascii="Times New Roman" w:hAnsi="Times New Roman" w:cs="Times New Roman"/>
                <w:sz w:val="24"/>
                <w:szCs w:val="24"/>
              </w:rPr>
            </w:pPr>
            <w:r w:rsidRPr="00015694">
              <w:rPr>
                <w:rFonts w:ascii="Times New Roman" w:hAnsi="Times New Roman" w:cs="Times New Roman"/>
                <w:sz w:val="24"/>
                <w:szCs w:val="24"/>
              </w:rPr>
              <w:t>Количество получателей социальных услуг, находящихся на постельном режиме</w:t>
            </w:r>
          </w:p>
        </w:tc>
        <w:tc>
          <w:tcPr>
            <w:tcW w:w="2577" w:type="dxa"/>
            <w:vAlign w:val="center"/>
          </w:tcPr>
          <w:p w:rsidR="00927D44" w:rsidRPr="0060735C" w:rsidRDefault="00927D44" w:rsidP="00A21809">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от 5 до </w:t>
            </w:r>
            <w:r w:rsidR="00A21809" w:rsidRPr="0060735C">
              <w:rPr>
                <w:rFonts w:ascii="Times New Roman" w:hAnsi="Times New Roman" w:cs="Times New Roman"/>
                <w:sz w:val="24"/>
                <w:szCs w:val="24"/>
              </w:rPr>
              <w:t>30</w:t>
            </w:r>
          </w:p>
        </w:tc>
        <w:tc>
          <w:tcPr>
            <w:tcW w:w="1357" w:type="dxa"/>
            <w:vAlign w:val="center"/>
          </w:tcPr>
          <w:p w:rsidR="00927D44" w:rsidRPr="0060735C" w:rsidRDefault="00927D44"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0,2</w:t>
            </w:r>
          </w:p>
        </w:tc>
      </w:tr>
      <w:tr w:rsidR="00927D44" w:rsidRPr="0060735C" w:rsidTr="00E60414">
        <w:trPr>
          <w:trHeight w:val="438"/>
          <w:jc w:val="center"/>
        </w:trPr>
        <w:tc>
          <w:tcPr>
            <w:tcW w:w="540" w:type="dxa"/>
            <w:vMerge/>
          </w:tcPr>
          <w:p w:rsidR="00927D44" w:rsidRPr="0060735C" w:rsidRDefault="00927D44" w:rsidP="00F64B28">
            <w:pPr>
              <w:pStyle w:val="ConsPlusNormal"/>
              <w:jc w:val="center"/>
              <w:rPr>
                <w:rFonts w:ascii="Times New Roman" w:hAnsi="Times New Roman" w:cs="Times New Roman"/>
                <w:sz w:val="24"/>
                <w:szCs w:val="24"/>
              </w:rPr>
            </w:pPr>
          </w:p>
        </w:tc>
        <w:tc>
          <w:tcPr>
            <w:tcW w:w="2394" w:type="dxa"/>
            <w:vMerge/>
          </w:tcPr>
          <w:p w:rsidR="00927D44" w:rsidRPr="00015694" w:rsidRDefault="00927D44" w:rsidP="00F64B28">
            <w:pPr>
              <w:pStyle w:val="ConsPlusNormal"/>
              <w:jc w:val="center"/>
              <w:rPr>
                <w:rFonts w:ascii="Times New Roman" w:hAnsi="Times New Roman" w:cs="Times New Roman"/>
                <w:b/>
                <w:sz w:val="24"/>
                <w:szCs w:val="24"/>
              </w:rPr>
            </w:pPr>
          </w:p>
        </w:tc>
        <w:tc>
          <w:tcPr>
            <w:tcW w:w="2735" w:type="dxa"/>
            <w:vMerge/>
          </w:tcPr>
          <w:p w:rsidR="00927D44" w:rsidRPr="00015694" w:rsidRDefault="00927D44" w:rsidP="00F64B28">
            <w:pPr>
              <w:pStyle w:val="ConsPlusNormal"/>
              <w:jc w:val="center"/>
              <w:rPr>
                <w:rFonts w:ascii="Times New Roman" w:hAnsi="Times New Roman" w:cs="Times New Roman"/>
                <w:b/>
                <w:sz w:val="24"/>
                <w:szCs w:val="24"/>
              </w:rPr>
            </w:pPr>
          </w:p>
        </w:tc>
        <w:tc>
          <w:tcPr>
            <w:tcW w:w="2577" w:type="dxa"/>
            <w:vAlign w:val="center"/>
          </w:tcPr>
          <w:p w:rsidR="00927D44" w:rsidRPr="0060735C" w:rsidRDefault="00927D44" w:rsidP="00A21809">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от </w:t>
            </w:r>
            <w:r w:rsidR="00A21809" w:rsidRPr="0060735C">
              <w:rPr>
                <w:rFonts w:ascii="Times New Roman" w:hAnsi="Times New Roman" w:cs="Times New Roman"/>
                <w:sz w:val="24"/>
                <w:szCs w:val="24"/>
              </w:rPr>
              <w:t>31</w:t>
            </w:r>
            <w:r w:rsidRPr="0060735C">
              <w:rPr>
                <w:rFonts w:ascii="Times New Roman" w:hAnsi="Times New Roman" w:cs="Times New Roman"/>
                <w:sz w:val="24"/>
                <w:szCs w:val="24"/>
              </w:rPr>
              <w:t xml:space="preserve"> до </w:t>
            </w:r>
            <w:r w:rsidR="00A21809" w:rsidRPr="0060735C">
              <w:rPr>
                <w:rFonts w:ascii="Times New Roman" w:hAnsi="Times New Roman" w:cs="Times New Roman"/>
                <w:sz w:val="24"/>
                <w:szCs w:val="24"/>
              </w:rPr>
              <w:t>6</w:t>
            </w:r>
            <w:r w:rsidRPr="0060735C">
              <w:rPr>
                <w:rFonts w:ascii="Times New Roman" w:hAnsi="Times New Roman" w:cs="Times New Roman"/>
                <w:sz w:val="24"/>
                <w:szCs w:val="24"/>
              </w:rPr>
              <w:t>0</w:t>
            </w:r>
          </w:p>
        </w:tc>
        <w:tc>
          <w:tcPr>
            <w:tcW w:w="1357" w:type="dxa"/>
            <w:vAlign w:val="center"/>
          </w:tcPr>
          <w:p w:rsidR="00927D44" w:rsidRPr="0060735C" w:rsidRDefault="00927D44" w:rsidP="006E763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w:t>
            </w:r>
            <w:r w:rsidR="006E763E" w:rsidRPr="0060735C">
              <w:rPr>
                <w:rFonts w:ascii="Times New Roman" w:hAnsi="Times New Roman" w:cs="Times New Roman"/>
                <w:sz w:val="24"/>
                <w:szCs w:val="24"/>
              </w:rPr>
              <w:t>4</w:t>
            </w:r>
          </w:p>
        </w:tc>
      </w:tr>
      <w:tr w:rsidR="00897E7E" w:rsidRPr="0060735C" w:rsidTr="00E60414">
        <w:trPr>
          <w:trHeight w:val="385"/>
          <w:jc w:val="center"/>
        </w:trPr>
        <w:tc>
          <w:tcPr>
            <w:tcW w:w="540" w:type="dxa"/>
            <w:vMerge/>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Pr>
          <w:p w:rsidR="00897E7E" w:rsidRPr="00015694" w:rsidRDefault="00897E7E" w:rsidP="00F64B28">
            <w:pPr>
              <w:pStyle w:val="ConsPlusNormal"/>
              <w:jc w:val="center"/>
              <w:rPr>
                <w:rFonts w:ascii="Times New Roman" w:hAnsi="Times New Roman" w:cs="Times New Roman"/>
                <w:b/>
                <w:sz w:val="24"/>
                <w:szCs w:val="24"/>
              </w:rPr>
            </w:pPr>
          </w:p>
        </w:tc>
        <w:tc>
          <w:tcPr>
            <w:tcW w:w="2735" w:type="dxa"/>
            <w:vMerge/>
          </w:tcPr>
          <w:p w:rsidR="00897E7E" w:rsidRPr="00015694" w:rsidRDefault="00897E7E" w:rsidP="00F64B28">
            <w:pPr>
              <w:pStyle w:val="ConsPlusNormal"/>
              <w:jc w:val="center"/>
              <w:rPr>
                <w:rFonts w:ascii="Times New Roman" w:hAnsi="Times New Roman" w:cs="Times New Roman"/>
                <w:b/>
                <w:sz w:val="24"/>
                <w:szCs w:val="24"/>
              </w:rPr>
            </w:pPr>
          </w:p>
        </w:tc>
        <w:tc>
          <w:tcPr>
            <w:tcW w:w="2577" w:type="dxa"/>
          </w:tcPr>
          <w:p w:rsidR="00897E7E" w:rsidRPr="0060735C" w:rsidRDefault="00897E7E" w:rsidP="000620ED">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от </w:t>
            </w:r>
            <w:r w:rsidR="00A21809" w:rsidRPr="0060735C">
              <w:rPr>
                <w:rFonts w:ascii="Times New Roman" w:hAnsi="Times New Roman" w:cs="Times New Roman"/>
                <w:sz w:val="24"/>
                <w:szCs w:val="24"/>
              </w:rPr>
              <w:t>6</w:t>
            </w:r>
            <w:r w:rsidRPr="0060735C">
              <w:rPr>
                <w:rFonts w:ascii="Times New Roman" w:hAnsi="Times New Roman" w:cs="Times New Roman"/>
                <w:sz w:val="24"/>
                <w:szCs w:val="24"/>
              </w:rPr>
              <w:t xml:space="preserve">1 до </w:t>
            </w:r>
            <w:r w:rsidR="00A21809" w:rsidRPr="0060735C">
              <w:rPr>
                <w:rFonts w:ascii="Times New Roman" w:hAnsi="Times New Roman" w:cs="Times New Roman"/>
                <w:sz w:val="24"/>
                <w:szCs w:val="24"/>
              </w:rPr>
              <w:t>8</w:t>
            </w:r>
            <w:r w:rsidRPr="0060735C">
              <w:rPr>
                <w:rFonts w:ascii="Times New Roman" w:hAnsi="Times New Roman" w:cs="Times New Roman"/>
                <w:sz w:val="24"/>
                <w:szCs w:val="24"/>
              </w:rPr>
              <w:t>5</w:t>
            </w:r>
          </w:p>
        </w:tc>
        <w:tc>
          <w:tcPr>
            <w:tcW w:w="1357" w:type="dxa"/>
          </w:tcPr>
          <w:p w:rsidR="00897E7E" w:rsidRPr="0060735C" w:rsidRDefault="00897E7E" w:rsidP="000620ED">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w:t>
            </w:r>
            <w:r w:rsidR="006E763E" w:rsidRPr="0060735C">
              <w:rPr>
                <w:rFonts w:ascii="Times New Roman" w:hAnsi="Times New Roman" w:cs="Times New Roman"/>
                <w:sz w:val="24"/>
                <w:szCs w:val="24"/>
              </w:rPr>
              <w:t>6</w:t>
            </w:r>
          </w:p>
        </w:tc>
      </w:tr>
      <w:tr w:rsidR="00897E7E" w:rsidRPr="0060735C" w:rsidTr="00917EE2">
        <w:trPr>
          <w:trHeight w:val="490"/>
          <w:jc w:val="center"/>
        </w:trPr>
        <w:tc>
          <w:tcPr>
            <w:tcW w:w="540" w:type="dxa"/>
            <w:vMerge/>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Pr>
          <w:p w:rsidR="00897E7E" w:rsidRPr="00015694" w:rsidRDefault="00897E7E" w:rsidP="00F64B28">
            <w:pPr>
              <w:pStyle w:val="ConsPlusNormal"/>
              <w:jc w:val="center"/>
              <w:rPr>
                <w:rFonts w:ascii="Times New Roman" w:hAnsi="Times New Roman" w:cs="Times New Roman"/>
                <w:b/>
                <w:sz w:val="24"/>
                <w:szCs w:val="24"/>
              </w:rPr>
            </w:pPr>
          </w:p>
        </w:tc>
        <w:tc>
          <w:tcPr>
            <w:tcW w:w="2735" w:type="dxa"/>
            <w:vMerge/>
          </w:tcPr>
          <w:p w:rsidR="00897E7E" w:rsidRPr="00015694" w:rsidRDefault="00897E7E" w:rsidP="00F64B28">
            <w:pPr>
              <w:pStyle w:val="ConsPlusNormal"/>
              <w:jc w:val="center"/>
              <w:rPr>
                <w:rFonts w:ascii="Times New Roman" w:hAnsi="Times New Roman" w:cs="Times New Roman"/>
                <w:b/>
                <w:sz w:val="24"/>
                <w:szCs w:val="24"/>
              </w:rPr>
            </w:pPr>
          </w:p>
        </w:tc>
        <w:tc>
          <w:tcPr>
            <w:tcW w:w="2577" w:type="dxa"/>
          </w:tcPr>
          <w:p w:rsidR="00897E7E" w:rsidRPr="0060735C" w:rsidRDefault="00897E7E" w:rsidP="00A21809">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свыше </w:t>
            </w:r>
            <w:r w:rsidR="00A21809" w:rsidRPr="0060735C">
              <w:rPr>
                <w:rFonts w:ascii="Times New Roman" w:hAnsi="Times New Roman" w:cs="Times New Roman"/>
                <w:sz w:val="24"/>
                <w:szCs w:val="24"/>
              </w:rPr>
              <w:t>8</w:t>
            </w:r>
            <w:r w:rsidRPr="0060735C">
              <w:rPr>
                <w:rFonts w:ascii="Times New Roman" w:hAnsi="Times New Roman" w:cs="Times New Roman"/>
                <w:sz w:val="24"/>
                <w:szCs w:val="24"/>
              </w:rPr>
              <w:t>5</w:t>
            </w:r>
          </w:p>
        </w:tc>
        <w:tc>
          <w:tcPr>
            <w:tcW w:w="1357" w:type="dxa"/>
          </w:tcPr>
          <w:p w:rsidR="00897E7E" w:rsidRPr="0060735C" w:rsidRDefault="006E763E" w:rsidP="00AB7A1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0,8</w:t>
            </w:r>
          </w:p>
          <w:p w:rsidR="00897E7E" w:rsidRPr="0060735C" w:rsidRDefault="00897E7E" w:rsidP="00AB7A1E">
            <w:pPr>
              <w:pStyle w:val="ConsPlusNormal"/>
              <w:jc w:val="right"/>
              <w:rPr>
                <w:rFonts w:ascii="Times New Roman" w:hAnsi="Times New Roman" w:cs="Times New Roman"/>
                <w:sz w:val="24"/>
                <w:szCs w:val="24"/>
              </w:rPr>
            </w:pPr>
          </w:p>
        </w:tc>
      </w:tr>
      <w:tr w:rsidR="00897E7E" w:rsidRPr="0060735C" w:rsidTr="00FE2644">
        <w:trPr>
          <w:trHeight w:val="854"/>
          <w:jc w:val="center"/>
        </w:trPr>
        <w:tc>
          <w:tcPr>
            <w:tcW w:w="540" w:type="dxa"/>
            <w:vMerge/>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Borders>
              <w:bottom w:val="single" w:sz="4" w:space="0" w:color="auto"/>
            </w:tcBorders>
          </w:tcPr>
          <w:p w:rsidR="00897E7E" w:rsidRPr="00015694" w:rsidRDefault="00897E7E" w:rsidP="00F64B28">
            <w:pPr>
              <w:pStyle w:val="ConsPlusNormal"/>
              <w:jc w:val="center"/>
              <w:rPr>
                <w:rFonts w:ascii="Times New Roman" w:hAnsi="Times New Roman" w:cs="Times New Roman"/>
                <w:sz w:val="24"/>
                <w:szCs w:val="24"/>
              </w:rPr>
            </w:pPr>
          </w:p>
        </w:tc>
        <w:tc>
          <w:tcPr>
            <w:tcW w:w="2735" w:type="dxa"/>
            <w:tcBorders>
              <w:bottom w:val="single" w:sz="4" w:space="0" w:color="auto"/>
            </w:tcBorders>
          </w:tcPr>
          <w:p w:rsidR="00897E7E" w:rsidRPr="00015694" w:rsidRDefault="00897E7E" w:rsidP="000519CB">
            <w:pPr>
              <w:pStyle w:val="ConsPlusNormal"/>
              <w:rPr>
                <w:rFonts w:ascii="Times New Roman" w:hAnsi="Times New Roman" w:cs="Times New Roman"/>
                <w:sz w:val="24"/>
                <w:szCs w:val="24"/>
              </w:rPr>
            </w:pPr>
            <w:r w:rsidRPr="00015694">
              <w:rPr>
                <w:rFonts w:ascii="Times New Roman" w:hAnsi="Times New Roman" w:cs="Times New Roman"/>
                <w:sz w:val="24"/>
                <w:szCs w:val="24"/>
              </w:rPr>
              <w:t xml:space="preserve">Наличие </w:t>
            </w:r>
            <w:r w:rsidR="000519CB" w:rsidRPr="00015694">
              <w:rPr>
                <w:rFonts w:ascii="Times New Roman" w:hAnsi="Times New Roman" w:cs="Times New Roman"/>
                <w:sz w:val="24"/>
                <w:szCs w:val="24"/>
              </w:rPr>
              <w:t xml:space="preserve">в </w:t>
            </w:r>
            <w:r w:rsidRPr="00015694">
              <w:rPr>
                <w:rFonts w:ascii="Times New Roman" w:hAnsi="Times New Roman" w:cs="Times New Roman"/>
                <w:sz w:val="24"/>
                <w:szCs w:val="24"/>
              </w:rPr>
              <w:t>структур</w:t>
            </w:r>
            <w:r w:rsidR="000519CB" w:rsidRPr="00015694">
              <w:rPr>
                <w:rFonts w:ascii="Times New Roman" w:hAnsi="Times New Roman" w:cs="Times New Roman"/>
                <w:sz w:val="24"/>
                <w:szCs w:val="24"/>
              </w:rPr>
              <w:t xml:space="preserve">е Учреждения </w:t>
            </w:r>
            <w:r w:rsidRPr="00015694">
              <w:rPr>
                <w:rFonts w:ascii="Times New Roman" w:hAnsi="Times New Roman" w:cs="Times New Roman"/>
                <w:sz w:val="24"/>
                <w:szCs w:val="24"/>
              </w:rPr>
              <w:t>отделени</w:t>
            </w:r>
            <w:r w:rsidR="000519CB" w:rsidRPr="00015694">
              <w:rPr>
                <w:rFonts w:ascii="Times New Roman" w:hAnsi="Times New Roman" w:cs="Times New Roman"/>
                <w:sz w:val="24"/>
                <w:szCs w:val="24"/>
              </w:rPr>
              <w:t xml:space="preserve">я </w:t>
            </w:r>
            <w:r w:rsidRPr="00015694">
              <w:rPr>
                <w:rFonts w:ascii="Times New Roman" w:hAnsi="Times New Roman" w:cs="Times New Roman"/>
                <w:sz w:val="24"/>
                <w:szCs w:val="24"/>
              </w:rPr>
              <w:t>милосердия</w:t>
            </w:r>
          </w:p>
        </w:tc>
        <w:tc>
          <w:tcPr>
            <w:tcW w:w="2577" w:type="dxa"/>
            <w:tcBorders>
              <w:bottom w:val="single" w:sz="4" w:space="0" w:color="auto"/>
            </w:tcBorders>
          </w:tcPr>
          <w:p w:rsidR="00897E7E" w:rsidRPr="0060735C" w:rsidRDefault="00897E7E" w:rsidP="00927D44">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при  наличии  </w:t>
            </w:r>
          </w:p>
        </w:tc>
        <w:tc>
          <w:tcPr>
            <w:tcW w:w="1357" w:type="dxa"/>
          </w:tcPr>
          <w:p w:rsidR="00897E7E" w:rsidRPr="0060735C" w:rsidRDefault="00897E7E" w:rsidP="00125C75">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w:t>
            </w:r>
            <w:r w:rsidR="00125C75" w:rsidRPr="0060735C">
              <w:rPr>
                <w:rFonts w:ascii="Times New Roman" w:hAnsi="Times New Roman" w:cs="Times New Roman"/>
                <w:sz w:val="24"/>
                <w:szCs w:val="24"/>
              </w:rPr>
              <w:t>4</w:t>
            </w:r>
          </w:p>
        </w:tc>
      </w:tr>
      <w:tr w:rsidR="00897E7E" w:rsidRPr="0060735C" w:rsidTr="00FE2644">
        <w:trPr>
          <w:trHeight w:val="417"/>
          <w:jc w:val="center"/>
        </w:trPr>
        <w:tc>
          <w:tcPr>
            <w:tcW w:w="540" w:type="dxa"/>
            <w:vMerge w:val="restart"/>
            <w:tcBorders>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3.</w:t>
            </w:r>
          </w:p>
        </w:tc>
        <w:tc>
          <w:tcPr>
            <w:tcW w:w="2394" w:type="dxa"/>
            <w:vMerge w:val="restart"/>
            <w:tcBorders>
              <w:top w:val="single" w:sz="4" w:space="0" w:color="auto"/>
              <w:left w:val="single" w:sz="4" w:space="0" w:color="auto"/>
              <w:bottom w:val="single" w:sz="4" w:space="0" w:color="auto"/>
              <w:right w:val="single" w:sz="4" w:space="0" w:color="auto"/>
            </w:tcBorders>
          </w:tcPr>
          <w:p w:rsidR="00897E7E" w:rsidRPr="00015694" w:rsidRDefault="00897E7E" w:rsidP="00927D44">
            <w:pPr>
              <w:pStyle w:val="ConsPlusNormal"/>
              <w:rPr>
                <w:rFonts w:ascii="Times New Roman" w:hAnsi="Times New Roman" w:cs="Times New Roman"/>
                <w:sz w:val="24"/>
                <w:szCs w:val="24"/>
              </w:rPr>
            </w:pPr>
            <w:r w:rsidRPr="00015694">
              <w:rPr>
                <w:rFonts w:ascii="Times New Roman" w:hAnsi="Times New Roman" w:cs="Times New Roman"/>
                <w:sz w:val="24"/>
                <w:szCs w:val="24"/>
              </w:rPr>
              <w:t>Социально-реабилитационные центры для несовершеннолетних</w:t>
            </w:r>
          </w:p>
        </w:tc>
        <w:tc>
          <w:tcPr>
            <w:tcW w:w="2735" w:type="dxa"/>
            <w:vMerge w:val="restart"/>
            <w:tcBorders>
              <w:top w:val="single" w:sz="4" w:space="0" w:color="auto"/>
              <w:left w:val="single" w:sz="4" w:space="0" w:color="auto"/>
              <w:bottom w:val="single" w:sz="4" w:space="0" w:color="auto"/>
              <w:right w:val="single" w:sz="4" w:space="0" w:color="auto"/>
            </w:tcBorders>
            <w:vAlign w:val="center"/>
          </w:tcPr>
          <w:p w:rsidR="00897E7E" w:rsidRPr="00015694" w:rsidRDefault="00897E7E" w:rsidP="006B7F4C">
            <w:pPr>
              <w:pStyle w:val="ConsPlusNormal"/>
              <w:rPr>
                <w:rFonts w:ascii="Times New Roman" w:hAnsi="Times New Roman" w:cs="Times New Roman"/>
                <w:sz w:val="24"/>
                <w:szCs w:val="24"/>
              </w:rPr>
            </w:pPr>
            <w:r w:rsidRPr="00015694">
              <w:rPr>
                <w:rFonts w:ascii="Times New Roman" w:hAnsi="Times New Roman" w:cs="Times New Roman"/>
                <w:sz w:val="24"/>
                <w:szCs w:val="24"/>
              </w:rPr>
              <w:t>Численность несовершеннолетних, проживающих в учреждении в среднем за месяц (человек)</w:t>
            </w:r>
          </w:p>
        </w:tc>
        <w:tc>
          <w:tcPr>
            <w:tcW w:w="2577" w:type="dxa"/>
            <w:tcBorders>
              <w:top w:val="single" w:sz="4" w:space="0" w:color="auto"/>
              <w:left w:val="single" w:sz="4" w:space="0" w:color="auto"/>
              <w:bottom w:val="single" w:sz="4" w:space="0" w:color="auto"/>
              <w:right w:val="single" w:sz="4" w:space="0" w:color="auto"/>
            </w:tcBorders>
          </w:tcPr>
          <w:p w:rsidR="00897E7E" w:rsidRPr="008B0646" w:rsidRDefault="00897E7E" w:rsidP="00927D44">
            <w:pPr>
              <w:pStyle w:val="ConsPlusNormal"/>
              <w:rPr>
                <w:rFonts w:ascii="Times New Roman" w:hAnsi="Times New Roman" w:cs="Times New Roman"/>
                <w:sz w:val="24"/>
                <w:szCs w:val="24"/>
              </w:rPr>
            </w:pPr>
            <w:r w:rsidRPr="008B0646">
              <w:rPr>
                <w:rFonts w:ascii="Times New Roman" w:hAnsi="Times New Roman" w:cs="Times New Roman"/>
                <w:sz w:val="24"/>
                <w:szCs w:val="24"/>
              </w:rPr>
              <w:t>до 17</w:t>
            </w:r>
            <w:r w:rsidR="00911983" w:rsidRPr="008B0646">
              <w:rPr>
                <w:rFonts w:ascii="Times New Roman" w:hAnsi="Times New Roman" w:cs="Times New Roman"/>
                <w:sz w:val="24"/>
                <w:szCs w:val="24"/>
              </w:rPr>
              <w:t xml:space="preserve"> включительно</w:t>
            </w:r>
          </w:p>
        </w:tc>
        <w:tc>
          <w:tcPr>
            <w:tcW w:w="1357" w:type="dxa"/>
            <w:tcBorders>
              <w:left w:val="single" w:sz="4" w:space="0" w:color="auto"/>
            </w:tcBorders>
          </w:tcPr>
          <w:p w:rsidR="00897E7E" w:rsidRPr="0060735C" w:rsidRDefault="00897E7E" w:rsidP="00927D44">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1,3</w:t>
            </w:r>
          </w:p>
        </w:tc>
      </w:tr>
      <w:tr w:rsidR="00897E7E" w:rsidRPr="0060735C" w:rsidTr="00FE2644">
        <w:trPr>
          <w:trHeight w:val="1198"/>
          <w:jc w:val="center"/>
        </w:trPr>
        <w:tc>
          <w:tcPr>
            <w:tcW w:w="540" w:type="dxa"/>
            <w:vMerge/>
            <w:tcBorders>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897E7E" w:rsidRPr="00015694" w:rsidRDefault="00897E7E"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vAlign w:val="center"/>
          </w:tcPr>
          <w:p w:rsidR="00897E7E" w:rsidRPr="00015694" w:rsidRDefault="00897E7E" w:rsidP="006B7F4C">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897E7E" w:rsidRPr="0060735C" w:rsidRDefault="00897E7E" w:rsidP="00927D44">
            <w:pPr>
              <w:pStyle w:val="ConsPlusNormal"/>
              <w:rPr>
                <w:rFonts w:ascii="Times New Roman" w:hAnsi="Times New Roman" w:cs="Times New Roman"/>
                <w:sz w:val="24"/>
                <w:szCs w:val="24"/>
              </w:rPr>
            </w:pPr>
            <w:r w:rsidRPr="0060735C">
              <w:rPr>
                <w:rFonts w:ascii="Times New Roman" w:hAnsi="Times New Roman" w:cs="Times New Roman"/>
                <w:sz w:val="24"/>
                <w:szCs w:val="24"/>
              </w:rPr>
              <w:t>свыше 17</w:t>
            </w:r>
          </w:p>
        </w:tc>
        <w:tc>
          <w:tcPr>
            <w:tcW w:w="1357" w:type="dxa"/>
            <w:tcBorders>
              <w:left w:val="single" w:sz="4" w:space="0" w:color="auto"/>
            </w:tcBorders>
          </w:tcPr>
          <w:p w:rsidR="00897E7E" w:rsidRPr="0060735C" w:rsidRDefault="00897E7E" w:rsidP="00927D44">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1,4</w:t>
            </w:r>
          </w:p>
        </w:tc>
      </w:tr>
      <w:tr w:rsidR="00897E7E" w:rsidRPr="0060735C" w:rsidTr="00FE2644">
        <w:trPr>
          <w:trHeight w:val="1683"/>
          <w:jc w:val="center"/>
        </w:trPr>
        <w:tc>
          <w:tcPr>
            <w:tcW w:w="540" w:type="dxa"/>
            <w:vMerge/>
            <w:tcBorders>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897E7E" w:rsidRPr="00015694" w:rsidRDefault="00897E7E" w:rsidP="00F64B28">
            <w:pPr>
              <w:pStyle w:val="ConsPlusNormal"/>
              <w:jc w:val="center"/>
              <w:rPr>
                <w:rFonts w:ascii="Times New Roman" w:hAnsi="Times New Roman" w:cs="Times New Roman"/>
                <w:sz w:val="24"/>
                <w:szCs w:val="24"/>
              </w:rPr>
            </w:pPr>
          </w:p>
        </w:tc>
        <w:tc>
          <w:tcPr>
            <w:tcW w:w="2735" w:type="dxa"/>
            <w:tcBorders>
              <w:top w:val="single" w:sz="4" w:space="0" w:color="auto"/>
              <w:left w:val="single" w:sz="4" w:space="0" w:color="auto"/>
              <w:bottom w:val="single" w:sz="4" w:space="0" w:color="auto"/>
              <w:right w:val="single" w:sz="4" w:space="0" w:color="auto"/>
            </w:tcBorders>
            <w:vAlign w:val="center"/>
          </w:tcPr>
          <w:p w:rsidR="00120F75" w:rsidRPr="00015694" w:rsidRDefault="00911983" w:rsidP="00A1450B">
            <w:pPr>
              <w:pStyle w:val="ConsPlusNormal"/>
              <w:rPr>
                <w:rFonts w:ascii="Times New Roman" w:hAnsi="Times New Roman" w:cs="Times New Roman"/>
                <w:sz w:val="24"/>
                <w:szCs w:val="24"/>
              </w:rPr>
            </w:pPr>
            <w:r w:rsidRPr="00015694">
              <w:rPr>
                <w:rFonts w:ascii="Times New Roman" w:hAnsi="Times New Roman" w:cs="Times New Roman"/>
                <w:sz w:val="24"/>
                <w:szCs w:val="24"/>
              </w:rPr>
              <w:t>П</w:t>
            </w:r>
            <w:r w:rsidR="00897E7E" w:rsidRPr="00015694">
              <w:rPr>
                <w:rFonts w:ascii="Times New Roman" w:hAnsi="Times New Roman" w:cs="Times New Roman"/>
                <w:sz w:val="24"/>
                <w:szCs w:val="24"/>
              </w:rPr>
              <w:t xml:space="preserve">редоставление услуг по дополнительному образованию </w:t>
            </w:r>
            <w:proofErr w:type="gramStart"/>
            <w:r w:rsidRPr="00015694">
              <w:rPr>
                <w:rFonts w:ascii="Times New Roman" w:hAnsi="Times New Roman" w:cs="Times New Roman"/>
                <w:sz w:val="24"/>
                <w:szCs w:val="24"/>
              </w:rPr>
              <w:t>проживающим</w:t>
            </w:r>
            <w:proofErr w:type="gramEnd"/>
            <w:r w:rsidRPr="00015694">
              <w:rPr>
                <w:rFonts w:ascii="Times New Roman" w:hAnsi="Times New Roman" w:cs="Times New Roman"/>
                <w:sz w:val="24"/>
                <w:szCs w:val="24"/>
              </w:rPr>
              <w:t xml:space="preserve"> в Учреждении</w:t>
            </w:r>
          </w:p>
        </w:tc>
        <w:tc>
          <w:tcPr>
            <w:tcW w:w="2577" w:type="dxa"/>
            <w:tcBorders>
              <w:top w:val="single" w:sz="4" w:space="0" w:color="auto"/>
              <w:left w:val="single" w:sz="4" w:space="0" w:color="auto"/>
              <w:bottom w:val="single" w:sz="4" w:space="0" w:color="auto"/>
              <w:right w:val="single" w:sz="4" w:space="0" w:color="auto"/>
            </w:tcBorders>
          </w:tcPr>
          <w:p w:rsidR="00897E7E" w:rsidRPr="0060735C" w:rsidRDefault="00897E7E" w:rsidP="00143904">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при  наличии  </w:t>
            </w:r>
          </w:p>
        </w:tc>
        <w:tc>
          <w:tcPr>
            <w:tcW w:w="1357" w:type="dxa"/>
            <w:tcBorders>
              <w:left w:val="single" w:sz="4" w:space="0" w:color="auto"/>
            </w:tcBorders>
          </w:tcPr>
          <w:p w:rsidR="00897E7E" w:rsidRPr="0060735C" w:rsidRDefault="00897E7E" w:rsidP="006B7F4C">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0,05</w:t>
            </w:r>
          </w:p>
        </w:tc>
      </w:tr>
      <w:tr w:rsidR="00E32D2E" w:rsidRPr="0060735C" w:rsidTr="00FE2644">
        <w:trPr>
          <w:trHeight w:val="525"/>
          <w:jc w:val="center"/>
        </w:trPr>
        <w:tc>
          <w:tcPr>
            <w:tcW w:w="540" w:type="dxa"/>
            <w:vMerge w:val="restart"/>
            <w:tcBorders>
              <w:right w:val="single" w:sz="4" w:space="0" w:color="auto"/>
            </w:tcBorders>
          </w:tcPr>
          <w:p w:rsidR="00E32D2E" w:rsidRPr="0060735C" w:rsidRDefault="00E32D2E"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4.</w:t>
            </w:r>
          </w:p>
        </w:tc>
        <w:tc>
          <w:tcPr>
            <w:tcW w:w="2394" w:type="dxa"/>
            <w:vMerge w:val="restart"/>
            <w:tcBorders>
              <w:top w:val="single" w:sz="4" w:space="0" w:color="auto"/>
              <w:left w:val="single" w:sz="4" w:space="0" w:color="auto"/>
              <w:bottom w:val="single" w:sz="4" w:space="0" w:color="auto"/>
              <w:right w:val="single" w:sz="4" w:space="0" w:color="auto"/>
            </w:tcBorders>
          </w:tcPr>
          <w:p w:rsidR="00E32D2E" w:rsidRPr="00FE2644" w:rsidRDefault="00E32D2E" w:rsidP="00911983">
            <w:pPr>
              <w:pStyle w:val="ConsPlusNormal"/>
              <w:rPr>
                <w:rFonts w:ascii="Times New Roman" w:hAnsi="Times New Roman" w:cs="Times New Roman"/>
                <w:sz w:val="24"/>
                <w:szCs w:val="24"/>
              </w:rPr>
            </w:pPr>
            <w:r w:rsidRPr="00FE2644">
              <w:rPr>
                <w:rFonts w:ascii="Times New Roman" w:hAnsi="Times New Roman" w:cs="Times New Roman"/>
                <w:sz w:val="24"/>
                <w:szCs w:val="24"/>
              </w:rPr>
              <w:t>КЦСОН РО «Семья»</w:t>
            </w:r>
          </w:p>
        </w:tc>
        <w:tc>
          <w:tcPr>
            <w:tcW w:w="2735" w:type="dxa"/>
            <w:vMerge w:val="restart"/>
            <w:tcBorders>
              <w:top w:val="single" w:sz="4" w:space="0" w:color="auto"/>
              <w:left w:val="single" w:sz="4" w:space="0" w:color="auto"/>
              <w:bottom w:val="single" w:sz="4" w:space="0" w:color="auto"/>
              <w:right w:val="single" w:sz="4" w:space="0" w:color="auto"/>
            </w:tcBorders>
          </w:tcPr>
          <w:p w:rsidR="00E32D2E" w:rsidRPr="00FE2644" w:rsidRDefault="00E32D2E" w:rsidP="00E57DFD">
            <w:pPr>
              <w:pStyle w:val="ConsPlusNormal"/>
              <w:rPr>
                <w:rFonts w:ascii="Times New Roman" w:hAnsi="Times New Roman" w:cs="Times New Roman"/>
                <w:sz w:val="24"/>
                <w:szCs w:val="24"/>
              </w:rPr>
            </w:pPr>
            <w:r w:rsidRPr="00FE2644">
              <w:rPr>
                <w:rFonts w:ascii="Times New Roman" w:hAnsi="Times New Roman" w:cs="Times New Roman"/>
                <w:sz w:val="24"/>
                <w:szCs w:val="24"/>
              </w:rPr>
              <w:t>Численность</w:t>
            </w:r>
            <w:r w:rsidR="00E57DFD" w:rsidRPr="00FE2644">
              <w:rPr>
                <w:rFonts w:ascii="Times New Roman" w:hAnsi="Times New Roman" w:cs="Times New Roman"/>
                <w:sz w:val="24"/>
                <w:szCs w:val="24"/>
              </w:rPr>
              <w:t xml:space="preserve"> обслуживаемых граждан в учреждении </w:t>
            </w:r>
            <w:r w:rsidRPr="00FE2644">
              <w:rPr>
                <w:rFonts w:ascii="Times New Roman" w:hAnsi="Times New Roman" w:cs="Times New Roman"/>
                <w:sz w:val="24"/>
                <w:szCs w:val="24"/>
              </w:rPr>
              <w:t xml:space="preserve"> в среднем за месяц (человек)</w:t>
            </w:r>
          </w:p>
        </w:tc>
        <w:tc>
          <w:tcPr>
            <w:tcW w:w="2577" w:type="dxa"/>
            <w:tcBorders>
              <w:top w:val="single" w:sz="4" w:space="0" w:color="auto"/>
              <w:left w:val="single" w:sz="4" w:space="0" w:color="auto"/>
              <w:bottom w:val="single" w:sz="4" w:space="0" w:color="auto"/>
              <w:right w:val="single" w:sz="4" w:space="0" w:color="auto"/>
            </w:tcBorders>
            <w:vAlign w:val="center"/>
          </w:tcPr>
          <w:p w:rsidR="00E32D2E" w:rsidRPr="008B0646" w:rsidRDefault="00E32D2E" w:rsidP="00E32D2E">
            <w:pPr>
              <w:pStyle w:val="ConsPlusNormal"/>
              <w:rPr>
                <w:rFonts w:ascii="Times New Roman" w:hAnsi="Times New Roman" w:cs="Times New Roman"/>
                <w:sz w:val="24"/>
                <w:szCs w:val="24"/>
              </w:rPr>
            </w:pPr>
            <w:r w:rsidRPr="008B0646">
              <w:rPr>
                <w:rFonts w:ascii="Times New Roman" w:hAnsi="Times New Roman" w:cs="Times New Roman"/>
                <w:sz w:val="24"/>
                <w:szCs w:val="24"/>
              </w:rPr>
              <w:t xml:space="preserve">до 400 </w:t>
            </w:r>
          </w:p>
        </w:tc>
        <w:tc>
          <w:tcPr>
            <w:tcW w:w="1357" w:type="dxa"/>
            <w:tcBorders>
              <w:left w:val="single" w:sz="4" w:space="0" w:color="auto"/>
            </w:tcBorders>
            <w:vAlign w:val="center"/>
          </w:tcPr>
          <w:p w:rsidR="00E32D2E" w:rsidRPr="0060735C" w:rsidRDefault="00E32D2E" w:rsidP="0004197D">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1,4</w:t>
            </w:r>
          </w:p>
        </w:tc>
      </w:tr>
      <w:tr w:rsidR="00E32D2E" w:rsidRPr="0060735C" w:rsidTr="00FE2644">
        <w:trPr>
          <w:trHeight w:val="453"/>
          <w:jc w:val="center"/>
        </w:trPr>
        <w:tc>
          <w:tcPr>
            <w:tcW w:w="540" w:type="dxa"/>
            <w:vMerge/>
            <w:tcBorders>
              <w:right w:val="single" w:sz="4" w:space="0" w:color="auto"/>
            </w:tcBorders>
          </w:tcPr>
          <w:p w:rsidR="00E32D2E" w:rsidRPr="0060735C" w:rsidRDefault="00E32D2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E32D2E" w:rsidRPr="00FE2644" w:rsidRDefault="00E32D2E"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vAlign w:val="center"/>
          </w:tcPr>
          <w:p w:rsidR="00E32D2E" w:rsidRPr="00FE2644" w:rsidRDefault="00E32D2E" w:rsidP="006B7F4C">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E32D2E" w:rsidRPr="0060735C" w:rsidRDefault="00E32D2E" w:rsidP="00E32D2E">
            <w:pPr>
              <w:pStyle w:val="ConsPlusNormal"/>
              <w:rPr>
                <w:rFonts w:ascii="Times New Roman" w:hAnsi="Times New Roman" w:cs="Times New Roman"/>
                <w:sz w:val="24"/>
                <w:szCs w:val="24"/>
              </w:rPr>
            </w:pPr>
            <w:r>
              <w:rPr>
                <w:rFonts w:ascii="Times New Roman" w:hAnsi="Times New Roman" w:cs="Times New Roman"/>
                <w:sz w:val="24"/>
                <w:szCs w:val="24"/>
              </w:rPr>
              <w:t>от</w:t>
            </w:r>
            <w:r w:rsidRPr="0060735C">
              <w:rPr>
                <w:rFonts w:ascii="Times New Roman" w:hAnsi="Times New Roman" w:cs="Times New Roman"/>
                <w:sz w:val="24"/>
                <w:szCs w:val="24"/>
              </w:rPr>
              <w:t xml:space="preserve"> 40</w:t>
            </w:r>
            <w:r>
              <w:rPr>
                <w:rFonts w:ascii="Times New Roman" w:hAnsi="Times New Roman" w:cs="Times New Roman"/>
                <w:sz w:val="24"/>
                <w:szCs w:val="24"/>
              </w:rPr>
              <w:t xml:space="preserve">1 до 2000 </w:t>
            </w:r>
          </w:p>
        </w:tc>
        <w:tc>
          <w:tcPr>
            <w:tcW w:w="1357" w:type="dxa"/>
            <w:tcBorders>
              <w:left w:val="single" w:sz="4" w:space="0" w:color="auto"/>
            </w:tcBorders>
          </w:tcPr>
          <w:p w:rsidR="00E32D2E" w:rsidRPr="0060735C" w:rsidRDefault="00E32D2E" w:rsidP="00E32D2E">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w:t>
            </w:r>
            <w:r>
              <w:rPr>
                <w:rFonts w:ascii="Times New Roman" w:hAnsi="Times New Roman" w:cs="Times New Roman"/>
                <w:sz w:val="24"/>
                <w:szCs w:val="24"/>
              </w:rPr>
              <w:t>6</w:t>
            </w:r>
          </w:p>
        </w:tc>
      </w:tr>
      <w:tr w:rsidR="00E32D2E" w:rsidRPr="0060735C" w:rsidTr="00FE2644">
        <w:trPr>
          <w:trHeight w:val="547"/>
          <w:jc w:val="center"/>
        </w:trPr>
        <w:tc>
          <w:tcPr>
            <w:tcW w:w="540" w:type="dxa"/>
            <w:vMerge/>
            <w:tcBorders>
              <w:right w:val="single" w:sz="4" w:space="0" w:color="auto"/>
            </w:tcBorders>
          </w:tcPr>
          <w:p w:rsidR="00E32D2E" w:rsidRPr="0060735C" w:rsidRDefault="00E32D2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E32D2E" w:rsidRPr="00FE2644" w:rsidRDefault="00E32D2E"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vAlign w:val="center"/>
          </w:tcPr>
          <w:p w:rsidR="00E32D2E" w:rsidRPr="00FE2644" w:rsidRDefault="00E32D2E" w:rsidP="006B7F4C">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E32D2E" w:rsidRDefault="00E32D2E" w:rsidP="00E32D2E">
            <w:pPr>
              <w:pStyle w:val="ConsPlusNormal"/>
              <w:rPr>
                <w:rFonts w:ascii="Times New Roman" w:hAnsi="Times New Roman" w:cs="Times New Roman"/>
                <w:sz w:val="24"/>
                <w:szCs w:val="24"/>
              </w:rPr>
            </w:pPr>
            <w:r>
              <w:rPr>
                <w:rFonts w:ascii="Times New Roman" w:hAnsi="Times New Roman" w:cs="Times New Roman"/>
                <w:sz w:val="24"/>
                <w:szCs w:val="24"/>
              </w:rPr>
              <w:t xml:space="preserve">свыше 2001 </w:t>
            </w:r>
          </w:p>
        </w:tc>
        <w:tc>
          <w:tcPr>
            <w:tcW w:w="1357" w:type="dxa"/>
            <w:tcBorders>
              <w:left w:val="single" w:sz="4" w:space="0" w:color="auto"/>
            </w:tcBorders>
          </w:tcPr>
          <w:p w:rsidR="00E32D2E" w:rsidRPr="0060735C" w:rsidRDefault="00E32D2E" w:rsidP="006B7F4C">
            <w:pPr>
              <w:pStyle w:val="ConsPlusNormal"/>
              <w:jc w:val="right"/>
              <w:rPr>
                <w:rFonts w:ascii="Times New Roman" w:hAnsi="Times New Roman" w:cs="Times New Roman"/>
                <w:sz w:val="24"/>
                <w:szCs w:val="24"/>
              </w:rPr>
            </w:pPr>
            <w:r>
              <w:rPr>
                <w:rFonts w:ascii="Times New Roman" w:hAnsi="Times New Roman" w:cs="Times New Roman"/>
                <w:sz w:val="24"/>
                <w:szCs w:val="24"/>
              </w:rPr>
              <w:t>1,7</w:t>
            </w:r>
          </w:p>
        </w:tc>
      </w:tr>
      <w:tr w:rsidR="00897E7E" w:rsidRPr="0060735C" w:rsidTr="00FE2644">
        <w:trPr>
          <w:trHeight w:val="685"/>
          <w:jc w:val="center"/>
        </w:trPr>
        <w:tc>
          <w:tcPr>
            <w:tcW w:w="540" w:type="dxa"/>
            <w:vMerge/>
            <w:tcBorders>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897E7E" w:rsidRPr="00FE2644" w:rsidRDefault="00897E7E" w:rsidP="00F64B28">
            <w:pPr>
              <w:pStyle w:val="ConsPlusNormal"/>
              <w:jc w:val="center"/>
              <w:rPr>
                <w:rFonts w:ascii="Times New Roman" w:hAnsi="Times New Roman" w:cs="Times New Roman"/>
                <w:sz w:val="24"/>
                <w:szCs w:val="24"/>
              </w:rPr>
            </w:pPr>
          </w:p>
        </w:tc>
        <w:tc>
          <w:tcPr>
            <w:tcW w:w="2735" w:type="dxa"/>
            <w:vMerge w:val="restart"/>
            <w:tcBorders>
              <w:top w:val="single" w:sz="4" w:space="0" w:color="auto"/>
              <w:left w:val="single" w:sz="4" w:space="0" w:color="auto"/>
              <w:bottom w:val="single" w:sz="4" w:space="0" w:color="auto"/>
              <w:right w:val="single" w:sz="4" w:space="0" w:color="auto"/>
            </w:tcBorders>
          </w:tcPr>
          <w:p w:rsidR="00897E7E" w:rsidRPr="00FE2644" w:rsidRDefault="00897E7E" w:rsidP="006B7F4C">
            <w:pPr>
              <w:pStyle w:val="ConsPlusNormal"/>
              <w:rPr>
                <w:rFonts w:ascii="Times New Roman" w:hAnsi="Times New Roman" w:cs="Times New Roman"/>
                <w:sz w:val="24"/>
                <w:szCs w:val="24"/>
              </w:rPr>
            </w:pPr>
            <w:r w:rsidRPr="00FE2644">
              <w:rPr>
                <w:rFonts w:ascii="Times New Roman" w:hAnsi="Times New Roman" w:cs="Times New Roman"/>
                <w:sz w:val="24"/>
                <w:szCs w:val="24"/>
              </w:rPr>
              <w:t>Наличие в структуре учреждении:</w:t>
            </w:r>
          </w:p>
        </w:tc>
        <w:tc>
          <w:tcPr>
            <w:tcW w:w="2577" w:type="dxa"/>
            <w:tcBorders>
              <w:top w:val="single" w:sz="4" w:space="0" w:color="auto"/>
              <w:left w:val="single" w:sz="4" w:space="0" w:color="auto"/>
              <w:bottom w:val="single" w:sz="4" w:space="0" w:color="auto"/>
              <w:right w:val="single" w:sz="4" w:space="0" w:color="auto"/>
            </w:tcBorders>
          </w:tcPr>
          <w:p w:rsidR="00897E7E" w:rsidRPr="0060735C" w:rsidRDefault="00897E7E" w:rsidP="006B7F4C">
            <w:pPr>
              <w:pStyle w:val="ConsPlusNormal"/>
              <w:rPr>
                <w:rFonts w:ascii="Times New Roman" w:hAnsi="Times New Roman" w:cs="Times New Roman"/>
                <w:sz w:val="24"/>
                <w:szCs w:val="24"/>
              </w:rPr>
            </w:pPr>
            <w:r w:rsidRPr="0060735C">
              <w:rPr>
                <w:rFonts w:ascii="Times New Roman" w:hAnsi="Times New Roman" w:cs="Times New Roman"/>
                <w:sz w:val="24"/>
                <w:szCs w:val="24"/>
              </w:rPr>
              <w:t>стационарных отделений</w:t>
            </w:r>
          </w:p>
        </w:tc>
        <w:tc>
          <w:tcPr>
            <w:tcW w:w="1357" w:type="dxa"/>
            <w:tcBorders>
              <w:left w:val="single" w:sz="4" w:space="0" w:color="auto"/>
            </w:tcBorders>
          </w:tcPr>
          <w:p w:rsidR="00897E7E" w:rsidRPr="0060735C" w:rsidRDefault="00897E7E" w:rsidP="006B7F4C">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0,2</w:t>
            </w:r>
          </w:p>
        </w:tc>
      </w:tr>
      <w:tr w:rsidR="00897E7E" w:rsidRPr="0060735C" w:rsidTr="00FE2644">
        <w:trPr>
          <w:trHeight w:val="964"/>
          <w:jc w:val="center"/>
        </w:trPr>
        <w:tc>
          <w:tcPr>
            <w:tcW w:w="540" w:type="dxa"/>
            <w:vMerge/>
            <w:tcBorders>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897E7E" w:rsidRPr="00FE2644" w:rsidRDefault="00897E7E"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897E7E" w:rsidRPr="00FE2644" w:rsidRDefault="00897E7E" w:rsidP="00F64B28">
            <w:pPr>
              <w:pStyle w:val="ConsPlusNormal"/>
              <w:jc w:val="center"/>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897E7E" w:rsidRPr="0060735C" w:rsidRDefault="00897E7E" w:rsidP="006B7F4C">
            <w:pPr>
              <w:pStyle w:val="ConsPlusNormal"/>
              <w:rPr>
                <w:rFonts w:ascii="Times New Roman" w:hAnsi="Times New Roman" w:cs="Times New Roman"/>
                <w:sz w:val="24"/>
                <w:szCs w:val="24"/>
              </w:rPr>
            </w:pPr>
            <w:r w:rsidRPr="0060735C">
              <w:rPr>
                <w:rFonts w:ascii="Times New Roman" w:hAnsi="Times New Roman" w:cs="Times New Roman"/>
                <w:sz w:val="24"/>
                <w:szCs w:val="24"/>
              </w:rPr>
              <w:t>1-го отделения временного пребывания</w:t>
            </w:r>
          </w:p>
        </w:tc>
        <w:tc>
          <w:tcPr>
            <w:tcW w:w="1357" w:type="dxa"/>
            <w:tcBorders>
              <w:left w:val="single" w:sz="4" w:space="0" w:color="auto"/>
            </w:tcBorders>
          </w:tcPr>
          <w:p w:rsidR="00897E7E" w:rsidRPr="0060735C" w:rsidRDefault="00897E7E" w:rsidP="006B7F4C">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0,05</w:t>
            </w:r>
          </w:p>
        </w:tc>
      </w:tr>
      <w:tr w:rsidR="00897E7E" w:rsidRPr="0060735C" w:rsidTr="00FE2644">
        <w:trPr>
          <w:trHeight w:val="996"/>
          <w:jc w:val="center"/>
        </w:trPr>
        <w:tc>
          <w:tcPr>
            <w:tcW w:w="540" w:type="dxa"/>
            <w:vMerge/>
            <w:tcBorders>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897E7E" w:rsidRPr="00FE2644" w:rsidRDefault="00897E7E"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897E7E" w:rsidRPr="00FE2644" w:rsidRDefault="00897E7E" w:rsidP="00F64B28">
            <w:pPr>
              <w:pStyle w:val="ConsPlusNormal"/>
              <w:jc w:val="center"/>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897E7E" w:rsidRPr="0060735C" w:rsidRDefault="00897E7E" w:rsidP="00D932CB">
            <w:pPr>
              <w:pStyle w:val="ConsPlusNormal"/>
              <w:rPr>
                <w:rFonts w:ascii="Times New Roman" w:hAnsi="Times New Roman" w:cs="Times New Roman"/>
                <w:sz w:val="24"/>
                <w:szCs w:val="24"/>
              </w:rPr>
            </w:pPr>
            <w:r w:rsidRPr="0060735C">
              <w:rPr>
                <w:rFonts w:ascii="Times New Roman" w:hAnsi="Times New Roman" w:cs="Times New Roman"/>
                <w:sz w:val="24"/>
                <w:szCs w:val="24"/>
              </w:rPr>
              <w:t>2-х отделений временного пребывания</w:t>
            </w:r>
          </w:p>
        </w:tc>
        <w:tc>
          <w:tcPr>
            <w:tcW w:w="1357" w:type="dxa"/>
            <w:tcBorders>
              <w:left w:val="single" w:sz="4" w:space="0" w:color="auto"/>
            </w:tcBorders>
          </w:tcPr>
          <w:p w:rsidR="00897E7E" w:rsidRPr="0060735C" w:rsidRDefault="00897E7E" w:rsidP="006B7F4C">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0,1</w:t>
            </w:r>
          </w:p>
        </w:tc>
      </w:tr>
      <w:tr w:rsidR="00897E7E" w:rsidRPr="0060735C" w:rsidTr="00FE2644">
        <w:trPr>
          <w:trHeight w:val="1684"/>
          <w:jc w:val="center"/>
        </w:trPr>
        <w:tc>
          <w:tcPr>
            <w:tcW w:w="540" w:type="dxa"/>
            <w:vMerge/>
            <w:tcBorders>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897E7E" w:rsidRPr="00FE2644" w:rsidRDefault="00897E7E" w:rsidP="00F64B28">
            <w:pPr>
              <w:pStyle w:val="ConsPlusNormal"/>
              <w:jc w:val="center"/>
              <w:rPr>
                <w:rFonts w:ascii="Times New Roman" w:hAnsi="Times New Roman" w:cs="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897E7E" w:rsidRPr="00FE2644" w:rsidRDefault="00897E7E" w:rsidP="006B7F4C">
            <w:pPr>
              <w:pStyle w:val="ConsPlusNormal"/>
              <w:rPr>
                <w:rFonts w:ascii="Times New Roman" w:hAnsi="Times New Roman" w:cs="Times New Roman"/>
                <w:sz w:val="24"/>
                <w:szCs w:val="24"/>
              </w:rPr>
            </w:pPr>
            <w:r w:rsidRPr="00FE2644">
              <w:rPr>
                <w:rFonts w:ascii="Times New Roman" w:hAnsi="Times New Roman" w:cs="Times New Roman"/>
                <w:sz w:val="24"/>
                <w:szCs w:val="24"/>
              </w:rPr>
              <w:t xml:space="preserve">Координация работы по социальному обслуживанию </w:t>
            </w:r>
            <w:r w:rsidR="00AC77CC" w:rsidRPr="00FE2644">
              <w:rPr>
                <w:rFonts w:ascii="Times New Roman" w:hAnsi="Times New Roman" w:cs="Times New Roman"/>
                <w:sz w:val="24"/>
                <w:szCs w:val="24"/>
              </w:rPr>
              <w:t xml:space="preserve">населения </w:t>
            </w:r>
            <w:r w:rsidRPr="00FE2644">
              <w:rPr>
                <w:rFonts w:ascii="Times New Roman" w:hAnsi="Times New Roman" w:cs="Times New Roman"/>
                <w:sz w:val="24"/>
                <w:szCs w:val="24"/>
              </w:rPr>
              <w:t>муниципального образования</w:t>
            </w:r>
          </w:p>
          <w:p w:rsidR="00347B2C" w:rsidRPr="00FE2644" w:rsidRDefault="00347B2C" w:rsidP="006B7F4C">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897E7E" w:rsidRPr="0060735C" w:rsidRDefault="00897E7E" w:rsidP="00F64B28">
            <w:pPr>
              <w:pStyle w:val="ConsPlusNormal"/>
              <w:jc w:val="center"/>
              <w:rPr>
                <w:rFonts w:ascii="Times New Roman" w:hAnsi="Times New Roman" w:cs="Times New Roman"/>
                <w:sz w:val="24"/>
                <w:szCs w:val="24"/>
              </w:rPr>
            </w:pPr>
          </w:p>
        </w:tc>
        <w:tc>
          <w:tcPr>
            <w:tcW w:w="1357" w:type="dxa"/>
            <w:tcBorders>
              <w:left w:val="single" w:sz="4" w:space="0" w:color="auto"/>
            </w:tcBorders>
          </w:tcPr>
          <w:p w:rsidR="00897E7E" w:rsidRPr="0060735C" w:rsidRDefault="00897E7E" w:rsidP="006B7F4C">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0,15</w:t>
            </w:r>
          </w:p>
        </w:tc>
      </w:tr>
      <w:tr w:rsidR="00340CB2" w:rsidRPr="0060735C" w:rsidTr="00FE2644">
        <w:trPr>
          <w:trHeight w:val="403"/>
          <w:jc w:val="center"/>
        </w:trPr>
        <w:tc>
          <w:tcPr>
            <w:tcW w:w="540" w:type="dxa"/>
            <w:vMerge w:val="restart"/>
            <w:tcBorders>
              <w:right w:val="single" w:sz="4" w:space="0" w:color="auto"/>
            </w:tcBorders>
          </w:tcPr>
          <w:p w:rsidR="00340CB2" w:rsidRPr="0060735C" w:rsidRDefault="00340CB2"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5.</w:t>
            </w:r>
          </w:p>
        </w:tc>
        <w:tc>
          <w:tcPr>
            <w:tcW w:w="2394" w:type="dxa"/>
            <w:vMerge w:val="restart"/>
            <w:tcBorders>
              <w:top w:val="single" w:sz="4" w:space="0" w:color="auto"/>
              <w:left w:val="single" w:sz="4" w:space="0" w:color="auto"/>
              <w:bottom w:val="single" w:sz="4" w:space="0" w:color="auto"/>
              <w:right w:val="single" w:sz="4" w:space="0" w:color="auto"/>
            </w:tcBorders>
          </w:tcPr>
          <w:p w:rsidR="00340CB2" w:rsidRPr="00FE2644" w:rsidRDefault="00340CB2" w:rsidP="0022058F">
            <w:pPr>
              <w:pStyle w:val="ConsPlusNormal"/>
              <w:rPr>
                <w:rFonts w:ascii="Times New Roman" w:hAnsi="Times New Roman" w:cs="Times New Roman"/>
                <w:sz w:val="24"/>
                <w:szCs w:val="24"/>
              </w:rPr>
            </w:pPr>
            <w:r w:rsidRPr="00FE2644">
              <w:rPr>
                <w:rFonts w:ascii="Times New Roman" w:hAnsi="Times New Roman" w:cs="Times New Roman"/>
                <w:sz w:val="24"/>
                <w:szCs w:val="24"/>
              </w:rPr>
              <w:t>Центр</w:t>
            </w:r>
            <w:r w:rsidR="00442373" w:rsidRPr="00FE2644">
              <w:rPr>
                <w:rFonts w:ascii="Times New Roman" w:hAnsi="Times New Roman" w:cs="Times New Roman"/>
                <w:sz w:val="24"/>
                <w:szCs w:val="24"/>
              </w:rPr>
              <w:t>ы</w:t>
            </w:r>
            <w:r w:rsidRPr="00FE2644">
              <w:rPr>
                <w:rFonts w:ascii="Times New Roman" w:hAnsi="Times New Roman" w:cs="Times New Roman"/>
                <w:sz w:val="24"/>
                <w:szCs w:val="24"/>
              </w:rPr>
              <w:t xml:space="preserve"> социальных выплат</w:t>
            </w:r>
          </w:p>
        </w:tc>
        <w:tc>
          <w:tcPr>
            <w:tcW w:w="2735" w:type="dxa"/>
            <w:vMerge w:val="restart"/>
            <w:tcBorders>
              <w:top w:val="single" w:sz="4" w:space="0" w:color="auto"/>
              <w:left w:val="single" w:sz="4" w:space="0" w:color="auto"/>
              <w:bottom w:val="single" w:sz="4" w:space="0" w:color="auto"/>
              <w:right w:val="single" w:sz="4" w:space="0" w:color="auto"/>
            </w:tcBorders>
          </w:tcPr>
          <w:p w:rsidR="00340CB2" w:rsidRPr="00FE2644" w:rsidRDefault="00340CB2" w:rsidP="00340CB2">
            <w:pPr>
              <w:pStyle w:val="ConsPlusNormal"/>
              <w:rPr>
                <w:rFonts w:ascii="Times New Roman" w:hAnsi="Times New Roman" w:cs="Times New Roman"/>
                <w:sz w:val="24"/>
                <w:szCs w:val="24"/>
              </w:rPr>
            </w:pPr>
            <w:r w:rsidRPr="00FE2644">
              <w:rPr>
                <w:rFonts w:ascii="Times New Roman" w:hAnsi="Times New Roman" w:cs="Times New Roman"/>
                <w:sz w:val="24"/>
                <w:szCs w:val="24"/>
              </w:rPr>
              <w:t>Плановое количество видов социальных выплат (единиц)</w:t>
            </w:r>
          </w:p>
        </w:tc>
        <w:tc>
          <w:tcPr>
            <w:tcW w:w="2577" w:type="dxa"/>
            <w:tcBorders>
              <w:top w:val="single" w:sz="4" w:space="0" w:color="auto"/>
              <w:left w:val="single" w:sz="4" w:space="0" w:color="auto"/>
              <w:bottom w:val="single" w:sz="4" w:space="0" w:color="auto"/>
              <w:right w:val="single" w:sz="4" w:space="0" w:color="auto"/>
            </w:tcBorders>
          </w:tcPr>
          <w:p w:rsidR="00340CB2" w:rsidRPr="008B0646" w:rsidRDefault="00340CB2" w:rsidP="0022058F">
            <w:pPr>
              <w:pStyle w:val="ConsPlusNormal"/>
              <w:rPr>
                <w:rFonts w:ascii="Times New Roman" w:hAnsi="Times New Roman" w:cs="Times New Roman"/>
                <w:sz w:val="24"/>
                <w:szCs w:val="24"/>
              </w:rPr>
            </w:pPr>
            <w:r w:rsidRPr="008B0646">
              <w:rPr>
                <w:rFonts w:ascii="Times New Roman" w:hAnsi="Times New Roman" w:cs="Times New Roman"/>
                <w:sz w:val="24"/>
                <w:szCs w:val="24"/>
              </w:rPr>
              <w:t>до 50 включительно</w:t>
            </w:r>
          </w:p>
        </w:tc>
        <w:tc>
          <w:tcPr>
            <w:tcW w:w="1357" w:type="dxa"/>
            <w:tcBorders>
              <w:left w:val="single" w:sz="4" w:space="0" w:color="auto"/>
            </w:tcBorders>
          </w:tcPr>
          <w:p w:rsidR="00340CB2" w:rsidRPr="0060735C" w:rsidRDefault="00340CB2" w:rsidP="00BC45DB">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w:t>
            </w:r>
            <w:r w:rsidR="00BC45DB">
              <w:rPr>
                <w:rFonts w:ascii="Times New Roman" w:hAnsi="Times New Roman" w:cs="Times New Roman"/>
                <w:sz w:val="24"/>
                <w:szCs w:val="24"/>
              </w:rPr>
              <w:t>6</w:t>
            </w:r>
            <w:r w:rsidRPr="0060735C">
              <w:rPr>
                <w:rFonts w:ascii="Times New Roman" w:hAnsi="Times New Roman" w:cs="Times New Roman"/>
                <w:sz w:val="24"/>
                <w:szCs w:val="24"/>
              </w:rPr>
              <w:t>5</w:t>
            </w:r>
          </w:p>
        </w:tc>
      </w:tr>
      <w:tr w:rsidR="00340CB2" w:rsidRPr="0060735C" w:rsidTr="00FE2644">
        <w:trPr>
          <w:trHeight w:val="489"/>
          <w:jc w:val="center"/>
        </w:trPr>
        <w:tc>
          <w:tcPr>
            <w:tcW w:w="540" w:type="dxa"/>
            <w:vMerge/>
            <w:tcBorders>
              <w:right w:val="single" w:sz="4" w:space="0" w:color="auto"/>
            </w:tcBorders>
          </w:tcPr>
          <w:p w:rsidR="00340CB2" w:rsidRPr="0060735C" w:rsidRDefault="00340CB2"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340CB2" w:rsidRPr="00FE2644" w:rsidRDefault="00340CB2"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340CB2" w:rsidRPr="00FE2644" w:rsidRDefault="00340CB2" w:rsidP="00F64B28">
            <w:pPr>
              <w:pStyle w:val="ConsPlusNormal"/>
              <w:jc w:val="center"/>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340CB2" w:rsidRPr="008B0646" w:rsidRDefault="00340CB2" w:rsidP="0022058F">
            <w:pPr>
              <w:pStyle w:val="ConsPlusNormal"/>
              <w:rPr>
                <w:rFonts w:ascii="Times New Roman" w:hAnsi="Times New Roman" w:cs="Times New Roman"/>
                <w:sz w:val="24"/>
                <w:szCs w:val="24"/>
              </w:rPr>
            </w:pPr>
            <w:r w:rsidRPr="008B0646">
              <w:rPr>
                <w:rFonts w:ascii="Times New Roman" w:hAnsi="Times New Roman" w:cs="Times New Roman"/>
                <w:sz w:val="24"/>
                <w:szCs w:val="24"/>
              </w:rPr>
              <w:t>свыше 50</w:t>
            </w:r>
          </w:p>
        </w:tc>
        <w:tc>
          <w:tcPr>
            <w:tcW w:w="1357" w:type="dxa"/>
            <w:tcBorders>
              <w:left w:val="single" w:sz="4" w:space="0" w:color="auto"/>
            </w:tcBorders>
          </w:tcPr>
          <w:p w:rsidR="00340CB2" w:rsidRPr="0060735C" w:rsidRDefault="00E05DAF" w:rsidP="00BC45DB">
            <w:pPr>
              <w:pStyle w:val="ConsPlusNormal"/>
              <w:jc w:val="right"/>
              <w:rPr>
                <w:rFonts w:ascii="Times New Roman" w:hAnsi="Times New Roman" w:cs="Times New Roman"/>
                <w:sz w:val="24"/>
                <w:szCs w:val="24"/>
              </w:rPr>
            </w:pPr>
            <w:r>
              <w:rPr>
                <w:rFonts w:ascii="Times New Roman" w:hAnsi="Times New Roman" w:cs="Times New Roman"/>
                <w:sz w:val="24"/>
                <w:szCs w:val="24"/>
              </w:rPr>
              <w:t>1,</w:t>
            </w:r>
            <w:r w:rsidR="00BC45DB">
              <w:rPr>
                <w:rFonts w:ascii="Times New Roman" w:hAnsi="Times New Roman" w:cs="Times New Roman"/>
                <w:sz w:val="24"/>
                <w:szCs w:val="24"/>
              </w:rPr>
              <w:t>8</w:t>
            </w:r>
            <w:r w:rsidR="00340CB2" w:rsidRPr="0060735C">
              <w:rPr>
                <w:rFonts w:ascii="Times New Roman" w:hAnsi="Times New Roman" w:cs="Times New Roman"/>
                <w:sz w:val="24"/>
                <w:szCs w:val="24"/>
              </w:rPr>
              <w:t>5</w:t>
            </w:r>
          </w:p>
        </w:tc>
      </w:tr>
      <w:tr w:rsidR="00BC45DB" w:rsidRPr="0060735C" w:rsidTr="00FE2644">
        <w:trPr>
          <w:trHeight w:val="415"/>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r w:rsidRPr="00FE2644">
              <w:rPr>
                <w:rFonts w:ascii="Times New Roman" w:hAnsi="Times New Roman" w:cs="Times New Roman"/>
                <w:sz w:val="24"/>
                <w:szCs w:val="24"/>
              </w:rPr>
              <w:t>Штатная численность работников (человек)</w:t>
            </w: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676315">
            <w:pPr>
              <w:pStyle w:val="ConsPlusNormal"/>
              <w:rPr>
                <w:rFonts w:ascii="Times New Roman" w:hAnsi="Times New Roman" w:cs="Times New Roman"/>
                <w:sz w:val="24"/>
                <w:szCs w:val="24"/>
              </w:rPr>
            </w:pPr>
            <w:r w:rsidRPr="0060735C">
              <w:rPr>
                <w:rFonts w:ascii="Times New Roman" w:hAnsi="Times New Roman" w:cs="Times New Roman"/>
                <w:sz w:val="24"/>
                <w:szCs w:val="24"/>
              </w:rPr>
              <w:t>до 100</w:t>
            </w:r>
          </w:p>
        </w:tc>
        <w:tc>
          <w:tcPr>
            <w:tcW w:w="1357" w:type="dxa"/>
            <w:tcBorders>
              <w:left w:val="single" w:sz="4" w:space="0" w:color="auto"/>
            </w:tcBorders>
            <w:vAlign w:val="center"/>
          </w:tcPr>
          <w:p w:rsidR="00BC45DB" w:rsidRPr="0060735C" w:rsidRDefault="00BC45DB" w:rsidP="0022058F">
            <w:pPr>
              <w:pStyle w:val="ConsPlusNormal"/>
              <w:jc w:val="right"/>
              <w:rPr>
                <w:rFonts w:ascii="Times New Roman" w:hAnsi="Times New Roman" w:cs="Times New Roman"/>
                <w:sz w:val="24"/>
                <w:szCs w:val="24"/>
              </w:rPr>
            </w:pPr>
            <w:r>
              <w:rPr>
                <w:rFonts w:ascii="Times New Roman" w:hAnsi="Times New Roman" w:cs="Times New Roman"/>
                <w:sz w:val="24"/>
                <w:szCs w:val="24"/>
              </w:rPr>
              <w:t>0,1</w:t>
            </w:r>
          </w:p>
        </w:tc>
      </w:tr>
      <w:tr w:rsidR="00BC45DB" w:rsidRPr="0060735C" w:rsidTr="00FE2644">
        <w:trPr>
          <w:trHeight w:val="415"/>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676315">
            <w:pPr>
              <w:pStyle w:val="ConsPlusNormal"/>
              <w:rPr>
                <w:rFonts w:ascii="Times New Roman" w:hAnsi="Times New Roman" w:cs="Times New Roman"/>
                <w:sz w:val="24"/>
                <w:szCs w:val="24"/>
              </w:rPr>
            </w:pPr>
            <w:r w:rsidRPr="0060735C">
              <w:rPr>
                <w:rFonts w:ascii="Times New Roman" w:hAnsi="Times New Roman" w:cs="Times New Roman"/>
                <w:sz w:val="24"/>
                <w:szCs w:val="24"/>
              </w:rPr>
              <w:t>от 101 - 200</w:t>
            </w:r>
          </w:p>
        </w:tc>
        <w:tc>
          <w:tcPr>
            <w:tcW w:w="1357" w:type="dxa"/>
            <w:tcBorders>
              <w:left w:val="single" w:sz="4" w:space="0" w:color="auto"/>
            </w:tcBorders>
            <w:vAlign w:val="center"/>
          </w:tcPr>
          <w:p w:rsidR="00BC45DB" w:rsidRPr="0060735C" w:rsidRDefault="00BC45DB" w:rsidP="0022058F">
            <w:pPr>
              <w:pStyle w:val="ConsPlusNormal"/>
              <w:jc w:val="right"/>
              <w:rPr>
                <w:rFonts w:ascii="Times New Roman" w:hAnsi="Times New Roman" w:cs="Times New Roman"/>
                <w:sz w:val="24"/>
                <w:szCs w:val="24"/>
              </w:rPr>
            </w:pPr>
            <w:r>
              <w:rPr>
                <w:rFonts w:ascii="Times New Roman" w:hAnsi="Times New Roman" w:cs="Times New Roman"/>
                <w:sz w:val="24"/>
                <w:szCs w:val="24"/>
              </w:rPr>
              <w:t>0,2</w:t>
            </w:r>
          </w:p>
        </w:tc>
      </w:tr>
      <w:tr w:rsidR="00BC45DB" w:rsidRPr="0060735C" w:rsidTr="00FE2644">
        <w:trPr>
          <w:trHeight w:val="415"/>
          <w:jc w:val="center"/>
        </w:trPr>
        <w:tc>
          <w:tcPr>
            <w:tcW w:w="540" w:type="dxa"/>
            <w:vMerge w:val="restart"/>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6.</w:t>
            </w:r>
          </w:p>
        </w:tc>
        <w:tc>
          <w:tcPr>
            <w:tcW w:w="2394" w:type="dxa"/>
            <w:vMerge w:val="restart"/>
            <w:tcBorders>
              <w:top w:val="single" w:sz="4" w:space="0" w:color="auto"/>
              <w:left w:val="single" w:sz="4" w:space="0" w:color="auto"/>
              <w:bottom w:val="single" w:sz="4" w:space="0" w:color="auto"/>
              <w:right w:val="single" w:sz="4" w:space="0" w:color="auto"/>
            </w:tcBorders>
          </w:tcPr>
          <w:p w:rsidR="00BC45DB" w:rsidRPr="00FE2644" w:rsidRDefault="00442373" w:rsidP="000620ED">
            <w:pPr>
              <w:pStyle w:val="ConsPlusNormal"/>
              <w:rPr>
                <w:rFonts w:ascii="Times New Roman" w:hAnsi="Times New Roman" w:cs="Times New Roman"/>
                <w:sz w:val="24"/>
                <w:szCs w:val="24"/>
              </w:rPr>
            </w:pPr>
            <w:r w:rsidRPr="00FE2644">
              <w:rPr>
                <w:rFonts w:ascii="Times New Roman" w:hAnsi="Times New Roman" w:cs="Times New Roman"/>
                <w:sz w:val="24"/>
                <w:szCs w:val="24"/>
              </w:rPr>
              <w:t>Управления</w:t>
            </w:r>
            <w:r w:rsidR="00BC45DB" w:rsidRPr="00FE2644">
              <w:rPr>
                <w:rFonts w:ascii="Times New Roman" w:hAnsi="Times New Roman" w:cs="Times New Roman"/>
                <w:sz w:val="24"/>
                <w:szCs w:val="24"/>
              </w:rPr>
              <w:t xml:space="preserve"> социальной защиты населения </w:t>
            </w:r>
          </w:p>
        </w:tc>
        <w:tc>
          <w:tcPr>
            <w:tcW w:w="2735"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r w:rsidRPr="00FE2644">
              <w:rPr>
                <w:rFonts w:ascii="Times New Roman" w:hAnsi="Times New Roman" w:cs="Times New Roman"/>
                <w:sz w:val="24"/>
                <w:szCs w:val="24"/>
              </w:rPr>
              <w:t>Количество получателей государственных услуг (тысяч</w:t>
            </w:r>
            <w:r w:rsidRPr="00FE2644">
              <w:rPr>
                <w:rFonts w:ascii="Times New Roman" w:hAnsi="Times New Roman" w:cs="Times New Roman"/>
                <w:color w:val="FF0000"/>
                <w:sz w:val="24"/>
                <w:szCs w:val="24"/>
              </w:rPr>
              <w:t xml:space="preserve">  </w:t>
            </w:r>
            <w:r w:rsidRPr="00FE2644">
              <w:rPr>
                <w:rFonts w:ascii="Times New Roman" w:hAnsi="Times New Roman" w:cs="Times New Roman"/>
                <w:sz w:val="24"/>
                <w:szCs w:val="24"/>
              </w:rPr>
              <w:t>человек)</w:t>
            </w: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8B0646" w:rsidRDefault="00BC45DB" w:rsidP="0022058F">
            <w:pPr>
              <w:pStyle w:val="ConsPlusNormal"/>
              <w:rPr>
                <w:rFonts w:ascii="Times New Roman" w:hAnsi="Times New Roman" w:cs="Times New Roman"/>
                <w:sz w:val="24"/>
                <w:szCs w:val="24"/>
              </w:rPr>
            </w:pPr>
            <w:r w:rsidRPr="008B0646">
              <w:rPr>
                <w:rFonts w:ascii="Times New Roman" w:hAnsi="Times New Roman" w:cs="Times New Roman"/>
                <w:sz w:val="24"/>
                <w:szCs w:val="24"/>
              </w:rPr>
              <w:t>до 300 включительно</w:t>
            </w:r>
          </w:p>
        </w:tc>
        <w:tc>
          <w:tcPr>
            <w:tcW w:w="1357" w:type="dxa"/>
            <w:tcBorders>
              <w:left w:val="single" w:sz="4" w:space="0" w:color="auto"/>
            </w:tcBorders>
            <w:vAlign w:val="center"/>
          </w:tcPr>
          <w:p w:rsidR="00BC45DB" w:rsidRPr="0060735C" w:rsidRDefault="00BC45DB" w:rsidP="0022058F">
            <w:pPr>
              <w:pStyle w:val="ConsPlusNormal"/>
              <w:jc w:val="right"/>
              <w:rPr>
                <w:rFonts w:ascii="Times New Roman" w:hAnsi="Times New Roman" w:cs="Times New Roman"/>
                <w:sz w:val="24"/>
                <w:szCs w:val="24"/>
              </w:rPr>
            </w:pPr>
            <w:r>
              <w:rPr>
                <w:rFonts w:ascii="Times New Roman" w:hAnsi="Times New Roman" w:cs="Times New Roman"/>
                <w:sz w:val="24"/>
                <w:szCs w:val="24"/>
              </w:rPr>
              <w:t>1,4</w:t>
            </w:r>
          </w:p>
        </w:tc>
      </w:tr>
      <w:tr w:rsidR="00BC45DB" w:rsidRPr="0060735C" w:rsidTr="00FE2644">
        <w:trPr>
          <w:trHeight w:val="705"/>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F64B28">
            <w:pPr>
              <w:pStyle w:val="ConsPlusNormal"/>
              <w:jc w:val="center"/>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8B0646" w:rsidRDefault="00BC45DB" w:rsidP="0022058F">
            <w:pPr>
              <w:pStyle w:val="ConsPlusNormal"/>
              <w:rPr>
                <w:rFonts w:ascii="Times New Roman" w:hAnsi="Times New Roman" w:cs="Times New Roman"/>
                <w:sz w:val="24"/>
                <w:szCs w:val="24"/>
              </w:rPr>
            </w:pPr>
            <w:r w:rsidRPr="008B0646">
              <w:rPr>
                <w:rFonts w:ascii="Times New Roman" w:hAnsi="Times New Roman" w:cs="Times New Roman"/>
                <w:sz w:val="24"/>
                <w:szCs w:val="24"/>
              </w:rPr>
              <w:t>от 301 до 350 включительно</w:t>
            </w:r>
          </w:p>
        </w:tc>
        <w:tc>
          <w:tcPr>
            <w:tcW w:w="1357" w:type="dxa"/>
            <w:tcBorders>
              <w:left w:val="single" w:sz="4" w:space="0" w:color="auto"/>
            </w:tcBorders>
            <w:vAlign w:val="center"/>
          </w:tcPr>
          <w:p w:rsidR="00BC45DB" w:rsidRPr="0060735C" w:rsidRDefault="00BC45DB" w:rsidP="003D5925">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w:t>
            </w:r>
            <w:r>
              <w:rPr>
                <w:rFonts w:ascii="Times New Roman" w:hAnsi="Times New Roman" w:cs="Times New Roman"/>
                <w:sz w:val="24"/>
                <w:szCs w:val="24"/>
              </w:rPr>
              <w:t>6</w:t>
            </w:r>
          </w:p>
        </w:tc>
      </w:tr>
      <w:tr w:rsidR="00BC45DB" w:rsidRPr="0060735C" w:rsidTr="00FE2644">
        <w:trPr>
          <w:trHeight w:val="413"/>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F64B28">
            <w:pPr>
              <w:pStyle w:val="ConsPlusNormal"/>
              <w:jc w:val="center"/>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F64B28">
            <w:pPr>
              <w:pStyle w:val="ConsPlusNormal"/>
              <w:jc w:val="center"/>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22058F">
            <w:pPr>
              <w:pStyle w:val="ConsPlusNormal"/>
              <w:rPr>
                <w:rFonts w:ascii="Times New Roman" w:hAnsi="Times New Roman" w:cs="Times New Roman"/>
                <w:sz w:val="24"/>
                <w:szCs w:val="24"/>
              </w:rPr>
            </w:pPr>
            <w:r w:rsidRPr="0060735C">
              <w:rPr>
                <w:rFonts w:ascii="Times New Roman" w:hAnsi="Times New Roman" w:cs="Times New Roman"/>
                <w:sz w:val="24"/>
                <w:szCs w:val="24"/>
              </w:rPr>
              <w:t>свыше 350</w:t>
            </w:r>
          </w:p>
        </w:tc>
        <w:tc>
          <w:tcPr>
            <w:tcW w:w="1357" w:type="dxa"/>
            <w:tcBorders>
              <w:left w:val="single" w:sz="4" w:space="0" w:color="auto"/>
            </w:tcBorders>
          </w:tcPr>
          <w:p w:rsidR="00BC45DB" w:rsidRPr="0060735C" w:rsidRDefault="00BC45DB" w:rsidP="003D5925">
            <w:pPr>
              <w:pStyle w:val="ConsPlusNormal"/>
              <w:jc w:val="right"/>
              <w:rPr>
                <w:rFonts w:ascii="Times New Roman" w:hAnsi="Times New Roman" w:cs="Times New Roman"/>
                <w:sz w:val="24"/>
                <w:szCs w:val="24"/>
              </w:rPr>
            </w:pPr>
            <w:r>
              <w:rPr>
                <w:rFonts w:ascii="Times New Roman" w:hAnsi="Times New Roman" w:cs="Times New Roman"/>
                <w:sz w:val="24"/>
                <w:szCs w:val="24"/>
              </w:rPr>
              <w:t>1</w:t>
            </w:r>
            <w:r w:rsidRPr="0060735C">
              <w:rPr>
                <w:rFonts w:ascii="Times New Roman" w:hAnsi="Times New Roman" w:cs="Times New Roman"/>
                <w:sz w:val="24"/>
                <w:szCs w:val="24"/>
              </w:rPr>
              <w:t>,</w:t>
            </w:r>
            <w:r>
              <w:rPr>
                <w:rFonts w:ascii="Times New Roman" w:hAnsi="Times New Roman" w:cs="Times New Roman"/>
                <w:sz w:val="24"/>
                <w:szCs w:val="24"/>
              </w:rPr>
              <w:t>8</w:t>
            </w:r>
          </w:p>
        </w:tc>
      </w:tr>
      <w:tr w:rsidR="00BC45DB" w:rsidRPr="0060735C" w:rsidTr="00FE2644">
        <w:trPr>
          <w:trHeight w:val="404"/>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r w:rsidRPr="00FE2644">
              <w:rPr>
                <w:rFonts w:ascii="Times New Roman" w:hAnsi="Times New Roman" w:cs="Times New Roman"/>
                <w:sz w:val="24"/>
                <w:szCs w:val="24"/>
              </w:rPr>
              <w:t>Штатная численность работников (человек)</w:t>
            </w: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676315">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до </w:t>
            </w:r>
            <w:r>
              <w:rPr>
                <w:rFonts w:ascii="Times New Roman" w:hAnsi="Times New Roman" w:cs="Times New Roman"/>
                <w:sz w:val="24"/>
                <w:szCs w:val="24"/>
              </w:rPr>
              <w:t>2</w:t>
            </w:r>
            <w:r w:rsidRPr="0060735C">
              <w:rPr>
                <w:rFonts w:ascii="Times New Roman" w:hAnsi="Times New Roman" w:cs="Times New Roman"/>
                <w:sz w:val="24"/>
                <w:szCs w:val="24"/>
              </w:rPr>
              <w:t>00</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Pr>
                <w:rFonts w:ascii="Times New Roman" w:hAnsi="Times New Roman" w:cs="Times New Roman"/>
                <w:sz w:val="24"/>
                <w:szCs w:val="24"/>
              </w:rPr>
              <w:t>0,1</w:t>
            </w:r>
          </w:p>
        </w:tc>
      </w:tr>
      <w:tr w:rsidR="00BC45DB" w:rsidRPr="0060735C" w:rsidTr="00FE2644">
        <w:trPr>
          <w:trHeight w:val="404"/>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676315">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от </w:t>
            </w:r>
            <w:r>
              <w:rPr>
                <w:rFonts w:ascii="Times New Roman" w:hAnsi="Times New Roman" w:cs="Times New Roman"/>
                <w:sz w:val="24"/>
                <w:szCs w:val="24"/>
              </w:rPr>
              <w:t>2</w:t>
            </w:r>
            <w:r w:rsidRPr="0060735C">
              <w:rPr>
                <w:rFonts w:ascii="Times New Roman" w:hAnsi="Times New Roman" w:cs="Times New Roman"/>
                <w:sz w:val="24"/>
                <w:szCs w:val="24"/>
              </w:rPr>
              <w:t xml:space="preserve">01 - </w:t>
            </w:r>
            <w:r>
              <w:rPr>
                <w:rFonts w:ascii="Times New Roman" w:hAnsi="Times New Roman" w:cs="Times New Roman"/>
                <w:sz w:val="24"/>
                <w:szCs w:val="24"/>
              </w:rPr>
              <w:t>4</w:t>
            </w:r>
            <w:r w:rsidRPr="0060735C">
              <w:rPr>
                <w:rFonts w:ascii="Times New Roman" w:hAnsi="Times New Roman" w:cs="Times New Roman"/>
                <w:sz w:val="24"/>
                <w:szCs w:val="24"/>
              </w:rPr>
              <w:t>00</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Pr>
                <w:rFonts w:ascii="Times New Roman" w:hAnsi="Times New Roman" w:cs="Times New Roman"/>
                <w:sz w:val="24"/>
                <w:szCs w:val="24"/>
              </w:rPr>
              <w:t>0,2</w:t>
            </w:r>
          </w:p>
        </w:tc>
      </w:tr>
      <w:tr w:rsidR="00BC45DB" w:rsidRPr="0060735C" w:rsidTr="00FE2644">
        <w:trPr>
          <w:trHeight w:val="404"/>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676315">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от </w:t>
            </w:r>
            <w:r>
              <w:rPr>
                <w:rFonts w:ascii="Times New Roman" w:hAnsi="Times New Roman" w:cs="Times New Roman"/>
                <w:sz w:val="24"/>
                <w:szCs w:val="24"/>
              </w:rPr>
              <w:t>4</w:t>
            </w:r>
            <w:r w:rsidRPr="0060735C">
              <w:rPr>
                <w:rFonts w:ascii="Times New Roman" w:hAnsi="Times New Roman" w:cs="Times New Roman"/>
                <w:sz w:val="24"/>
                <w:szCs w:val="24"/>
              </w:rPr>
              <w:t xml:space="preserve">01 - </w:t>
            </w:r>
            <w:r>
              <w:rPr>
                <w:rFonts w:ascii="Times New Roman" w:hAnsi="Times New Roman" w:cs="Times New Roman"/>
                <w:sz w:val="24"/>
                <w:szCs w:val="24"/>
              </w:rPr>
              <w:t>6</w:t>
            </w:r>
            <w:r w:rsidRPr="0060735C">
              <w:rPr>
                <w:rFonts w:ascii="Times New Roman" w:hAnsi="Times New Roman" w:cs="Times New Roman"/>
                <w:sz w:val="24"/>
                <w:szCs w:val="24"/>
              </w:rPr>
              <w:t>00</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Pr>
                <w:rFonts w:ascii="Times New Roman" w:hAnsi="Times New Roman" w:cs="Times New Roman"/>
                <w:sz w:val="24"/>
                <w:szCs w:val="24"/>
              </w:rPr>
              <w:t>0,3</w:t>
            </w:r>
          </w:p>
        </w:tc>
      </w:tr>
      <w:tr w:rsidR="00BC45DB" w:rsidRPr="0060735C" w:rsidTr="00FE2644">
        <w:trPr>
          <w:trHeight w:val="404"/>
          <w:jc w:val="center"/>
        </w:trPr>
        <w:tc>
          <w:tcPr>
            <w:tcW w:w="540" w:type="dxa"/>
            <w:vMerge w:val="restart"/>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7.</w:t>
            </w:r>
          </w:p>
        </w:tc>
        <w:tc>
          <w:tcPr>
            <w:tcW w:w="2394"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r w:rsidRPr="00FE2644">
              <w:rPr>
                <w:rFonts w:ascii="Times New Roman" w:hAnsi="Times New Roman" w:cs="Times New Roman"/>
                <w:sz w:val="24"/>
                <w:szCs w:val="24"/>
              </w:rPr>
              <w:t>Центры социальной реабилитации инвалидов</w:t>
            </w:r>
          </w:p>
        </w:tc>
        <w:tc>
          <w:tcPr>
            <w:tcW w:w="2735"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442373">
            <w:pPr>
              <w:pStyle w:val="ConsPlusNormal"/>
              <w:rPr>
                <w:rFonts w:ascii="Times New Roman" w:hAnsi="Times New Roman" w:cs="Times New Roman"/>
                <w:sz w:val="24"/>
                <w:szCs w:val="24"/>
              </w:rPr>
            </w:pPr>
            <w:r w:rsidRPr="00FE2644">
              <w:rPr>
                <w:rFonts w:ascii="Times New Roman" w:hAnsi="Times New Roman" w:cs="Times New Roman"/>
                <w:sz w:val="24"/>
                <w:szCs w:val="24"/>
              </w:rPr>
              <w:t xml:space="preserve">Количество обслуживаемых граждан в полустационарной форме </w:t>
            </w:r>
            <w:r w:rsidR="00442373" w:rsidRPr="00FE2644">
              <w:rPr>
                <w:rFonts w:ascii="Times New Roman" w:hAnsi="Times New Roman" w:cs="Times New Roman"/>
                <w:sz w:val="24"/>
                <w:szCs w:val="24"/>
              </w:rPr>
              <w:t xml:space="preserve"> </w:t>
            </w:r>
            <w:r w:rsidRPr="00FE2644">
              <w:rPr>
                <w:rFonts w:ascii="Times New Roman" w:hAnsi="Times New Roman" w:cs="Times New Roman"/>
                <w:sz w:val="24"/>
                <w:szCs w:val="24"/>
              </w:rPr>
              <w:t>за предшествующий год (человек)</w:t>
            </w: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8B0646" w:rsidRDefault="00BC45DB" w:rsidP="00594E4B">
            <w:pPr>
              <w:pStyle w:val="ConsPlusNormal"/>
              <w:rPr>
                <w:rFonts w:ascii="Times New Roman" w:hAnsi="Times New Roman" w:cs="Times New Roman"/>
                <w:sz w:val="24"/>
                <w:szCs w:val="24"/>
              </w:rPr>
            </w:pPr>
            <w:r w:rsidRPr="008B0646">
              <w:rPr>
                <w:rFonts w:ascii="Times New Roman" w:hAnsi="Times New Roman" w:cs="Times New Roman"/>
                <w:sz w:val="24"/>
                <w:szCs w:val="24"/>
              </w:rPr>
              <w:t>до 400 включительно</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1,4</w:t>
            </w:r>
          </w:p>
        </w:tc>
      </w:tr>
      <w:tr w:rsidR="00BC45DB" w:rsidRPr="0060735C" w:rsidTr="00FE2644">
        <w:trPr>
          <w:trHeight w:val="729"/>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8B0646" w:rsidRDefault="00BC45DB" w:rsidP="00594E4B">
            <w:pPr>
              <w:pStyle w:val="ConsPlusNormal"/>
              <w:rPr>
                <w:rFonts w:ascii="Times New Roman" w:hAnsi="Times New Roman" w:cs="Times New Roman"/>
                <w:sz w:val="24"/>
                <w:szCs w:val="24"/>
              </w:rPr>
            </w:pPr>
            <w:r w:rsidRPr="008B0646">
              <w:rPr>
                <w:rFonts w:ascii="Times New Roman" w:hAnsi="Times New Roman" w:cs="Times New Roman"/>
                <w:sz w:val="24"/>
                <w:szCs w:val="24"/>
              </w:rPr>
              <w:t>от 401 до 700 включительно</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1,6</w:t>
            </w:r>
          </w:p>
        </w:tc>
      </w:tr>
      <w:tr w:rsidR="00BC45DB" w:rsidRPr="0060735C" w:rsidTr="00FE2644">
        <w:trPr>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BC45DB" w:rsidRPr="0060735C" w:rsidRDefault="00BC45DB" w:rsidP="0022058F">
            <w:pPr>
              <w:pStyle w:val="ConsPlusNormal"/>
              <w:rPr>
                <w:rFonts w:ascii="Times New Roman" w:hAnsi="Times New Roman" w:cs="Times New Roman"/>
                <w:sz w:val="24"/>
                <w:szCs w:val="24"/>
              </w:rPr>
            </w:pPr>
            <w:r w:rsidRPr="0060735C">
              <w:rPr>
                <w:rFonts w:ascii="Times New Roman" w:hAnsi="Times New Roman" w:cs="Times New Roman"/>
                <w:sz w:val="24"/>
                <w:szCs w:val="24"/>
              </w:rPr>
              <w:t>свыше 700</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1,8</w:t>
            </w:r>
          </w:p>
        </w:tc>
      </w:tr>
      <w:tr w:rsidR="00BC45DB" w:rsidRPr="0060735C" w:rsidTr="00FE2644">
        <w:trPr>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BC45DB" w:rsidRPr="00FE2644" w:rsidRDefault="00BC45DB" w:rsidP="00AC77CC">
            <w:pPr>
              <w:pStyle w:val="ConsPlusNormal"/>
              <w:rPr>
                <w:rFonts w:ascii="Times New Roman" w:hAnsi="Times New Roman" w:cs="Times New Roman"/>
                <w:sz w:val="24"/>
                <w:szCs w:val="24"/>
              </w:rPr>
            </w:pPr>
            <w:r w:rsidRPr="00FE2644">
              <w:rPr>
                <w:rFonts w:ascii="Times New Roman" w:hAnsi="Times New Roman" w:cs="Times New Roman"/>
                <w:sz w:val="24"/>
                <w:szCs w:val="24"/>
              </w:rPr>
              <w:t>Наличие в структуре учреждения отделения кратковременного присмотра за детьми-инвалидами и детьми с ОВЗ</w:t>
            </w:r>
          </w:p>
          <w:p w:rsidR="006C0BFD" w:rsidRPr="00FE2644" w:rsidRDefault="006C0BFD" w:rsidP="00AC77CC">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BC45DB" w:rsidRPr="0060735C" w:rsidRDefault="00BC45DB" w:rsidP="00AC77CC">
            <w:pPr>
              <w:pStyle w:val="ConsPlusNormal"/>
              <w:rPr>
                <w:rFonts w:ascii="Times New Roman" w:hAnsi="Times New Roman" w:cs="Times New Roman"/>
                <w:sz w:val="24"/>
                <w:szCs w:val="24"/>
              </w:rPr>
            </w:pPr>
          </w:p>
        </w:tc>
        <w:tc>
          <w:tcPr>
            <w:tcW w:w="1357" w:type="dxa"/>
            <w:tcBorders>
              <w:left w:val="single" w:sz="4" w:space="0" w:color="auto"/>
            </w:tcBorders>
          </w:tcPr>
          <w:p w:rsidR="00BC45DB" w:rsidRPr="0060735C" w:rsidRDefault="00BC45DB" w:rsidP="00735FF5">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0,05</w:t>
            </w:r>
          </w:p>
        </w:tc>
      </w:tr>
      <w:tr w:rsidR="00BC45DB" w:rsidRPr="0060735C" w:rsidTr="00FE2644">
        <w:trPr>
          <w:trHeight w:val="362"/>
          <w:jc w:val="center"/>
        </w:trPr>
        <w:tc>
          <w:tcPr>
            <w:tcW w:w="540" w:type="dxa"/>
            <w:vMerge w:val="restart"/>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8.</w:t>
            </w:r>
          </w:p>
        </w:tc>
        <w:tc>
          <w:tcPr>
            <w:tcW w:w="2394"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734C84">
            <w:pPr>
              <w:pStyle w:val="ConsPlusNormal"/>
              <w:rPr>
                <w:rFonts w:ascii="Times New Roman" w:hAnsi="Times New Roman" w:cs="Times New Roman"/>
                <w:sz w:val="24"/>
                <w:szCs w:val="24"/>
              </w:rPr>
            </w:pPr>
            <w:r w:rsidRPr="00FE2644">
              <w:rPr>
                <w:rFonts w:ascii="Times New Roman" w:hAnsi="Times New Roman" w:cs="Times New Roman"/>
                <w:sz w:val="24"/>
                <w:szCs w:val="24"/>
              </w:rPr>
              <w:t xml:space="preserve">Учреждения отдыха и оздоровления детей </w:t>
            </w:r>
          </w:p>
        </w:tc>
        <w:tc>
          <w:tcPr>
            <w:tcW w:w="2735" w:type="dxa"/>
            <w:vMerge w:val="restart"/>
            <w:tcBorders>
              <w:top w:val="single" w:sz="4" w:space="0" w:color="auto"/>
              <w:left w:val="single" w:sz="4" w:space="0" w:color="auto"/>
              <w:bottom w:val="single" w:sz="4" w:space="0" w:color="auto"/>
              <w:right w:val="single" w:sz="4" w:space="0" w:color="auto"/>
            </w:tcBorders>
            <w:vAlign w:val="center"/>
          </w:tcPr>
          <w:p w:rsidR="00BC45DB" w:rsidRPr="00FE2644" w:rsidRDefault="00BC45DB" w:rsidP="00594E4B">
            <w:pPr>
              <w:pStyle w:val="ConsPlusNormal"/>
              <w:rPr>
                <w:rFonts w:ascii="Times New Roman" w:hAnsi="Times New Roman" w:cs="Times New Roman"/>
                <w:sz w:val="24"/>
                <w:szCs w:val="24"/>
              </w:rPr>
            </w:pPr>
            <w:r w:rsidRPr="00FE2644">
              <w:rPr>
                <w:rFonts w:ascii="Times New Roman" w:hAnsi="Times New Roman" w:cs="Times New Roman"/>
                <w:sz w:val="24"/>
                <w:szCs w:val="24"/>
              </w:rPr>
              <w:t>Количество оздоровленных детей в год (человек)</w:t>
            </w: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594E4B">
            <w:pPr>
              <w:pStyle w:val="ConsPlusNormal"/>
              <w:rPr>
                <w:rFonts w:ascii="Times New Roman" w:hAnsi="Times New Roman" w:cs="Times New Roman"/>
                <w:sz w:val="24"/>
                <w:szCs w:val="24"/>
              </w:rPr>
            </w:pPr>
            <w:r w:rsidRPr="0060735C">
              <w:rPr>
                <w:rFonts w:ascii="Times New Roman" w:hAnsi="Times New Roman" w:cs="Times New Roman"/>
                <w:sz w:val="24"/>
                <w:szCs w:val="24"/>
              </w:rPr>
              <w:t>до 2500</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1,8</w:t>
            </w:r>
          </w:p>
        </w:tc>
      </w:tr>
      <w:tr w:rsidR="00BC45DB" w:rsidRPr="0060735C" w:rsidTr="00FE2644">
        <w:trPr>
          <w:trHeight w:val="538"/>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594E4B">
            <w:pPr>
              <w:pStyle w:val="ConsPlusNormal"/>
              <w:rPr>
                <w:rFonts w:ascii="Times New Roman" w:hAnsi="Times New Roman" w:cs="Times New Roman"/>
                <w:sz w:val="24"/>
                <w:szCs w:val="24"/>
              </w:rPr>
            </w:pPr>
            <w:r w:rsidRPr="0060735C">
              <w:rPr>
                <w:rFonts w:ascii="Times New Roman" w:hAnsi="Times New Roman" w:cs="Times New Roman"/>
                <w:sz w:val="24"/>
                <w:szCs w:val="24"/>
              </w:rPr>
              <w:t>от 2501 до 2700</w:t>
            </w: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1,9</w:t>
            </w:r>
          </w:p>
        </w:tc>
      </w:tr>
      <w:tr w:rsidR="00BC45DB" w:rsidRPr="0060735C" w:rsidTr="00FE2644">
        <w:trPr>
          <w:trHeight w:val="1254"/>
          <w:jc w:val="center"/>
        </w:trPr>
        <w:tc>
          <w:tcPr>
            <w:tcW w:w="540" w:type="dxa"/>
            <w:vMerge/>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r w:rsidRPr="00FE2644">
              <w:rPr>
                <w:rFonts w:ascii="Times New Roman" w:hAnsi="Times New Roman" w:cs="Times New Roman"/>
                <w:sz w:val="24"/>
                <w:szCs w:val="24"/>
              </w:rPr>
              <w:t>Наличие в структуре учреждения котельная и оказание жилищно-коммунальных услуг</w:t>
            </w:r>
          </w:p>
        </w:tc>
        <w:tc>
          <w:tcPr>
            <w:tcW w:w="2577" w:type="dxa"/>
            <w:tcBorders>
              <w:top w:val="single" w:sz="4" w:space="0" w:color="auto"/>
              <w:left w:val="single" w:sz="4" w:space="0" w:color="auto"/>
              <w:bottom w:val="single" w:sz="4" w:space="0" w:color="auto"/>
              <w:right w:val="single" w:sz="4" w:space="0" w:color="auto"/>
            </w:tcBorders>
          </w:tcPr>
          <w:p w:rsidR="00BC45DB" w:rsidRPr="0060735C" w:rsidRDefault="00BC45DB" w:rsidP="0022058F">
            <w:pPr>
              <w:pStyle w:val="ConsPlusNormal"/>
              <w:rPr>
                <w:rFonts w:ascii="Times New Roman" w:hAnsi="Times New Roman" w:cs="Times New Roman"/>
                <w:sz w:val="24"/>
                <w:szCs w:val="24"/>
              </w:rPr>
            </w:pPr>
          </w:p>
        </w:tc>
        <w:tc>
          <w:tcPr>
            <w:tcW w:w="1357" w:type="dxa"/>
            <w:tcBorders>
              <w:left w:val="single" w:sz="4" w:space="0" w:color="auto"/>
            </w:tcBorders>
          </w:tcPr>
          <w:p w:rsidR="00BC45DB" w:rsidRPr="0060735C" w:rsidRDefault="00BC45DB" w:rsidP="0022058F">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0,2</w:t>
            </w:r>
          </w:p>
        </w:tc>
      </w:tr>
      <w:tr w:rsidR="00BC45DB" w:rsidRPr="0060735C" w:rsidTr="00FE2644">
        <w:trPr>
          <w:trHeight w:val="431"/>
          <w:jc w:val="center"/>
        </w:trPr>
        <w:tc>
          <w:tcPr>
            <w:tcW w:w="540" w:type="dxa"/>
            <w:vMerge w:val="restart"/>
            <w:tcBorders>
              <w:right w:val="single" w:sz="4" w:space="0" w:color="auto"/>
            </w:tcBorders>
          </w:tcPr>
          <w:p w:rsidR="00BC45DB" w:rsidRPr="0060735C" w:rsidRDefault="00BC45DB"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9.</w:t>
            </w:r>
          </w:p>
        </w:tc>
        <w:tc>
          <w:tcPr>
            <w:tcW w:w="2394"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734C84">
            <w:pPr>
              <w:pStyle w:val="ConsPlusNormal"/>
              <w:rPr>
                <w:rFonts w:ascii="Times New Roman" w:hAnsi="Times New Roman" w:cs="Times New Roman"/>
                <w:sz w:val="24"/>
                <w:szCs w:val="24"/>
              </w:rPr>
            </w:pPr>
            <w:r w:rsidRPr="00FE2644">
              <w:rPr>
                <w:rFonts w:ascii="Times New Roman" w:hAnsi="Times New Roman" w:cs="Times New Roman"/>
                <w:sz w:val="24"/>
                <w:szCs w:val="24"/>
              </w:rPr>
              <w:t>Центр</w:t>
            </w:r>
            <w:r w:rsidR="00442373" w:rsidRPr="00FE2644">
              <w:rPr>
                <w:rFonts w:ascii="Times New Roman" w:hAnsi="Times New Roman" w:cs="Times New Roman"/>
                <w:sz w:val="24"/>
                <w:szCs w:val="24"/>
              </w:rPr>
              <w:t>ы</w:t>
            </w:r>
            <w:r w:rsidRPr="00FE2644">
              <w:rPr>
                <w:rFonts w:ascii="Times New Roman" w:hAnsi="Times New Roman" w:cs="Times New Roman"/>
                <w:sz w:val="24"/>
                <w:szCs w:val="24"/>
              </w:rPr>
              <w:t xml:space="preserve"> занятости населения</w:t>
            </w:r>
          </w:p>
        </w:tc>
        <w:tc>
          <w:tcPr>
            <w:tcW w:w="2735" w:type="dxa"/>
            <w:vMerge w:val="restart"/>
            <w:tcBorders>
              <w:top w:val="single" w:sz="4" w:space="0" w:color="auto"/>
              <w:left w:val="single" w:sz="4" w:space="0" w:color="auto"/>
              <w:bottom w:val="single" w:sz="4" w:space="0" w:color="auto"/>
              <w:right w:val="single" w:sz="4" w:space="0" w:color="auto"/>
            </w:tcBorders>
          </w:tcPr>
          <w:p w:rsidR="00BC45DB" w:rsidRPr="00FE2644" w:rsidRDefault="00BC45DB" w:rsidP="0022058F">
            <w:pPr>
              <w:pStyle w:val="ConsPlusNormal"/>
              <w:rPr>
                <w:rFonts w:ascii="Times New Roman" w:hAnsi="Times New Roman" w:cs="Times New Roman"/>
                <w:sz w:val="24"/>
                <w:szCs w:val="24"/>
              </w:rPr>
            </w:pPr>
            <w:r w:rsidRPr="00FE2644">
              <w:rPr>
                <w:rFonts w:ascii="Times New Roman" w:hAnsi="Times New Roman" w:cs="Times New Roman"/>
                <w:sz w:val="24"/>
                <w:szCs w:val="24"/>
              </w:rPr>
              <w:t>Штатная численность работников (человек)</w:t>
            </w:r>
          </w:p>
        </w:tc>
        <w:tc>
          <w:tcPr>
            <w:tcW w:w="2577" w:type="dxa"/>
            <w:tcBorders>
              <w:top w:val="single" w:sz="4" w:space="0" w:color="auto"/>
              <w:left w:val="single" w:sz="4" w:space="0" w:color="auto"/>
              <w:bottom w:val="single" w:sz="4" w:space="0" w:color="auto"/>
              <w:right w:val="single" w:sz="4" w:space="0" w:color="auto"/>
            </w:tcBorders>
            <w:vAlign w:val="center"/>
          </w:tcPr>
          <w:p w:rsidR="00BC45DB" w:rsidRPr="0060735C" w:rsidRDefault="00BC45DB" w:rsidP="00594E4B">
            <w:pPr>
              <w:pStyle w:val="ConsPlusNormal"/>
              <w:rPr>
                <w:rFonts w:ascii="Times New Roman" w:hAnsi="Times New Roman" w:cs="Times New Roman"/>
                <w:sz w:val="24"/>
                <w:szCs w:val="24"/>
              </w:rPr>
            </w:pPr>
            <w:r w:rsidRPr="0060735C">
              <w:rPr>
                <w:rFonts w:ascii="Times New Roman" w:hAnsi="Times New Roman" w:cs="Times New Roman"/>
                <w:sz w:val="24"/>
                <w:szCs w:val="24"/>
              </w:rPr>
              <w:t>до 100</w:t>
            </w:r>
          </w:p>
        </w:tc>
        <w:tc>
          <w:tcPr>
            <w:tcW w:w="1357" w:type="dxa"/>
            <w:tcBorders>
              <w:left w:val="single" w:sz="4" w:space="0" w:color="auto"/>
            </w:tcBorders>
            <w:vAlign w:val="center"/>
          </w:tcPr>
          <w:p w:rsidR="00BC45DB" w:rsidRPr="0060735C" w:rsidRDefault="00BC45DB" w:rsidP="00994CFB">
            <w:pPr>
              <w:pStyle w:val="ConsPlusNormal"/>
              <w:jc w:val="right"/>
              <w:rPr>
                <w:rFonts w:ascii="Times New Roman" w:hAnsi="Times New Roman" w:cs="Times New Roman"/>
                <w:sz w:val="24"/>
                <w:szCs w:val="24"/>
              </w:rPr>
            </w:pPr>
            <w:r>
              <w:rPr>
                <w:rFonts w:ascii="Times New Roman" w:hAnsi="Times New Roman" w:cs="Times New Roman"/>
                <w:sz w:val="24"/>
                <w:szCs w:val="24"/>
              </w:rPr>
              <w:t>1</w:t>
            </w:r>
            <w:r w:rsidRPr="0060735C">
              <w:rPr>
                <w:rFonts w:ascii="Times New Roman" w:hAnsi="Times New Roman" w:cs="Times New Roman"/>
                <w:sz w:val="24"/>
                <w:szCs w:val="24"/>
              </w:rPr>
              <w:t>,</w:t>
            </w:r>
            <w:r w:rsidR="00994CFB">
              <w:rPr>
                <w:rFonts w:ascii="Times New Roman" w:hAnsi="Times New Roman" w:cs="Times New Roman"/>
                <w:sz w:val="24"/>
                <w:szCs w:val="24"/>
              </w:rPr>
              <w:t>6</w:t>
            </w:r>
          </w:p>
        </w:tc>
      </w:tr>
      <w:tr w:rsidR="00BC45DB" w:rsidRPr="0060735C" w:rsidTr="00FE2644">
        <w:trPr>
          <w:trHeight w:val="395"/>
          <w:jc w:val="center"/>
        </w:trPr>
        <w:tc>
          <w:tcPr>
            <w:tcW w:w="540" w:type="dxa"/>
            <w:vMerge/>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Borders>
              <w:top w:val="single" w:sz="4" w:space="0" w:color="auto"/>
            </w:tcBorders>
          </w:tcPr>
          <w:p w:rsidR="00BC45DB" w:rsidRPr="0060735C" w:rsidRDefault="00BC45DB" w:rsidP="0022058F">
            <w:pPr>
              <w:pStyle w:val="ConsPlusNormal"/>
              <w:rPr>
                <w:rFonts w:ascii="Times New Roman" w:hAnsi="Times New Roman" w:cs="Times New Roman"/>
                <w:sz w:val="24"/>
                <w:szCs w:val="24"/>
              </w:rPr>
            </w:pPr>
          </w:p>
        </w:tc>
        <w:tc>
          <w:tcPr>
            <w:tcW w:w="2735" w:type="dxa"/>
            <w:vMerge/>
            <w:tcBorders>
              <w:top w:val="single" w:sz="4" w:space="0" w:color="auto"/>
            </w:tcBorders>
          </w:tcPr>
          <w:p w:rsidR="00BC45DB" w:rsidRPr="0060735C" w:rsidRDefault="00BC45DB" w:rsidP="0022058F">
            <w:pPr>
              <w:pStyle w:val="ConsPlusNormal"/>
              <w:rPr>
                <w:rFonts w:ascii="Times New Roman" w:hAnsi="Times New Roman" w:cs="Times New Roman"/>
                <w:sz w:val="24"/>
                <w:szCs w:val="24"/>
              </w:rPr>
            </w:pPr>
          </w:p>
        </w:tc>
        <w:tc>
          <w:tcPr>
            <w:tcW w:w="2577" w:type="dxa"/>
            <w:tcBorders>
              <w:top w:val="single" w:sz="4" w:space="0" w:color="auto"/>
            </w:tcBorders>
            <w:vAlign w:val="center"/>
          </w:tcPr>
          <w:p w:rsidR="00BC45DB" w:rsidRPr="0060735C" w:rsidRDefault="00BC45DB" w:rsidP="00304AE2">
            <w:pPr>
              <w:pStyle w:val="ConsPlusNormal"/>
              <w:rPr>
                <w:rFonts w:ascii="Times New Roman" w:hAnsi="Times New Roman" w:cs="Times New Roman"/>
                <w:sz w:val="24"/>
                <w:szCs w:val="24"/>
              </w:rPr>
            </w:pPr>
            <w:r w:rsidRPr="0060735C">
              <w:rPr>
                <w:rFonts w:ascii="Times New Roman" w:hAnsi="Times New Roman" w:cs="Times New Roman"/>
                <w:sz w:val="24"/>
                <w:szCs w:val="24"/>
              </w:rPr>
              <w:t>от 101 - 200</w:t>
            </w:r>
          </w:p>
        </w:tc>
        <w:tc>
          <w:tcPr>
            <w:tcW w:w="1357" w:type="dxa"/>
            <w:vAlign w:val="center"/>
          </w:tcPr>
          <w:p w:rsidR="00BC45DB" w:rsidRPr="0060735C" w:rsidRDefault="00994CFB" w:rsidP="00304AE2">
            <w:pPr>
              <w:pStyle w:val="ConsPlusNormal"/>
              <w:jc w:val="right"/>
              <w:rPr>
                <w:rFonts w:ascii="Times New Roman" w:hAnsi="Times New Roman" w:cs="Times New Roman"/>
                <w:sz w:val="24"/>
                <w:szCs w:val="24"/>
              </w:rPr>
            </w:pPr>
            <w:r>
              <w:rPr>
                <w:rFonts w:ascii="Times New Roman" w:hAnsi="Times New Roman" w:cs="Times New Roman"/>
                <w:sz w:val="24"/>
                <w:szCs w:val="24"/>
              </w:rPr>
              <w:t>1,7</w:t>
            </w:r>
          </w:p>
        </w:tc>
      </w:tr>
      <w:tr w:rsidR="00BC45DB" w:rsidRPr="0060735C" w:rsidTr="00E60414">
        <w:trPr>
          <w:trHeight w:val="415"/>
          <w:jc w:val="center"/>
        </w:trPr>
        <w:tc>
          <w:tcPr>
            <w:tcW w:w="540" w:type="dxa"/>
            <w:vMerge/>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Pr>
          <w:p w:rsidR="00BC45DB" w:rsidRPr="0060735C" w:rsidRDefault="00BC45DB" w:rsidP="0022058F">
            <w:pPr>
              <w:pStyle w:val="ConsPlusNormal"/>
              <w:rPr>
                <w:rFonts w:ascii="Times New Roman" w:hAnsi="Times New Roman" w:cs="Times New Roman"/>
                <w:sz w:val="24"/>
                <w:szCs w:val="24"/>
              </w:rPr>
            </w:pPr>
          </w:p>
        </w:tc>
        <w:tc>
          <w:tcPr>
            <w:tcW w:w="2735" w:type="dxa"/>
            <w:vMerge/>
          </w:tcPr>
          <w:p w:rsidR="00BC45DB" w:rsidRPr="0060735C" w:rsidRDefault="00BC45DB" w:rsidP="0022058F">
            <w:pPr>
              <w:pStyle w:val="ConsPlusNormal"/>
              <w:rPr>
                <w:rFonts w:ascii="Times New Roman" w:hAnsi="Times New Roman" w:cs="Times New Roman"/>
                <w:sz w:val="24"/>
                <w:szCs w:val="24"/>
              </w:rPr>
            </w:pPr>
          </w:p>
        </w:tc>
        <w:tc>
          <w:tcPr>
            <w:tcW w:w="2577" w:type="dxa"/>
            <w:vAlign w:val="center"/>
          </w:tcPr>
          <w:p w:rsidR="00BC45DB" w:rsidRPr="0060735C" w:rsidRDefault="00BC45DB" w:rsidP="00594E4B">
            <w:pPr>
              <w:pStyle w:val="ConsPlusNormal"/>
              <w:rPr>
                <w:rFonts w:ascii="Times New Roman" w:hAnsi="Times New Roman" w:cs="Times New Roman"/>
                <w:sz w:val="24"/>
                <w:szCs w:val="24"/>
              </w:rPr>
            </w:pPr>
            <w:r w:rsidRPr="0060735C">
              <w:rPr>
                <w:rFonts w:ascii="Times New Roman" w:hAnsi="Times New Roman" w:cs="Times New Roman"/>
                <w:sz w:val="24"/>
                <w:szCs w:val="24"/>
              </w:rPr>
              <w:t>от 201 - 300</w:t>
            </w:r>
          </w:p>
        </w:tc>
        <w:tc>
          <w:tcPr>
            <w:tcW w:w="1357" w:type="dxa"/>
            <w:vAlign w:val="center"/>
          </w:tcPr>
          <w:p w:rsidR="00BC45DB" w:rsidRPr="0060735C" w:rsidRDefault="00994CFB" w:rsidP="00304AE2">
            <w:pPr>
              <w:pStyle w:val="ConsPlusNormal"/>
              <w:jc w:val="right"/>
              <w:rPr>
                <w:rFonts w:ascii="Times New Roman" w:hAnsi="Times New Roman" w:cs="Times New Roman"/>
                <w:sz w:val="24"/>
                <w:szCs w:val="24"/>
              </w:rPr>
            </w:pPr>
            <w:r>
              <w:rPr>
                <w:rFonts w:ascii="Times New Roman" w:hAnsi="Times New Roman" w:cs="Times New Roman"/>
                <w:sz w:val="24"/>
                <w:szCs w:val="24"/>
              </w:rPr>
              <w:t>1,8</w:t>
            </w:r>
          </w:p>
        </w:tc>
      </w:tr>
      <w:tr w:rsidR="00BC45DB" w:rsidRPr="0060735C" w:rsidTr="00E60414">
        <w:trPr>
          <w:trHeight w:val="421"/>
          <w:jc w:val="center"/>
        </w:trPr>
        <w:tc>
          <w:tcPr>
            <w:tcW w:w="540" w:type="dxa"/>
            <w:vMerge/>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vAlign w:val="center"/>
          </w:tcPr>
          <w:p w:rsidR="00BC45DB" w:rsidRPr="00734C84" w:rsidRDefault="00BC45DB" w:rsidP="00734C84">
            <w:pPr>
              <w:pStyle w:val="ConsPlusNormal"/>
              <w:rPr>
                <w:rFonts w:ascii="Times New Roman" w:hAnsi="Times New Roman" w:cs="Times New Roman"/>
                <w:color w:val="FF0000"/>
                <w:sz w:val="24"/>
                <w:szCs w:val="24"/>
              </w:rPr>
            </w:pPr>
          </w:p>
        </w:tc>
        <w:tc>
          <w:tcPr>
            <w:tcW w:w="2735" w:type="dxa"/>
            <w:vMerge w:val="restart"/>
          </w:tcPr>
          <w:p w:rsidR="00BC45DB" w:rsidRPr="0060735C" w:rsidRDefault="00BC45DB" w:rsidP="00384015">
            <w:pPr>
              <w:pStyle w:val="ConsPlusNormal"/>
              <w:rPr>
                <w:rFonts w:ascii="Times New Roman" w:hAnsi="Times New Roman" w:cs="Times New Roman"/>
                <w:sz w:val="24"/>
                <w:szCs w:val="24"/>
              </w:rPr>
            </w:pPr>
            <w:r>
              <w:rPr>
                <w:rFonts w:ascii="Times New Roman" w:hAnsi="Times New Roman"/>
                <w:sz w:val="24"/>
                <w:szCs w:val="24"/>
              </w:rPr>
              <w:t>Наличие обособленного структурного подразделения (филиала, сектора)</w:t>
            </w:r>
          </w:p>
        </w:tc>
        <w:tc>
          <w:tcPr>
            <w:tcW w:w="2577" w:type="dxa"/>
          </w:tcPr>
          <w:p w:rsidR="00BC45DB" w:rsidRDefault="00BC45DB" w:rsidP="009B736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до 10</w:t>
            </w:r>
          </w:p>
        </w:tc>
        <w:tc>
          <w:tcPr>
            <w:tcW w:w="1357" w:type="dxa"/>
            <w:vAlign w:val="center"/>
          </w:tcPr>
          <w:p w:rsidR="00BC45DB" w:rsidRPr="0060735C" w:rsidRDefault="00BC45DB" w:rsidP="001721F3">
            <w:pPr>
              <w:pStyle w:val="ConsPlusNormal"/>
              <w:jc w:val="right"/>
              <w:rPr>
                <w:rFonts w:ascii="Times New Roman" w:hAnsi="Times New Roman" w:cs="Times New Roman"/>
                <w:sz w:val="24"/>
                <w:szCs w:val="24"/>
              </w:rPr>
            </w:pPr>
            <w:r>
              <w:rPr>
                <w:rFonts w:ascii="Times New Roman" w:hAnsi="Times New Roman" w:cs="Times New Roman"/>
                <w:sz w:val="24"/>
                <w:szCs w:val="24"/>
              </w:rPr>
              <w:t>0,1</w:t>
            </w:r>
          </w:p>
        </w:tc>
      </w:tr>
      <w:tr w:rsidR="00BC45DB" w:rsidRPr="0060735C" w:rsidTr="00E60414">
        <w:trPr>
          <w:trHeight w:val="497"/>
          <w:jc w:val="center"/>
        </w:trPr>
        <w:tc>
          <w:tcPr>
            <w:tcW w:w="540" w:type="dxa"/>
            <w:vMerge/>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vAlign w:val="center"/>
          </w:tcPr>
          <w:p w:rsidR="00BC45DB" w:rsidRPr="00734C84" w:rsidRDefault="00BC45DB" w:rsidP="00734C84">
            <w:pPr>
              <w:pStyle w:val="ConsPlusNormal"/>
              <w:rPr>
                <w:rFonts w:ascii="Times New Roman" w:hAnsi="Times New Roman" w:cs="Times New Roman"/>
                <w:color w:val="FF0000"/>
                <w:sz w:val="24"/>
                <w:szCs w:val="24"/>
              </w:rPr>
            </w:pPr>
          </w:p>
        </w:tc>
        <w:tc>
          <w:tcPr>
            <w:tcW w:w="2735" w:type="dxa"/>
            <w:vMerge/>
          </w:tcPr>
          <w:p w:rsidR="00BC45DB" w:rsidRPr="0060735C" w:rsidRDefault="00BC45DB" w:rsidP="00384015">
            <w:pPr>
              <w:pStyle w:val="ConsPlusNormal"/>
              <w:rPr>
                <w:rFonts w:ascii="Times New Roman" w:hAnsi="Times New Roman" w:cs="Times New Roman"/>
                <w:sz w:val="24"/>
                <w:szCs w:val="24"/>
              </w:rPr>
            </w:pPr>
          </w:p>
        </w:tc>
        <w:tc>
          <w:tcPr>
            <w:tcW w:w="2577" w:type="dxa"/>
          </w:tcPr>
          <w:p w:rsidR="00BC45DB" w:rsidRDefault="00BC45DB" w:rsidP="009B736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от 10 до 15 </w:t>
            </w:r>
          </w:p>
        </w:tc>
        <w:tc>
          <w:tcPr>
            <w:tcW w:w="1357" w:type="dxa"/>
            <w:vAlign w:val="center"/>
          </w:tcPr>
          <w:p w:rsidR="00BC45DB" w:rsidRPr="0060735C" w:rsidRDefault="00BC45DB" w:rsidP="001721F3">
            <w:pPr>
              <w:pStyle w:val="ConsPlusNormal"/>
              <w:jc w:val="right"/>
              <w:rPr>
                <w:rFonts w:ascii="Times New Roman" w:hAnsi="Times New Roman" w:cs="Times New Roman"/>
                <w:sz w:val="24"/>
                <w:szCs w:val="24"/>
              </w:rPr>
            </w:pPr>
            <w:r>
              <w:rPr>
                <w:rFonts w:ascii="Times New Roman" w:hAnsi="Times New Roman" w:cs="Times New Roman"/>
                <w:sz w:val="24"/>
                <w:szCs w:val="24"/>
              </w:rPr>
              <w:t>0,2</w:t>
            </w:r>
          </w:p>
        </w:tc>
      </w:tr>
      <w:tr w:rsidR="00BC45DB" w:rsidRPr="0060735C" w:rsidTr="00E92A67">
        <w:trPr>
          <w:trHeight w:val="353"/>
          <w:jc w:val="center"/>
        </w:trPr>
        <w:tc>
          <w:tcPr>
            <w:tcW w:w="540" w:type="dxa"/>
            <w:vMerge/>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vAlign w:val="center"/>
          </w:tcPr>
          <w:p w:rsidR="00BC45DB" w:rsidRPr="00734C84" w:rsidRDefault="00BC45DB" w:rsidP="00734C84">
            <w:pPr>
              <w:pStyle w:val="ConsPlusNormal"/>
              <w:rPr>
                <w:rFonts w:ascii="Times New Roman" w:hAnsi="Times New Roman" w:cs="Times New Roman"/>
                <w:color w:val="FF0000"/>
                <w:sz w:val="24"/>
                <w:szCs w:val="24"/>
              </w:rPr>
            </w:pPr>
          </w:p>
        </w:tc>
        <w:tc>
          <w:tcPr>
            <w:tcW w:w="2735" w:type="dxa"/>
            <w:vMerge/>
          </w:tcPr>
          <w:p w:rsidR="00BC45DB" w:rsidRPr="0060735C" w:rsidRDefault="00BC45DB" w:rsidP="00384015">
            <w:pPr>
              <w:pStyle w:val="ConsPlusNormal"/>
              <w:rPr>
                <w:rFonts w:ascii="Times New Roman" w:hAnsi="Times New Roman" w:cs="Times New Roman"/>
                <w:sz w:val="24"/>
                <w:szCs w:val="24"/>
              </w:rPr>
            </w:pPr>
          </w:p>
        </w:tc>
        <w:tc>
          <w:tcPr>
            <w:tcW w:w="2577" w:type="dxa"/>
          </w:tcPr>
          <w:p w:rsidR="00BC45DB" w:rsidRDefault="00BC45DB" w:rsidP="009B736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свыше 15</w:t>
            </w:r>
          </w:p>
        </w:tc>
        <w:tc>
          <w:tcPr>
            <w:tcW w:w="1357" w:type="dxa"/>
            <w:vAlign w:val="center"/>
          </w:tcPr>
          <w:p w:rsidR="00BC45DB" w:rsidRPr="0060735C" w:rsidRDefault="00BC45DB" w:rsidP="001721F3">
            <w:pPr>
              <w:pStyle w:val="ConsPlusNormal"/>
              <w:jc w:val="right"/>
              <w:rPr>
                <w:rFonts w:ascii="Times New Roman" w:hAnsi="Times New Roman" w:cs="Times New Roman"/>
                <w:sz w:val="24"/>
                <w:szCs w:val="24"/>
              </w:rPr>
            </w:pPr>
            <w:r>
              <w:rPr>
                <w:rFonts w:ascii="Times New Roman" w:hAnsi="Times New Roman" w:cs="Times New Roman"/>
                <w:sz w:val="24"/>
                <w:szCs w:val="24"/>
              </w:rPr>
              <w:t>0,3</w:t>
            </w:r>
          </w:p>
        </w:tc>
      </w:tr>
      <w:tr w:rsidR="00BC45DB" w:rsidRPr="0060735C" w:rsidTr="00E60414">
        <w:trPr>
          <w:trHeight w:val="344"/>
          <w:jc w:val="center"/>
        </w:trPr>
        <w:tc>
          <w:tcPr>
            <w:tcW w:w="540" w:type="dxa"/>
            <w:vMerge w:val="restart"/>
          </w:tcPr>
          <w:p w:rsidR="00BC45DB" w:rsidRPr="0060735C" w:rsidRDefault="00BC45DB" w:rsidP="00F64B2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10.</w:t>
            </w:r>
          </w:p>
        </w:tc>
        <w:tc>
          <w:tcPr>
            <w:tcW w:w="2394" w:type="dxa"/>
            <w:vMerge w:val="restart"/>
          </w:tcPr>
          <w:p w:rsidR="00BC45DB" w:rsidRPr="005275A2" w:rsidRDefault="00BC45DB" w:rsidP="00442373">
            <w:pPr>
              <w:pStyle w:val="ConsPlusNormal"/>
              <w:rPr>
                <w:rFonts w:ascii="Times New Roman" w:hAnsi="Times New Roman" w:cs="Times New Roman"/>
                <w:sz w:val="24"/>
                <w:szCs w:val="24"/>
              </w:rPr>
            </w:pPr>
            <w:r w:rsidRPr="005275A2">
              <w:rPr>
                <w:rFonts w:ascii="Times New Roman" w:hAnsi="Times New Roman" w:cs="Times New Roman"/>
                <w:sz w:val="24"/>
                <w:szCs w:val="24"/>
              </w:rPr>
              <w:t>Учебны</w:t>
            </w:r>
            <w:r w:rsidR="00442373">
              <w:rPr>
                <w:rFonts w:ascii="Times New Roman" w:hAnsi="Times New Roman" w:cs="Times New Roman"/>
                <w:sz w:val="24"/>
                <w:szCs w:val="24"/>
              </w:rPr>
              <w:t>е</w:t>
            </w:r>
            <w:r w:rsidRPr="005275A2">
              <w:rPr>
                <w:rFonts w:ascii="Times New Roman" w:hAnsi="Times New Roman" w:cs="Times New Roman"/>
                <w:sz w:val="24"/>
                <w:szCs w:val="24"/>
              </w:rPr>
              <w:t xml:space="preserve"> центр</w:t>
            </w:r>
            <w:r w:rsidR="00442373">
              <w:rPr>
                <w:rFonts w:ascii="Times New Roman" w:hAnsi="Times New Roman" w:cs="Times New Roman"/>
                <w:sz w:val="24"/>
                <w:szCs w:val="24"/>
              </w:rPr>
              <w:t>ы</w:t>
            </w:r>
            <w:r w:rsidRPr="005275A2">
              <w:rPr>
                <w:rFonts w:ascii="Times New Roman" w:hAnsi="Times New Roman" w:cs="Times New Roman"/>
                <w:sz w:val="24"/>
                <w:szCs w:val="24"/>
              </w:rPr>
              <w:t xml:space="preserve"> </w:t>
            </w:r>
          </w:p>
        </w:tc>
        <w:tc>
          <w:tcPr>
            <w:tcW w:w="2735" w:type="dxa"/>
            <w:vMerge w:val="restart"/>
          </w:tcPr>
          <w:p w:rsidR="00BC45DB" w:rsidRPr="0060735C" w:rsidRDefault="00BC45DB" w:rsidP="00384015">
            <w:pPr>
              <w:pStyle w:val="ConsPlusNormal"/>
              <w:rPr>
                <w:rFonts w:ascii="Times New Roman" w:hAnsi="Times New Roman" w:cs="Times New Roman"/>
                <w:sz w:val="24"/>
                <w:szCs w:val="24"/>
              </w:rPr>
            </w:pPr>
            <w:r w:rsidRPr="0060735C">
              <w:rPr>
                <w:rFonts w:ascii="Times New Roman" w:hAnsi="Times New Roman" w:cs="Times New Roman"/>
                <w:sz w:val="24"/>
                <w:szCs w:val="24"/>
              </w:rPr>
              <w:t>Штатная численность работников (человек)</w:t>
            </w:r>
          </w:p>
        </w:tc>
        <w:tc>
          <w:tcPr>
            <w:tcW w:w="2577" w:type="dxa"/>
            <w:vAlign w:val="center"/>
          </w:tcPr>
          <w:p w:rsidR="00BC45DB" w:rsidRPr="0060735C" w:rsidRDefault="00BC45DB" w:rsidP="001721F3">
            <w:pPr>
              <w:pStyle w:val="ConsPlusNormal"/>
              <w:rPr>
                <w:rFonts w:ascii="Times New Roman" w:hAnsi="Times New Roman" w:cs="Times New Roman"/>
                <w:sz w:val="24"/>
                <w:szCs w:val="24"/>
              </w:rPr>
            </w:pPr>
            <w:r>
              <w:rPr>
                <w:rFonts w:ascii="Times New Roman" w:hAnsi="Times New Roman" w:cs="Times New Roman"/>
                <w:sz w:val="24"/>
                <w:szCs w:val="24"/>
              </w:rPr>
              <w:t>до</w:t>
            </w:r>
            <w:r w:rsidRPr="0060735C">
              <w:rPr>
                <w:rFonts w:ascii="Times New Roman" w:hAnsi="Times New Roman" w:cs="Times New Roman"/>
                <w:sz w:val="24"/>
                <w:szCs w:val="24"/>
              </w:rPr>
              <w:t xml:space="preserve"> 5</w:t>
            </w:r>
            <w:r>
              <w:rPr>
                <w:rFonts w:ascii="Times New Roman" w:hAnsi="Times New Roman" w:cs="Times New Roman"/>
                <w:sz w:val="24"/>
                <w:szCs w:val="24"/>
              </w:rPr>
              <w:t xml:space="preserve"> </w:t>
            </w:r>
            <w:r w:rsidR="005275A2">
              <w:rPr>
                <w:rFonts w:ascii="Times New Roman" w:hAnsi="Times New Roman" w:cs="Times New Roman"/>
                <w:sz w:val="24"/>
                <w:szCs w:val="24"/>
              </w:rPr>
              <w:t>включительно</w:t>
            </w:r>
          </w:p>
        </w:tc>
        <w:tc>
          <w:tcPr>
            <w:tcW w:w="1357" w:type="dxa"/>
            <w:vAlign w:val="center"/>
          </w:tcPr>
          <w:p w:rsidR="00BC45DB" w:rsidRPr="0060735C" w:rsidRDefault="005275A2" w:rsidP="005275A2">
            <w:pPr>
              <w:pStyle w:val="ConsPlusNormal"/>
              <w:jc w:val="right"/>
              <w:rPr>
                <w:rFonts w:ascii="Times New Roman" w:hAnsi="Times New Roman" w:cs="Times New Roman"/>
                <w:sz w:val="24"/>
                <w:szCs w:val="24"/>
              </w:rPr>
            </w:pPr>
            <w:r>
              <w:rPr>
                <w:rFonts w:ascii="Times New Roman" w:hAnsi="Times New Roman" w:cs="Times New Roman"/>
                <w:sz w:val="24"/>
                <w:szCs w:val="24"/>
              </w:rPr>
              <w:t>0</w:t>
            </w:r>
            <w:r w:rsidR="00BC45DB" w:rsidRPr="0060735C">
              <w:rPr>
                <w:rFonts w:ascii="Times New Roman" w:hAnsi="Times New Roman" w:cs="Times New Roman"/>
                <w:sz w:val="24"/>
                <w:szCs w:val="24"/>
              </w:rPr>
              <w:t>,</w:t>
            </w:r>
            <w:r>
              <w:rPr>
                <w:rFonts w:ascii="Times New Roman" w:hAnsi="Times New Roman" w:cs="Times New Roman"/>
                <w:sz w:val="24"/>
                <w:szCs w:val="24"/>
              </w:rPr>
              <w:t>9</w:t>
            </w:r>
            <w:r w:rsidR="00BC45DB" w:rsidRPr="0060735C">
              <w:rPr>
                <w:rFonts w:ascii="Times New Roman" w:hAnsi="Times New Roman" w:cs="Times New Roman"/>
                <w:sz w:val="24"/>
                <w:szCs w:val="24"/>
              </w:rPr>
              <w:t>5</w:t>
            </w:r>
          </w:p>
        </w:tc>
      </w:tr>
      <w:tr w:rsidR="00BC45DB" w:rsidRPr="0060735C" w:rsidTr="00E60414">
        <w:trPr>
          <w:trHeight w:val="548"/>
          <w:jc w:val="center"/>
        </w:trPr>
        <w:tc>
          <w:tcPr>
            <w:tcW w:w="540" w:type="dxa"/>
            <w:vMerge/>
          </w:tcPr>
          <w:p w:rsidR="00BC45DB" w:rsidRPr="0060735C" w:rsidRDefault="00BC45DB" w:rsidP="00F64B28">
            <w:pPr>
              <w:pStyle w:val="ConsPlusNormal"/>
              <w:jc w:val="center"/>
              <w:rPr>
                <w:rFonts w:ascii="Times New Roman" w:hAnsi="Times New Roman" w:cs="Times New Roman"/>
                <w:sz w:val="24"/>
                <w:szCs w:val="24"/>
              </w:rPr>
            </w:pPr>
          </w:p>
        </w:tc>
        <w:tc>
          <w:tcPr>
            <w:tcW w:w="2394" w:type="dxa"/>
            <w:vMerge/>
          </w:tcPr>
          <w:p w:rsidR="00BC45DB" w:rsidRPr="0060735C" w:rsidRDefault="00BC45DB" w:rsidP="0022058F">
            <w:pPr>
              <w:pStyle w:val="ConsPlusNormal"/>
              <w:rPr>
                <w:rFonts w:ascii="Times New Roman" w:hAnsi="Times New Roman" w:cs="Times New Roman"/>
                <w:sz w:val="24"/>
                <w:szCs w:val="24"/>
              </w:rPr>
            </w:pPr>
          </w:p>
        </w:tc>
        <w:tc>
          <w:tcPr>
            <w:tcW w:w="2735" w:type="dxa"/>
            <w:vMerge/>
          </w:tcPr>
          <w:p w:rsidR="00BC45DB" w:rsidRPr="0060735C" w:rsidRDefault="00BC45DB" w:rsidP="0022058F">
            <w:pPr>
              <w:pStyle w:val="ConsPlusNormal"/>
              <w:rPr>
                <w:rFonts w:ascii="Times New Roman" w:hAnsi="Times New Roman" w:cs="Times New Roman"/>
                <w:sz w:val="24"/>
                <w:szCs w:val="24"/>
              </w:rPr>
            </w:pPr>
          </w:p>
        </w:tc>
        <w:tc>
          <w:tcPr>
            <w:tcW w:w="2577" w:type="dxa"/>
            <w:vAlign w:val="center"/>
          </w:tcPr>
          <w:p w:rsidR="00BC45DB" w:rsidRPr="0060735C" w:rsidRDefault="005275A2" w:rsidP="005275A2">
            <w:pPr>
              <w:pStyle w:val="ConsPlusNormal"/>
              <w:rPr>
                <w:rFonts w:ascii="Times New Roman" w:hAnsi="Times New Roman" w:cs="Times New Roman"/>
                <w:sz w:val="24"/>
                <w:szCs w:val="24"/>
              </w:rPr>
            </w:pPr>
            <w:r>
              <w:rPr>
                <w:rFonts w:ascii="Times New Roman" w:hAnsi="Times New Roman" w:cs="Times New Roman"/>
                <w:sz w:val="24"/>
                <w:szCs w:val="24"/>
              </w:rPr>
              <w:t>свыше 5</w:t>
            </w:r>
          </w:p>
        </w:tc>
        <w:tc>
          <w:tcPr>
            <w:tcW w:w="1357" w:type="dxa"/>
            <w:vAlign w:val="center"/>
          </w:tcPr>
          <w:p w:rsidR="00BC45DB" w:rsidRPr="0060735C" w:rsidRDefault="00BC45DB" w:rsidP="005275A2">
            <w:pPr>
              <w:pStyle w:val="ConsPlusNormal"/>
              <w:jc w:val="right"/>
              <w:rPr>
                <w:rFonts w:ascii="Times New Roman" w:hAnsi="Times New Roman" w:cs="Times New Roman"/>
                <w:sz w:val="24"/>
                <w:szCs w:val="24"/>
              </w:rPr>
            </w:pPr>
            <w:r w:rsidRPr="0060735C">
              <w:rPr>
                <w:rFonts w:ascii="Times New Roman" w:hAnsi="Times New Roman" w:cs="Times New Roman"/>
                <w:sz w:val="24"/>
                <w:szCs w:val="24"/>
              </w:rPr>
              <w:t>1,</w:t>
            </w:r>
            <w:r w:rsidR="005275A2">
              <w:rPr>
                <w:rFonts w:ascii="Times New Roman" w:hAnsi="Times New Roman" w:cs="Times New Roman"/>
                <w:sz w:val="24"/>
                <w:szCs w:val="24"/>
              </w:rPr>
              <w:t>0</w:t>
            </w:r>
            <w:r w:rsidRPr="0060735C">
              <w:rPr>
                <w:rFonts w:ascii="Times New Roman" w:hAnsi="Times New Roman" w:cs="Times New Roman"/>
                <w:sz w:val="24"/>
                <w:szCs w:val="24"/>
              </w:rPr>
              <w:t>5</w:t>
            </w:r>
          </w:p>
        </w:tc>
      </w:tr>
      <w:tr w:rsidR="005275A2" w:rsidRPr="0060735C" w:rsidTr="00E60414">
        <w:trPr>
          <w:trHeight w:val="399"/>
          <w:jc w:val="center"/>
        </w:trPr>
        <w:tc>
          <w:tcPr>
            <w:tcW w:w="540" w:type="dxa"/>
            <w:vMerge/>
          </w:tcPr>
          <w:p w:rsidR="005275A2" w:rsidRPr="0060735C" w:rsidRDefault="005275A2" w:rsidP="00F64B28">
            <w:pPr>
              <w:pStyle w:val="ConsPlusNormal"/>
              <w:jc w:val="center"/>
              <w:rPr>
                <w:rFonts w:ascii="Times New Roman" w:hAnsi="Times New Roman" w:cs="Times New Roman"/>
                <w:sz w:val="24"/>
                <w:szCs w:val="24"/>
              </w:rPr>
            </w:pPr>
          </w:p>
        </w:tc>
        <w:tc>
          <w:tcPr>
            <w:tcW w:w="2394" w:type="dxa"/>
            <w:vMerge/>
          </w:tcPr>
          <w:p w:rsidR="005275A2" w:rsidRPr="0060735C" w:rsidRDefault="005275A2" w:rsidP="0022058F">
            <w:pPr>
              <w:pStyle w:val="ConsPlusNormal"/>
              <w:rPr>
                <w:rFonts w:ascii="Times New Roman" w:hAnsi="Times New Roman" w:cs="Times New Roman"/>
                <w:sz w:val="24"/>
                <w:szCs w:val="24"/>
              </w:rPr>
            </w:pPr>
          </w:p>
        </w:tc>
        <w:tc>
          <w:tcPr>
            <w:tcW w:w="2735" w:type="dxa"/>
            <w:vMerge w:val="restart"/>
          </w:tcPr>
          <w:p w:rsidR="005275A2" w:rsidRPr="0060735C" w:rsidRDefault="005275A2" w:rsidP="0022058F">
            <w:pPr>
              <w:pStyle w:val="ConsPlusNormal"/>
              <w:rPr>
                <w:rFonts w:ascii="Times New Roman" w:hAnsi="Times New Roman" w:cs="Times New Roman"/>
                <w:sz w:val="24"/>
                <w:szCs w:val="24"/>
              </w:rPr>
            </w:pPr>
            <w:r>
              <w:rPr>
                <w:rFonts w:ascii="Times New Roman" w:hAnsi="Times New Roman" w:cs="Times New Roman"/>
                <w:sz w:val="24"/>
                <w:szCs w:val="24"/>
              </w:rPr>
              <w:t>Количество граждан</w:t>
            </w:r>
            <w:r w:rsidR="005615FF">
              <w:rPr>
                <w:rFonts w:ascii="Times New Roman" w:hAnsi="Times New Roman" w:cs="Times New Roman"/>
                <w:sz w:val="24"/>
                <w:szCs w:val="24"/>
              </w:rPr>
              <w:t>,</w:t>
            </w:r>
            <w:r>
              <w:rPr>
                <w:rFonts w:ascii="Times New Roman" w:hAnsi="Times New Roman" w:cs="Times New Roman"/>
                <w:sz w:val="24"/>
                <w:szCs w:val="24"/>
              </w:rPr>
              <w:t xml:space="preserve"> прошедших обучение (человек)</w:t>
            </w:r>
          </w:p>
        </w:tc>
        <w:tc>
          <w:tcPr>
            <w:tcW w:w="2577" w:type="dxa"/>
            <w:vAlign w:val="center"/>
          </w:tcPr>
          <w:p w:rsidR="005275A2" w:rsidRPr="0060735C" w:rsidRDefault="005275A2" w:rsidP="00676315">
            <w:pPr>
              <w:pStyle w:val="ConsPlusNormal"/>
              <w:rPr>
                <w:rFonts w:ascii="Times New Roman" w:hAnsi="Times New Roman" w:cs="Times New Roman"/>
                <w:sz w:val="24"/>
                <w:szCs w:val="24"/>
              </w:rPr>
            </w:pPr>
            <w:r>
              <w:rPr>
                <w:rFonts w:ascii="Times New Roman" w:hAnsi="Times New Roman" w:cs="Times New Roman"/>
                <w:sz w:val="24"/>
                <w:szCs w:val="24"/>
              </w:rPr>
              <w:t>до 150</w:t>
            </w:r>
          </w:p>
        </w:tc>
        <w:tc>
          <w:tcPr>
            <w:tcW w:w="1357" w:type="dxa"/>
            <w:vAlign w:val="center"/>
          </w:tcPr>
          <w:p w:rsidR="005275A2" w:rsidRPr="0060735C" w:rsidRDefault="005275A2" w:rsidP="001721F3">
            <w:pPr>
              <w:pStyle w:val="ConsPlusNormal"/>
              <w:jc w:val="right"/>
              <w:rPr>
                <w:rFonts w:ascii="Times New Roman" w:hAnsi="Times New Roman" w:cs="Times New Roman"/>
                <w:sz w:val="24"/>
                <w:szCs w:val="24"/>
              </w:rPr>
            </w:pPr>
            <w:r>
              <w:rPr>
                <w:rFonts w:ascii="Times New Roman" w:hAnsi="Times New Roman" w:cs="Times New Roman"/>
                <w:sz w:val="24"/>
                <w:szCs w:val="24"/>
              </w:rPr>
              <w:t>0,1</w:t>
            </w:r>
            <w:r w:rsidR="00CA6C63">
              <w:rPr>
                <w:rFonts w:ascii="Times New Roman" w:hAnsi="Times New Roman" w:cs="Times New Roman"/>
                <w:sz w:val="24"/>
                <w:szCs w:val="24"/>
              </w:rPr>
              <w:t>5</w:t>
            </w:r>
          </w:p>
        </w:tc>
      </w:tr>
      <w:tr w:rsidR="005275A2" w:rsidRPr="0060735C" w:rsidTr="00E60414">
        <w:trPr>
          <w:trHeight w:val="405"/>
          <w:jc w:val="center"/>
        </w:trPr>
        <w:tc>
          <w:tcPr>
            <w:tcW w:w="540" w:type="dxa"/>
            <w:vMerge/>
          </w:tcPr>
          <w:p w:rsidR="005275A2" w:rsidRPr="0060735C" w:rsidRDefault="005275A2" w:rsidP="00F64B28">
            <w:pPr>
              <w:pStyle w:val="ConsPlusNormal"/>
              <w:jc w:val="center"/>
              <w:rPr>
                <w:rFonts w:ascii="Times New Roman" w:hAnsi="Times New Roman" w:cs="Times New Roman"/>
                <w:sz w:val="24"/>
                <w:szCs w:val="24"/>
              </w:rPr>
            </w:pPr>
          </w:p>
        </w:tc>
        <w:tc>
          <w:tcPr>
            <w:tcW w:w="2394" w:type="dxa"/>
            <w:vMerge/>
          </w:tcPr>
          <w:p w:rsidR="005275A2" w:rsidRPr="0060735C" w:rsidRDefault="005275A2" w:rsidP="0022058F">
            <w:pPr>
              <w:pStyle w:val="ConsPlusNormal"/>
              <w:rPr>
                <w:rFonts w:ascii="Times New Roman" w:hAnsi="Times New Roman" w:cs="Times New Roman"/>
                <w:sz w:val="24"/>
                <w:szCs w:val="24"/>
              </w:rPr>
            </w:pPr>
          </w:p>
        </w:tc>
        <w:tc>
          <w:tcPr>
            <w:tcW w:w="2735" w:type="dxa"/>
            <w:vMerge/>
          </w:tcPr>
          <w:p w:rsidR="005275A2" w:rsidRPr="0060735C" w:rsidRDefault="005275A2" w:rsidP="0022058F">
            <w:pPr>
              <w:pStyle w:val="ConsPlusNormal"/>
              <w:rPr>
                <w:rFonts w:ascii="Times New Roman" w:hAnsi="Times New Roman" w:cs="Times New Roman"/>
                <w:sz w:val="24"/>
                <w:szCs w:val="24"/>
              </w:rPr>
            </w:pPr>
          </w:p>
        </w:tc>
        <w:tc>
          <w:tcPr>
            <w:tcW w:w="2577" w:type="dxa"/>
            <w:vAlign w:val="center"/>
          </w:tcPr>
          <w:p w:rsidR="005275A2" w:rsidRPr="0060735C" w:rsidRDefault="005275A2" w:rsidP="005275A2">
            <w:pPr>
              <w:pStyle w:val="ConsPlusNormal"/>
              <w:rPr>
                <w:rFonts w:ascii="Times New Roman" w:hAnsi="Times New Roman" w:cs="Times New Roman"/>
                <w:sz w:val="24"/>
                <w:szCs w:val="24"/>
              </w:rPr>
            </w:pPr>
            <w:r>
              <w:rPr>
                <w:rFonts w:ascii="Times New Roman" w:hAnsi="Times New Roman" w:cs="Times New Roman"/>
                <w:sz w:val="24"/>
                <w:szCs w:val="24"/>
              </w:rPr>
              <w:t>от 15</w:t>
            </w:r>
            <w:r w:rsidRPr="0060735C">
              <w:rPr>
                <w:rFonts w:ascii="Times New Roman" w:hAnsi="Times New Roman" w:cs="Times New Roman"/>
                <w:sz w:val="24"/>
                <w:szCs w:val="24"/>
              </w:rPr>
              <w:t xml:space="preserve">1 </w:t>
            </w:r>
            <w:r>
              <w:rPr>
                <w:rFonts w:ascii="Times New Roman" w:hAnsi="Times New Roman" w:cs="Times New Roman"/>
                <w:sz w:val="24"/>
                <w:szCs w:val="24"/>
              </w:rPr>
              <w:t>-</w:t>
            </w:r>
            <w:r w:rsidRPr="0060735C">
              <w:rPr>
                <w:rFonts w:ascii="Times New Roman" w:hAnsi="Times New Roman" w:cs="Times New Roman"/>
                <w:sz w:val="24"/>
                <w:szCs w:val="24"/>
              </w:rPr>
              <w:t xml:space="preserve"> </w:t>
            </w:r>
            <w:r>
              <w:rPr>
                <w:rFonts w:ascii="Times New Roman" w:hAnsi="Times New Roman" w:cs="Times New Roman"/>
                <w:sz w:val="24"/>
                <w:szCs w:val="24"/>
              </w:rPr>
              <w:t>300</w:t>
            </w:r>
          </w:p>
        </w:tc>
        <w:tc>
          <w:tcPr>
            <w:tcW w:w="1357" w:type="dxa"/>
            <w:vAlign w:val="center"/>
          </w:tcPr>
          <w:p w:rsidR="005275A2" w:rsidRPr="0060735C" w:rsidRDefault="005275A2" w:rsidP="00CA6C63">
            <w:pPr>
              <w:pStyle w:val="ConsPlusNormal"/>
              <w:jc w:val="right"/>
              <w:rPr>
                <w:rFonts w:ascii="Times New Roman" w:hAnsi="Times New Roman" w:cs="Times New Roman"/>
                <w:sz w:val="24"/>
                <w:szCs w:val="24"/>
              </w:rPr>
            </w:pPr>
            <w:r>
              <w:rPr>
                <w:rFonts w:ascii="Times New Roman" w:hAnsi="Times New Roman" w:cs="Times New Roman"/>
                <w:sz w:val="24"/>
                <w:szCs w:val="24"/>
              </w:rPr>
              <w:t>0,</w:t>
            </w:r>
            <w:r w:rsidR="00CA6C63">
              <w:rPr>
                <w:rFonts w:ascii="Times New Roman" w:hAnsi="Times New Roman" w:cs="Times New Roman"/>
                <w:sz w:val="24"/>
                <w:szCs w:val="24"/>
              </w:rPr>
              <w:t>2</w:t>
            </w:r>
          </w:p>
        </w:tc>
      </w:tr>
      <w:tr w:rsidR="005275A2" w:rsidRPr="0060735C" w:rsidTr="00E92A67">
        <w:trPr>
          <w:trHeight w:val="369"/>
          <w:jc w:val="center"/>
        </w:trPr>
        <w:tc>
          <w:tcPr>
            <w:tcW w:w="540" w:type="dxa"/>
            <w:vMerge/>
          </w:tcPr>
          <w:p w:rsidR="005275A2" w:rsidRPr="0060735C" w:rsidRDefault="005275A2" w:rsidP="00F64B28">
            <w:pPr>
              <w:pStyle w:val="ConsPlusNormal"/>
              <w:jc w:val="center"/>
              <w:rPr>
                <w:rFonts w:ascii="Times New Roman" w:hAnsi="Times New Roman" w:cs="Times New Roman"/>
                <w:sz w:val="24"/>
                <w:szCs w:val="24"/>
              </w:rPr>
            </w:pPr>
          </w:p>
        </w:tc>
        <w:tc>
          <w:tcPr>
            <w:tcW w:w="2394" w:type="dxa"/>
            <w:vMerge/>
          </w:tcPr>
          <w:p w:rsidR="005275A2" w:rsidRPr="0060735C" w:rsidRDefault="005275A2" w:rsidP="0022058F">
            <w:pPr>
              <w:pStyle w:val="ConsPlusNormal"/>
              <w:rPr>
                <w:rFonts w:ascii="Times New Roman" w:hAnsi="Times New Roman" w:cs="Times New Roman"/>
                <w:sz w:val="24"/>
                <w:szCs w:val="24"/>
              </w:rPr>
            </w:pPr>
          </w:p>
        </w:tc>
        <w:tc>
          <w:tcPr>
            <w:tcW w:w="2735" w:type="dxa"/>
            <w:vMerge/>
          </w:tcPr>
          <w:p w:rsidR="005275A2" w:rsidRPr="0060735C" w:rsidRDefault="005275A2" w:rsidP="0022058F">
            <w:pPr>
              <w:pStyle w:val="ConsPlusNormal"/>
              <w:rPr>
                <w:rFonts w:ascii="Times New Roman" w:hAnsi="Times New Roman" w:cs="Times New Roman"/>
                <w:sz w:val="24"/>
                <w:szCs w:val="24"/>
              </w:rPr>
            </w:pPr>
          </w:p>
        </w:tc>
        <w:tc>
          <w:tcPr>
            <w:tcW w:w="2577" w:type="dxa"/>
            <w:vAlign w:val="center"/>
          </w:tcPr>
          <w:p w:rsidR="005275A2" w:rsidRPr="0060735C" w:rsidRDefault="005275A2" w:rsidP="005275A2">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от </w:t>
            </w:r>
            <w:r>
              <w:rPr>
                <w:rFonts w:ascii="Times New Roman" w:hAnsi="Times New Roman" w:cs="Times New Roman"/>
                <w:sz w:val="24"/>
                <w:szCs w:val="24"/>
              </w:rPr>
              <w:t>3</w:t>
            </w:r>
            <w:r w:rsidRPr="0060735C">
              <w:rPr>
                <w:rFonts w:ascii="Times New Roman" w:hAnsi="Times New Roman" w:cs="Times New Roman"/>
                <w:sz w:val="24"/>
                <w:szCs w:val="24"/>
              </w:rPr>
              <w:t xml:space="preserve">01 </w:t>
            </w:r>
            <w:r>
              <w:rPr>
                <w:rFonts w:ascii="Times New Roman" w:hAnsi="Times New Roman" w:cs="Times New Roman"/>
                <w:sz w:val="24"/>
                <w:szCs w:val="24"/>
              </w:rPr>
              <w:t>-</w:t>
            </w:r>
            <w:r w:rsidRPr="0060735C">
              <w:rPr>
                <w:rFonts w:ascii="Times New Roman" w:hAnsi="Times New Roman" w:cs="Times New Roman"/>
                <w:sz w:val="24"/>
                <w:szCs w:val="24"/>
              </w:rPr>
              <w:t xml:space="preserve"> </w:t>
            </w:r>
            <w:r>
              <w:rPr>
                <w:rFonts w:ascii="Times New Roman" w:hAnsi="Times New Roman" w:cs="Times New Roman"/>
                <w:sz w:val="24"/>
                <w:szCs w:val="24"/>
              </w:rPr>
              <w:t>450</w:t>
            </w:r>
          </w:p>
        </w:tc>
        <w:tc>
          <w:tcPr>
            <w:tcW w:w="1357" w:type="dxa"/>
            <w:vAlign w:val="center"/>
          </w:tcPr>
          <w:p w:rsidR="005275A2" w:rsidRPr="0060735C" w:rsidRDefault="005275A2" w:rsidP="005275A2">
            <w:pPr>
              <w:pStyle w:val="ConsPlusNormal"/>
              <w:jc w:val="right"/>
              <w:rPr>
                <w:rFonts w:ascii="Times New Roman" w:hAnsi="Times New Roman" w:cs="Times New Roman"/>
                <w:sz w:val="24"/>
                <w:szCs w:val="24"/>
              </w:rPr>
            </w:pPr>
            <w:r>
              <w:rPr>
                <w:rFonts w:ascii="Times New Roman" w:hAnsi="Times New Roman" w:cs="Times New Roman"/>
                <w:sz w:val="24"/>
                <w:szCs w:val="24"/>
              </w:rPr>
              <w:t>0,2</w:t>
            </w:r>
            <w:r w:rsidR="00CA6C63">
              <w:rPr>
                <w:rFonts w:ascii="Times New Roman" w:hAnsi="Times New Roman" w:cs="Times New Roman"/>
                <w:sz w:val="24"/>
                <w:szCs w:val="24"/>
              </w:rPr>
              <w:t>5</w:t>
            </w:r>
          </w:p>
        </w:tc>
      </w:tr>
    </w:tbl>
    <w:p w:rsidR="00424B57" w:rsidRPr="0060735C" w:rsidRDefault="00424B57" w:rsidP="00F64B28">
      <w:pPr>
        <w:pStyle w:val="ConsPlusNormal"/>
        <w:jc w:val="center"/>
        <w:rPr>
          <w:rFonts w:ascii="Times New Roman" w:hAnsi="Times New Roman" w:cs="Times New Roman"/>
          <w:sz w:val="28"/>
          <w:szCs w:val="28"/>
        </w:rPr>
      </w:pPr>
    </w:p>
    <w:p w:rsidR="00F64B28" w:rsidRDefault="00F64B28"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9B736E" w:rsidRDefault="009B736E" w:rsidP="00F64B28">
      <w:pPr>
        <w:pStyle w:val="ConsPlusNormal"/>
        <w:rPr>
          <w:rFonts w:ascii="Times New Roman" w:hAnsi="Times New Roman" w:cs="Times New Roman"/>
          <w:sz w:val="28"/>
          <w:szCs w:val="28"/>
        </w:rPr>
      </w:pPr>
    </w:p>
    <w:p w:rsidR="00A1450B" w:rsidRDefault="00A1450B" w:rsidP="00F64B28">
      <w:pPr>
        <w:pStyle w:val="ConsPlusNormal"/>
        <w:rPr>
          <w:rFonts w:ascii="Times New Roman" w:hAnsi="Times New Roman" w:cs="Times New Roman"/>
          <w:sz w:val="28"/>
          <w:szCs w:val="28"/>
        </w:rPr>
      </w:pPr>
    </w:p>
    <w:p w:rsidR="00A1450B" w:rsidRDefault="00A1450B" w:rsidP="00F64B28">
      <w:pPr>
        <w:pStyle w:val="ConsPlusNormal"/>
        <w:rPr>
          <w:rFonts w:ascii="Times New Roman" w:hAnsi="Times New Roman" w:cs="Times New Roman"/>
          <w:sz w:val="28"/>
          <w:szCs w:val="28"/>
        </w:rPr>
      </w:pPr>
    </w:p>
    <w:p w:rsidR="00A1450B" w:rsidRDefault="00A1450B" w:rsidP="00F64B28">
      <w:pPr>
        <w:pStyle w:val="ConsPlusNormal"/>
        <w:rPr>
          <w:rFonts w:ascii="Times New Roman" w:hAnsi="Times New Roman" w:cs="Times New Roman"/>
          <w:sz w:val="28"/>
          <w:szCs w:val="28"/>
        </w:rPr>
      </w:pPr>
    </w:p>
    <w:p w:rsidR="00A1450B" w:rsidRDefault="00A1450B" w:rsidP="00F64B28">
      <w:pPr>
        <w:pStyle w:val="ConsPlusNormal"/>
        <w:rPr>
          <w:rFonts w:ascii="Times New Roman" w:hAnsi="Times New Roman" w:cs="Times New Roman"/>
          <w:sz w:val="28"/>
          <w:szCs w:val="28"/>
        </w:rPr>
      </w:pPr>
    </w:p>
    <w:p w:rsidR="00A1450B" w:rsidRDefault="00A1450B" w:rsidP="00F64B28">
      <w:pPr>
        <w:pStyle w:val="ConsPlusNormal"/>
        <w:rPr>
          <w:rFonts w:ascii="Times New Roman" w:hAnsi="Times New Roman" w:cs="Times New Roman"/>
          <w:sz w:val="28"/>
          <w:szCs w:val="28"/>
        </w:rPr>
      </w:pPr>
    </w:p>
    <w:p w:rsidR="00120F75" w:rsidRDefault="00120F75"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FE2644" w:rsidRDefault="00FE2644" w:rsidP="00F64B28">
      <w:pPr>
        <w:pStyle w:val="ConsPlusNormal"/>
        <w:rPr>
          <w:rFonts w:ascii="Times New Roman" w:hAnsi="Times New Roman" w:cs="Times New Roman"/>
          <w:sz w:val="28"/>
          <w:szCs w:val="28"/>
        </w:rPr>
      </w:pPr>
    </w:p>
    <w:p w:rsidR="00D06C16" w:rsidRDefault="00D06C16" w:rsidP="00F64B28">
      <w:pPr>
        <w:pStyle w:val="ConsPlusNormal"/>
        <w:rPr>
          <w:rFonts w:ascii="Times New Roman" w:hAnsi="Times New Roman" w:cs="Times New Roman"/>
          <w:sz w:val="28"/>
          <w:szCs w:val="28"/>
        </w:rPr>
      </w:pPr>
    </w:p>
    <w:p w:rsidR="00442373" w:rsidRDefault="00442373" w:rsidP="00F64B28">
      <w:pPr>
        <w:pStyle w:val="ConsPlusNormal"/>
        <w:rPr>
          <w:rFonts w:ascii="Times New Roman" w:hAnsi="Times New Roman" w:cs="Times New Roman"/>
          <w:sz w:val="28"/>
          <w:szCs w:val="28"/>
        </w:rPr>
      </w:pPr>
    </w:p>
    <w:p w:rsidR="00F64B28" w:rsidRPr="00D06C16" w:rsidRDefault="00340CB2" w:rsidP="006C0BFD">
      <w:pPr>
        <w:pStyle w:val="ConsPlusNormal"/>
        <w:ind w:left="4956"/>
        <w:outlineLvl w:val="1"/>
        <w:rPr>
          <w:rFonts w:ascii="Times New Roman" w:hAnsi="Times New Roman" w:cs="Times New Roman"/>
          <w:sz w:val="28"/>
          <w:szCs w:val="28"/>
        </w:rPr>
      </w:pPr>
      <w:r w:rsidRPr="00D06C16">
        <w:rPr>
          <w:rFonts w:ascii="Times New Roman" w:hAnsi="Times New Roman" w:cs="Times New Roman"/>
          <w:sz w:val="28"/>
          <w:szCs w:val="28"/>
        </w:rPr>
        <w:t>П</w:t>
      </w:r>
      <w:r w:rsidR="00F64B28" w:rsidRPr="00D06C16">
        <w:rPr>
          <w:rFonts w:ascii="Times New Roman" w:hAnsi="Times New Roman" w:cs="Times New Roman"/>
          <w:sz w:val="28"/>
          <w:szCs w:val="28"/>
        </w:rPr>
        <w:t>риложение № 2</w:t>
      </w:r>
    </w:p>
    <w:p w:rsidR="00F64B28" w:rsidRPr="0060735C" w:rsidRDefault="008F7363" w:rsidP="00FE2644">
      <w:pPr>
        <w:pStyle w:val="ConsPlusTitle"/>
        <w:ind w:left="4956"/>
      </w:pPr>
      <w:r w:rsidRPr="00D06C16">
        <w:rPr>
          <w:rFonts w:ascii="Times New Roman" w:hAnsi="Times New Roman" w:cs="Times New Roman"/>
          <w:b w:val="0"/>
          <w:sz w:val="28"/>
          <w:szCs w:val="28"/>
        </w:rPr>
        <w:t>к</w:t>
      </w:r>
      <w:r w:rsidRPr="00D06C16">
        <w:rPr>
          <w:rFonts w:ascii="Times New Roman" w:hAnsi="Times New Roman" w:cs="Times New Roman"/>
          <w:sz w:val="28"/>
          <w:szCs w:val="28"/>
        </w:rPr>
        <w:t xml:space="preserve"> </w:t>
      </w:r>
      <w:r w:rsidRPr="00D06C16">
        <w:rPr>
          <w:rFonts w:ascii="Times New Roman" w:hAnsi="Times New Roman" w:cs="Times New Roman"/>
          <w:b w:val="0"/>
          <w:sz w:val="28"/>
          <w:szCs w:val="28"/>
        </w:rPr>
        <w:t xml:space="preserve">Положению о порядке и условиях оплаты труда руководителей, </w:t>
      </w:r>
      <w:r w:rsidR="00D06C16">
        <w:rPr>
          <w:rFonts w:ascii="Times New Roman" w:hAnsi="Times New Roman" w:cs="Times New Roman"/>
          <w:b w:val="0"/>
          <w:sz w:val="28"/>
          <w:szCs w:val="28"/>
        </w:rPr>
        <w:t xml:space="preserve">их заместителей </w:t>
      </w:r>
      <w:r w:rsidRPr="00D06C16">
        <w:rPr>
          <w:rFonts w:ascii="Times New Roman" w:hAnsi="Times New Roman" w:cs="Times New Roman"/>
          <w:b w:val="0"/>
          <w:sz w:val="28"/>
          <w:szCs w:val="28"/>
        </w:rPr>
        <w:t>и главных бухгалтеров государственных</w:t>
      </w:r>
      <w:r w:rsidR="00FE2644">
        <w:rPr>
          <w:rFonts w:ascii="Times New Roman" w:hAnsi="Times New Roman" w:cs="Times New Roman"/>
          <w:b w:val="0"/>
          <w:sz w:val="28"/>
          <w:szCs w:val="28"/>
        </w:rPr>
        <w:t xml:space="preserve"> </w:t>
      </w:r>
      <w:r w:rsidRPr="00D06C16">
        <w:rPr>
          <w:rFonts w:ascii="Times New Roman" w:hAnsi="Times New Roman" w:cs="Times New Roman"/>
          <w:b w:val="0"/>
          <w:sz w:val="28"/>
          <w:szCs w:val="28"/>
        </w:rPr>
        <w:t>бюджетных и государственных казенных учреждений,  подведомственных министерству труда и социальной защиты населения</w:t>
      </w:r>
    </w:p>
    <w:p w:rsidR="00F64B28" w:rsidRPr="0060735C" w:rsidRDefault="00F64B28" w:rsidP="00F64B28">
      <w:pPr>
        <w:pStyle w:val="ConsPlusNormal"/>
        <w:jc w:val="both"/>
        <w:rPr>
          <w:rFonts w:ascii="Times New Roman" w:hAnsi="Times New Roman" w:cs="Times New Roman"/>
          <w:sz w:val="24"/>
          <w:szCs w:val="24"/>
        </w:rPr>
      </w:pPr>
    </w:p>
    <w:p w:rsidR="00F64B28" w:rsidRPr="0060735C" w:rsidRDefault="00F64B28" w:rsidP="00F64B28">
      <w:pPr>
        <w:pStyle w:val="ConsPlusNormal"/>
        <w:jc w:val="center"/>
        <w:rPr>
          <w:rFonts w:ascii="Times New Roman" w:hAnsi="Times New Roman" w:cs="Times New Roman"/>
          <w:sz w:val="28"/>
          <w:szCs w:val="28"/>
        </w:rPr>
      </w:pPr>
      <w:bookmarkStart w:id="1" w:name="P341"/>
      <w:bookmarkEnd w:id="1"/>
      <w:r w:rsidRPr="0060735C">
        <w:rPr>
          <w:rFonts w:ascii="Times New Roman" w:hAnsi="Times New Roman" w:cs="Times New Roman"/>
          <w:sz w:val="28"/>
          <w:szCs w:val="28"/>
        </w:rPr>
        <w:t xml:space="preserve">Критерии </w:t>
      </w:r>
    </w:p>
    <w:p w:rsidR="00F64B28" w:rsidRDefault="00F64B28" w:rsidP="00F64B28">
      <w:pPr>
        <w:pStyle w:val="ConsPlusNormal"/>
        <w:jc w:val="center"/>
        <w:rPr>
          <w:rFonts w:ascii="Times New Roman" w:hAnsi="Times New Roman" w:cs="Times New Roman"/>
          <w:sz w:val="28"/>
          <w:szCs w:val="28"/>
        </w:rPr>
      </w:pPr>
      <w:r w:rsidRPr="009B736E">
        <w:rPr>
          <w:rFonts w:ascii="Times New Roman" w:hAnsi="Times New Roman" w:cs="Times New Roman"/>
          <w:sz w:val="28"/>
          <w:szCs w:val="28"/>
        </w:rPr>
        <w:t>деятельности Учреждения для установления надбавки</w:t>
      </w:r>
      <w:r w:rsidRPr="009B736E">
        <w:rPr>
          <w:rFonts w:ascii="Times New Roman" w:hAnsi="Times New Roman" w:cs="Times New Roman"/>
          <w:sz w:val="28"/>
          <w:szCs w:val="28"/>
        </w:rPr>
        <w:br/>
        <w:t>за качество выполняемых работ</w:t>
      </w:r>
    </w:p>
    <w:p w:rsidR="00DE0BE0" w:rsidRDefault="00DE0BE0" w:rsidP="00F64B28">
      <w:pPr>
        <w:pStyle w:val="ConsPlusNormal"/>
        <w:jc w:val="center"/>
        <w:rPr>
          <w:rFonts w:ascii="Times New Roman" w:hAnsi="Times New Roman" w:cs="Times New Roman"/>
          <w:sz w:val="28"/>
          <w:szCs w:val="28"/>
        </w:rPr>
      </w:pPr>
    </w:p>
    <w:p w:rsidR="00DE0BE0" w:rsidRPr="009B736E" w:rsidRDefault="00DE0BE0" w:rsidP="009A4544">
      <w:pPr>
        <w:pStyle w:val="ConsPlusNormal"/>
        <w:jc w:val="center"/>
        <w:rPr>
          <w:sz w:val="28"/>
          <w:szCs w:val="28"/>
        </w:rPr>
      </w:pPr>
      <w:r>
        <w:rPr>
          <w:rFonts w:ascii="Times New Roman" w:hAnsi="Times New Roman" w:cs="Times New Roman"/>
          <w:sz w:val="28"/>
          <w:szCs w:val="28"/>
        </w:rPr>
        <w:t xml:space="preserve">Размер оценки выполнения одного критерия </w:t>
      </w:r>
      <w:r w:rsidR="00E92A67">
        <w:rPr>
          <w:rFonts w:ascii="Times New Roman" w:hAnsi="Times New Roman" w:cs="Times New Roman"/>
          <w:sz w:val="28"/>
          <w:szCs w:val="28"/>
        </w:rPr>
        <w:t>-</w:t>
      </w:r>
      <w:r>
        <w:rPr>
          <w:rFonts w:ascii="Times New Roman" w:hAnsi="Times New Roman" w:cs="Times New Roman"/>
          <w:sz w:val="28"/>
          <w:szCs w:val="28"/>
        </w:rPr>
        <w:t xml:space="preserve"> </w:t>
      </w:r>
      <w:r w:rsidR="00E25A7C">
        <w:rPr>
          <w:rFonts w:ascii="Times New Roman" w:hAnsi="Times New Roman" w:cs="Times New Roman"/>
          <w:sz w:val="28"/>
          <w:szCs w:val="28"/>
        </w:rPr>
        <w:t>4</w:t>
      </w:r>
      <w:r>
        <w:rPr>
          <w:rFonts w:ascii="Times New Roman" w:hAnsi="Times New Roman" w:cs="Times New Roman"/>
          <w:sz w:val="28"/>
          <w:szCs w:val="28"/>
        </w:rPr>
        <w:t xml:space="preserve"> %.</w:t>
      </w:r>
    </w:p>
    <w:p w:rsidR="00F64B28" w:rsidRPr="0060735C" w:rsidRDefault="00F64B28" w:rsidP="009A4544">
      <w:pPr>
        <w:pStyle w:val="ConsPlusNormal"/>
        <w:jc w:val="cente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895"/>
        <w:gridCol w:w="3390"/>
        <w:gridCol w:w="4188"/>
      </w:tblGrid>
      <w:tr w:rsidR="00A34723" w:rsidRPr="0060735C" w:rsidTr="00FE2644">
        <w:trPr>
          <w:jc w:val="center"/>
        </w:trPr>
        <w:tc>
          <w:tcPr>
            <w:tcW w:w="1895" w:type="dxa"/>
          </w:tcPr>
          <w:p w:rsidR="00A34723" w:rsidRPr="0060735C" w:rsidRDefault="00A34723" w:rsidP="00D01C48">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Тип учреждения</w:t>
            </w:r>
          </w:p>
        </w:tc>
        <w:tc>
          <w:tcPr>
            <w:tcW w:w="3390" w:type="dxa"/>
          </w:tcPr>
          <w:p w:rsidR="00A34723" w:rsidRPr="0060735C" w:rsidRDefault="00766D93" w:rsidP="00766D93">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r w:rsidR="00A34723" w:rsidRPr="0060735C">
              <w:rPr>
                <w:rFonts w:ascii="Times New Roman" w:hAnsi="Times New Roman" w:cs="Times New Roman"/>
                <w:sz w:val="24"/>
                <w:szCs w:val="24"/>
              </w:rPr>
              <w:t xml:space="preserve"> деятельности Учреждения</w:t>
            </w:r>
            <w:r>
              <w:rPr>
                <w:rFonts w:ascii="Times New Roman" w:hAnsi="Times New Roman" w:cs="Times New Roman"/>
                <w:sz w:val="24"/>
                <w:szCs w:val="24"/>
              </w:rPr>
              <w:t>, руководителя</w:t>
            </w:r>
          </w:p>
        </w:tc>
        <w:tc>
          <w:tcPr>
            <w:tcW w:w="4188" w:type="dxa"/>
            <w:tcBorders>
              <w:bottom w:val="single" w:sz="4" w:space="0" w:color="auto"/>
            </w:tcBorders>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Критерии оценки результативности и качества деятельности Учреждения</w:t>
            </w:r>
            <w:r w:rsidR="00766D93">
              <w:rPr>
                <w:rFonts w:ascii="Times New Roman" w:hAnsi="Times New Roman" w:cs="Times New Roman"/>
                <w:sz w:val="24"/>
                <w:szCs w:val="24"/>
              </w:rPr>
              <w:t>, руководителя</w:t>
            </w:r>
          </w:p>
        </w:tc>
      </w:tr>
      <w:tr w:rsidR="00A34723" w:rsidRPr="0060735C" w:rsidTr="00FE2644">
        <w:trPr>
          <w:trHeight w:val="529"/>
          <w:jc w:val="center"/>
        </w:trPr>
        <w:tc>
          <w:tcPr>
            <w:tcW w:w="1895" w:type="dxa"/>
            <w:vMerge w:val="restart"/>
          </w:tcPr>
          <w:p w:rsidR="00A34723" w:rsidRPr="0060735C" w:rsidRDefault="00A34723" w:rsidP="00DE0BE0">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Комплексные центры социального обслуживания населения </w:t>
            </w:r>
            <w:r w:rsidR="00DB5A86">
              <w:rPr>
                <w:rFonts w:ascii="Times New Roman" w:hAnsi="Times New Roman" w:cs="Times New Roman"/>
                <w:sz w:val="24"/>
                <w:szCs w:val="24"/>
              </w:rPr>
              <w:t>(кроме КЦСОН РО «Семья»)</w:t>
            </w:r>
          </w:p>
        </w:tc>
        <w:tc>
          <w:tcPr>
            <w:tcW w:w="3390" w:type="dxa"/>
            <w:tcBorders>
              <w:right w:val="single" w:sz="4" w:space="0" w:color="auto"/>
            </w:tcBorders>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комплексной безопасности Учреждения</w:t>
            </w:r>
          </w:p>
        </w:tc>
        <w:tc>
          <w:tcPr>
            <w:tcW w:w="4188" w:type="dxa"/>
            <w:tcBorders>
              <w:top w:val="single" w:sz="4" w:space="0" w:color="auto"/>
              <w:left w:val="single" w:sz="4" w:space="0" w:color="auto"/>
              <w:bottom w:val="nil"/>
              <w:right w:val="single" w:sz="4" w:space="0" w:color="auto"/>
            </w:tcBorders>
          </w:tcPr>
          <w:p w:rsidR="007F57A8"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мер противопожарной и антитеррористической безопасности</w:t>
            </w:r>
            <w:r w:rsidR="007F57A8">
              <w:rPr>
                <w:rFonts w:ascii="Times New Roman" w:hAnsi="Times New Roman" w:cs="Times New Roman"/>
                <w:sz w:val="24"/>
                <w:szCs w:val="24"/>
              </w:rPr>
              <w:t>,</w:t>
            </w:r>
          </w:p>
          <w:p w:rsidR="00A34723" w:rsidRPr="0060735C" w:rsidRDefault="007F57A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правил охраны труда</w:t>
            </w:r>
            <w:r>
              <w:rPr>
                <w:rFonts w:ascii="Times New Roman" w:hAnsi="Times New Roman" w:cs="Times New Roman"/>
                <w:sz w:val="24"/>
                <w:szCs w:val="24"/>
              </w:rPr>
              <w:t xml:space="preserve"> </w:t>
            </w:r>
          </w:p>
        </w:tc>
      </w:tr>
      <w:tr w:rsidR="00A34723" w:rsidRPr="0060735C" w:rsidTr="00FE2644">
        <w:trPr>
          <w:trHeight w:val="52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качественное и в полном объеме предоставление государственных услуг в области социального обслуживания населения</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отсутствие нарушений, выявленных при проверке контролирующими органами, и обоснованных жалоб со стороны граждан</w:t>
            </w:r>
          </w:p>
        </w:tc>
      </w:tr>
      <w:tr w:rsidR="00A34723" w:rsidRPr="0060735C" w:rsidTr="00FE2644">
        <w:trPr>
          <w:trHeight w:val="52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своевременное и в полном объеме выполнение поручений министра, заместителей министра, руководителей структурных подразделений, курирующих деятельность Учреждения</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качественное и в установленные сроки выполнение поручений</w:t>
            </w:r>
          </w:p>
        </w:tc>
      </w:tr>
      <w:tr w:rsidR="00A34723" w:rsidRPr="0060735C" w:rsidTr="00FE2644">
        <w:trPr>
          <w:trHeight w:val="455"/>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укомплектованность Учреждения работниками, непосредственно оказывающими социальные услуги гражданам</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обеспечение Учреждения кадрами от 97 до 100 %</w:t>
            </w:r>
          </w:p>
        </w:tc>
      </w:tr>
      <w:tr w:rsidR="00A34723" w:rsidRPr="0060735C" w:rsidTr="00FE2644">
        <w:trPr>
          <w:trHeight w:val="52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повышение квалификации работников Учреждения, непосредственно оказывающих социальные услуги гражданам</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установленных сроков повышения квалификации работников: для врачей, педагогических работников и среднего медицинского персонала с получением сертификата специалиста или присвоением квалификационной категории не реже, чем 1 раз в 5,1-6 лет;</w:t>
            </w:r>
          </w:p>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Для иных специалистов и социальных работников – не реже, чем 1 раз в 3,1-5 лет</w:t>
            </w:r>
          </w:p>
        </w:tc>
      </w:tr>
      <w:tr w:rsidR="00A34723" w:rsidRPr="0060735C" w:rsidTr="00FE2644">
        <w:trPr>
          <w:trHeight w:val="530"/>
          <w:jc w:val="center"/>
        </w:trPr>
        <w:tc>
          <w:tcPr>
            <w:tcW w:w="1895" w:type="dxa"/>
            <w:vMerge w:val="restart"/>
          </w:tcPr>
          <w:p w:rsidR="00A34723" w:rsidRPr="0060735C" w:rsidRDefault="00D41A38" w:rsidP="00D01C48">
            <w:pPr>
              <w:pStyle w:val="ConsPlusNormal"/>
              <w:rPr>
                <w:rFonts w:ascii="Times New Roman" w:hAnsi="Times New Roman" w:cs="Times New Roman"/>
                <w:sz w:val="24"/>
                <w:szCs w:val="24"/>
              </w:rPr>
            </w:pPr>
            <w:r>
              <w:rPr>
                <w:rFonts w:ascii="Times New Roman" w:hAnsi="Times New Roman" w:cs="Times New Roman"/>
                <w:sz w:val="24"/>
                <w:szCs w:val="24"/>
              </w:rPr>
              <w:t>Организации, осуществляющие стационарное социальное обслуживание</w:t>
            </w:r>
            <w:r w:rsidR="00A34723" w:rsidRPr="0060735C">
              <w:rPr>
                <w:rFonts w:ascii="Times New Roman" w:hAnsi="Times New Roman" w:cs="Times New Roman"/>
                <w:sz w:val="24"/>
                <w:szCs w:val="24"/>
              </w:rPr>
              <w:t>, включая центры социальной адаптации для лиц без определенного места жительства и занятий</w:t>
            </w: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комплексной безопасности Учреждения</w:t>
            </w:r>
          </w:p>
        </w:tc>
        <w:tc>
          <w:tcPr>
            <w:tcW w:w="4188" w:type="dxa"/>
          </w:tcPr>
          <w:p w:rsidR="00A34723"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мер противопожарной и антитеррористической безопасности</w:t>
            </w:r>
            <w:r w:rsidR="007F57A8">
              <w:rPr>
                <w:rFonts w:ascii="Times New Roman" w:hAnsi="Times New Roman" w:cs="Times New Roman"/>
                <w:sz w:val="24"/>
                <w:szCs w:val="24"/>
              </w:rPr>
              <w:t>,</w:t>
            </w:r>
          </w:p>
          <w:p w:rsidR="007F57A8" w:rsidRPr="0060735C" w:rsidRDefault="007F57A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правил охраны труда</w:t>
            </w:r>
          </w:p>
        </w:tc>
      </w:tr>
      <w:tr w:rsidR="00A34723" w:rsidRPr="0060735C" w:rsidTr="00FE2644">
        <w:trPr>
          <w:trHeight w:val="530"/>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обеспечение безопасности и жизни граждан, проживающих в Учреждении </w:t>
            </w:r>
          </w:p>
        </w:tc>
        <w:tc>
          <w:tcPr>
            <w:tcW w:w="4188" w:type="dxa"/>
          </w:tcPr>
          <w:p w:rsidR="00A34723" w:rsidRPr="0060735C" w:rsidRDefault="00A34723" w:rsidP="008E5A51">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отсутствие зарегистрированных случаев травматизма, суицидов, несчастных случаев</w:t>
            </w:r>
          </w:p>
        </w:tc>
      </w:tr>
      <w:tr w:rsidR="00A34723" w:rsidRPr="0060735C" w:rsidTr="00FE2644">
        <w:trPr>
          <w:trHeight w:val="530"/>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качественное и в полном объеме предоставление государственных услуг в области социального обслуживания населения</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отсутствие нарушений, выявленных при проверке контролирующими органами, и обоснованных жалоб со стороны граждан</w:t>
            </w:r>
          </w:p>
        </w:tc>
      </w:tr>
      <w:tr w:rsidR="00A34723" w:rsidRPr="0060735C" w:rsidTr="00FE2644">
        <w:trPr>
          <w:trHeight w:val="530"/>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62D90">
            <w:pPr>
              <w:autoSpaceDE w:val="0"/>
              <w:autoSpaceDN w:val="0"/>
              <w:adjustRightInd w:val="0"/>
              <w:spacing w:after="0" w:line="240" w:lineRule="auto"/>
              <w:jc w:val="both"/>
              <w:rPr>
                <w:rFonts w:ascii="Times New Roman" w:hAnsi="Times New Roman"/>
                <w:sz w:val="24"/>
                <w:szCs w:val="24"/>
              </w:rPr>
            </w:pPr>
            <w:r w:rsidRPr="0060735C">
              <w:rPr>
                <w:rFonts w:ascii="Times New Roman" w:hAnsi="Times New Roman"/>
                <w:sz w:val="24"/>
                <w:szCs w:val="24"/>
                <w:lang w:eastAsia="ru-RU"/>
              </w:rPr>
              <w:t>проведение информационно-разъяснительной работы среди граждан, а также популяризация деятельности учреждения</w:t>
            </w:r>
          </w:p>
        </w:tc>
        <w:tc>
          <w:tcPr>
            <w:tcW w:w="4188" w:type="dxa"/>
          </w:tcPr>
          <w:p w:rsidR="00A34723" w:rsidRPr="0060735C" w:rsidRDefault="00A34723" w:rsidP="00D62D90">
            <w:pPr>
              <w:autoSpaceDE w:val="0"/>
              <w:autoSpaceDN w:val="0"/>
              <w:adjustRightInd w:val="0"/>
              <w:spacing w:after="0" w:line="240" w:lineRule="auto"/>
              <w:jc w:val="center"/>
              <w:rPr>
                <w:rFonts w:ascii="Times New Roman" w:hAnsi="Times New Roman"/>
                <w:sz w:val="24"/>
                <w:szCs w:val="24"/>
              </w:rPr>
            </w:pPr>
            <w:r w:rsidRPr="0060735C">
              <w:rPr>
                <w:rFonts w:ascii="Times New Roman" w:hAnsi="Times New Roman"/>
                <w:sz w:val="24"/>
                <w:szCs w:val="24"/>
                <w:lang w:eastAsia="ru-RU"/>
              </w:rPr>
              <w:t>наличие активной информационной деятельности учреждения (взаимодействие со средствами массовой информации, разработка информационно-методических материалов)</w:t>
            </w:r>
          </w:p>
        </w:tc>
      </w:tr>
      <w:tr w:rsidR="00A34723" w:rsidRPr="0060735C" w:rsidTr="00FE2644">
        <w:trPr>
          <w:trHeight w:val="1942"/>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E60414">
            <w:pPr>
              <w:pStyle w:val="ConsPlusNormal"/>
              <w:rPr>
                <w:rFonts w:ascii="Times New Roman" w:hAnsi="Times New Roman" w:cs="Times New Roman"/>
                <w:sz w:val="24"/>
                <w:szCs w:val="24"/>
              </w:rPr>
            </w:pPr>
            <w:r w:rsidRPr="0060735C">
              <w:rPr>
                <w:rFonts w:ascii="Times New Roman" w:hAnsi="Times New Roman" w:cs="Times New Roman"/>
                <w:sz w:val="24"/>
                <w:szCs w:val="24"/>
              </w:rPr>
              <w:t>своевременное и в полном объеме выполнение поручений министра, заместителей министра, руководителей структурных подразделений, курирующих деятельность Учреждения</w:t>
            </w:r>
          </w:p>
        </w:tc>
        <w:tc>
          <w:tcPr>
            <w:tcW w:w="4188" w:type="dxa"/>
            <w:tcBorders>
              <w:bottom w:val="single" w:sz="4" w:space="0" w:color="auto"/>
            </w:tcBorders>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качественное и в установленные сроки выполнение поручений</w:t>
            </w:r>
          </w:p>
        </w:tc>
      </w:tr>
      <w:tr w:rsidR="00A34723" w:rsidRPr="0060735C" w:rsidTr="00FE2644">
        <w:trPr>
          <w:trHeight w:val="499"/>
          <w:jc w:val="center"/>
        </w:trPr>
        <w:tc>
          <w:tcPr>
            <w:tcW w:w="1895" w:type="dxa"/>
            <w:vMerge w:val="restart"/>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Социально-реабилитационные центры для несовершеннолетних</w:t>
            </w:r>
          </w:p>
        </w:tc>
        <w:tc>
          <w:tcPr>
            <w:tcW w:w="3390" w:type="dxa"/>
            <w:tcBorders>
              <w:right w:val="single" w:sz="4" w:space="0" w:color="auto"/>
            </w:tcBorders>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комплексной безопасности Учреждения и проживающих в нем детей</w:t>
            </w:r>
          </w:p>
        </w:tc>
        <w:tc>
          <w:tcPr>
            <w:tcW w:w="4188" w:type="dxa"/>
            <w:tcBorders>
              <w:top w:val="single" w:sz="4" w:space="0" w:color="auto"/>
              <w:left w:val="single" w:sz="4" w:space="0" w:color="auto"/>
              <w:bottom w:val="nil"/>
              <w:right w:val="single" w:sz="4" w:space="0" w:color="auto"/>
            </w:tcBorders>
          </w:tcPr>
          <w:p w:rsidR="00A34723"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мер противопожарной и антитеррористической безопасности</w:t>
            </w:r>
            <w:r w:rsidR="007F57A8">
              <w:rPr>
                <w:rFonts w:ascii="Times New Roman" w:hAnsi="Times New Roman" w:cs="Times New Roman"/>
                <w:sz w:val="24"/>
                <w:szCs w:val="24"/>
              </w:rPr>
              <w:t xml:space="preserve">, </w:t>
            </w:r>
          </w:p>
          <w:p w:rsidR="007F57A8" w:rsidRPr="0060735C" w:rsidRDefault="007F57A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правил охраны труда</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своевременное и в полном объеме выполнение поручений министра, заместителей министра, руководителей структурных подразделений, курирующих деятельность Учреждения</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качественное и в установленные сроки выполнение поручений</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07F8A" w:rsidP="00AD465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 xml:space="preserve">эффективность использования койко-мест </w:t>
            </w:r>
            <w:r w:rsidR="00A34723" w:rsidRPr="0060735C">
              <w:rPr>
                <w:rFonts w:ascii="Times New Roman" w:hAnsi="Times New Roman"/>
                <w:sz w:val="24"/>
                <w:szCs w:val="24"/>
                <w:lang w:eastAsia="ru-RU"/>
              </w:rPr>
              <w:t xml:space="preserve"> </w:t>
            </w:r>
          </w:p>
        </w:tc>
        <w:tc>
          <w:tcPr>
            <w:tcW w:w="4188" w:type="dxa"/>
          </w:tcPr>
          <w:p w:rsidR="00A34723" w:rsidRPr="0060735C" w:rsidRDefault="00A34723" w:rsidP="00A07F8A">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 xml:space="preserve">не менее </w:t>
            </w:r>
            <w:r w:rsidR="00A07F8A">
              <w:rPr>
                <w:rFonts w:ascii="Times New Roman" w:hAnsi="Times New Roman" w:cs="Times New Roman"/>
                <w:sz w:val="24"/>
                <w:szCs w:val="24"/>
              </w:rPr>
              <w:t>7</w:t>
            </w:r>
            <w:r w:rsidRPr="0060735C">
              <w:rPr>
                <w:rFonts w:ascii="Times New Roman" w:hAnsi="Times New Roman" w:cs="Times New Roman"/>
                <w:sz w:val="24"/>
                <w:szCs w:val="24"/>
              </w:rPr>
              <w:t>5 %</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повышение квалификации работников Учреждения, непосредственно оказывающих социальные услуги гражданам</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 xml:space="preserve">соблюдение установленных сроков повышения квалификации </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участие детей в муниципальных соревнованиях и конкурсах</w:t>
            </w:r>
          </w:p>
        </w:tc>
        <w:tc>
          <w:tcPr>
            <w:tcW w:w="4188" w:type="dxa"/>
            <w:tcBorders>
              <w:bottom w:val="single" w:sz="4" w:space="0" w:color="auto"/>
            </w:tcBorders>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наличие грамот за участие в соревнованиях</w:t>
            </w:r>
          </w:p>
        </w:tc>
      </w:tr>
      <w:tr w:rsidR="00A34723" w:rsidRPr="0060735C" w:rsidTr="00FE2644">
        <w:trPr>
          <w:trHeight w:val="499"/>
          <w:jc w:val="center"/>
        </w:trPr>
        <w:tc>
          <w:tcPr>
            <w:tcW w:w="1895" w:type="dxa"/>
            <w:vMerge w:val="restart"/>
          </w:tcPr>
          <w:p w:rsidR="00A34723" w:rsidRPr="0060735C" w:rsidRDefault="003875CE" w:rsidP="003875CE">
            <w:pPr>
              <w:pStyle w:val="ConsPlusNormal"/>
              <w:rPr>
                <w:rFonts w:ascii="Times New Roman" w:hAnsi="Times New Roman" w:cs="Times New Roman"/>
                <w:sz w:val="24"/>
                <w:szCs w:val="24"/>
              </w:rPr>
            </w:pPr>
            <w:r>
              <w:rPr>
                <w:rFonts w:ascii="Times New Roman" w:hAnsi="Times New Roman" w:cs="Times New Roman"/>
                <w:sz w:val="24"/>
                <w:szCs w:val="24"/>
              </w:rPr>
              <w:t xml:space="preserve"> КЦСОН РО «Семья»</w:t>
            </w:r>
          </w:p>
        </w:tc>
        <w:tc>
          <w:tcPr>
            <w:tcW w:w="3390" w:type="dxa"/>
            <w:tcBorders>
              <w:right w:val="single" w:sz="4" w:space="0" w:color="auto"/>
            </w:tcBorders>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комплексной безопасности Учреждения</w:t>
            </w:r>
          </w:p>
        </w:tc>
        <w:tc>
          <w:tcPr>
            <w:tcW w:w="4188" w:type="dxa"/>
            <w:tcBorders>
              <w:top w:val="single" w:sz="4" w:space="0" w:color="auto"/>
              <w:left w:val="single" w:sz="4" w:space="0" w:color="auto"/>
              <w:bottom w:val="nil"/>
              <w:right w:val="single" w:sz="4" w:space="0" w:color="auto"/>
            </w:tcBorders>
          </w:tcPr>
          <w:p w:rsidR="00A34723"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мер противопожарной и антитеррористической безопасности</w:t>
            </w:r>
            <w:r w:rsidR="007F57A8">
              <w:rPr>
                <w:rFonts w:ascii="Times New Roman" w:hAnsi="Times New Roman" w:cs="Times New Roman"/>
                <w:sz w:val="24"/>
                <w:szCs w:val="24"/>
              </w:rPr>
              <w:t>,</w:t>
            </w:r>
          </w:p>
          <w:p w:rsidR="007F57A8" w:rsidRPr="0060735C" w:rsidRDefault="007F57A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правил охраны труда</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своевременное и в полном объеме выполнение поручений министра, заместителей министра, руководителей структурных подразделений, курирующих деятельность Учреждения</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качественное и в установленные сроки выполнение поручений</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повышение квалификации работников Учреждения, непосредственно оказывающих социальные услуги гражданам</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 xml:space="preserve">соблюдение установленных сроков повышения квалификации </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качественное и в полном объеме предоставление государственных услуг в области содействия занятости населения</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отсутствие нарушений, выявленных при проверке контролирующими органами, и обоснованных жалоб со стороны граждан</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укомплектованность Учреждения кадрами </w:t>
            </w:r>
          </w:p>
        </w:tc>
        <w:tc>
          <w:tcPr>
            <w:tcW w:w="4188" w:type="dxa"/>
            <w:tcBorders>
              <w:bottom w:val="single" w:sz="4" w:space="0" w:color="auto"/>
            </w:tcBorders>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обеспечение Учреждения кадрами от 97 до 100 %</w:t>
            </w:r>
          </w:p>
        </w:tc>
      </w:tr>
      <w:tr w:rsidR="00A34723" w:rsidRPr="0060735C" w:rsidTr="00FE2644">
        <w:trPr>
          <w:trHeight w:val="499"/>
          <w:jc w:val="center"/>
        </w:trPr>
        <w:tc>
          <w:tcPr>
            <w:tcW w:w="1895" w:type="dxa"/>
            <w:vMerge w:val="restart"/>
          </w:tcPr>
          <w:p w:rsidR="00A34723" w:rsidRPr="0060735C" w:rsidRDefault="003875CE" w:rsidP="00340CB2">
            <w:pPr>
              <w:pStyle w:val="ConsPlusNormal"/>
              <w:rPr>
                <w:rFonts w:ascii="Times New Roman" w:hAnsi="Times New Roman" w:cs="Times New Roman"/>
                <w:sz w:val="24"/>
                <w:szCs w:val="24"/>
              </w:rPr>
            </w:pPr>
            <w:r>
              <w:rPr>
                <w:rFonts w:ascii="Times New Roman" w:hAnsi="Times New Roman" w:cs="Times New Roman"/>
                <w:sz w:val="24"/>
                <w:szCs w:val="24"/>
              </w:rPr>
              <w:t xml:space="preserve">Управления </w:t>
            </w:r>
            <w:r w:rsidR="00A34723" w:rsidRPr="0060735C">
              <w:rPr>
                <w:rFonts w:ascii="Times New Roman" w:hAnsi="Times New Roman" w:cs="Times New Roman"/>
                <w:sz w:val="24"/>
                <w:szCs w:val="24"/>
              </w:rPr>
              <w:t xml:space="preserve">социальной защиты населения </w:t>
            </w:r>
          </w:p>
        </w:tc>
        <w:tc>
          <w:tcPr>
            <w:tcW w:w="3390" w:type="dxa"/>
            <w:tcBorders>
              <w:right w:val="single" w:sz="4" w:space="0" w:color="auto"/>
            </w:tcBorders>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комплексной безопасности Учреждения</w:t>
            </w:r>
          </w:p>
        </w:tc>
        <w:tc>
          <w:tcPr>
            <w:tcW w:w="4188" w:type="dxa"/>
            <w:tcBorders>
              <w:top w:val="single" w:sz="4" w:space="0" w:color="auto"/>
              <w:left w:val="single" w:sz="4" w:space="0" w:color="auto"/>
              <w:bottom w:val="nil"/>
              <w:right w:val="single" w:sz="4" w:space="0" w:color="auto"/>
            </w:tcBorders>
          </w:tcPr>
          <w:p w:rsidR="00A34723"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мер противопожарной и антитеррористической безопасности</w:t>
            </w:r>
            <w:r w:rsidR="007F57A8">
              <w:rPr>
                <w:rFonts w:ascii="Times New Roman" w:hAnsi="Times New Roman" w:cs="Times New Roman"/>
                <w:sz w:val="24"/>
                <w:szCs w:val="24"/>
              </w:rPr>
              <w:t>,</w:t>
            </w:r>
          </w:p>
          <w:p w:rsidR="007F57A8" w:rsidRPr="0060735C" w:rsidRDefault="007F57A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правил охраны труда</w:t>
            </w:r>
          </w:p>
        </w:tc>
      </w:tr>
      <w:tr w:rsidR="00A34723" w:rsidRPr="0060735C" w:rsidTr="00FE2644">
        <w:trPr>
          <w:trHeight w:val="2771"/>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своевременность и правомерность принятия решений по назначению мер социальной поддержки граждан</w:t>
            </w:r>
            <w:r w:rsidR="006C0BFD">
              <w:rPr>
                <w:rFonts w:ascii="Times New Roman" w:hAnsi="Times New Roman" w:cs="Times New Roman"/>
                <w:sz w:val="24"/>
                <w:szCs w:val="24"/>
              </w:rPr>
              <w:t>ам</w:t>
            </w:r>
            <w:r w:rsidRPr="0060735C">
              <w:rPr>
                <w:rFonts w:ascii="Times New Roman" w:hAnsi="Times New Roman" w:cs="Times New Roman"/>
                <w:sz w:val="24"/>
                <w:szCs w:val="24"/>
              </w:rPr>
              <w:t xml:space="preserve"> и по выдаче средств необходимых для социальной адаптации инвалидов </w:t>
            </w:r>
          </w:p>
        </w:tc>
        <w:tc>
          <w:tcPr>
            <w:tcW w:w="4188" w:type="dxa"/>
          </w:tcPr>
          <w:p w:rsidR="008129F6" w:rsidRPr="0060735C" w:rsidRDefault="00A34723" w:rsidP="007F57A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сроков принятия решений по назначению мер социальной поддержки и по выдаче средств необходимых для социальной адаптации инвалидов, отсутствие неправомерных назначени</w:t>
            </w:r>
            <w:proofErr w:type="gramStart"/>
            <w:r w:rsidRPr="0060735C">
              <w:rPr>
                <w:rFonts w:ascii="Times New Roman" w:hAnsi="Times New Roman" w:cs="Times New Roman"/>
                <w:sz w:val="24"/>
                <w:szCs w:val="24"/>
              </w:rPr>
              <w:t>й(</w:t>
            </w:r>
            <w:proofErr w:type="gramEnd"/>
            <w:r w:rsidRPr="0060735C">
              <w:rPr>
                <w:rFonts w:ascii="Times New Roman" w:hAnsi="Times New Roman" w:cs="Times New Roman"/>
                <w:sz w:val="24"/>
                <w:szCs w:val="24"/>
              </w:rPr>
              <w:t>неправомерных отказов в назначении), решений судов, которыми действия Учреждения признаны незаконными</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280F1D">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качественное и в полном объеме предоставление государственных услуг в </w:t>
            </w:r>
            <w:r w:rsidR="00280F1D">
              <w:rPr>
                <w:rFonts w:ascii="Times New Roman" w:hAnsi="Times New Roman" w:cs="Times New Roman"/>
                <w:sz w:val="24"/>
                <w:szCs w:val="24"/>
              </w:rPr>
              <w:t>сфере социальной защиты</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отсутствие нарушений, выявленных при проверке контролирующими органами, и обоснованных жалоб со стороны граждан</w:t>
            </w:r>
            <w:r w:rsidR="008129F6">
              <w:rPr>
                <w:rFonts w:ascii="Times New Roman" w:hAnsi="Times New Roman" w:cs="Times New Roman"/>
                <w:sz w:val="24"/>
                <w:szCs w:val="24"/>
              </w:rPr>
              <w:t>, подготовка качественных ответов на обращения граждан, в том числе предоставляемой в министерство информации и соблюдение сроков предоставлен</w:t>
            </w:r>
            <w:r w:rsidR="007D2AC1">
              <w:rPr>
                <w:rFonts w:ascii="Times New Roman" w:hAnsi="Times New Roman" w:cs="Times New Roman"/>
                <w:sz w:val="24"/>
                <w:szCs w:val="24"/>
              </w:rPr>
              <w:t>ия услуг по отдыху и оздоровлению детей</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качество функционирования системы внутреннего контроля за деятельность Учреждения, проведение проверок и участие в семинарах</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 xml:space="preserve">исполнение </w:t>
            </w:r>
            <w:proofErr w:type="gramStart"/>
            <w:r w:rsidRPr="0060735C">
              <w:rPr>
                <w:rFonts w:ascii="Times New Roman" w:hAnsi="Times New Roman" w:cs="Times New Roman"/>
                <w:sz w:val="24"/>
                <w:szCs w:val="24"/>
              </w:rPr>
              <w:t>плана проверок районных отделов социальной защиты населения</w:t>
            </w:r>
            <w:proofErr w:type="gramEnd"/>
            <w:r w:rsidRPr="0060735C">
              <w:rPr>
                <w:rFonts w:ascii="Times New Roman" w:hAnsi="Times New Roman" w:cs="Times New Roman"/>
                <w:sz w:val="24"/>
                <w:szCs w:val="24"/>
              </w:rPr>
              <w:t xml:space="preserve"> и проведение либо участие в семинарах с сотрудниками районных отделов</w:t>
            </w:r>
          </w:p>
        </w:tc>
      </w:tr>
      <w:tr w:rsidR="00A34723" w:rsidRPr="0060735C" w:rsidTr="00FE2644">
        <w:trPr>
          <w:trHeight w:val="673"/>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укомплектованность Учреждения кадрами </w:t>
            </w:r>
          </w:p>
        </w:tc>
        <w:tc>
          <w:tcPr>
            <w:tcW w:w="4188" w:type="dxa"/>
            <w:tcBorders>
              <w:bottom w:val="single" w:sz="4" w:space="0" w:color="auto"/>
            </w:tcBorders>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обеспечение Учреждения кадрами от 97 до 100 %</w:t>
            </w:r>
          </w:p>
        </w:tc>
      </w:tr>
      <w:tr w:rsidR="00A34723" w:rsidRPr="0060735C" w:rsidTr="00FE2644">
        <w:trPr>
          <w:trHeight w:val="499"/>
          <w:jc w:val="center"/>
        </w:trPr>
        <w:tc>
          <w:tcPr>
            <w:tcW w:w="1895" w:type="dxa"/>
            <w:vMerge w:val="restart"/>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Центр</w:t>
            </w:r>
            <w:r w:rsidR="003875CE">
              <w:rPr>
                <w:rFonts w:ascii="Times New Roman" w:hAnsi="Times New Roman" w:cs="Times New Roman"/>
                <w:sz w:val="24"/>
                <w:szCs w:val="24"/>
              </w:rPr>
              <w:t>ы</w:t>
            </w:r>
            <w:r w:rsidRPr="0060735C">
              <w:rPr>
                <w:rFonts w:ascii="Times New Roman" w:hAnsi="Times New Roman" w:cs="Times New Roman"/>
                <w:sz w:val="24"/>
                <w:szCs w:val="24"/>
              </w:rPr>
              <w:t xml:space="preserve"> социальных выплат</w:t>
            </w:r>
          </w:p>
        </w:tc>
        <w:tc>
          <w:tcPr>
            <w:tcW w:w="3390" w:type="dxa"/>
            <w:tcBorders>
              <w:right w:val="single" w:sz="4" w:space="0" w:color="auto"/>
            </w:tcBorders>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комплексной безопасности Учреждения</w:t>
            </w:r>
          </w:p>
        </w:tc>
        <w:tc>
          <w:tcPr>
            <w:tcW w:w="4188" w:type="dxa"/>
            <w:tcBorders>
              <w:top w:val="single" w:sz="4" w:space="0" w:color="auto"/>
              <w:left w:val="single" w:sz="4" w:space="0" w:color="auto"/>
              <w:bottom w:val="nil"/>
              <w:right w:val="single" w:sz="4" w:space="0" w:color="auto"/>
            </w:tcBorders>
          </w:tcPr>
          <w:p w:rsidR="00A34723"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мер противопожарной и антитеррористической безопасности</w:t>
            </w:r>
            <w:r w:rsidR="007F57A8">
              <w:rPr>
                <w:rFonts w:ascii="Times New Roman" w:hAnsi="Times New Roman" w:cs="Times New Roman"/>
                <w:sz w:val="24"/>
                <w:szCs w:val="24"/>
              </w:rPr>
              <w:t>,</w:t>
            </w:r>
          </w:p>
          <w:p w:rsidR="007F57A8" w:rsidRPr="0060735C" w:rsidRDefault="007F57A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правил охраны труда</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465B2"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качественное и в полном объеме предоставление государственных услуг в </w:t>
            </w:r>
            <w:r>
              <w:rPr>
                <w:rFonts w:ascii="Times New Roman" w:hAnsi="Times New Roman" w:cs="Times New Roman"/>
                <w:sz w:val="24"/>
                <w:szCs w:val="24"/>
              </w:rPr>
              <w:t>сфере социальной защиты</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отсутствие нарушений, выявленных при проверке контролирующими органами, и обоснованных жалоб со стороны граждан</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качество функционирования системы внутреннего контроля за деятельность Учреждения, проведение проверок и участие в семинарах</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 xml:space="preserve">исполнение </w:t>
            </w:r>
            <w:proofErr w:type="gramStart"/>
            <w:r w:rsidRPr="0060735C">
              <w:rPr>
                <w:rFonts w:ascii="Times New Roman" w:hAnsi="Times New Roman" w:cs="Times New Roman"/>
                <w:sz w:val="24"/>
                <w:szCs w:val="24"/>
              </w:rPr>
              <w:t>плана проверок районных отделов социальной защиты населения</w:t>
            </w:r>
            <w:proofErr w:type="gramEnd"/>
            <w:r w:rsidRPr="0060735C">
              <w:rPr>
                <w:rFonts w:ascii="Times New Roman" w:hAnsi="Times New Roman" w:cs="Times New Roman"/>
                <w:sz w:val="24"/>
                <w:szCs w:val="24"/>
              </w:rPr>
              <w:t xml:space="preserve"> и проведение либо участие в семинарах с сотрудниками районных отделов</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укомплектованность Учреждения кадрами </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обеспечение Учреждения кадрами от 97 до 100 %</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информационной открытости</w:t>
            </w:r>
          </w:p>
        </w:tc>
        <w:tc>
          <w:tcPr>
            <w:tcW w:w="4188" w:type="dxa"/>
            <w:tcBorders>
              <w:bottom w:val="single" w:sz="4" w:space="0" w:color="auto"/>
            </w:tcBorders>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 xml:space="preserve">обеспечение регистрации и размещения актуальной информации об Учреждении на официальном сайте Учреждения и на сайте </w:t>
            </w:r>
            <w:r w:rsidRPr="0060735C">
              <w:rPr>
                <w:rFonts w:ascii="Times New Roman" w:hAnsi="Times New Roman" w:cs="Times New Roman"/>
                <w:sz w:val="24"/>
                <w:szCs w:val="24"/>
                <w:lang w:val="en-US"/>
              </w:rPr>
              <w:t>www</w:t>
            </w:r>
            <w:r w:rsidRPr="0060735C">
              <w:rPr>
                <w:rFonts w:ascii="Times New Roman" w:hAnsi="Times New Roman" w:cs="Times New Roman"/>
                <w:sz w:val="24"/>
                <w:szCs w:val="24"/>
              </w:rPr>
              <w:t>.</w:t>
            </w:r>
            <w:r w:rsidRPr="0060735C">
              <w:rPr>
                <w:rFonts w:ascii="Times New Roman" w:hAnsi="Times New Roman" w:cs="Times New Roman"/>
                <w:sz w:val="24"/>
                <w:szCs w:val="24"/>
                <w:lang w:val="en-US"/>
              </w:rPr>
              <w:t>bus</w:t>
            </w:r>
            <w:r w:rsidRPr="0060735C">
              <w:rPr>
                <w:rFonts w:ascii="Times New Roman" w:hAnsi="Times New Roman" w:cs="Times New Roman"/>
                <w:sz w:val="24"/>
                <w:szCs w:val="24"/>
              </w:rPr>
              <w:t>.</w:t>
            </w:r>
            <w:r w:rsidRPr="0060735C">
              <w:rPr>
                <w:rFonts w:ascii="Times New Roman" w:hAnsi="Times New Roman" w:cs="Times New Roman"/>
                <w:sz w:val="24"/>
                <w:szCs w:val="24"/>
                <w:lang w:val="en-US"/>
              </w:rPr>
              <w:t>gov</w:t>
            </w:r>
            <w:r w:rsidRPr="0060735C">
              <w:rPr>
                <w:rFonts w:ascii="Times New Roman" w:hAnsi="Times New Roman" w:cs="Times New Roman"/>
                <w:sz w:val="24"/>
                <w:szCs w:val="24"/>
              </w:rPr>
              <w:t>.</w:t>
            </w:r>
            <w:r w:rsidRPr="0060735C">
              <w:rPr>
                <w:rFonts w:ascii="Times New Roman" w:hAnsi="Times New Roman" w:cs="Times New Roman"/>
                <w:sz w:val="24"/>
                <w:szCs w:val="24"/>
                <w:lang w:val="en-US"/>
              </w:rPr>
              <w:t>ru</w:t>
            </w:r>
            <w:r w:rsidRPr="0060735C">
              <w:rPr>
                <w:rFonts w:ascii="Times New Roman" w:hAnsi="Times New Roman" w:cs="Times New Roman"/>
                <w:sz w:val="24"/>
                <w:szCs w:val="24"/>
              </w:rPr>
              <w:t xml:space="preserve">  </w:t>
            </w:r>
          </w:p>
        </w:tc>
      </w:tr>
      <w:tr w:rsidR="00A34723" w:rsidRPr="0060735C" w:rsidTr="00FE2644">
        <w:trPr>
          <w:trHeight w:val="499"/>
          <w:jc w:val="center"/>
        </w:trPr>
        <w:tc>
          <w:tcPr>
            <w:tcW w:w="1895" w:type="dxa"/>
            <w:vMerge w:val="restart"/>
          </w:tcPr>
          <w:p w:rsidR="00A34723" w:rsidRPr="0060735C" w:rsidRDefault="00A34723" w:rsidP="00340CB2">
            <w:pPr>
              <w:pStyle w:val="ConsPlusNormal"/>
              <w:rPr>
                <w:rFonts w:ascii="Times New Roman" w:hAnsi="Times New Roman" w:cs="Times New Roman"/>
                <w:sz w:val="24"/>
                <w:szCs w:val="24"/>
              </w:rPr>
            </w:pPr>
            <w:r w:rsidRPr="0060735C">
              <w:rPr>
                <w:rFonts w:ascii="Times New Roman" w:hAnsi="Times New Roman" w:cs="Times New Roman"/>
                <w:sz w:val="24"/>
                <w:szCs w:val="24"/>
              </w:rPr>
              <w:t xml:space="preserve">Учреждения отдыха и оздоровления детей </w:t>
            </w:r>
          </w:p>
        </w:tc>
        <w:tc>
          <w:tcPr>
            <w:tcW w:w="3390" w:type="dxa"/>
            <w:tcBorders>
              <w:right w:val="single" w:sz="4" w:space="0" w:color="auto"/>
            </w:tcBorders>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обеспечение комплексной безопасности учреждения</w:t>
            </w:r>
          </w:p>
        </w:tc>
        <w:tc>
          <w:tcPr>
            <w:tcW w:w="4188" w:type="dxa"/>
            <w:tcBorders>
              <w:top w:val="single" w:sz="4" w:space="0" w:color="auto"/>
              <w:left w:val="single" w:sz="4" w:space="0" w:color="auto"/>
              <w:bottom w:val="nil"/>
              <w:right w:val="single" w:sz="4" w:space="0" w:color="auto"/>
            </w:tcBorders>
          </w:tcPr>
          <w:p w:rsidR="00A34723"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мер противопожарной и антитеррористической безопасности</w:t>
            </w:r>
            <w:r w:rsidR="007F57A8">
              <w:rPr>
                <w:rFonts w:ascii="Times New Roman" w:hAnsi="Times New Roman" w:cs="Times New Roman"/>
                <w:sz w:val="24"/>
                <w:szCs w:val="24"/>
              </w:rPr>
              <w:t xml:space="preserve">, </w:t>
            </w:r>
          </w:p>
          <w:p w:rsidR="007F57A8" w:rsidRPr="0060735C" w:rsidRDefault="007F57A8"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правил охраны труда</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удовлетворенность детей условиями и качеством оздоровления</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 xml:space="preserve">отсутствие обоснованных жалоб со стороны граждан (родителей, законных представителей), </w:t>
            </w:r>
          </w:p>
        </w:tc>
      </w:tr>
      <w:tr w:rsidR="00A34723" w:rsidRPr="0060735C" w:rsidTr="00FE2644">
        <w:trPr>
          <w:trHeight w:val="499"/>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участие в конкурсных мероприятиях</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участие Учреждения в конкурсах, смотрах, выставках, фестивалях</w:t>
            </w:r>
          </w:p>
        </w:tc>
      </w:tr>
      <w:tr w:rsidR="00A34723" w:rsidRPr="0060735C" w:rsidTr="00FE2644">
        <w:trPr>
          <w:trHeight w:val="302"/>
          <w:jc w:val="center"/>
        </w:trPr>
        <w:tc>
          <w:tcPr>
            <w:tcW w:w="1895" w:type="dxa"/>
            <w:vMerge/>
          </w:tcPr>
          <w:p w:rsidR="00A34723" w:rsidRPr="0060735C" w:rsidRDefault="00A34723" w:rsidP="00D01C48">
            <w:pPr>
              <w:pStyle w:val="ConsPlusNormal"/>
              <w:rPr>
                <w:rFonts w:ascii="Times New Roman" w:hAnsi="Times New Roman" w:cs="Times New Roman"/>
                <w:sz w:val="24"/>
                <w:szCs w:val="24"/>
              </w:rPr>
            </w:pPr>
          </w:p>
        </w:tc>
        <w:tc>
          <w:tcPr>
            <w:tcW w:w="3390" w:type="dxa"/>
          </w:tcPr>
          <w:p w:rsidR="00A34723" w:rsidRPr="0060735C" w:rsidRDefault="00A34723" w:rsidP="00D01C48">
            <w:pPr>
              <w:pStyle w:val="ConsPlusNormal"/>
              <w:rPr>
                <w:rFonts w:ascii="Times New Roman" w:hAnsi="Times New Roman" w:cs="Times New Roman"/>
                <w:sz w:val="24"/>
                <w:szCs w:val="24"/>
              </w:rPr>
            </w:pPr>
            <w:r w:rsidRPr="0060735C">
              <w:rPr>
                <w:rFonts w:ascii="Times New Roman" w:hAnsi="Times New Roman" w:cs="Times New Roman"/>
                <w:sz w:val="24"/>
                <w:szCs w:val="24"/>
              </w:rPr>
              <w:t>соблюдение качества оказываемых государственных услуг</w:t>
            </w:r>
          </w:p>
        </w:tc>
        <w:tc>
          <w:tcPr>
            <w:tcW w:w="4188" w:type="dxa"/>
          </w:tcPr>
          <w:p w:rsidR="00A34723" w:rsidRPr="0060735C" w:rsidRDefault="00A34723" w:rsidP="00D01C48">
            <w:pPr>
              <w:pStyle w:val="ConsPlusNormal"/>
              <w:jc w:val="center"/>
              <w:rPr>
                <w:rFonts w:ascii="Times New Roman" w:hAnsi="Times New Roman" w:cs="Times New Roman"/>
                <w:sz w:val="24"/>
                <w:szCs w:val="24"/>
              </w:rPr>
            </w:pPr>
            <w:r w:rsidRPr="0060735C">
              <w:rPr>
                <w:rFonts w:ascii="Times New Roman" w:hAnsi="Times New Roman" w:cs="Times New Roman"/>
                <w:sz w:val="24"/>
                <w:szCs w:val="24"/>
              </w:rPr>
              <w:t>соблюдение санитарно-бытовых условий проживания детей, медицинское обслуживание (наличие изолятора, проведение медицинского осмотра детей, предоставление каждому ребенку курса медицинских процедур) и организация культурно-досуговых и спортивно-оздоровительных мероприятий (значимых массовых мероприятия не менее 4-х в смену; для каждого отряда не менее 4-х в смену</w:t>
            </w:r>
          </w:p>
        </w:tc>
      </w:tr>
      <w:tr w:rsidR="00A34723" w:rsidRPr="00740D32" w:rsidTr="00FE2644">
        <w:trPr>
          <w:trHeight w:val="499"/>
          <w:jc w:val="center"/>
        </w:trPr>
        <w:tc>
          <w:tcPr>
            <w:tcW w:w="1895" w:type="dxa"/>
            <w:vMerge/>
          </w:tcPr>
          <w:p w:rsidR="00A34723" w:rsidRDefault="00A34723" w:rsidP="00D01C48">
            <w:pPr>
              <w:pStyle w:val="ConsPlusNormal"/>
              <w:rPr>
                <w:rFonts w:ascii="Times New Roman" w:hAnsi="Times New Roman" w:cs="Times New Roman"/>
                <w:sz w:val="24"/>
                <w:szCs w:val="24"/>
              </w:rPr>
            </w:pPr>
          </w:p>
        </w:tc>
        <w:tc>
          <w:tcPr>
            <w:tcW w:w="3390" w:type="dxa"/>
          </w:tcPr>
          <w:p w:rsidR="00A34723" w:rsidRDefault="00A34723" w:rsidP="00D01C48">
            <w:pPr>
              <w:pStyle w:val="ConsPlusNormal"/>
              <w:rPr>
                <w:rFonts w:ascii="Times New Roman" w:hAnsi="Times New Roman" w:cs="Times New Roman"/>
                <w:sz w:val="24"/>
                <w:szCs w:val="24"/>
              </w:rPr>
            </w:pPr>
            <w:r>
              <w:rPr>
                <w:rFonts w:ascii="Times New Roman" w:hAnsi="Times New Roman" w:cs="Times New Roman"/>
                <w:sz w:val="24"/>
                <w:szCs w:val="24"/>
              </w:rPr>
              <w:t>укомплектованность Учреждения</w:t>
            </w:r>
            <w:r w:rsidRPr="009C4FA9">
              <w:rPr>
                <w:rFonts w:ascii="Times New Roman" w:hAnsi="Times New Roman" w:cs="Times New Roman"/>
                <w:sz w:val="24"/>
                <w:szCs w:val="24"/>
              </w:rPr>
              <w:t xml:space="preserve"> кадрами </w:t>
            </w:r>
          </w:p>
        </w:tc>
        <w:tc>
          <w:tcPr>
            <w:tcW w:w="4188" w:type="dxa"/>
            <w:tcBorders>
              <w:bottom w:val="single" w:sz="4" w:space="0" w:color="auto"/>
            </w:tcBorders>
          </w:tcPr>
          <w:p w:rsidR="00A34723" w:rsidRDefault="00A34723" w:rsidP="00D01C48">
            <w:pPr>
              <w:pStyle w:val="ConsPlusNormal"/>
              <w:jc w:val="center"/>
              <w:rPr>
                <w:rFonts w:ascii="Times New Roman" w:hAnsi="Times New Roman" w:cs="Times New Roman"/>
                <w:sz w:val="24"/>
                <w:szCs w:val="24"/>
              </w:rPr>
            </w:pPr>
            <w:r>
              <w:rPr>
                <w:rFonts w:ascii="Times New Roman" w:hAnsi="Times New Roman" w:cs="Times New Roman"/>
                <w:sz w:val="24"/>
                <w:szCs w:val="24"/>
              </w:rPr>
              <w:t>обеспечение Учреждения кадрами от 97 до 100 %</w:t>
            </w:r>
          </w:p>
        </w:tc>
      </w:tr>
      <w:tr w:rsidR="00166003" w:rsidRPr="00740D32" w:rsidTr="00FE2644">
        <w:trPr>
          <w:trHeight w:val="656"/>
          <w:jc w:val="center"/>
        </w:trPr>
        <w:tc>
          <w:tcPr>
            <w:tcW w:w="1895" w:type="dxa"/>
            <w:vMerge w:val="restart"/>
          </w:tcPr>
          <w:p w:rsidR="00166003" w:rsidRPr="004D2375" w:rsidRDefault="00166003" w:rsidP="003875CE">
            <w:pPr>
              <w:pStyle w:val="ConsPlusNormal"/>
              <w:rPr>
                <w:rFonts w:ascii="Times New Roman" w:hAnsi="Times New Roman" w:cs="Times New Roman"/>
                <w:sz w:val="24"/>
                <w:szCs w:val="24"/>
              </w:rPr>
            </w:pPr>
            <w:r>
              <w:rPr>
                <w:rFonts w:ascii="Times New Roman" w:hAnsi="Times New Roman" w:cs="Times New Roman"/>
                <w:sz w:val="24"/>
                <w:szCs w:val="24"/>
              </w:rPr>
              <w:t xml:space="preserve">Центры занятости населения,            Учебные центры </w:t>
            </w:r>
          </w:p>
        </w:tc>
        <w:tc>
          <w:tcPr>
            <w:tcW w:w="3390" w:type="dxa"/>
            <w:tcBorders>
              <w:right w:val="single" w:sz="4" w:space="0" w:color="auto"/>
            </w:tcBorders>
          </w:tcPr>
          <w:p w:rsidR="00166003" w:rsidRPr="004D2375" w:rsidRDefault="00166003" w:rsidP="00D01C48">
            <w:pPr>
              <w:pStyle w:val="ConsPlusNormal"/>
              <w:rPr>
                <w:rFonts w:ascii="Times New Roman" w:hAnsi="Times New Roman" w:cs="Times New Roman"/>
                <w:sz w:val="24"/>
                <w:szCs w:val="24"/>
              </w:rPr>
            </w:pPr>
            <w:r>
              <w:rPr>
                <w:rFonts w:ascii="Times New Roman" w:hAnsi="Times New Roman" w:cs="Times New Roman"/>
                <w:sz w:val="24"/>
                <w:szCs w:val="24"/>
              </w:rPr>
              <w:t>обеспечение комплексной безопасности учреждения</w:t>
            </w:r>
          </w:p>
        </w:tc>
        <w:tc>
          <w:tcPr>
            <w:tcW w:w="4188" w:type="dxa"/>
            <w:tcBorders>
              <w:top w:val="single" w:sz="4" w:space="0" w:color="auto"/>
              <w:left w:val="single" w:sz="4" w:space="0" w:color="auto"/>
              <w:bottom w:val="nil"/>
              <w:right w:val="single" w:sz="4" w:space="0" w:color="auto"/>
            </w:tcBorders>
          </w:tcPr>
          <w:p w:rsidR="00166003" w:rsidRDefault="00166003" w:rsidP="00D01C48">
            <w:pPr>
              <w:pStyle w:val="ConsPlusNormal"/>
              <w:jc w:val="center"/>
              <w:rPr>
                <w:rFonts w:ascii="Times New Roman" w:hAnsi="Times New Roman" w:cs="Times New Roman"/>
                <w:sz w:val="24"/>
                <w:szCs w:val="24"/>
              </w:rPr>
            </w:pPr>
            <w:r>
              <w:rPr>
                <w:rFonts w:ascii="Times New Roman" w:hAnsi="Times New Roman" w:cs="Times New Roman"/>
                <w:sz w:val="24"/>
                <w:szCs w:val="24"/>
              </w:rPr>
              <w:t>соблюдение мер противопожарной и антитеррористической безопасности,</w:t>
            </w:r>
          </w:p>
          <w:p w:rsidR="00166003" w:rsidRPr="004D2375" w:rsidRDefault="00166003" w:rsidP="00D01C48">
            <w:pPr>
              <w:pStyle w:val="ConsPlusNormal"/>
              <w:jc w:val="center"/>
              <w:rPr>
                <w:rFonts w:ascii="Times New Roman" w:hAnsi="Times New Roman" w:cs="Times New Roman"/>
                <w:sz w:val="24"/>
                <w:szCs w:val="24"/>
              </w:rPr>
            </w:pPr>
            <w:r>
              <w:rPr>
                <w:rFonts w:ascii="Times New Roman" w:hAnsi="Times New Roman" w:cs="Times New Roman"/>
                <w:sz w:val="24"/>
                <w:szCs w:val="24"/>
              </w:rPr>
              <w:t>соблюдение правил охраны труда</w:t>
            </w:r>
          </w:p>
        </w:tc>
      </w:tr>
      <w:tr w:rsidR="00166003" w:rsidRPr="00740D32" w:rsidTr="00FE2644">
        <w:trPr>
          <w:jc w:val="center"/>
        </w:trPr>
        <w:tc>
          <w:tcPr>
            <w:tcW w:w="1895" w:type="dxa"/>
            <w:vMerge/>
          </w:tcPr>
          <w:p w:rsidR="00166003" w:rsidRPr="004D2375" w:rsidRDefault="00166003" w:rsidP="00D01C48">
            <w:pPr>
              <w:pStyle w:val="ConsPlusNormal"/>
              <w:rPr>
                <w:rFonts w:ascii="Times New Roman" w:hAnsi="Times New Roman" w:cs="Times New Roman"/>
                <w:sz w:val="24"/>
                <w:szCs w:val="24"/>
              </w:rPr>
            </w:pPr>
          </w:p>
        </w:tc>
        <w:tc>
          <w:tcPr>
            <w:tcW w:w="3390" w:type="dxa"/>
            <w:tcBorders>
              <w:right w:val="single" w:sz="4" w:space="0" w:color="auto"/>
            </w:tcBorders>
          </w:tcPr>
          <w:p w:rsidR="00166003" w:rsidRPr="004D2375" w:rsidRDefault="00166003" w:rsidP="00D01C48">
            <w:pPr>
              <w:pStyle w:val="ConsPlusNormal"/>
              <w:rPr>
                <w:rFonts w:ascii="Times New Roman" w:hAnsi="Times New Roman" w:cs="Times New Roman"/>
                <w:sz w:val="24"/>
                <w:szCs w:val="24"/>
              </w:rPr>
            </w:pPr>
            <w:r w:rsidRPr="004D2375">
              <w:rPr>
                <w:rFonts w:ascii="Times New Roman" w:hAnsi="Times New Roman" w:cs="Times New Roman"/>
                <w:sz w:val="24"/>
                <w:szCs w:val="24"/>
              </w:rPr>
              <w:t>эффективность финансово-экономической деятельности Учреждения</w:t>
            </w:r>
          </w:p>
        </w:tc>
        <w:tc>
          <w:tcPr>
            <w:tcW w:w="4188" w:type="dxa"/>
            <w:tcBorders>
              <w:top w:val="single" w:sz="4" w:space="0" w:color="auto"/>
              <w:left w:val="single" w:sz="4" w:space="0" w:color="auto"/>
              <w:bottom w:val="nil"/>
              <w:right w:val="single" w:sz="4" w:space="0" w:color="auto"/>
            </w:tcBorders>
          </w:tcPr>
          <w:p w:rsidR="00166003" w:rsidRPr="004D2375" w:rsidRDefault="00166003" w:rsidP="00D01C48">
            <w:pPr>
              <w:pStyle w:val="ConsPlusNormal"/>
              <w:jc w:val="center"/>
              <w:rPr>
                <w:rFonts w:ascii="Times New Roman" w:hAnsi="Times New Roman" w:cs="Times New Roman"/>
                <w:sz w:val="24"/>
                <w:szCs w:val="24"/>
              </w:rPr>
            </w:pPr>
            <w:r w:rsidRPr="004D2375">
              <w:rPr>
                <w:rFonts w:ascii="Times New Roman" w:hAnsi="Times New Roman" w:cs="Times New Roman"/>
                <w:sz w:val="24"/>
                <w:szCs w:val="24"/>
              </w:rPr>
              <w:t>целевое и эффективное использование бюджетных средств</w:t>
            </w:r>
          </w:p>
        </w:tc>
      </w:tr>
      <w:tr w:rsidR="00166003" w:rsidRPr="00740D32" w:rsidTr="00FE2644">
        <w:trPr>
          <w:jc w:val="center"/>
        </w:trPr>
        <w:tc>
          <w:tcPr>
            <w:tcW w:w="1895" w:type="dxa"/>
            <w:vMerge/>
          </w:tcPr>
          <w:p w:rsidR="00166003" w:rsidRPr="00740D32" w:rsidRDefault="00166003" w:rsidP="00D01C48">
            <w:pPr>
              <w:rPr>
                <w:rFonts w:ascii="Times New Roman" w:hAnsi="Times New Roman"/>
                <w:sz w:val="24"/>
                <w:szCs w:val="24"/>
              </w:rPr>
            </w:pPr>
          </w:p>
        </w:tc>
        <w:tc>
          <w:tcPr>
            <w:tcW w:w="3390" w:type="dxa"/>
          </w:tcPr>
          <w:p w:rsidR="00166003" w:rsidRPr="004D2375" w:rsidRDefault="00166003" w:rsidP="00D01C48">
            <w:pPr>
              <w:pStyle w:val="ConsPlusNormal"/>
              <w:rPr>
                <w:rFonts w:ascii="Times New Roman" w:hAnsi="Times New Roman" w:cs="Times New Roman"/>
                <w:sz w:val="24"/>
                <w:szCs w:val="24"/>
              </w:rPr>
            </w:pPr>
            <w:r w:rsidRPr="004D2375">
              <w:rPr>
                <w:rFonts w:ascii="Times New Roman" w:hAnsi="Times New Roman" w:cs="Times New Roman"/>
                <w:sz w:val="24"/>
                <w:szCs w:val="24"/>
              </w:rPr>
              <w:t>качественное и в полном объеме предоставление государственных услуг в области содействия занятости населения</w:t>
            </w:r>
          </w:p>
        </w:tc>
        <w:tc>
          <w:tcPr>
            <w:tcW w:w="4188" w:type="dxa"/>
          </w:tcPr>
          <w:p w:rsidR="00166003" w:rsidRPr="004D2375" w:rsidRDefault="00166003" w:rsidP="00D01C48">
            <w:pPr>
              <w:pStyle w:val="ConsPlusNormal"/>
              <w:jc w:val="center"/>
              <w:rPr>
                <w:rFonts w:ascii="Times New Roman" w:hAnsi="Times New Roman" w:cs="Times New Roman"/>
                <w:sz w:val="24"/>
                <w:szCs w:val="24"/>
              </w:rPr>
            </w:pPr>
            <w:r w:rsidRPr="004D2375">
              <w:rPr>
                <w:rFonts w:ascii="Times New Roman" w:hAnsi="Times New Roman" w:cs="Times New Roman"/>
                <w:sz w:val="24"/>
                <w:szCs w:val="24"/>
              </w:rPr>
              <w:t>отсутствие нарушений, выявленных при проверке контролирующими органами, и обоснованных жалоб со стороны граждан</w:t>
            </w:r>
          </w:p>
        </w:tc>
      </w:tr>
      <w:tr w:rsidR="00166003" w:rsidRPr="00740D32" w:rsidTr="00FE2644">
        <w:trPr>
          <w:jc w:val="center"/>
        </w:trPr>
        <w:tc>
          <w:tcPr>
            <w:tcW w:w="1895" w:type="dxa"/>
            <w:vMerge/>
          </w:tcPr>
          <w:p w:rsidR="00166003" w:rsidRPr="00740D32" w:rsidRDefault="00166003" w:rsidP="00D01C48">
            <w:pPr>
              <w:rPr>
                <w:rFonts w:ascii="Times New Roman" w:hAnsi="Times New Roman"/>
                <w:sz w:val="24"/>
                <w:szCs w:val="24"/>
              </w:rPr>
            </w:pPr>
          </w:p>
        </w:tc>
        <w:tc>
          <w:tcPr>
            <w:tcW w:w="3390" w:type="dxa"/>
          </w:tcPr>
          <w:p w:rsidR="00166003" w:rsidRPr="004D2375" w:rsidRDefault="00166003" w:rsidP="00DE0BE0">
            <w:pPr>
              <w:pStyle w:val="ConsPlusNormal"/>
              <w:rPr>
                <w:rFonts w:ascii="Times New Roman" w:hAnsi="Times New Roman" w:cs="Times New Roman"/>
                <w:sz w:val="24"/>
                <w:szCs w:val="24"/>
              </w:rPr>
            </w:pPr>
            <w:r w:rsidRPr="004D2375">
              <w:rPr>
                <w:rFonts w:ascii="Times New Roman" w:hAnsi="Times New Roman" w:cs="Times New Roman"/>
                <w:sz w:val="24"/>
                <w:szCs w:val="24"/>
              </w:rPr>
              <w:t xml:space="preserve">своевременное и в полном объеме выполнение поручений министра, заместителей министра, руководителей структурных подразделений, курирующих деятельность </w:t>
            </w:r>
            <w:r>
              <w:rPr>
                <w:rFonts w:ascii="Times New Roman" w:hAnsi="Times New Roman" w:cs="Times New Roman"/>
                <w:sz w:val="24"/>
                <w:szCs w:val="24"/>
              </w:rPr>
              <w:t>У</w:t>
            </w:r>
            <w:r w:rsidRPr="004D2375">
              <w:rPr>
                <w:rFonts w:ascii="Times New Roman" w:hAnsi="Times New Roman" w:cs="Times New Roman"/>
                <w:sz w:val="24"/>
                <w:szCs w:val="24"/>
              </w:rPr>
              <w:t>чреждения</w:t>
            </w:r>
          </w:p>
        </w:tc>
        <w:tc>
          <w:tcPr>
            <w:tcW w:w="4188" w:type="dxa"/>
          </w:tcPr>
          <w:p w:rsidR="00166003" w:rsidRPr="004D2375" w:rsidRDefault="00166003" w:rsidP="00D01C48">
            <w:pPr>
              <w:pStyle w:val="ConsPlusNormal"/>
              <w:jc w:val="center"/>
              <w:rPr>
                <w:rFonts w:ascii="Times New Roman" w:hAnsi="Times New Roman" w:cs="Times New Roman"/>
                <w:sz w:val="24"/>
                <w:szCs w:val="24"/>
              </w:rPr>
            </w:pPr>
            <w:r w:rsidRPr="004D2375">
              <w:rPr>
                <w:rFonts w:ascii="Times New Roman" w:hAnsi="Times New Roman" w:cs="Times New Roman"/>
                <w:sz w:val="24"/>
                <w:szCs w:val="24"/>
              </w:rPr>
              <w:t>качественное и в установленные сроки выполнение поручений</w:t>
            </w:r>
          </w:p>
        </w:tc>
      </w:tr>
      <w:tr w:rsidR="00166003" w:rsidRPr="00740D32" w:rsidTr="00FE2644">
        <w:trPr>
          <w:jc w:val="center"/>
        </w:trPr>
        <w:tc>
          <w:tcPr>
            <w:tcW w:w="1895" w:type="dxa"/>
            <w:vMerge/>
          </w:tcPr>
          <w:p w:rsidR="00166003" w:rsidRPr="00740D32" w:rsidRDefault="00166003" w:rsidP="00D01C48">
            <w:pPr>
              <w:rPr>
                <w:rFonts w:ascii="Times New Roman" w:hAnsi="Times New Roman"/>
                <w:sz w:val="24"/>
                <w:szCs w:val="24"/>
              </w:rPr>
            </w:pPr>
          </w:p>
        </w:tc>
        <w:tc>
          <w:tcPr>
            <w:tcW w:w="3390" w:type="dxa"/>
          </w:tcPr>
          <w:p w:rsidR="00166003" w:rsidRDefault="00166003" w:rsidP="00346B89">
            <w:pPr>
              <w:pStyle w:val="ConsPlusNormal"/>
              <w:rPr>
                <w:rFonts w:ascii="Times New Roman" w:hAnsi="Times New Roman" w:cs="Times New Roman"/>
                <w:sz w:val="24"/>
                <w:szCs w:val="24"/>
              </w:rPr>
            </w:pPr>
            <w:r>
              <w:rPr>
                <w:rFonts w:ascii="Times New Roman" w:hAnsi="Times New Roman" w:cs="Times New Roman"/>
                <w:sz w:val="24"/>
                <w:szCs w:val="24"/>
              </w:rPr>
              <w:t>укомплектованность Учреждения</w:t>
            </w:r>
            <w:r w:rsidRPr="009C4FA9">
              <w:rPr>
                <w:rFonts w:ascii="Times New Roman" w:hAnsi="Times New Roman" w:cs="Times New Roman"/>
                <w:sz w:val="24"/>
                <w:szCs w:val="24"/>
              </w:rPr>
              <w:t xml:space="preserve"> кадрами </w:t>
            </w:r>
          </w:p>
        </w:tc>
        <w:tc>
          <w:tcPr>
            <w:tcW w:w="4188" w:type="dxa"/>
          </w:tcPr>
          <w:p w:rsidR="00166003" w:rsidRDefault="00166003" w:rsidP="00346B89">
            <w:pPr>
              <w:pStyle w:val="ConsPlusNormal"/>
              <w:jc w:val="center"/>
              <w:rPr>
                <w:rFonts w:ascii="Times New Roman" w:hAnsi="Times New Roman" w:cs="Times New Roman"/>
                <w:sz w:val="24"/>
                <w:szCs w:val="24"/>
              </w:rPr>
            </w:pPr>
            <w:r>
              <w:rPr>
                <w:rFonts w:ascii="Times New Roman" w:hAnsi="Times New Roman" w:cs="Times New Roman"/>
                <w:sz w:val="24"/>
                <w:szCs w:val="24"/>
              </w:rPr>
              <w:t>обеспечение Учреждения кадрами от 97 до 100 %</w:t>
            </w:r>
          </w:p>
        </w:tc>
      </w:tr>
    </w:tbl>
    <w:p w:rsidR="000E5391" w:rsidRDefault="000E5391" w:rsidP="007C47F3">
      <w:pPr>
        <w:pStyle w:val="ConsPlusNormal"/>
        <w:ind w:firstLine="540"/>
        <w:jc w:val="both"/>
        <w:rPr>
          <w:rFonts w:ascii="Times New Roman" w:hAnsi="Times New Roman" w:cs="Times New Roman"/>
          <w:sz w:val="28"/>
          <w:szCs w:val="28"/>
        </w:rPr>
      </w:pPr>
    </w:p>
    <w:p w:rsidR="00D30BAA" w:rsidRDefault="00D30BAA" w:rsidP="007C47F3">
      <w:pPr>
        <w:pStyle w:val="ConsPlusNormal"/>
        <w:ind w:firstLine="540"/>
        <w:jc w:val="both"/>
        <w:rPr>
          <w:rFonts w:ascii="Times New Roman" w:hAnsi="Times New Roman" w:cs="Times New Roman"/>
          <w:sz w:val="28"/>
          <w:szCs w:val="28"/>
        </w:rPr>
      </w:pPr>
    </w:p>
    <w:p w:rsidR="00D30BAA" w:rsidRDefault="00D30BAA" w:rsidP="007C47F3">
      <w:pPr>
        <w:pStyle w:val="ConsPlusNormal"/>
        <w:ind w:firstLine="540"/>
        <w:jc w:val="both"/>
        <w:rPr>
          <w:rFonts w:ascii="Times New Roman" w:hAnsi="Times New Roman" w:cs="Times New Roman"/>
          <w:sz w:val="28"/>
          <w:szCs w:val="28"/>
        </w:rPr>
      </w:pPr>
    </w:p>
    <w:p w:rsidR="000E5391" w:rsidRDefault="000E5391" w:rsidP="007C47F3">
      <w:pPr>
        <w:pStyle w:val="ConsPlusNormal"/>
        <w:ind w:firstLine="540"/>
        <w:jc w:val="both"/>
        <w:rPr>
          <w:rFonts w:ascii="Times New Roman" w:hAnsi="Times New Roman" w:cs="Times New Roman"/>
          <w:sz w:val="28"/>
          <w:szCs w:val="28"/>
        </w:rPr>
      </w:pPr>
    </w:p>
    <w:p w:rsidR="00E60414" w:rsidRDefault="00E60414" w:rsidP="007C47F3">
      <w:pPr>
        <w:pStyle w:val="ConsPlusNormal"/>
        <w:ind w:firstLine="540"/>
        <w:jc w:val="both"/>
        <w:rPr>
          <w:rFonts w:ascii="Times New Roman" w:hAnsi="Times New Roman" w:cs="Times New Roman"/>
          <w:sz w:val="28"/>
          <w:szCs w:val="28"/>
        </w:rPr>
      </w:pPr>
    </w:p>
    <w:p w:rsidR="00E60414" w:rsidRDefault="00E60414" w:rsidP="007C47F3">
      <w:pPr>
        <w:pStyle w:val="ConsPlusNormal"/>
        <w:ind w:firstLine="540"/>
        <w:jc w:val="both"/>
        <w:rPr>
          <w:rFonts w:ascii="Times New Roman" w:hAnsi="Times New Roman" w:cs="Times New Roman"/>
          <w:sz w:val="28"/>
          <w:szCs w:val="28"/>
        </w:rPr>
      </w:pPr>
    </w:p>
    <w:p w:rsidR="00E60414" w:rsidRDefault="00E60414" w:rsidP="007C47F3">
      <w:pPr>
        <w:pStyle w:val="ConsPlusNormal"/>
        <w:ind w:firstLine="540"/>
        <w:jc w:val="both"/>
        <w:rPr>
          <w:rFonts w:ascii="Times New Roman" w:hAnsi="Times New Roman" w:cs="Times New Roman"/>
          <w:sz w:val="28"/>
          <w:szCs w:val="28"/>
        </w:rPr>
      </w:pPr>
    </w:p>
    <w:p w:rsidR="00E60414" w:rsidRDefault="00E60414" w:rsidP="007C47F3">
      <w:pPr>
        <w:pStyle w:val="ConsPlusNormal"/>
        <w:ind w:firstLine="540"/>
        <w:jc w:val="both"/>
        <w:rPr>
          <w:rFonts w:ascii="Times New Roman" w:hAnsi="Times New Roman" w:cs="Times New Roman"/>
          <w:sz w:val="28"/>
          <w:szCs w:val="28"/>
        </w:rPr>
      </w:pPr>
    </w:p>
    <w:p w:rsidR="00E60414" w:rsidRDefault="00E60414" w:rsidP="007C47F3">
      <w:pPr>
        <w:pStyle w:val="ConsPlusNormal"/>
        <w:ind w:firstLine="540"/>
        <w:jc w:val="both"/>
        <w:rPr>
          <w:rFonts w:ascii="Times New Roman" w:hAnsi="Times New Roman" w:cs="Times New Roman"/>
          <w:sz w:val="28"/>
          <w:szCs w:val="28"/>
        </w:rPr>
      </w:pPr>
    </w:p>
    <w:p w:rsidR="007F57A8" w:rsidRDefault="007F57A8" w:rsidP="007C47F3">
      <w:pPr>
        <w:pStyle w:val="ConsPlusNormal"/>
        <w:ind w:firstLine="540"/>
        <w:jc w:val="both"/>
        <w:rPr>
          <w:rFonts w:ascii="Times New Roman" w:hAnsi="Times New Roman" w:cs="Times New Roman"/>
          <w:sz w:val="28"/>
          <w:szCs w:val="28"/>
        </w:rPr>
      </w:pPr>
    </w:p>
    <w:p w:rsidR="007F57A8" w:rsidRDefault="007F57A8" w:rsidP="007C47F3">
      <w:pPr>
        <w:pStyle w:val="ConsPlusNormal"/>
        <w:ind w:firstLine="540"/>
        <w:jc w:val="both"/>
        <w:rPr>
          <w:rFonts w:ascii="Times New Roman" w:hAnsi="Times New Roman" w:cs="Times New Roman"/>
          <w:sz w:val="28"/>
          <w:szCs w:val="28"/>
        </w:rPr>
      </w:pPr>
    </w:p>
    <w:p w:rsidR="007F57A8" w:rsidRDefault="007F57A8" w:rsidP="007C47F3">
      <w:pPr>
        <w:pStyle w:val="ConsPlusNormal"/>
        <w:ind w:firstLine="540"/>
        <w:jc w:val="both"/>
        <w:rPr>
          <w:rFonts w:ascii="Times New Roman" w:hAnsi="Times New Roman" w:cs="Times New Roman"/>
          <w:sz w:val="28"/>
          <w:szCs w:val="28"/>
        </w:rPr>
      </w:pPr>
    </w:p>
    <w:p w:rsidR="007F57A8" w:rsidRDefault="007F57A8" w:rsidP="007C47F3">
      <w:pPr>
        <w:pStyle w:val="ConsPlusNormal"/>
        <w:ind w:firstLine="540"/>
        <w:jc w:val="both"/>
        <w:rPr>
          <w:rFonts w:ascii="Times New Roman" w:hAnsi="Times New Roman" w:cs="Times New Roman"/>
          <w:sz w:val="28"/>
          <w:szCs w:val="28"/>
        </w:rPr>
      </w:pPr>
    </w:p>
    <w:p w:rsidR="007F57A8" w:rsidRDefault="007F57A8" w:rsidP="007C47F3">
      <w:pPr>
        <w:pStyle w:val="ConsPlusNormal"/>
        <w:ind w:firstLine="540"/>
        <w:jc w:val="both"/>
        <w:rPr>
          <w:rFonts w:ascii="Times New Roman" w:hAnsi="Times New Roman" w:cs="Times New Roman"/>
          <w:sz w:val="28"/>
          <w:szCs w:val="28"/>
        </w:rPr>
      </w:pPr>
    </w:p>
    <w:p w:rsidR="007F57A8" w:rsidRDefault="007F57A8" w:rsidP="007C47F3">
      <w:pPr>
        <w:pStyle w:val="ConsPlusNormal"/>
        <w:ind w:firstLine="540"/>
        <w:jc w:val="both"/>
        <w:rPr>
          <w:rFonts w:ascii="Times New Roman" w:hAnsi="Times New Roman" w:cs="Times New Roman"/>
          <w:sz w:val="28"/>
          <w:szCs w:val="28"/>
        </w:rPr>
      </w:pPr>
    </w:p>
    <w:p w:rsidR="00FE2644" w:rsidRDefault="00FE2644" w:rsidP="007C47F3">
      <w:pPr>
        <w:pStyle w:val="ConsPlusNormal"/>
        <w:ind w:firstLine="540"/>
        <w:jc w:val="both"/>
        <w:rPr>
          <w:rFonts w:ascii="Times New Roman" w:hAnsi="Times New Roman" w:cs="Times New Roman"/>
          <w:sz w:val="28"/>
          <w:szCs w:val="28"/>
        </w:rPr>
      </w:pPr>
    </w:p>
    <w:p w:rsidR="00FE2644" w:rsidRDefault="00FE2644" w:rsidP="007C47F3">
      <w:pPr>
        <w:pStyle w:val="ConsPlusNormal"/>
        <w:ind w:firstLine="540"/>
        <w:jc w:val="both"/>
        <w:rPr>
          <w:rFonts w:ascii="Times New Roman" w:hAnsi="Times New Roman" w:cs="Times New Roman"/>
          <w:sz w:val="28"/>
          <w:szCs w:val="28"/>
        </w:rPr>
      </w:pPr>
    </w:p>
    <w:p w:rsidR="00FE2644" w:rsidRDefault="00FE2644" w:rsidP="007C47F3">
      <w:pPr>
        <w:pStyle w:val="ConsPlusNormal"/>
        <w:ind w:firstLine="540"/>
        <w:jc w:val="both"/>
        <w:rPr>
          <w:rFonts w:ascii="Times New Roman" w:hAnsi="Times New Roman" w:cs="Times New Roman"/>
          <w:sz w:val="28"/>
          <w:szCs w:val="28"/>
        </w:rPr>
      </w:pPr>
    </w:p>
    <w:p w:rsidR="00FE2644" w:rsidRDefault="00FE2644" w:rsidP="007C47F3">
      <w:pPr>
        <w:pStyle w:val="ConsPlusNormal"/>
        <w:ind w:firstLine="540"/>
        <w:jc w:val="both"/>
        <w:rPr>
          <w:rFonts w:ascii="Times New Roman" w:hAnsi="Times New Roman" w:cs="Times New Roman"/>
          <w:sz w:val="28"/>
          <w:szCs w:val="28"/>
        </w:rPr>
      </w:pPr>
    </w:p>
    <w:p w:rsidR="00FE2644" w:rsidRDefault="00FE2644" w:rsidP="007C47F3">
      <w:pPr>
        <w:pStyle w:val="ConsPlusNormal"/>
        <w:ind w:firstLine="540"/>
        <w:jc w:val="both"/>
        <w:rPr>
          <w:rFonts w:ascii="Times New Roman" w:hAnsi="Times New Roman" w:cs="Times New Roman"/>
          <w:sz w:val="28"/>
          <w:szCs w:val="28"/>
        </w:rPr>
      </w:pPr>
    </w:p>
    <w:p w:rsidR="00D06C16" w:rsidRDefault="00D06C16" w:rsidP="008F7363">
      <w:pPr>
        <w:pStyle w:val="ConsPlusNormal"/>
        <w:ind w:left="4248" w:firstLine="708"/>
        <w:outlineLvl w:val="0"/>
        <w:rPr>
          <w:rFonts w:ascii="Times New Roman" w:hAnsi="Times New Roman" w:cs="Times New Roman"/>
          <w:sz w:val="28"/>
          <w:szCs w:val="28"/>
        </w:rPr>
      </w:pPr>
    </w:p>
    <w:p w:rsidR="000E5391" w:rsidRPr="00D06C16" w:rsidRDefault="000E5391" w:rsidP="008F7363">
      <w:pPr>
        <w:pStyle w:val="ConsPlusNormal"/>
        <w:ind w:left="4248" w:firstLine="708"/>
        <w:outlineLvl w:val="0"/>
        <w:rPr>
          <w:rFonts w:ascii="Times New Roman" w:hAnsi="Times New Roman" w:cs="Times New Roman"/>
          <w:sz w:val="28"/>
          <w:szCs w:val="28"/>
        </w:rPr>
      </w:pPr>
      <w:r w:rsidRPr="00D06C16">
        <w:rPr>
          <w:rFonts w:ascii="Times New Roman" w:hAnsi="Times New Roman" w:cs="Times New Roman"/>
          <w:sz w:val="28"/>
          <w:szCs w:val="28"/>
        </w:rPr>
        <w:t>Приложение</w:t>
      </w:r>
      <w:r w:rsidR="00F64B28" w:rsidRPr="00D06C16">
        <w:rPr>
          <w:rFonts w:ascii="Times New Roman" w:hAnsi="Times New Roman" w:cs="Times New Roman"/>
          <w:sz w:val="28"/>
          <w:szCs w:val="28"/>
        </w:rPr>
        <w:t xml:space="preserve"> №</w:t>
      </w:r>
      <w:r w:rsidR="004D2306" w:rsidRPr="00D06C16">
        <w:rPr>
          <w:rFonts w:ascii="Times New Roman" w:hAnsi="Times New Roman" w:cs="Times New Roman"/>
          <w:sz w:val="28"/>
          <w:szCs w:val="28"/>
        </w:rPr>
        <w:t>3</w:t>
      </w:r>
    </w:p>
    <w:p w:rsidR="008F7363" w:rsidRPr="00D06C16" w:rsidRDefault="008F7363" w:rsidP="008F7363">
      <w:pPr>
        <w:pStyle w:val="ConsPlusTitle"/>
        <w:ind w:left="4956"/>
        <w:rPr>
          <w:rFonts w:ascii="Times New Roman" w:hAnsi="Times New Roman" w:cs="Times New Roman"/>
          <w:sz w:val="28"/>
          <w:szCs w:val="28"/>
        </w:rPr>
      </w:pPr>
      <w:r w:rsidRPr="00D06C16">
        <w:rPr>
          <w:rFonts w:ascii="Times New Roman" w:hAnsi="Times New Roman" w:cs="Times New Roman"/>
          <w:b w:val="0"/>
          <w:sz w:val="28"/>
          <w:szCs w:val="28"/>
        </w:rPr>
        <w:t>к</w:t>
      </w:r>
      <w:r w:rsidRPr="00D06C16">
        <w:rPr>
          <w:rFonts w:ascii="Times New Roman" w:hAnsi="Times New Roman" w:cs="Times New Roman"/>
          <w:sz w:val="28"/>
          <w:szCs w:val="28"/>
        </w:rPr>
        <w:t xml:space="preserve"> </w:t>
      </w:r>
      <w:r w:rsidRPr="00D06C16">
        <w:rPr>
          <w:rFonts w:ascii="Times New Roman" w:hAnsi="Times New Roman" w:cs="Times New Roman"/>
          <w:b w:val="0"/>
          <w:sz w:val="28"/>
          <w:szCs w:val="28"/>
        </w:rPr>
        <w:t xml:space="preserve">Положению о порядке и условиях оплаты труда руководителей, </w:t>
      </w:r>
      <w:r w:rsidR="00D06C16">
        <w:rPr>
          <w:rFonts w:ascii="Times New Roman" w:hAnsi="Times New Roman" w:cs="Times New Roman"/>
          <w:b w:val="0"/>
          <w:sz w:val="28"/>
          <w:szCs w:val="28"/>
        </w:rPr>
        <w:t>их заместителей</w:t>
      </w:r>
      <w:r w:rsidRPr="00D06C16">
        <w:rPr>
          <w:rFonts w:ascii="Times New Roman" w:hAnsi="Times New Roman" w:cs="Times New Roman"/>
          <w:b w:val="0"/>
          <w:sz w:val="28"/>
          <w:szCs w:val="28"/>
        </w:rPr>
        <w:t xml:space="preserve"> и главных бухгалтеров </w:t>
      </w:r>
      <w:r w:rsidR="00D06C16">
        <w:rPr>
          <w:rFonts w:ascii="Times New Roman" w:hAnsi="Times New Roman" w:cs="Times New Roman"/>
          <w:b w:val="0"/>
          <w:sz w:val="28"/>
          <w:szCs w:val="28"/>
        </w:rPr>
        <w:t xml:space="preserve">государственных </w:t>
      </w:r>
      <w:r w:rsidRPr="00D06C16">
        <w:rPr>
          <w:rFonts w:ascii="Times New Roman" w:hAnsi="Times New Roman" w:cs="Times New Roman"/>
          <w:b w:val="0"/>
          <w:sz w:val="28"/>
          <w:szCs w:val="28"/>
        </w:rPr>
        <w:t>бюджетных и государственных казенных учреждений,  подведомственных министерству труда и социальной защиты населения</w:t>
      </w:r>
    </w:p>
    <w:p w:rsidR="000E5391" w:rsidRDefault="000E5391" w:rsidP="007C47F3">
      <w:pPr>
        <w:pStyle w:val="ConsPlusNormal"/>
        <w:jc w:val="center"/>
        <w:rPr>
          <w:rFonts w:ascii="Times New Roman" w:hAnsi="Times New Roman" w:cs="Times New Roman"/>
          <w:sz w:val="28"/>
          <w:szCs w:val="28"/>
        </w:rPr>
      </w:pPr>
    </w:p>
    <w:p w:rsidR="00D06C16" w:rsidRDefault="000557BD" w:rsidP="00D06C16">
      <w:pPr>
        <w:pStyle w:val="ConsPlusNormal"/>
        <w:jc w:val="center"/>
        <w:rPr>
          <w:rFonts w:ascii="Times New Roman" w:hAnsi="Times New Roman" w:cs="Times New Roman"/>
          <w:sz w:val="28"/>
          <w:szCs w:val="28"/>
        </w:rPr>
      </w:pPr>
      <w:r w:rsidRPr="007C47F3">
        <w:rPr>
          <w:rFonts w:ascii="Times New Roman" w:hAnsi="Times New Roman" w:cs="Times New Roman"/>
          <w:sz w:val="28"/>
          <w:szCs w:val="28"/>
        </w:rPr>
        <w:t>Предельный уровень соотношения средней заработной платы руководителя, заместителя руководителя  и главного бухгалтера и среднемесячной</w:t>
      </w:r>
    </w:p>
    <w:p w:rsidR="000557BD" w:rsidRPr="007C47F3" w:rsidRDefault="000557BD" w:rsidP="00D06C16">
      <w:pPr>
        <w:pStyle w:val="ConsPlusNormal"/>
        <w:jc w:val="center"/>
        <w:rPr>
          <w:sz w:val="28"/>
          <w:szCs w:val="28"/>
        </w:rPr>
      </w:pPr>
      <w:r w:rsidRPr="007C47F3">
        <w:rPr>
          <w:rFonts w:ascii="Times New Roman" w:hAnsi="Times New Roman" w:cs="Times New Roman"/>
          <w:sz w:val="28"/>
          <w:szCs w:val="28"/>
        </w:rPr>
        <w:t>заработной платы работников Учреждения</w:t>
      </w:r>
    </w:p>
    <w:p w:rsidR="000557BD" w:rsidRDefault="000557BD">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2665"/>
        <w:gridCol w:w="2778"/>
      </w:tblGrid>
      <w:tr w:rsidR="000557BD" w:rsidRPr="00740D32" w:rsidTr="00E60414">
        <w:trPr>
          <w:jc w:val="center"/>
        </w:trPr>
        <w:tc>
          <w:tcPr>
            <w:tcW w:w="4031" w:type="dxa"/>
            <w:vMerge w:val="restart"/>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Тип учреждения</w:t>
            </w:r>
          </w:p>
        </w:tc>
        <w:tc>
          <w:tcPr>
            <w:tcW w:w="5443" w:type="dxa"/>
            <w:gridSpan w:val="2"/>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Предельный уровень</w:t>
            </w:r>
          </w:p>
        </w:tc>
      </w:tr>
      <w:tr w:rsidR="000557BD" w:rsidRPr="00740D32" w:rsidTr="00E60414">
        <w:trPr>
          <w:jc w:val="center"/>
        </w:trPr>
        <w:tc>
          <w:tcPr>
            <w:tcW w:w="4031" w:type="dxa"/>
            <w:vMerge/>
          </w:tcPr>
          <w:p w:rsidR="000557BD" w:rsidRPr="00740D32" w:rsidRDefault="000557BD">
            <w:pPr>
              <w:rPr>
                <w:rFonts w:ascii="Times New Roman" w:hAnsi="Times New Roman"/>
                <w:sz w:val="24"/>
                <w:szCs w:val="24"/>
              </w:rPr>
            </w:pPr>
          </w:p>
        </w:tc>
        <w:tc>
          <w:tcPr>
            <w:tcW w:w="2665"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Для руководителей</w:t>
            </w:r>
          </w:p>
        </w:tc>
        <w:tc>
          <w:tcPr>
            <w:tcW w:w="2778"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Для заместителей руководителей и главных бухгалтеров учреждений</w:t>
            </w:r>
          </w:p>
        </w:tc>
      </w:tr>
      <w:tr w:rsidR="000557BD" w:rsidRPr="00740D32" w:rsidTr="00E60414">
        <w:trPr>
          <w:jc w:val="center"/>
        </w:trPr>
        <w:tc>
          <w:tcPr>
            <w:tcW w:w="4031"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1</w:t>
            </w:r>
          </w:p>
        </w:tc>
        <w:tc>
          <w:tcPr>
            <w:tcW w:w="2665"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2</w:t>
            </w:r>
          </w:p>
        </w:tc>
        <w:tc>
          <w:tcPr>
            <w:tcW w:w="2778"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3</w:t>
            </w:r>
          </w:p>
        </w:tc>
      </w:tr>
      <w:tr w:rsidR="000557BD" w:rsidRPr="00740D32" w:rsidTr="00E60414">
        <w:trPr>
          <w:jc w:val="center"/>
        </w:trPr>
        <w:tc>
          <w:tcPr>
            <w:tcW w:w="4031" w:type="dxa"/>
          </w:tcPr>
          <w:p w:rsidR="000557BD" w:rsidRPr="00E9793C" w:rsidRDefault="000557BD" w:rsidP="00EA4DC9">
            <w:pPr>
              <w:pStyle w:val="ConsPlusNormal"/>
              <w:rPr>
                <w:rFonts w:ascii="Times New Roman" w:hAnsi="Times New Roman" w:cs="Times New Roman"/>
                <w:sz w:val="24"/>
                <w:szCs w:val="24"/>
              </w:rPr>
            </w:pPr>
            <w:r w:rsidRPr="00E9793C">
              <w:rPr>
                <w:rFonts w:ascii="Times New Roman" w:hAnsi="Times New Roman" w:cs="Times New Roman"/>
                <w:sz w:val="24"/>
                <w:szCs w:val="24"/>
              </w:rPr>
              <w:t>1.</w:t>
            </w:r>
            <w:r w:rsidR="00EA4DC9">
              <w:rPr>
                <w:rFonts w:ascii="Times New Roman" w:hAnsi="Times New Roman" w:cs="Times New Roman"/>
                <w:sz w:val="24"/>
                <w:szCs w:val="24"/>
              </w:rPr>
              <w:t xml:space="preserve"> Организации, осуществляющие стационарное социальное обслуживание</w:t>
            </w:r>
            <w:r w:rsidR="00EA4DC9" w:rsidRPr="0060735C">
              <w:rPr>
                <w:rFonts w:ascii="Times New Roman" w:hAnsi="Times New Roman" w:cs="Times New Roman"/>
                <w:sz w:val="24"/>
                <w:szCs w:val="24"/>
              </w:rPr>
              <w:t>, включая центры социальной адаптации для лиц без определенного места жительства и занятий</w:t>
            </w:r>
          </w:p>
        </w:tc>
        <w:tc>
          <w:tcPr>
            <w:tcW w:w="2665"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4,9</w:t>
            </w:r>
          </w:p>
        </w:tc>
        <w:tc>
          <w:tcPr>
            <w:tcW w:w="2778"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3,9</w:t>
            </w:r>
          </w:p>
        </w:tc>
      </w:tr>
      <w:tr w:rsidR="000557BD" w:rsidRPr="00740D32" w:rsidTr="00E60414">
        <w:trPr>
          <w:trHeight w:val="608"/>
          <w:jc w:val="center"/>
        </w:trPr>
        <w:tc>
          <w:tcPr>
            <w:tcW w:w="4031" w:type="dxa"/>
          </w:tcPr>
          <w:p w:rsidR="000557BD" w:rsidRPr="00E9793C" w:rsidRDefault="000557BD" w:rsidP="00340CB2">
            <w:pPr>
              <w:pStyle w:val="ConsPlusNormal"/>
              <w:rPr>
                <w:rFonts w:ascii="Times New Roman" w:hAnsi="Times New Roman" w:cs="Times New Roman"/>
                <w:sz w:val="24"/>
                <w:szCs w:val="24"/>
              </w:rPr>
            </w:pPr>
            <w:r w:rsidRPr="00E9793C">
              <w:rPr>
                <w:rFonts w:ascii="Times New Roman" w:hAnsi="Times New Roman" w:cs="Times New Roman"/>
                <w:sz w:val="24"/>
                <w:szCs w:val="24"/>
              </w:rPr>
              <w:t xml:space="preserve">2. Комплексные центры социального обслуживания населения </w:t>
            </w:r>
          </w:p>
        </w:tc>
        <w:tc>
          <w:tcPr>
            <w:tcW w:w="2665"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4,9</w:t>
            </w:r>
          </w:p>
        </w:tc>
        <w:tc>
          <w:tcPr>
            <w:tcW w:w="2778"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3,9</w:t>
            </w:r>
          </w:p>
        </w:tc>
      </w:tr>
      <w:tr w:rsidR="000557BD" w:rsidRPr="00740D32" w:rsidTr="00E60414">
        <w:trPr>
          <w:jc w:val="center"/>
        </w:trPr>
        <w:tc>
          <w:tcPr>
            <w:tcW w:w="4031" w:type="dxa"/>
          </w:tcPr>
          <w:p w:rsidR="000557BD" w:rsidRPr="00E9793C" w:rsidRDefault="000557BD">
            <w:pPr>
              <w:pStyle w:val="ConsPlusNormal"/>
              <w:rPr>
                <w:rFonts w:ascii="Times New Roman" w:hAnsi="Times New Roman" w:cs="Times New Roman"/>
                <w:sz w:val="24"/>
                <w:szCs w:val="24"/>
              </w:rPr>
            </w:pPr>
            <w:r w:rsidRPr="00E9793C">
              <w:rPr>
                <w:rFonts w:ascii="Times New Roman" w:hAnsi="Times New Roman" w:cs="Times New Roman"/>
                <w:sz w:val="24"/>
                <w:szCs w:val="24"/>
              </w:rPr>
              <w:t>3. Социально-реабилитационные центры для несовершеннолетних</w:t>
            </w:r>
          </w:p>
        </w:tc>
        <w:tc>
          <w:tcPr>
            <w:tcW w:w="2665"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4,</w:t>
            </w:r>
            <w:r w:rsidR="00340CB2">
              <w:rPr>
                <w:rFonts w:ascii="Times New Roman" w:hAnsi="Times New Roman" w:cs="Times New Roman"/>
                <w:sz w:val="24"/>
                <w:szCs w:val="24"/>
              </w:rPr>
              <w:t>9</w:t>
            </w:r>
          </w:p>
        </w:tc>
        <w:tc>
          <w:tcPr>
            <w:tcW w:w="2778"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3,9</w:t>
            </w:r>
          </w:p>
        </w:tc>
      </w:tr>
      <w:tr w:rsidR="000557BD" w:rsidRPr="00740D32" w:rsidTr="00E60414">
        <w:trPr>
          <w:jc w:val="center"/>
        </w:trPr>
        <w:tc>
          <w:tcPr>
            <w:tcW w:w="4031" w:type="dxa"/>
          </w:tcPr>
          <w:p w:rsidR="000557BD" w:rsidRPr="00E9793C" w:rsidRDefault="000557BD" w:rsidP="00340CB2">
            <w:pPr>
              <w:pStyle w:val="ConsPlusNormal"/>
              <w:rPr>
                <w:rFonts w:ascii="Times New Roman" w:hAnsi="Times New Roman" w:cs="Times New Roman"/>
                <w:sz w:val="24"/>
                <w:szCs w:val="24"/>
              </w:rPr>
            </w:pPr>
            <w:r w:rsidRPr="00E9793C">
              <w:rPr>
                <w:rFonts w:ascii="Times New Roman" w:hAnsi="Times New Roman" w:cs="Times New Roman"/>
                <w:sz w:val="24"/>
                <w:szCs w:val="24"/>
              </w:rPr>
              <w:t xml:space="preserve">4. Учреждения социального обслуживания семьи и детей </w:t>
            </w:r>
          </w:p>
        </w:tc>
        <w:tc>
          <w:tcPr>
            <w:tcW w:w="2665"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4,9</w:t>
            </w:r>
          </w:p>
        </w:tc>
        <w:tc>
          <w:tcPr>
            <w:tcW w:w="2778" w:type="dxa"/>
          </w:tcPr>
          <w:p w:rsidR="000557BD" w:rsidRPr="00E9793C" w:rsidRDefault="000557BD">
            <w:pPr>
              <w:pStyle w:val="ConsPlusNormal"/>
              <w:jc w:val="center"/>
              <w:rPr>
                <w:rFonts w:ascii="Times New Roman" w:hAnsi="Times New Roman" w:cs="Times New Roman"/>
                <w:sz w:val="24"/>
                <w:szCs w:val="24"/>
              </w:rPr>
            </w:pPr>
            <w:r w:rsidRPr="00E9793C">
              <w:rPr>
                <w:rFonts w:ascii="Times New Roman" w:hAnsi="Times New Roman" w:cs="Times New Roman"/>
                <w:sz w:val="24"/>
                <w:szCs w:val="24"/>
              </w:rPr>
              <w:t>3,9</w:t>
            </w:r>
          </w:p>
        </w:tc>
      </w:tr>
      <w:tr w:rsidR="000557BD" w:rsidRPr="00740D32" w:rsidTr="00E60414">
        <w:trPr>
          <w:trHeight w:val="552"/>
          <w:jc w:val="center"/>
        </w:trPr>
        <w:tc>
          <w:tcPr>
            <w:tcW w:w="9474" w:type="dxa"/>
            <w:gridSpan w:val="3"/>
          </w:tcPr>
          <w:p w:rsidR="000557BD" w:rsidRPr="00E9793C" w:rsidRDefault="000557BD">
            <w:pPr>
              <w:pStyle w:val="ConsPlusNormal"/>
              <w:rPr>
                <w:rFonts w:ascii="Times New Roman" w:hAnsi="Times New Roman" w:cs="Times New Roman"/>
                <w:sz w:val="24"/>
                <w:szCs w:val="24"/>
              </w:rPr>
            </w:pPr>
            <w:r w:rsidRPr="00E9793C">
              <w:rPr>
                <w:rFonts w:ascii="Times New Roman" w:hAnsi="Times New Roman" w:cs="Times New Roman"/>
                <w:sz w:val="24"/>
                <w:szCs w:val="24"/>
              </w:rPr>
              <w:t>5. Государственные казенные учреждения, участвующие в предоставлении государственных услуг гражданам</w:t>
            </w:r>
          </w:p>
        </w:tc>
      </w:tr>
      <w:tr w:rsidR="000557BD" w:rsidRPr="00740D32" w:rsidTr="00E60414">
        <w:trPr>
          <w:trHeight w:val="343"/>
          <w:jc w:val="center"/>
        </w:trPr>
        <w:tc>
          <w:tcPr>
            <w:tcW w:w="4031" w:type="dxa"/>
          </w:tcPr>
          <w:p w:rsidR="000557BD" w:rsidRPr="00E9793C" w:rsidRDefault="000557BD" w:rsidP="00340CB2">
            <w:pPr>
              <w:pStyle w:val="ConsPlusNormal"/>
              <w:rPr>
                <w:rFonts w:ascii="Times New Roman" w:hAnsi="Times New Roman" w:cs="Times New Roman"/>
                <w:sz w:val="24"/>
                <w:szCs w:val="24"/>
              </w:rPr>
            </w:pPr>
            <w:r w:rsidRPr="00E9793C">
              <w:rPr>
                <w:rFonts w:ascii="Times New Roman" w:hAnsi="Times New Roman" w:cs="Times New Roman"/>
                <w:sz w:val="24"/>
                <w:szCs w:val="24"/>
              </w:rPr>
              <w:t>5.1. Центр</w:t>
            </w:r>
            <w:r w:rsidR="00172FA8">
              <w:rPr>
                <w:rFonts w:ascii="Times New Roman" w:hAnsi="Times New Roman" w:cs="Times New Roman"/>
                <w:sz w:val="24"/>
                <w:szCs w:val="24"/>
              </w:rPr>
              <w:t>ы</w:t>
            </w:r>
            <w:r w:rsidRPr="00E9793C">
              <w:rPr>
                <w:rFonts w:ascii="Times New Roman" w:hAnsi="Times New Roman" w:cs="Times New Roman"/>
                <w:sz w:val="24"/>
                <w:szCs w:val="24"/>
              </w:rPr>
              <w:t xml:space="preserve"> социальных выплат </w:t>
            </w:r>
          </w:p>
        </w:tc>
        <w:tc>
          <w:tcPr>
            <w:tcW w:w="2665" w:type="dxa"/>
          </w:tcPr>
          <w:p w:rsidR="00FE4D0F" w:rsidRPr="00A34723" w:rsidRDefault="00340CB2" w:rsidP="000B7E50">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3,9</w:t>
            </w:r>
          </w:p>
        </w:tc>
        <w:tc>
          <w:tcPr>
            <w:tcW w:w="2778" w:type="dxa"/>
          </w:tcPr>
          <w:p w:rsidR="000557BD" w:rsidRPr="00A34723" w:rsidRDefault="000557BD">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2,9</w:t>
            </w:r>
          </w:p>
        </w:tc>
      </w:tr>
      <w:tr w:rsidR="000557BD" w:rsidRPr="00740D32" w:rsidTr="00E60414">
        <w:trPr>
          <w:jc w:val="center"/>
        </w:trPr>
        <w:tc>
          <w:tcPr>
            <w:tcW w:w="4031" w:type="dxa"/>
          </w:tcPr>
          <w:p w:rsidR="008663E4" w:rsidRPr="00E9793C" w:rsidRDefault="000557BD" w:rsidP="00172FA8">
            <w:pPr>
              <w:pStyle w:val="ConsPlusNormal"/>
              <w:rPr>
                <w:rFonts w:ascii="Times New Roman" w:hAnsi="Times New Roman" w:cs="Times New Roman"/>
                <w:sz w:val="24"/>
                <w:szCs w:val="24"/>
              </w:rPr>
            </w:pPr>
            <w:r w:rsidRPr="00E9793C">
              <w:rPr>
                <w:rFonts w:ascii="Times New Roman" w:hAnsi="Times New Roman" w:cs="Times New Roman"/>
                <w:sz w:val="24"/>
                <w:szCs w:val="24"/>
              </w:rPr>
              <w:t>5.2. Управлени</w:t>
            </w:r>
            <w:r w:rsidR="00172FA8">
              <w:rPr>
                <w:rFonts w:ascii="Times New Roman" w:hAnsi="Times New Roman" w:cs="Times New Roman"/>
                <w:sz w:val="24"/>
                <w:szCs w:val="24"/>
              </w:rPr>
              <w:t>я</w:t>
            </w:r>
            <w:r w:rsidRPr="00E9793C">
              <w:rPr>
                <w:rFonts w:ascii="Times New Roman" w:hAnsi="Times New Roman" w:cs="Times New Roman"/>
                <w:sz w:val="24"/>
                <w:szCs w:val="24"/>
              </w:rPr>
              <w:t xml:space="preserve"> социальной защиты населения </w:t>
            </w:r>
          </w:p>
        </w:tc>
        <w:tc>
          <w:tcPr>
            <w:tcW w:w="2665" w:type="dxa"/>
          </w:tcPr>
          <w:p w:rsidR="000557BD" w:rsidRPr="00A34723" w:rsidRDefault="00CA6A39" w:rsidP="00340CB2">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4,</w:t>
            </w:r>
            <w:r w:rsidR="00340CB2" w:rsidRPr="00A34723">
              <w:rPr>
                <w:rFonts w:ascii="Times New Roman" w:hAnsi="Times New Roman" w:cs="Times New Roman"/>
                <w:sz w:val="24"/>
                <w:szCs w:val="24"/>
              </w:rPr>
              <w:t>4</w:t>
            </w:r>
          </w:p>
        </w:tc>
        <w:tc>
          <w:tcPr>
            <w:tcW w:w="2778" w:type="dxa"/>
          </w:tcPr>
          <w:p w:rsidR="000557BD" w:rsidRPr="00A34723" w:rsidRDefault="000557BD">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3,4</w:t>
            </w:r>
          </w:p>
        </w:tc>
      </w:tr>
      <w:tr w:rsidR="00D50C63" w:rsidRPr="00740D32" w:rsidTr="00E60414">
        <w:trPr>
          <w:jc w:val="center"/>
        </w:trPr>
        <w:tc>
          <w:tcPr>
            <w:tcW w:w="4031" w:type="dxa"/>
          </w:tcPr>
          <w:p w:rsidR="00D50C63" w:rsidRPr="00E9793C" w:rsidRDefault="00D50C63" w:rsidP="00340CB2">
            <w:pPr>
              <w:pStyle w:val="ConsPlusNormal"/>
              <w:rPr>
                <w:rFonts w:ascii="Times New Roman" w:hAnsi="Times New Roman" w:cs="Times New Roman"/>
                <w:sz w:val="24"/>
                <w:szCs w:val="24"/>
              </w:rPr>
            </w:pPr>
            <w:r>
              <w:rPr>
                <w:rFonts w:ascii="Times New Roman" w:hAnsi="Times New Roman" w:cs="Times New Roman"/>
                <w:sz w:val="24"/>
                <w:szCs w:val="24"/>
              </w:rPr>
              <w:t>5.3. Центр</w:t>
            </w:r>
            <w:r w:rsidR="00172FA8">
              <w:rPr>
                <w:rFonts w:ascii="Times New Roman" w:hAnsi="Times New Roman" w:cs="Times New Roman"/>
                <w:sz w:val="24"/>
                <w:szCs w:val="24"/>
              </w:rPr>
              <w:t>ы</w:t>
            </w:r>
            <w:r>
              <w:rPr>
                <w:rFonts w:ascii="Times New Roman" w:hAnsi="Times New Roman" w:cs="Times New Roman"/>
                <w:sz w:val="24"/>
                <w:szCs w:val="24"/>
              </w:rPr>
              <w:t xml:space="preserve"> занятости населения </w:t>
            </w:r>
          </w:p>
        </w:tc>
        <w:tc>
          <w:tcPr>
            <w:tcW w:w="2665" w:type="dxa"/>
          </w:tcPr>
          <w:p w:rsidR="00D50C63" w:rsidRPr="00A34723" w:rsidRDefault="00D50C63" w:rsidP="001A353B">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4,8</w:t>
            </w:r>
          </w:p>
        </w:tc>
        <w:tc>
          <w:tcPr>
            <w:tcW w:w="2778" w:type="dxa"/>
          </w:tcPr>
          <w:p w:rsidR="00D50C63" w:rsidRPr="00A34723" w:rsidRDefault="00D50C63" w:rsidP="001A353B">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3,8</w:t>
            </w:r>
          </w:p>
        </w:tc>
      </w:tr>
      <w:tr w:rsidR="00D50C63" w:rsidRPr="00740D32" w:rsidTr="00E60414">
        <w:trPr>
          <w:jc w:val="center"/>
        </w:trPr>
        <w:tc>
          <w:tcPr>
            <w:tcW w:w="4031" w:type="dxa"/>
          </w:tcPr>
          <w:p w:rsidR="00D50C63" w:rsidRPr="00E9793C" w:rsidRDefault="00D50C63">
            <w:pPr>
              <w:pStyle w:val="ConsPlusNormal"/>
              <w:rPr>
                <w:rFonts w:ascii="Times New Roman" w:hAnsi="Times New Roman" w:cs="Times New Roman"/>
                <w:sz w:val="24"/>
                <w:szCs w:val="24"/>
              </w:rPr>
            </w:pPr>
            <w:r w:rsidRPr="00E9793C">
              <w:rPr>
                <w:rFonts w:ascii="Times New Roman" w:hAnsi="Times New Roman" w:cs="Times New Roman"/>
                <w:sz w:val="24"/>
                <w:szCs w:val="24"/>
              </w:rPr>
              <w:t>6. Центры социальной реабилитации инвалидов</w:t>
            </w:r>
          </w:p>
        </w:tc>
        <w:tc>
          <w:tcPr>
            <w:tcW w:w="2665" w:type="dxa"/>
          </w:tcPr>
          <w:p w:rsidR="00D50C63" w:rsidRPr="00A34723" w:rsidRDefault="000B7E50">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4,4</w:t>
            </w:r>
          </w:p>
        </w:tc>
        <w:tc>
          <w:tcPr>
            <w:tcW w:w="2778" w:type="dxa"/>
          </w:tcPr>
          <w:p w:rsidR="00D50C63" w:rsidRPr="00A34723" w:rsidRDefault="00D50C63">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3,4</w:t>
            </w:r>
          </w:p>
        </w:tc>
      </w:tr>
      <w:tr w:rsidR="00D50C63" w:rsidRPr="00740D32" w:rsidTr="00E60414">
        <w:trPr>
          <w:jc w:val="center"/>
        </w:trPr>
        <w:tc>
          <w:tcPr>
            <w:tcW w:w="4031" w:type="dxa"/>
          </w:tcPr>
          <w:p w:rsidR="00D50C63" w:rsidRPr="00E9793C" w:rsidRDefault="00D50C63" w:rsidP="00340CB2">
            <w:pPr>
              <w:pStyle w:val="ConsPlusNormal"/>
              <w:rPr>
                <w:rFonts w:ascii="Times New Roman" w:hAnsi="Times New Roman" w:cs="Times New Roman"/>
                <w:sz w:val="24"/>
                <w:szCs w:val="24"/>
              </w:rPr>
            </w:pPr>
            <w:r w:rsidRPr="00E9793C">
              <w:rPr>
                <w:rFonts w:ascii="Times New Roman" w:hAnsi="Times New Roman" w:cs="Times New Roman"/>
                <w:sz w:val="24"/>
                <w:szCs w:val="24"/>
              </w:rPr>
              <w:t xml:space="preserve">7. </w:t>
            </w:r>
            <w:r w:rsidR="00E27AF2">
              <w:rPr>
                <w:rFonts w:ascii="Times New Roman" w:hAnsi="Times New Roman" w:cs="Times New Roman"/>
                <w:sz w:val="24"/>
                <w:szCs w:val="24"/>
              </w:rPr>
              <w:t xml:space="preserve">Учреждения отдыха и оздоровления детей </w:t>
            </w:r>
          </w:p>
        </w:tc>
        <w:tc>
          <w:tcPr>
            <w:tcW w:w="2665" w:type="dxa"/>
          </w:tcPr>
          <w:p w:rsidR="00D50C63" w:rsidRPr="00A34723" w:rsidRDefault="000B7E50">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4,4</w:t>
            </w:r>
          </w:p>
        </w:tc>
        <w:tc>
          <w:tcPr>
            <w:tcW w:w="2778" w:type="dxa"/>
          </w:tcPr>
          <w:p w:rsidR="00D50C63" w:rsidRPr="00A34723" w:rsidRDefault="00D50C63">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3,4</w:t>
            </w:r>
          </w:p>
        </w:tc>
      </w:tr>
      <w:tr w:rsidR="00D50C63" w:rsidRPr="00740D32" w:rsidTr="00E60414">
        <w:trPr>
          <w:jc w:val="center"/>
        </w:trPr>
        <w:tc>
          <w:tcPr>
            <w:tcW w:w="4031" w:type="dxa"/>
          </w:tcPr>
          <w:p w:rsidR="00D50C63" w:rsidRDefault="00CA6A39" w:rsidP="00142CF0">
            <w:pPr>
              <w:pStyle w:val="ConsPlusNormal"/>
              <w:rPr>
                <w:rFonts w:ascii="Times New Roman" w:hAnsi="Times New Roman" w:cs="Times New Roman"/>
                <w:sz w:val="24"/>
                <w:szCs w:val="24"/>
              </w:rPr>
            </w:pPr>
            <w:r>
              <w:rPr>
                <w:rFonts w:ascii="Times New Roman" w:hAnsi="Times New Roman" w:cs="Times New Roman"/>
                <w:sz w:val="24"/>
                <w:szCs w:val="24"/>
              </w:rPr>
              <w:t>8</w:t>
            </w:r>
            <w:r w:rsidR="00D50C63" w:rsidRPr="00142CF0">
              <w:rPr>
                <w:rFonts w:ascii="Times New Roman" w:hAnsi="Times New Roman" w:cs="Times New Roman"/>
                <w:color w:val="FF0000"/>
                <w:sz w:val="24"/>
                <w:szCs w:val="24"/>
              </w:rPr>
              <w:t xml:space="preserve">. </w:t>
            </w:r>
            <w:r w:rsidR="00172FA8">
              <w:rPr>
                <w:rFonts w:ascii="Times New Roman" w:hAnsi="Times New Roman" w:cs="Times New Roman"/>
                <w:sz w:val="24"/>
                <w:szCs w:val="24"/>
              </w:rPr>
              <w:t>Учебные</w:t>
            </w:r>
            <w:r w:rsidR="00D50C63" w:rsidRPr="004B07E2">
              <w:rPr>
                <w:rFonts w:ascii="Times New Roman" w:hAnsi="Times New Roman" w:cs="Times New Roman"/>
                <w:sz w:val="24"/>
                <w:szCs w:val="24"/>
              </w:rPr>
              <w:t xml:space="preserve"> центр</w:t>
            </w:r>
            <w:r w:rsidR="00172FA8">
              <w:rPr>
                <w:rFonts w:ascii="Times New Roman" w:hAnsi="Times New Roman" w:cs="Times New Roman"/>
                <w:sz w:val="24"/>
                <w:szCs w:val="24"/>
              </w:rPr>
              <w:t>ы</w:t>
            </w:r>
            <w:r w:rsidR="00D50C63">
              <w:rPr>
                <w:rFonts w:ascii="Times New Roman" w:hAnsi="Times New Roman" w:cs="Times New Roman"/>
                <w:sz w:val="24"/>
                <w:szCs w:val="24"/>
              </w:rPr>
              <w:t xml:space="preserve"> </w:t>
            </w:r>
          </w:p>
        </w:tc>
        <w:tc>
          <w:tcPr>
            <w:tcW w:w="2665" w:type="dxa"/>
          </w:tcPr>
          <w:p w:rsidR="00D50C63" w:rsidRPr="00A34723" w:rsidRDefault="000B7E50">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3</w:t>
            </w:r>
            <w:r w:rsidR="00D50C63" w:rsidRPr="00A34723">
              <w:rPr>
                <w:rFonts w:ascii="Times New Roman" w:hAnsi="Times New Roman" w:cs="Times New Roman"/>
                <w:sz w:val="24"/>
                <w:szCs w:val="24"/>
              </w:rPr>
              <w:t>,5</w:t>
            </w:r>
          </w:p>
        </w:tc>
        <w:tc>
          <w:tcPr>
            <w:tcW w:w="2778" w:type="dxa"/>
          </w:tcPr>
          <w:p w:rsidR="00D50C63" w:rsidRPr="00A34723" w:rsidRDefault="00D50C63">
            <w:pPr>
              <w:pStyle w:val="ConsPlusNormal"/>
              <w:jc w:val="center"/>
              <w:rPr>
                <w:rFonts w:ascii="Times New Roman" w:hAnsi="Times New Roman" w:cs="Times New Roman"/>
                <w:sz w:val="24"/>
                <w:szCs w:val="24"/>
              </w:rPr>
            </w:pPr>
            <w:r w:rsidRPr="00A34723">
              <w:rPr>
                <w:rFonts w:ascii="Times New Roman" w:hAnsi="Times New Roman" w:cs="Times New Roman"/>
                <w:sz w:val="24"/>
                <w:szCs w:val="24"/>
              </w:rPr>
              <w:t>2,</w:t>
            </w:r>
            <w:r w:rsidR="000B7E50" w:rsidRPr="00A34723">
              <w:rPr>
                <w:rFonts w:ascii="Times New Roman" w:hAnsi="Times New Roman" w:cs="Times New Roman"/>
                <w:sz w:val="24"/>
                <w:szCs w:val="24"/>
              </w:rPr>
              <w:t>5</w:t>
            </w:r>
          </w:p>
        </w:tc>
      </w:tr>
    </w:tbl>
    <w:p w:rsidR="000557BD" w:rsidRDefault="000557BD" w:rsidP="008B0646">
      <w:pPr>
        <w:pStyle w:val="ConsPlusNormal"/>
        <w:jc w:val="both"/>
      </w:pPr>
    </w:p>
    <w:sectPr w:rsidR="000557BD" w:rsidSect="009A7636">
      <w:pgSz w:w="11905" w:h="16838"/>
      <w:pgMar w:top="851" w:right="565" w:bottom="1276" w:left="1701"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E61E2"/>
    <w:multiLevelType w:val="hybridMultilevel"/>
    <w:tmpl w:val="AFFE49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423C6"/>
    <w:multiLevelType w:val="hybridMultilevel"/>
    <w:tmpl w:val="5A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11092"/>
    <w:multiLevelType w:val="hybridMultilevel"/>
    <w:tmpl w:val="F1E20EC0"/>
    <w:lvl w:ilvl="0" w:tplc="4F8C2C66">
      <w:start w:val="1"/>
      <w:numFmt w:val="decimal"/>
      <w:lvlText w:val="%1."/>
      <w:lvlJc w:val="left"/>
      <w:pPr>
        <w:ind w:left="900" w:hanging="360"/>
      </w:pPr>
      <w:rPr>
        <w:rFonts w:cs="Times New Roman" w:hint="default"/>
      </w:rPr>
    </w:lvl>
    <w:lvl w:ilvl="1" w:tplc="920AFCAE">
      <w:numFmt w:val="none"/>
      <w:lvlText w:val=""/>
      <w:lvlJc w:val="left"/>
      <w:pPr>
        <w:tabs>
          <w:tab w:val="num" w:pos="360"/>
        </w:tabs>
      </w:pPr>
    </w:lvl>
    <w:lvl w:ilvl="2" w:tplc="25FC78BC">
      <w:numFmt w:val="none"/>
      <w:lvlText w:val=""/>
      <w:lvlJc w:val="left"/>
      <w:pPr>
        <w:tabs>
          <w:tab w:val="num" w:pos="360"/>
        </w:tabs>
      </w:pPr>
    </w:lvl>
    <w:lvl w:ilvl="3" w:tplc="2DB03AF2">
      <w:numFmt w:val="none"/>
      <w:lvlText w:val=""/>
      <w:lvlJc w:val="left"/>
      <w:pPr>
        <w:tabs>
          <w:tab w:val="num" w:pos="360"/>
        </w:tabs>
      </w:pPr>
    </w:lvl>
    <w:lvl w:ilvl="4" w:tplc="CED44B0A">
      <w:numFmt w:val="none"/>
      <w:lvlText w:val=""/>
      <w:lvlJc w:val="left"/>
      <w:pPr>
        <w:tabs>
          <w:tab w:val="num" w:pos="360"/>
        </w:tabs>
      </w:pPr>
    </w:lvl>
    <w:lvl w:ilvl="5" w:tplc="43FEE604">
      <w:numFmt w:val="none"/>
      <w:lvlText w:val=""/>
      <w:lvlJc w:val="left"/>
      <w:pPr>
        <w:tabs>
          <w:tab w:val="num" w:pos="360"/>
        </w:tabs>
      </w:pPr>
    </w:lvl>
    <w:lvl w:ilvl="6" w:tplc="C7827CD0">
      <w:numFmt w:val="none"/>
      <w:lvlText w:val=""/>
      <w:lvlJc w:val="left"/>
      <w:pPr>
        <w:tabs>
          <w:tab w:val="num" w:pos="360"/>
        </w:tabs>
      </w:pPr>
    </w:lvl>
    <w:lvl w:ilvl="7" w:tplc="C5CE1230">
      <w:numFmt w:val="none"/>
      <w:lvlText w:val=""/>
      <w:lvlJc w:val="left"/>
      <w:pPr>
        <w:tabs>
          <w:tab w:val="num" w:pos="360"/>
        </w:tabs>
      </w:pPr>
    </w:lvl>
    <w:lvl w:ilvl="8" w:tplc="2160B452">
      <w:numFmt w:val="none"/>
      <w:lvlText w:val=""/>
      <w:lvlJc w:val="left"/>
      <w:pPr>
        <w:tabs>
          <w:tab w:val="num" w:pos="360"/>
        </w:tabs>
      </w:pPr>
    </w:lvl>
  </w:abstractNum>
  <w:abstractNum w:abstractNumId="3">
    <w:nsid w:val="40FE0170"/>
    <w:multiLevelType w:val="hybridMultilevel"/>
    <w:tmpl w:val="426C93A6"/>
    <w:lvl w:ilvl="0" w:tplc="B8365DCE">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1C90D2A"/>
    <w:multiLevelType w:val="hybridMultilevel"/>
    <w:tmpl w:val="7DBE7FFC"/>
    <w:lvl w:ilvl="0" w:tplc="1774288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9946B59"/>
    <w:multiLevelType w:val="hybridMultilevel"/>
    <w:tmpl w:val="F1E20EC0"/>
    <w:lvl w:ilvl="0" w:tplc="4F8C2C66">
      <w:start w:val="1"/>
      <w:numFmt w:val="decimal"/>
      <w:lvlText w:val="%1."/>
      <w:lvlJc w:val="left"/>
      <w:pPr>
        <w:ind w:left="900" w:hanging="360"/>
      </w:pPr>
      <w:rPr>
        <w:rFonts w:cs="Times New Roman" w:hint="default"/>
      </w:rPr>
    </w:lvl>
    <w:lvl w:ilvl="1" w:tplc="920AFCAE">
      <w:numFmt w:val="none"/>
      <w:lvlText w:val=""/>
      <w:lvlJc w:val="left"/>
      <w:pPr>
        <w:tabs>
          <w:tab w:val="num" w:pos="360"/>
        </w:tabs>
      </w:pPr>
    </w:lvl>
    <w:lvl w:ilvl="2" w:tplc="25FC78BC">
      <w:numFmt w:val="none"/>
      <w:lvlText w:val=""/>
      <w:lvlJc w:val="left"/>
      <w:pPr>
        <w:tabs>
          <w:tab w:val="num" w:pos="360"/>
        </w:tabs>
      </w:pPr>
    </w:lvl>
    <w:lvl w:ilvl="3" w:tplc="2DB03AF2">
      <w:numFmt w:val="none"/>
      <w:lvlText w:val=""/>
      <w:lvlJc w:val="left"/>
      <w:pPr>
        <w:tabs>
          <w:tab w:val="num" w:pos="360"/>
        </w:tabs>
      </w:pPr>
    </w:lvl>
    <w:lvl w:ilvl="4" w:tplc="CED44B0A">
      <w:numFmt w:val="none"/>
      <w:lvlText w:val=""/>
      <w:lvlJc w:val="left"/>
      <w:pPr>
        <w:tabs>
          <w:tab w:val="num" w:pos="360"/>
        </w:tabs>
      </w:pPr>
    </w:lvl>
    <w:lvl w:ilvl="5" w:tplc="43FEE604">
      <w:numFmt w:val="none"/>
      <w:lvlText w:val=""/>
      <w:lvlJc w:val="left"/>
      <w:pPr>
        <w:tabs>
          <w:tab w:val="num" w:pos="360"/>
        </w:tabs>
      </w:pPr>
    </w:lvl>
    <w:lvl w:ilvl="6" w:tplc="C7827CD0">
      <w:numFmt w:val="none"/>
      <w:lvlText w:val=""/>
      <w:lvlJc w:val="left"/>
      <w:pPr>
        <w:tabs>
          <w:tab w:val="num" w:pos="360"/>
        </w:tabs>
      </w:pPr>
    </w:lvl>
    <w:lvl w:ilvl="7" w:tplc="C5CE1230">
      <w:numFmt w:val="none"/>
      <w:lvlText w:val=""/>
      <w:lvlJc w:val="left"/>
      <w:pPr>
        <w:tabs>
          <w:tab w:val="num" w:pos="360"/>
        </w:tabs>
      </w:pPr>
    </w:lvl>
    <w:lvl w:ilvl="8" w:tplc="2160B452">
      <w:numFmt w:val="none"/>
      <w:lvlText w:val=""/>
      <w:lvlJc w:val="left"/>
      <w:pPr>
        <w:tabs>
          <w:tab w:val="num" w:pos="360"/>
        </w:tabs>
      </w:pPr>
    </w:lvl>
  </w:abstractNum>
  <w:abstractNum w:abstractNumId="6">
    <w:nsid w:val="4ECA6E0E"/>
    <w:multiLevelType w:val="hybridMultilevel"/>
    <w:tmpl w:val="F1E20EC0"/>
    <w:lvl w:ilvl="0" w:tplc="4F8C2C66">
      <w:start w:val="1"/>
      <w:numFmt w:val="decimal"/>
      <w:lvlText w:val="%1."/>
      <w:lvlJc w:val="left"/>
      <w:pPr>
        <w:ind w:left="900" w:hanging="360"/>
      </w:pPr>
      <w:rPr>
        <w:rFonts w:cs="Times New Roman" w:hint="default"/>
      </w:rPr>
    </w:lvl>
    <w:lvl w:ilvl="1" w:tplc="920AFCAE">
      <w:numFmt w:val="none"/>
      <w:lvlText w:val=""/>
      <w:lvlJc w:val="left"/>
      <w:pPr>
        <w:tabs>
          <w:tab w:val="num" w:pos="360"/>
        </w:tabs>
      </w:pPr>
    </w:lvl>
    <w:lvl w:ilvl="2" w:tplc="25FC78BC">
      <w:numFmt w:val="none"/>
      <w:lvlText w:val=""/>
      <w:lvlJc w:val="left"/>
      <w:pPr>
        <w:tabs>
          <w:tab w:val="num" w:pos="360"/>
        </w:tabs>
      </w:pPr>
    </w:lvl>
    <w:lvl w:ilvl="3" w:tplc="2DB03AF2">
      <w:numFmt w:val="none"/>
      <w:lvlText w:val=""/>
      <w:lvlJc w:val="left"/>
      <w:pPr>
        <w:tabs>
          <w:tab w:val="num" w:pos="360"/>
        </w:tabs>
      </w:pPr>
    </w:lvl>
    <w:lvl w:ilvl="4" w:tplc="CED44B0A">
      <w:numFmt w:val="none"/>
      <w:lvlText w:val=""/>
      <w:lvlJc w:val="left"/>
      <w:pPr>
        <w:tabs>
          <w:tab w:val="num" w:pos="360"/>
        </w:tabs>
      </w:pPr>
    </w:lvl>
    <w:lvl w:ilvl="5" w:tplc="43FEE604">
      <w:numFmt w:val="none"/>
      <w:lvlText w:val=""/>
      <w:lvlJc w:val="left"/>
      <w:pPr>
        <w:tabs>
          <w:tab w:val="num" w:pos="360"/>
        </w:tabs>
      </w:pPr>
    </w:lvl>
    <w:lvl w:ilvl="6" w:tplc="C7827CD0">
      <w:numFmt w:val="none"/>
      <w:lvlText w:val=""/>
      <w:lvlJc w:val="left"/>
      <w:pPr>
        <w:tabs>
          <w:tab w:val="num" w:pos="360"/>
        </w:tabs>
      </w:pPr>
    </w:lvl>
    <w:lvl w:ilvl="7" w:tplc="C5CE1230">
      <w:numFmt w:val="none"/>
      <w:lvlText w:val=""/>
      <w:lvlJc w:val="left"/>
      <w:pPr>
        <w:tabs>
          <w:tab w:val="num" w:pos="360"/>
        </w:tabs>
      </w:pPr>
    </w:lvl>
    <w:lvl w:ilvl="8" w:tplc="2160B452">
      <w:numFmt w:val="none"/>
      <w:lvlText w:val=""/>
      <w:lvlJc w:val="left"/>
      <w:pPr>
        <w:tabs>
          <w:tab w:val="num" w:pos="360"/>
        </w:tabs>
      </w:pPr>
    </w:lvl>
  </w:abstractNum>
  <w:abstractNum w:abstractNumId="7">
    <w:nsid w:val="679057D6"/>
    <w:multiLevelType w:val="hybridMultilevel"/>
    <w:tmpl w:val="A9C22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8227DB"/>
    <w:multiLevelType w:val="hybridMultilevel"/>
    <w:tmpl w:val="DEA4E9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0B2F20"/>
    <w:multiLevelType w:val="hybridMultilevel"/>
    <w:tmpl w:val="4EBABCF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7EDA56BD"/>
    <w:multiLevelType w:val="hybridMultilevel"/>
    <w:tmpl w:val="F1E20EC0"/>
    <w:lvl w:ilvl="0" w:tplc="4F8C2C66">
      <w:start w:val="1"/>
      <w:numFmt w:val="decimal"/>
      <w:lvlText w:val="%1."/>
      <w:lvlJc w:val="left"/>
      <w:pPr>
        <w:ind w:left="900" w:hanging="360"/>
      </w:pPr>
      <w:rPr>
        <w:rFonts w:cs="Times New Roman" w:hint="default"/>
      </w:rPr>
    </w:lvl>
    <w:lvl w:ilvl="1" w:tplc="920AFCAE">
      <w:numFmt w:val="none"/>
      <w:lvlText w:val=""/>
      <w:lvlJc w:val="left"/>
      <w:pPr>
        <w:tabs>
          <w:tab w:val="num" w:pos="360"/>
        </w:tabs>
      </w:pPr>
    </w:lvl>
    <w:lvl w:ilvl="2" w:tplc="25FC78BC">
      <w:numFmt w:val="none"/>
      <w:lvlText w:val=""/>
      <w:lvlJc w:val="left"/>
      <w:pPr>
        <w:tabs>
          <w:tab w:val="num" w:pos="360"/>
        </w:tabs>
      </w:pPr>
    </w:lvl>
    <w:lvl w:ilvl="3" w:tplc="2DB03AF2">
      <w:numFmt w:val="none"/>
      <w:lvlText w:val=""/>
      <w:lvlJc w:val="left"/>
      <w:pPr>
        <w:tabs>
          <w:tab w:val="num" w:pos="360"/>
        </w:tabs>
      </w:pPr>
    </w:lvl>
    <w:lvl w:ilvl="4" w:tplc="CED44B0A">
      <w:numFmt w:val="none"/>
      <w:lvlText w:val=""/>
      <w:lvlJc w:val="left"/>
      <w:pPr>
        <w:tabs>
          <w:tab w:val="num" w:pos="360"/>
        </w:tabs>
      </w:pPr>
    </w:lvl>
    <w:lvl w:ilvl="5" w:tplc="43FEE604">
      <w:numFmt w:val="none"/>
      <w:lvlText w:val=""/>
      <w:lvlJc w:val="left"/>
      <w:pPr>
        <w:tabs>
          <w:tab w:val="num" w:pos="360"/>
        </w:tabs>
      </w:pPr>
    </w:lvl>
    <w:lvl w:ilvl="6" w:tplc="C7827CD0">
      <w:numFmt w:val="none"/>
      <w:lvlText w:val=""/>
      <w:lvlJc w:val="left"/>
      <w:pPr>
        <w:tabs>
          <w:tab w:val="num" w:pos="360"/>
        </w:tabs>
      </w:pPr>
    </w:lvl>
    <w:lvl w:ilvl="7" w:tplc="C5CE1230">
      <w:numFmt w:val="none"/>
      <w:lvlText w:val=""/>
      <w:lvlJc w:val="left"/>
      <w:pPr>
        <w:tabs>
          <w:tab w:val="num" w:pos="360"/>
        </w:tabs>
      </w:pPr>
    </w:lvl>
    <w:lvl w:ilvl="8" w:tplc="2160B452">
      <w:numFmt w:val="none"/>
      <w:lvlText w:val=""/>
      <w:lvlJc w:val="left"/>
      <w:pPr>
        <w:tabs>
          <w:tab w:val="num" w:pos="360"/>
        </w:tabs>
      </w:pPr>
    </w:lvl>
  </w:abstractNum>
  <w:num w:numId="1">
    <w:abstractNumId w:val="2"/>
  </w:num>
  <w:num w:numId="2">
    <w:abstractNumId w:val="9"/>
  </w:num>
  <w:num w:numId="3">
    <w:abstractNumId w:val="6"/>
  </w:num>
  <w:num w:numId="4">
    <w:abstractNumId w:val="10"/>
  </w:num>
  <w:num w:numId="5">
    <w:abstractNumId w:val="5"/>
  </w:num>
  <w:num w:numId="6">
    <w:abstractNumId w:val="4"/>
  </w:num>
  <w:num w:numId="7">
    <w:abstractNumId w:val="3"/>
  </w:num>
  <w:num w:numId="8">
    <w:abstractNumId w:val="8"/>
  </w:num>
  <w:num w:numId="9">
    <w:abstractNumId w:val="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634FCB"/>
    <w:rsid w:val="0001064C"/>
    <w:rsid w:val="00010E59"/>
    <w:rsid w:val="00015694"/>
    <w:rsid w:val="00021726"/>
    <w:rsid w:val="00024ED1"/>
    <w:rsid w:val="0004197D"/>
    <w:rsid w:val="00041AA1"/>
    <w:rsid w:val="000519CB"/>
    <w:rsid w:val="000525DC"/>
    <w:rsid w:val="000541EE"/>
    <w:rsid w:val="00054917"/>
    <w:rsid w:val="000557BD"/>
    <w:rsid w:val="0005740E"/>
    <w:rsid w:val="000575DA"/>
    <w:rsid w:val="000620ED"/>
    <w:rsid w:val="00065087"/>
    <w:rsid w:val="0006545F"/>
    <w:rsid w:val="00070FAE"/>
    <w:rsid w:val="00076481"/>
    <w:rsid w:val="00083D10"/>
    <w:rsid w:val="00094EDB"/>
    <w:rsid w:val="000976F9"/>
    <w:rsid w:val="000A1CAD"/>
    <w:rsid w:val="000A4BE2"/>
    <w:rsid w:val="000A5AAF"/>
    <w:rsid w:val="000A7880"/>
    <w:rsid w:val="000B2B77"/>
    <w:rsid w:val="000B41DD"/>
    <w:rsid w:val="000B4D6F"/>
    <w:rsid w:val="000B5201"/>
    <w:rsid w:val="000B5EAB"/>
    <w:rsid w:val="000B7E50"/>
    <w:rsid w:val="000C4750"/>
    <w:rsid w:val="000D054A"/>
    <w:rsid w:val="000D0F98"/>
    <w:rsid w:val="000E0DDB"/>
    <w:rsid w:val="000E1825"/>
    <w:rsid w:val="000E51BF"/>
    <w:rsid w:val="000E5391"/>
    <w:rsid w:val="0010375C"/>
    <w:rsid w:val="00120F75"/>
    <w:rsid w:val="00125C75"/>
    <w:rsid w:val="00131D03"/>
    <w:rsid w:val="00132635"/>
    <w:rsid w:val="00132783"/>
    <w:rsid w:val="00132D37"/>
    <w:rsid w:val="001342D3"/>
    <w:rsid w:val="00141653"/>
    <w:rsid w:val="00142CF0"/>
    <w:rsid w:val="001430BC"/>
    <w:rsid w:val="00143904"/>
    <w:rsid w:val="0014568E"/>
    <w:rsid w:val="00145952"/>
    <w:rsid w:val="001502D1"/>
    <w:rsid w:val="0015127F"/>
    <w:rsid w:val="00151CF3"/>
    <w:rsid w:val="0015295C"/>
    <w:rsid w:val="00166003"/>
    <w:rsid w:val="001670FE"/>
    <w:rsid w:val="001671C2"/>
    <w:rsid w:val="00167B39"/>
    <w:rsid w:val="001721F3"/>
    <w:rsid w:val="00172FA8"/>
    <w:rsid w:val="00177921"/>
    <w:rsid w:val="00183196"/>
    <w:rsid w:val="00196719"/>
    <w:rsid w:val="001A2918"/>
    <w:rsid w:val="001A3304"/>
    <w:rsid w:val="001A353B"/>
    <w:rsid w:val="001A6746"/>
    <w:rsid w:val="001B0C65"/>
    <w:rsid w:val="001B1699"/>
    <w:rsid w:val="001B225C"/>
    <w:rsid w:val="001B7E9F"/>
    <w:rsid w:val="001C26D2"/>
    <w:rsid w:val="001C32B0"/>
    <w:rsid w:val="001C787D"/>
    <w:rsid w:val="001D2D04"/>
    <w:rsid w:val="001E51A3"/>
    <w:rsid w:val="001E7346"/>
    <w:rsid w:val="001E7D3E"/>
    <w:rsid w:val="001F069C"/>
    <w:rsid w:val="001F3CAF"/>
    <w:rsid w:val="001F4E30"/>
    <w:rsid w:val="001F7036"/>
    <w:rsid w:val="001F734F"/>
    <w:rsid w:val="001F785B"/>
    <w:rsid w:val="00203A65"/>
    <w:rsid w:val="002115CE"/>
    <w:rsid w:val="00214F8D"/>
    <w:rsid w:val="0021705B"/>
    <w:rsid w:val="0022058F"/>
    <w:rsid w:val="002209B4"/>
    <w:rsid w:val="00222DA2"/>
    <w:rsid w:val="00226D67"/>
    <w:rsid w:val="00233D44"/>
    <w:rsid w:val="002359D9"/>
    <w:rsid w:val="00236B4A"/>
    <w:rsid w:val="002403F0"/>
    <w:rsid w:val="00240E1F"/>
    <w:rsid w:val="00242C55"/>
    <w:rsid w:val="00243777"/>
    <w:rsid w:val="00247AB8"/>
    <w:rsid w:val="0025392D"/>
    <w:rsid w:val="00261406"/>
    <w:rsid w:val="0026361A"/>
    <w:rsid w:val="00275703"/>
    <w:rsid w:val="00280F1D"/>
    <w:rsid w:val="00281BE5"/>
    <w:rsid w:val="00285ECD"/>
    <w:rsid w:val="0029441E"/>
    <w:rsid w:val="002B0E36"/>
    <w:rsid w:val="002C14CF"/>
    <w:rsid w:val="002D29A4"/>
    <w:rsid w:val="002D6B29"/>
    <w:rsid w:val="002E6588"/>
    <w:rsid w:val="002E73EC"/>
    <w:rsid w:val="002F2143"/>
    <w:rsid w:val="002F2FC7"/>
    <w:rsid w:val="002F4998"/>
    <w:rsid w:val="002F5935"/>
    <w:rsid w:val="002F6A76"/>
    <w:rsid w:val="002F6F74"/>
    <w:rsid w:val="003045DF"/>
    <w:rsid w:val="00304AE2"/>
    <w:rsid w:val="003079DA"/>
    <w:rsid w:val="00307BF8"/>
    <w:rsid w:val="0031628E"/>
    <w:rsid w:val="00317A78"/>
    <w:rsid w:val="00321AA2"/>
    <w:rsid w:val="003238D6"/>
    <w:rsid w:val="0033055C"/>
    <w:rsid w:val="00330832"/>
    <w:rsid w:val="003322D4"/>
    <w:rsid w:val="00333849"/>
    <w:rsid w:val="00340CB2"/>
    <w:rsid w:val="00344D88"/>
    <w:rsid w:val="00346B89"/>
    <w:rsid w:val="00347B2C"/>
    <w:rsid w:val="00351E17"/>
    <w:rsid w:val="00354E40"/>
    <w:rsid w:val="00355E12"/>
    <w:rsid w:val="00360514"/>
    <w:rsid w:val="00363D87"/>
    <w:rsid w:val="003708B0"/>
    <w:rsid w:val="00373227"/>
    <w:rsid w:val="00376970"/>
    <w:rsid w:val="00382FC4"/>
    <w:rsid w:val="00384015"/>
    <w:rsid w:val="003875CE"/>
    <w:rsid w:val="0039358F"/>
    <w:rsid w:val="003949DE"/>
    <w:rsid w:val="003A150F"/>
    <w:rsid w:val="003A2E3B"/>
    <w:rsid w:val="003B43A3"/>
    <w:rsid w:val="003B4A58"/>
    <w:rsid w:val="003C3F12"/>
    <w:rsid w:val="003C40B5"/>
    <w:rsid w:val="003C5313"/>
    <w:rsid w:val="003C7FB8"/>
    <w:rsid w:val="003D0F1E"/>
    <w:rsid w:val="003D4B02"/>
    <w:rsid w:val="003D5925"/>
    <w:rsid w:val="003D59B3"/>
    <w:rsid w:val="003D5CCD"/>
    <w:rsid w:val="003F14C7"/>
    <w:rsid w:val="003F18BD"/>
    <w:rsid w:val="003F3264"/>
    <w:rsid w:val="003F7662"/>
    <w:rsid w:val="00401B80"/>
    <w:rsid w:val="0041170F"/>
    <w:rsid w:val="00412BE3"/>
    <w:rsid w:val="00413E0D"/>
    <w:rsid w:val="004200D1"/>
    <w:rsid w:val="00421338"/>
    <w:rsid w:val="00424B57"/>
    <w:rsid w:val="00425824"/>
    <w:rsid w:val="00426DFD"/>
    <w:rsid w:val="0043528A"/>
    <w:rsid w:val="00441467"/>
    <w:rsid w:val="00442373"/>
    <w:rsid w:val="0044791B"/>
    <w:rsid w:val="004559A3"/>
    <w:rsid w:val="00455B99"/>
    <w:rsid w:val="00464D16"/>
    <w:rsid w:val="00480C78"/>
    <w:rsid w:val="00481029"/>
    <w:rsid w:val="004863AF"/>
    <w:rsid w:val="00487676"/>
    <w:rsid w:val="004B07E2"/>
    <w:rsid w:val="004B1007"/>
    <w:rsid w:val="004B1CA0"/>
    <w:rsid w:val="004B558B"/>
    <w:rsid w:val="004B63A8"/>
    <w:rsid w:val="004C0612"/>
    <w:rsid w:val="004C1575"/>
    <w:rsid w:val="004C3C22"/>
    <w:rsid w:val="004C6BB5"/>
    <w:rsid w:val="004C7535"/>
    <w:rsid w:val="004D2306"/>
    <w:rsid w:val="004D2375"/>
    <w:rsid w:val="004D598C"/>
    <w:rsid w:val="004D6B83"/>
    <w:rsid w:val="004E179F"/>
    <w:rsid w:val="004E3ADC"/>
    <w:rsid w:val="004E7BCD"/>
    <w:rsid w:val="004F17E8"/>
    <w:rsid w:val="004F5BE9"/>
    <w:rsid w:val="0050154F"/>
    <w:rsid w:val="005018B6"/>
    <w:rsid w:val="00515F45"/>
    <w:rsid w:val="005275A2"/>
    <w:rsid w:val="00533B63"/>
    <w:rsid w:val="005462AA"/>
    <w:rsid w:val="00551515"/>
    <w:rsid w:val="005516B7"/>
    <w:rsid w:val="005522F0"/>
    <w:rsid w:val="0055502F"/>
    <w:rsid w:val="005615FF"/>
    <w:rsid w:val="00570F12"/>
    <w:rsid w:val="00576E75"/>
    <w:rsid w:val="00576FB2"/>
    <w:rsid w:val="0058082B"/>
    <w:rsid w:val="0058341A"/>
    <w:rsid w:val="00584AE2"/>
    <w:rsid w:val="00593CF7"/>
    <w:rsid w:val="00594E4B"/>
    <w:rsid w:val="00597993"/>
    <w:rsid w:val="005A1238"/>
    <w:rsid w:val="005B2A7C"/>
    <w:rsid w:val="005B430B"/>
    <w:rsid w:val="005B47D2"/>
    <w:rsid w:val="005C30D7"/>
    <w:rsid w:val="005C4BC1"/>
    <w:rsid w:val="005C7544"/>
    <w:rsid w:val="005D1007"/>
    <w:rsid w:val="005D4362"/>
    <w:rsid w:val="005E46F9"/>
    <w:rsid w:val="005F018D"/>
    <w:rsid w:val="005F3C72"/>
    <w:rsid w:val="005F6476"/>
    <w:rsid w:val="00602278"/>
    <w:rsid w:val="00602E48"/>
    <w:rsid w:val="00603A78"/>
    <w:rsid w:val="0060735C"/>
    <w:rsid w:val="00610FDF"/>
    <w:rsid w:val="00622C51"/>
    <w:rsid w:val="00631EEB"/>
    <w:rsid w:val="006348DF"/>
    <w:rsid w:val="00634FCB"/>
    <w:rsid w:val="00641491"/>
    <w:rsid w:val="00644AB6"/>
    <w:rsid w:val="00647275"/>
    <w:rsid w:val="006524FE"/>
    <w:rsid w:val="00653906"/>
    <w:rsid w:val="00660342"/>
    <w:rsid w:val="00666075"/>
    <w:rsid w:val="00676315"/>
    <w:rsid w:val="006845B1"/>
    <w:rsid w:val="00685E15"/>
    <w:rsid w:val="006865B3"/>
    <w:rsid w:val="0068718A"/>
    <w:rsid w:val="00692B46"/>
    <w:rsid w:val="00694FBA"/>
    <w:rsid w:val="00695BB6"/>
    <w:rsid w:val="00696B22"/>
    <w:rsid w:val="006A465B"/>
    <w:rsid w:val="006A52EF"/>
    <w:rsid w:val="006A5EE0"/>
    <w:rsid w:val="006B328E"/>
    <w:rsid w:val="006B62EB"/>
    <w:rsid w:val="006B7F4C"/>
    <w:rsid w:val="006C0BFD"/>
    <w:rsid w:val="006C479B"/>
    <w:rsid w:val="006D265A"/>
    <w:rsid w:val="006E122D"/>
    <w:rsid w:val="006E4C4A"/>
    <w:rsid w:val="006E7567"/>
    <w:rsid w:val="006E763E"/>
    <w:rsid w:val="006F6839"/>
    <w:rsid w:val="006F6C5C"/>
    <w:rsid w:val="007014A3"/>
    <w:rsid w:val="00703AF2"/>
    <w:rsid w:val="00703C3C"/>
    <w:rsid w:val="0070507F"/>
    <w:rsid w:val="00707A4C"/>
    <w:rsid w:val="00707D07"/>
    <w:rsid w:val="00712DF9"/>
    <w:rsid w:val="00725CAE"/>
    <w:rsid w:val="00732B44"/>
    <w:rsid w:val="00734C84"/>
    <w:rsid w:val="00735FF5"/>
    <w:rsid w:val="00736CA8"/>
    <w:rsid w:val="00740220"/>
    <w:rsid w:val="00740D32"/>
    <w:rsid w:val="00741804"/>
    <w:rsid w:val="00743981"/>
    <w:rsid w:val="00746C7E"/>
    <w:rsid w:val="00753B7A"/>
    <w:rsid w:val="0075582C"/>
    <w:rsid w:val="00756CB6"/>
    <w:rsid w:val="00760620"/>
    <w:rsid w:val="00762900"/>
    <w:rsid w:val="00763AFF"/>
    <w:rsid w:val="0076671A"/>
    <w:rsid w:val="00766D93"/>
    <w:rsid w:val="00767BA0"/>
    <w:rsid w:val="007723E4"/>
    <w:rsid w:val="00774967"/>
    <w:rsid w:val="00777E80"/>
    <w:rsid w:val="007802C9"/>
    <w:rsid w:val="0078140E"/>
    <w:rsid w:val="007830F7"/>
    <w:rsid w:val="0078472E"/>
    <w:rsid w:val="007911B5"/>
    <w:rsid w:val="007946DA"/>
    <w:rsid w:val="007A283C"/>
    <w:rsid w:val="007A7604"/>
    <w:rsid w:val="007B1D9E"/>
    <w:rsid w:val="007B55E1"/>
    <w:rsid w:val="007B6717"/>
    <w:rsid w:val="007C28DE"/>
    <w:rsid w:val="007C47F3"/>
    <w:rsid w:val="007C6895"/>
    <w:rsid w:val="007C725A"/>
    <w:rsid w:val="007D21FD"/>
    <w:rsid w:val="007D2AC1"/>
    <w:rsid w:val="007E310F"/>
    <w:rsid w:val="007E51A2"/>
    <w:rsid w:val="007E72F9"/>
    <w:rsid w:val="007E7395"/>
    <w:rsid w:val="007F0801"/>
    <w:rsid w:val="007F2F0F"/>
    <w:rsid w:val="007F4A7C"/>
    <w:rsid w:val="007F57A8"/>
    <w:rsid w:val="007F5FE9"/>
    <w:rsid w:val="007F7F4E"/>
    <w:rsid w:val="00803E53"/>
    <w:rsid w:val="008040B5"/>
    <w:rsid w:val="008107E9"/>
    <w:rsid w:val="008129F6"/>
    <w:rsid w:val="00820AB5"/>
    <w:rsid w:val="00824E34"/>
    <w:rsid w:val="00827876"/>
    <w:rsid w:val="008305BC"/>
    <w:rsid w:val="008374D0"/>
    <w:rsid w:val="00843502"/>
    <w:rsid w:val="00843A6F"/>
    <w:rsid w:val="0084685F"/>
    <w:rsid w:val="0084759A"/>
    <w:rsid w:val="00847A87"/>
    <w:rsid w:val="008530C5"/>
    <w:rsid w:val="00854A2F"/>
    <w:rsid w:val="008561E6"/>
    <w:rsid w:val="008663E4"/>
    <w:rsid w:val="00870A88"/>
    <w:rsid w:val="00875FB2"/>
    <w:rsid w:val="00876BC1"/>
    <w:rsid w:val="00882F5A"/>
    <w:rsid w:val="00885B3A"/>
    <w:rsid w:val="00887E8D"/>
    <w:rsid w:val="008936EF"/>
    <w:rsid w:val="00897E7E"/>
    <w:rsid w:val="008A196A"/>
    <w:rsid w:val="008A35B3"/>
    <w:rsid w:val="008A469A"/>
    <w:rsid w:val="008A58C8"/>
    <w:rsid w:val="008B0646"/>
    <w:rsid w:val="008B247F"/>
    <w:rsid w:val="008B7E7E"/>
    <w:rsid w:val="008C49DD"/>
    <w:rsid w:val="008D1E05"/>
    <w:rsid w:val="008D3D0A"/>
    <w:rsid w:val="008D4CE4"/>
    <w:rsid w:val="008E5A51"/>
    <w:rsid w:val="008F7363"/>
    <w:rsid w:val="009035EE"/>
    <w:rsid w:val="00905522"/>
    <w:rsid w:val="00911983"/>
    <w:rsid w:val="00911AC4"/>
    <w:rsid w:val="00917EE2"/>
    <w:rsid w:val="00925961"/>
    <w:rsid w:val="00927D44"/>
    <w:rsid w:val="009329C7"/>
    <w:rsid w:val="009453CC"/>
    <w:rsid w:val="00945D15"/>
    <w:rsid w:val="0094633F"/>
    <w:rsid w:val="009476E4"/>
    <w:rsid w:val="00951B1A"/>
    <w:rsid w:val="00952CD1"/>
    <w:rsid w:val="00956C67"/>
    <w:rsid w:val="00957011"/>
    <w:rsid w:val="00961C04"/>
    <w:rsid w:val="00965456"/>
    <w:rsid w:val="00965BF2"/>
    <w:rsid w:val="00965F09"/>
    <w:rsid w:val="00967757"/>
    <w:rsid w:val="00972556"/>
    <w:rsid w:val="00972C20"/>
    <w:rsid w:val="0097328D"/>
    <w:rsid w:val="0098156A"/>
    <w:rsid w:val="00987303"/>
    <w:rsid w:val="00991943"/>
    <w:rsid w:val="00993D0B"/>
    <w:rsid w:val="00994CFB"/>
    <w:rsid w:val="00997CF7"/>
    <w:rsid w:val="009A1924"/>
    <w:rsid w:val="009A1A2C"/>
    <w:rsid w:val="009A3506"/>
    <w:rsid w:val="009A3B6B"/>
    <w:rsid w:val="009A4544"/>
    <w:rsid w:val="009A5611"/>
    <w:rsid w:val="009A69E6"/>
    <w:rsid w:val="009A7636"/>
    <w:rsid w:val="009B04AB"/>
    <w:rsid w:val="009B0D81"/>
    <w:rsid w:val="009B14F6"/>
    <w:rsid w:val="009B3CA6"/>
    <w:rsid w:val="009B736E"/>
    <w:rsid w:val="009C0933"/>
    <w:rsid w:val="009C4FA9"/>
    <w:rsid w:val="009C5ED6"/>
    <w:rsid w:val="009C5F3B"/>
    <w:rsid w:val="009D1A88"/>
    <w:rsid w:val="009D403B"/>
    <w:rsid w:val="009D4DB9"/>
    <w:rsid w:val="009D7308"/>
    <w:rsid w:val="009E0FED"/>
    <w:rsid w:val="009E1713"/>
    <w:rsid w:val="009E2976"/>
    <w:rsid w:val="009E50B9"/>
    <w:rsid w:val="009E67DC"/>
    <w:rsid w:val="00A0136F"/>
    <w:rsid w:val="00A03A76"/>
    <w:rsid w:val="00A07F8A"/>
    <w:rsid w:val="00A1006F"/>
    <w:rsid w:val="00A1450B"/>
    <w:rsid w:val="00A1526C"/>
    <w:rsid w:val="00A216FB"/>
    <w:rsid w:val="00A21809"/>
    <w:rsid w:val="00A22A65"/>
    <w:rsid w:val="00A232F1"/>
    <w:rsid w:val="00A31FCD"/>
    <w:rsid w:val="00A34723"/>
    <w:rsid w:val="00A37F1F"/>
    <w:rsid w:val="00A405A3"/>
    <w:rsid w:val="00A407D0"/>
    <w:rsid w:val="00A465B2"/>
    <w:rsid w:val="00A54DE0"/>
    <w:rsid w:val="00A55052"/>
    <w:rsid w:val="00A67930"/>
    <w:rsid w:val="00A84F0A"/>
    <w:rsid w:val="00A85DC0"/>
    <w:rsid w:val="00A94CC8"/>
    <w:rsid w:val="00A96F65"/>
    <w:rsid w:val="00AB2E01"/>
    <w:rsid w:val="00AB4714"/>
    <w:rsid w:val="00AB5073"/>
    <w:rsid w:val="00AB7A1E"/>
    <w:rsid w:val="00AC59A3"/>
    <w:rsid w:val="00AC77CC"/>
    <w:rsid w:val="00AD0614"/>
    <w:rsid w:val="00AD465E"/>
    <w:rsid w:val="00AE7356"/>
    <w:rsid w:val="00AF06AC"/>
    <w:rsid w:val="00AF2A74"/>
    <w:rsid w:val="00B016BF"/>
    <w:rsid w:val="00B06374"/>
    <w:rsid w:val="00B10E90"/>
    <w:rsid w:val="00B23E5E"/>
    <w:rsid w:val="00B2434B"/>
    <w:rsid w:val="00B30C64"/>
    <w:rsid w:val="00B31588"/>
    <w:rsid w:val="00B362F2"/>
    <w:rsid w:val="00B56780"/>
    <w:rsid w:val="00B61121"/>
    <w:rsid w:val="00B7343A"/>
    <w:rsid w:val="00B775C2"/>
    <w:rsid w:val="00B81490"/>
    <w:rsid w:val="00B93991"/>
    <w:rsid w:val="00BA0B34"/>
    <w:rsid w:val="00BA0EE4"/>
    <w:rsid w:val="00BA346E"/>
    <w:rsid w:val="00BA413A"/>
    <w:rsid w:val="00BA57B2"/>
    <w:rsid w:val="00BA67D8"/>
    <w:rsid w:val="00BB17AB"/>
    <w:rsid w:val="00BC0EDC"/>
    <w:rsid w:val="00BC45DB"/>
    <w:rsid w:val="00BC7956"/>
    <w:rsid w:val="00BD5FF0"/>
    <w:rsid w:val="00BE3F24"/>
    <w:rsid w:val="00BF1627"/>
    <w:rsid w:val="00BF1C23"/>
    <w:rsid w:val="00BF3024"/>
    <w:rsid w:val="00BF38B3"/>
    <w:rsid w:val="00C0097F"/>
    <w:rsid w:val="00C00FB0"/>
    <w:rsid w:val="00C10499"/>
    <w:rsid w:val="00C11DF5"/>
    <w:rsid w:val="00C15732"/>
    <w:rsid w:val="00C15D1F"/>
    <w:rsid w:val="00C21A49"/>
    <w:rsid w:val="00C36475"/>
    <w:rsid w:val="00C36794"/>
    <w:rsid w:val="00C50E5E"/>
    <w:rsid w:val="00C56574"/>
    <w:rsid w:val="00C65C61"/>
    <w:rsid w:val="00C67E24"/>
    <w:rsid w:val="00C74E5F"/>
    <w:rsid w:val="00C80E60"/>
    <w:rsid w:val="00C817C5"/>
    <w:rsid w:val="00C90E28"/>
    <w:rsid w:val="00C92095"/>
    <w:rsid w:val="00CA3C0B"/>
    <w:rsid w:val="00CA6A39"/>
    <w:rsid w:val="00CA6C63"/>
    <w:rsid w:val="00CB1FED"/>
    <w:rsid w:val="00CB4F4F"/>
    <w:rsid w:val="00CB7496"/>
    <w:rsid w:val="00CB7DD8"/>
    <w:rsid w:val="00CB7EE9"/>
    <w:rsid w:val="00CC2C64"/>
    <w:rsid w:val="00CC41DC"/>
    <w:rsid w:val="00CC738A"/>
    <w:rsid w:val="00CD05F8"/>
    <w:rsid w:val="00CD769E"/>
    <w:rsid w:val="00CE2A41"/>
    <w:rsid w:val="00CE57E4"/>
    <w:rsid w:val="00CE5E49"/>
    <w:rsid w:val="00CE6572"/>
    <w:rsid w:val="00CF0B9F"/>
    <w:rsid w:val="00CF0E31"/>
    <w:rsid w:val="00CF35FC"/>
    <w:rsid w:val="00D0115F"/>
    <w:rsid w:val="00D01C48"/>
    <w:rsid w:val="00D01FD3"/>
    <w:rsid w:val="00D04FD1"/>
    <w:rsid w:val="00D06C16"/>
    <w:rsid w:val="00D07A7A"/>
    <w:rsid w:val="00D12489"/>
    <w:rsid w:val="00D12D01"/>
    <w:rsid w:val="00D12D3E"/>
    <w:rsid w:val="00D13F76"/>
    <w:rsid w:val="00D1768C"/>
    <w:rsid w:val="00D27D20"/>
    <w:rsid w:val="00D30BAA"/>
    <w:rsid w:val="00D31EA9"/>
    <w:rsid w:val="00D34251"/>
    <w:rsid w:val="00D35571"/>
    <w:rsid w:val="00D41A38"/>
    <w:rsid w:val="00D50C63"/>
    <w:rsid w:val="00D54293"/>
    <w:rsid w:val="00D62188"/>
    <w:rsid w:val="00D62D90"/>
    <w:rsid w:val="00D66492"/>
    <w:rsid w:val="00D67CB2"/>
    <w:rsid w:val="00D72056"/>
    <w:rsid w:val="00D74734"/>
    <w:rsid w:val="00D80771"/>
    <w:rsid w:val="00D83103"/>
    <w:rsid w:val="00D8345C"/>
    <w:rsid w:val="00D83628"/>
    <w:rsid w:val="00D83E31"/>
    <w:rsid w:val="00D85E08"/>
    <w:rsid w:val="00D87631"/>
    <w:rsid w:val="00D9134F"/>
    <w:rsid w:val="00D91DC9"/>
    <w:rsid w:val="00D932CB"/>
    <w:rsid w:val="00DA14CB"/>
    <w:rsid w:val="00DA6E29"/>
    <w:rsid w:val="00DA75BD"/>
    <w:rsid w:val="00DB06F1"/>
    <w:rsid w:val="00DB1682"/>
    <w:rsid w:val="00DB1E19"/>
    <w:rsid w:val="00DB27AE"/>
    <w:rsid w:val="00DB422A"/>
    <w:rsid w:val="00DB5A86"/>
    <w:rsid w:val="00DB7F20"/>
    <w:rsid w:val="00DC20B7"/>
    <w:rsid w:val="00DC3A02"/>
    <w:rsid w:val="00DC7D07"/>
    <w:rsid w:val="00DD66E7"/>
    <w:rsid w:val="00DE0BE0"/>
    <w:rsid w:val="00DE2203"/>
    <w:rsid w:val="00E0492B"/>
    <w:rsid w:val="00E05DAF"/>
    <w:rsid w:val="00E12665"/>
    <w:rsid w:val="00E17B37"/>
    <w:rsid w:val="00E21681"/>
    <w:rsid w:val="00E22E3A"/>
    <w:rsid w:val="00E25A7C"/>
    <w:rsid w:val="00E277F0"/>
    <w:rsid w:val="00E27AF2"/>
    <w:rsid w:val="00E31804"/>
    <w:rsid w:val="00E32911"/>
    <w:rsid w:val="00E32D2E"/>
    <w:rsid w:val="00E43AE9"/>
    <w:rsid w:val="00E55B3A"/>
    <w:rsid w:val="00E57DFD"/>
    <w:rsid w:val="00E60414"/>
    <w:rsid w:val="00E649C5"/>
    <w:rsid w:val="00E66B3C"/>
    <w:rsid w:val="00E674BE"/>
    <w:rsid w:val="00E7090D"/>
    <w:rsid w:val="00E713AA"/>
    <w:rsid w:val="00E74EFF"/>
    <w:rsid w:val="00E81974"/>
    <w:rsid w:val="00E821A1"/>
    <w:rsid w:val="00E83A57"/>
    <w:rsid w:val="00E85F8B"/>
    <w:rsid w:val="00E92A67"/>
    <w:rsid w:val="00E92F3A"/>
    <w:rsid w:val="00E9793C"/>
    <w:rsid w:val="00EA0FA9"/>
    <w:rsid w:val="00EA4DC9"/>
    <w:rsid w:val="00EB01C3"/>
    <w:rsid w:val="00EB0CF4"/>
    <w:rsid w:val="00EB29F9"/>
    <w:rsid w:val="00EB72D6"/>
    <w:rsid w:val="00EC03ED"/>
    <w:rsid w:val="00EC3348"/>
    <w:rsid w:val="00EE309D"/>
    <w:rsid w:val="00EE32D4"/>
    <w:rsid w:val="00EF6294"/>
    <w:rsid w:val="00F11C4B"/>
    <w:rsid w:val="00F13CE0"/>
    <w:rsid w:val="00F16C52"/>
    <w:rsid w:val="00F331BF"/>
    <w:rsid w:val="00F335DD"/>
    <w:rsid w:val="00F33C81"/>
    <w:rsid w:val="00F46215"/>
    <w:rsid w:val="00F5177D"/>
    <w:rsid w:val="00F52BD6"/>
    <w:rsid w:val="00F52C80"/>
    <w:rsid w:val="00F541F2"/>
    <w:rsid w:val="00F606C8"/>
    <w:rsid w:val="00F60DD3"/>
    <w:rsid w:val="00F6171B"/>
    <w:rsid w:val="00F64B28"/>
    <w:rsid w:val="00F65090"/>
    <w:rsid w:val="00F86558"/>
    <w:rsid w:val="00F974B6"/>
    <w:rsid w:val="00F97D8E"/>
    <w:rsid w:val="00FA2FA5"/>
    <w:rsid w:val="00FA5A42"/>
    <w:rsid w:val="00FA60AF"/>
    <w:rsid w:val="00FA7FF6"/>
    <w:rsid w:val="00FB101E"/>
    <w:rsid w:val="00FB135F"/>
    <w:rsid w:val="00FB6075"/>
    <w:rsid w:val="00FC7707"/>
    <w:rsid w:val="00FD5EC8"/>
    <w:rsid w:val="00FD6D24"/>
    <w:rsid w:val="00FE09A4"/>
    <w:rsid w:val="00FE2644"/>
    <w:rsid w:val="00FE4153"/>
    <w:rsid w:val="00FE4D0F"/>
    <w:rsid w:val="00FF1C98"/>
    <w:rsid w:val="00FF6F38"/>
  </w:rsids>
  <m:mathPr>
    <m:mathFont m:val="Cambria Math"/>
    <m:brkBin m:val="before"/>
    <m:brkBinSub m:val="--"/>
    <m:smallFrac/>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5DC"/>
    <w:pPr>
      <w:spacing w:after="200" w:line="276" w:lineRule="auto"/>
    </w:pPr>
    <w:rPr>
      <w:lang w:eastAsia="en-US"/>
    </w:rPr>
  </w:style>
  <w:style w:type="paragraph" w:styleId="2">
    <w:name w:val="heading 2"/>
    <w:basedOn w:val="a"/>
    <w:next w:val="a"/>
    <w:link w:val="20"/>
    <w:uiPriority w:val="99"/>
    <w:unhideWhenUsed/>
    <w:qFormat/>
    <w:locked/>
    <w:rsid w:val="00F86558"/>
    <w:pPr>
      <w:keepNext/>
      <w:autoSpaceDE w:val="0"/>
      <w:autoSpaceDN w:val="0"/>
      <w:spacing w:after="0" w:line="240" w:lineRule="auto"/>
      <w:ind w:right="-142" w:firstLine="567"/>
      <w:jc w:val="both"/>
      <w:outlineLvl w:val="1"/>
    </w:pPr>
    <w:rPr>
      <w:rFonts w:ascii="Times New Roman" w:eastAsiaTheme="minorEastAsia"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634FCB"/>
    <w:pPr>
      <w:widowControl w:val="0"/>
      <w:autoSpaceDE w:val="0"/>
      <w:autoSpaceDN w:val="0"/>
    </w:pPr>
    <w:rPr>
      <w:rFonts w:ascii="Tahoma" w:eastAsia="Times New Roman" w:hAnsi="Tahoma" w:cs="Tahoma"/>
      <w:sz w:val="20"/>
      <w:szCs w:val="20"/>
    </w:rPr>
  </w:style>
  <w:style w:type="paragraph" w:customStyle="1" w:styleId="ConsPlusNormal">
    <w:name w:val="ConsPlusNormal"/>
    <w:rsid w:val="00634FCB"/>
    <w:pPr>
      <w:widowControl w:val="0"/>
      <w:autoSpaceDE w:val="0"/>
      <w:autoSpaceDN w:val="0"/>
    </w:pPr>
    <w:rPr>
      <w:rFonts w:eastAsia="Times New Roman" w:cs="Calibri"/>
      <w:szCs w:val="20"/>
    </w:rPr>
  </w:style>
  <w:style w:type="paragraph" w:customStyle="1" w:styleId="ConsPlusTitle">
    <w:name w:val="ConsPlusTitle"/>
    <w:uiPriority w:val="99"/>
    <w:rsid w:val="00634FCB"/>
    <w:pPr>
      <w:widowControl w:val="0"/>
      <w:autoSpaceDE w:val="0"/>
      <w:autoSpaceDN w:val="0"/>
    </w:pPr>
    <w:rPr>
      <w:rFonts w:eastAsia="Times New Roman" w:cs="Calibri"/>
      <w:b/>
      <w:szCs w:val="20"/>
    </w:rPr>
  </w:style>
  <w:style w:type="paragraph" w:styleId="HTML">
    <w:name w:val="HTML Preformatted"/>
    <w:basedOn w:val="a"/>
    <w:link w:val="HTML0"/>
    <w:uiPriority w:val="99"/>
    <w:semiHidden/>
    <w:rsid w:val="0082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827876"/>
    <w:rPr>
      <w:rFonts w:ascii="Courier New" w:hAnsi="Courier New" w:cs="Courier New"/>
      <w:sz w:val="20"/>
      <w:szCs w:val="20"/>
      <w:lang w:eastAsia="ru-RU"/>
    </w:rPr>
  </w:style>
  <w:style w:type="paragraph" w:customStyle="1" w:styleId="formattext">
    <w:name w:val="formattext"/>
    <w:basedOn w:val="a"/>
    <w:rsid w:val="00692B46"/>
    <w:pPr>
      <w:spacing w:before="100" w:beforeAutospacing="1" w:after="100" w:afterAutospacing="1" w:line="240" w:lineRule="auto"/>
    </w:pPr>
    <w:rPr>
      <w:rFonts w:ascii="Times New Roman" w:eastAsia="Times New Roman" w:hAnsi="Times New Roman"/>
      <w:sz w:val="24"/>
      <w:szCs w:val="24"/>
      <w:lang w:eastAsia="ru-RU"/>
    </w:rPr>
  </w:style>
  <w:style w:type="table" w:styleId="a3">
    <w:name w:val="Table Grid"/>
    <w:basedOn w:val="a1"/>
    <w:locked/>
    <w:rsid w:val="00DC3A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050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07F"/>
    <w:rPr>
      <w:rFonts w:ascii="Tahoma" w:hAnsi="Tahoma" w:cs="Tahoma"/>
      <w:sz w:val="16"/>
      <w:szCs w:val="16"/>
      <w:lang w:eastAsia="en-US"/>
    </w:rPr>
  </w:style>
  <w:style w:type="paragraph" w:styleId="a6">
    <w:name w:val="Normal (Web)"/>
    <w:basedOn w:val="a"/>
    <w:uiPriority w:val="99"/>
    <w:semiHidden/>
    <w:unhideWhenUsed/>
    <w:rsid w:val="001D2D04"/>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unhideWhenUsed/>
    <w:rsid w:val="00B31588"/>
    <w:rPr>
      <w:color w:val="0000FF" w:themeColor="hyperlink"/>
      <w:u w:val="single"/>
    </w:rPr>
  </w:style>
  <w:style w:type="paragraph" w:customStyle="1" w:styleId="ConsPlusNonformat">
    <w:name w:val="ConsPlusNonformat"/>
    <w:rsid w:val="00B31588"/>
    <w:pPr>
      <w:widowControl w:val="0"/>
      <w:autoSpaceDE w:val="0"/>
      <w:autoSpaceDN w:val="0"/>
    </w:pPr>
    <w:rPr>
      <w:rFonts w:ascii="Courier New" w:eastAsia="Times New Roman" w:hAnsi="Courier New" w:cs="Courier New"/>
      <w:sz w:val="20"/>
      <w:szCs w:val="20"/>
    </w:rPr>
  </w:style>
  <w:style w:type="character" w:customStyle="1" w:styleId="20">
    <w:name w:val="Заголовок 2 Знак"/>
    <w:basedOn w:val="a0"/>
    <w:link w:val="2"/>
    <w:uiPriority w:val="99"/>
    <w:rsid w:val="00F86558"/>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303317">
      <w:marLeft w:val="0"/>
      <w:marRight w:val="0"/>
      <w:marTop w:val="0"/>
      <w:marBottom w:val="0"/>
      <w:divBdr>
        <w:top w:val="none" w:sz="0" w:space="0" w:color="auto"/>
        <w:left w:val="none" w:sz="0" w:space="0" w:color="auto"/>
        <w:bottom w:val="none" w:sz="0" w:space="0" w:color="auto"/>
        <w:right w:val="none" w:sz="0" w:space="0" w:color="auto"/>
      </w:divBdr>
    </w:div>
    <w:div w:id="137303318">
      <w:marLeft w:val="0"/>
      <w:marRight w:val="0"/>
      <w:marTop w:val="0"/>
      <w:marBottom w:val="0"/>
      <w:divBdr>
        <w:top w:val="none" w:sz="0" w:space="0" w:color="auto"/>
        <w:left w:val="none" w:sz="0" w:space="0" w:color="auto"/>
        <w:bottom w:val="none" w:sz="0" w:space="0" w:color="auto"/>
        <w:right w:val="none" w:sz="0" w:space="0" w:color="auto"/>
      </w:divBdr>
    </w:div>
    <w:div w:id="137303319">
      <w:marLeft w:val="0"/>
      <w:marRight w:val="0"/>
      <w:marTop w:val="0"/>
      <w:marBottom w:val="0"/>
      <w:divBdr>
        <w:top w:val="none" w:sz="0" w:space="0" w:color="auto"/>
        <w:left w:val="none" w:sz="0" w:space="0" w:color="auto"/>
        <w:bottom w:val="none" w:sz="0" w:space="0" w:color="auto"/>
        <w:right w:val="none" w:sz="0" w:space="0" w:color="auto"/>
      </w:divBdr>
    </w:div>
    <w:div w:id="557593487">
      <w:bodyDiv w:val="1"/>
      <w:marLeft w:val="0"/>
      <w:marRight w:val="0"/>
      <w:marTop w:val="0"/>
      <w:marBottom w:val="0"/>
      <w:divBdr>
        <w:top w:val="none" w:sz="0" w:space="0" w:color="auto"/>
        <w:left w:val="none" w:sz="0" w:space="0" w:color="auto"/>
        <w:bottom w:val="none" w:sz="0" w:space="0" w:color="auto"/>
        <w:right w:val="none" w:sz="0" w:space="0" w:color="auto"/>
      </w:divBdr>
    </w:div>
    <w:div w:id="1112557190">
      <w:bodyDiv w:val="1"/>
      <w:marLeft w:val="0"/>
      <w:marRight w:val="0"/>
      <w:marTop w:val="0"/>
      <w:marBottom w:val="0"/>
      <w:divBdr>
        <w:top w:val="none" w:sz="0" w:space="0" w:color="auto"/>
        <w:left w:val="none" w:sz="0" w:space="0" w:color="auto"/>
        <w:bottom w:val="none" w:sz="0" w:space="0" w:color="auto"/>
        <w:right w:val="none" w:sz="0" w:space="0" w:color="auto"/>
      </w:divBdr>
    </w:div>
    <w:div w:id="13497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8D78055DD46A224AD62E8E4FAA50296C58C45F2953D3E8A6FE1DF84554247CCF327CF298o9H3I" TargetMode="External"/><Relationship Id="rId13" Type="http://schemas.openxmlformats.org/officeDocument/2006/relationships/hyperlink" Target="consultantplus://offline/ref=058D78055DD46A224AD6308359C60E236D5B9D532B53DEBCFDA81BAF1A0422298F727AA0DED2EE040CFB05CAo4H7I" TargetMode="External"/><Relationship Id="rId3" Type="http://schemas.openxmlformats.org/officeDocument/2006/relationships/styles" Target="styles.xml"/><Relationship Id="rId7" Type="http://schemas.openxmlformats.org/officeDocument/2006/relationships/hyperlink" Target="consultantplus://offline/ref=BED3314E57ACE272FCF7A945B8212E399FC3288ECAEC360AE2B09C0457441B71F3596353D1D8CAEB910B4020q8l9G" TargetMode="External"/><Relationship Id="rId12" Type="http://schemas.openxmlformats.org/officeDocument/2006/relationships/hyperlink" Target="consultantplus://offline/ref=058D78055DD46A224AD6308359C60E236D5B9D532B53DEBCFDA81BAF1A0422298F727AA0DED2EE040CFB05CAo4H7I"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058D78055DD46A224AD6308359C60E236D5B9D532B53DEBCFDA81BAF1A0422298F727AA0DED2EE040CFB05CAo4H7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76D079F2E2E91876539FB5158B9BF800B5DF1E48D6D9901827668CF91FF07C36023FCCBCA772CF9A2I2N" TargetMode="External"/><Relationship Id="rId4" Type="http://schemas.openxmlformats.org/officeDocument/2006/relationships/settings" Target="settings.xml"/><Relationship Id="rId9" Type="http://schemas.openxmlformats.org/officeDocument/2006/relationships/hyperlink" Target="consultantplus://offline/ref=058D78055DD46A224AD62E8E4FAA50296C52C35B2859D3E8A6FE1DF845o5H4I" TargetMode="External"/><Relationship Id="rId14" Type="http://schemas.openxmlformats.org/officeDocument/2006/relationships/hyperlink" Target="consultantplus://offline/ref=BED3314E57ACE272FCF7A945B8212E399FC3288ECAEA380BE7B59C0457441B71F3596353D1D8CAEB910B4023q8l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7D45-50D0-41BD-9B12-1AE9899D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5698</Words>
  <Characters>32481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egorova</dc:creator>
  <cp:lastModifiedBy>khatskova</cp:lastModifiedBy>
  <cp:revision>8</cp:revision>
  <cp:lastPrinted>2018-12-20T13:17:00Z</cp:lastPrinted>
  <dcterms:created xsi:type="dcterms:W3CDTF">2018-12-26T07:05:00Z</dcterms:created>
  <dcterms:modified xsi:type="dcterms:W3CDTF">2018-12-26T08:40:00Z</dcterms:modified>
</cp:coreProperties>
</file>