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6B" w:rsidRDefault="00FE736B" w:rsidP="00FE736B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E025D" w:rsidRDefault="008E025D" w:rsidP="00FE736B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736B" w:rsidRDefault="00FE736B" w:rsidP="00FE736B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главного управления по взаимодействию с федеральными территориальными органами Рязанской области от </w:t>
      </w:r>
      <w:r w:rsidR="000469A2">
        <w:rPr>
          <w:rFonts w:ascii="Times New Roman" w:hAnsi="Times New Roman" w:cs="Times New Roman"/>
          <w:sz w:val="28"/>
          <w:szCs w:val="28"/>
        </w:rPr>
        <w:t xml:space="preserve">07.12.2018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469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36B" w:rsidRDefault="00FE736B" w:rsidP="00FE736B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4</w:t>
      </w:r>
    </w:p>
    <w:p w:rsidR="00FE736B" w:rsidRDefault="00FE736B" w:rsidP="00FE736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главного управления по взаимодействию с федеральными территориальными органами Рязанской области от 27 декабря 2017 г. № 7</w:t>
      </w:r>
    </w:p>
    <w:p w:rsidR="00FE736B" w:rsidRPr="008350FE" w:rsidRDefault="00FE736B" w:rsidP="00FE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736B" w:rsidRDefault="00FE736B" w:rsidP="00FE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Целевые показатели деятельности</w:t>
      </w:r>
    </w:p>
    <w:p w:rsidR="00FE736B" w:rsidRDefault="00FE736B" w:rsidP="00FE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Рязанской области</w:t>
      </w:r>
    </w:p>
    <w:p w:rsidR="00FE736B" w:rsidRDefault="00FE736B" w:rsidP="00FE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«Безопасный регион»</w:t>
      </w:r>
    </w:p>
    <w:p w:rsidR="004C3F68" w:rsidRDefault="004C3F68" w:rsidP="00FE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2835"/>
        <w:gridCol w:w="1843"/>
        <w:gridCol w:w="1701"/>
      </w:tblGrid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Целевые показатели деятельности руководителя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Критерии оценки деятельности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Периодич</w:t>
            </w:r>
            <w:proofErr w:type="spellEnd"/>
          </w:p>
          <w:p w:rsidR="00FE736B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предостав</w:t>
            </w:r>
            <w:proofErr w:type="spellEnd"/>
          </w:p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proofErr w:type="spellEnd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отчетности</w:t>
            </w:r>
          </w:p>
        </w:tc>
      </w:tr>
      <w:tr w:rsidR="00FE736B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1. Критерии по основной деятельности государственного учреждения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Выполнение работ в соответствии с уставом учреждения, нормативными правовыми актами Российской Федерации и Рязанской области в сфере деятельности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положений устава учреждения и требований нормативных правовых и правовых актов - </w:t>
            </w:r>
            <w:r w:rsidR="00D17FEF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40 баллов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(10 баллов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учреждения (обеспеченность материально-техническими ресурсами)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8 баллов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(2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Соблюдение сроков исполнения распоряжений и указаний учредителей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2 балла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(0,5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</w:tbl>
    <w:p w:rsidR="004C3F68" w:rsidRDefault="004C3F68"/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2835"/>
        <w:gridCol w:w="1843"/>
        <w:gridCol w:w="1701"/>
      </w:tblGrid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Улучшение качества работ, выполняемых учреждением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- 4 балла за весь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(1 балл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Совокупная значимость всех критериев в баллах по первому разделу: 54 балла</w:t>
            </w:r>
          </w:p>
        </w:tc>
      </w:tr>
      <w:tr w:rsidR="00FE736B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Соблюдение сроков, порядка и обоснованности предоставления бюджетных заявок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4 балла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(1 балл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Соблюдение сроков и порядка предоставления в главное управление по взаимодействию с федеральными территориальными органами Рязанской области проектов бюджетных смет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D1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2 балла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proofErr w:type="gramStart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0,5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Соблюдение сроков и порядка представления бухгалтерской отчетности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 балла за весь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(0,5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руководителя, акты ревизий контролирующих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Отсутствие фактов нарушений законодательства Российской Федерации, Рязанской области по результатам проверок правоохранительных, контрольных и надзорных органов по вопросам нецелевого использования финансовых средств; в сфере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6 баллов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(1,5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руководителя, акты ревизий контролирующих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</w:tbl>
    <w:p w:rsidR="004C3F68" w:rsidRDefault="004C3F68"/>
    <w:p w:rsidR="004C3F68" w:rsidRDefault="004C3F68"/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2835"/>
        <w:gridCol w:w="1843"/>
        <w:gridCol w:w="1701"/>
      </w:tblGrid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Обеспечение равномерности использования бюджетных ассигнований на обеспечение выполнения функций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16 баллов за весь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(4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Своевременность представления планового и уточненного реестров расходных обязательств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4 балла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(1 балл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FE736B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Совокупная значимость всех критериев в баллах по второму разделу: 34 балла</w:t>
            </w:r>
          </w:p>
        </w:tc>
      </w:tr>
      <w:tr w:rsidR="00FE736B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3. Критерии по деятельности учреждения, направленные на работу с кадрами</w:t>
            </w:r>
          </w:p>
        </w:tc>
      </w:tr>
      <w:tr w:rsidR="00FE736B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Укомплектованность учреждения основным персоналом (не менее 90%)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4C3F68" w:rsidP="004C3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E736B"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балла за весь год </w:t>
            </w:r>
            <w:r w:rsidR="00FE736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FE736B" w:rsidRPr="00F035E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56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736B" w:rsidRPr="00F035E4">
              <w:rPr>
                <w:rFonts w:ascii="Times New Roman" w:hAnsi="Times New Roman" w:cs="Times New Roman"/>
                <w:sz w:val="26"/>
                <w:szCs w:val="26"/>
              </w:rPr>
              <w:t>балл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6B" w:rsidRPr="00F035E4" w:rsidRDefault="00FE736B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0056BC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4C3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4C3F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трудовой и исполнительской дисциплины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2 балла за весь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(0,5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0056BC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4C3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4C3F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Обеспечение повышения квалификации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4C3F68" w:rsidP="004C3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56BC"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балла за весь год</w:t>
            </w:r>
            <w:r w:rsidR="00005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0056BC"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  <w:r w:rsidR="000056BC" w:rsidRPr="00F035E4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056BC"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0056BC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4C3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4C3F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Проведение специальной оценки условий труда в соответствии с законодательством о специальной оценке условий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2 балла за весь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 xml:space="preserve"> (0,5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BC" w:rsidRPr="00F035E4" w:rsidRDefault="000056BC" w:rsidP="000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Квартальная</w:t>
            </w:r>
          </w:p>
        </w:tc>
      </w:tr>
      <w:tr w:rsidR="004C3F68" w:rsidRPr="00F035E4" w:rsidTr="00076A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F035E4" w:rsidRDefault="004C3F68" w:rsidP="0000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0056BC" w:rsidRDefault="004C3F68" w:rsidP="00ED3FAC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056B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Выполнение квоты по приему на работу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0056BC" w:rsidRDefault="004C3F68" w:rsidP="00ED3FAC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056B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 балла за весь год </w:t>
            </w:r>
            <w:r w:rsidR="00D17FE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        </w:t>
            </w:r>
            <w:r w:rsidRPr="000056B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(0,5 балла за каждый 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0056BC" w:rsidRDefault="004C3F68" w:rsidP="00ED3FA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056B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Доклад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0056BC" w:rsidRDefault="004C3F68" w:rsidP="00ED3FA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056B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Квартальная</w:t>
            </w:r>
          </w:p>
        </w:tc>
      </w:tr>
      <w:tr w:rsidR="004C3F68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F035E4" w:rsidRDefault="004C3F68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Совокупная значимость всех критериев в баллах по третьему разделу: 12 баллов</w:t>
            </w:r>
          </w:p>
        </w:tc>
      </w:tr>
      <w:tr w:rsidR="004C3F68" w:rsidRPr="00F035E4" w:rsidTr="00076AF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68" w:rsidRPr="00F035E4" w:rsidRDefault="004C3F68" w:rsidP="0007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35E4">
              <w:rPr>
                <w:rFonts w:ascii="Times New Roman" w:hAnsi="Times New Roman" w:cs="Times New Roman"/>
                <w:sz w:val="26"/>
                <w:szCs w:val="26"/>
              </w:rPr>
              <w:t>Совокупность всех критериев по трем разделам (итого): 100 баллов»</w:t>
            </w:r>
          </w:p>
        </w:tc>
      </w:tr>
    </w:tbl>
    <w:p w:rsidR="00FE736B" w:rsidRDefault="00FE736B" w:rsidP="00FE73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736B" w:rsidRDefault="00FE736B" w:rsidP="00FE73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6B17" w:rsidRDefault="00615597"/>
    <w:sectPr w:rsidR="000E6B17" w:rsidSect="008350FE">
      <w:headerReference w:type="default" r:id="rId7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97" w:rsidRDefault="00615597" w:rsidP="00FE736B">
      <w:pPr>
        <w:spacing w:after="0" w:line="240" w:lineRule="auto"/>
      </w:pPr>
      <w:r>
        <w:separator/>
      </w:r>
    </w:p>
  </w:endnote>
  <w:endnote w:type="continuationSeparator" w:id="0">
    <w:p w:rsidR="00615597" w:rsidRDefault="00615597" w:rsidP="00FE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97" w:rsidRDefault="00615597" w:rsidP="00FE736B">
      <w:pPr>
        <w:spacing w:after="0" w:line="240" w:lineRule="auto"/>
      </w:pPr>
      <w:r>
        <w:separator/>
      </w:r>
    </w:p>
  </w:footnote>
  <w:footnote w:type="continuationSeparator" w:id="0">
    <w:p w:rsidR="00615597" w:rsidRDefault="00615597" w:rsidP="00FE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211169"/>
      <w:docPartObj>
        <w:docPartGallery w:val="Page Numbers (Top of Page)"/>
        <w:docPartUnique/>
      </w:docPartObj>
    </w:sdtPr>
    <w:sdtEndPr/>
    <w:sdtContent>
      <w:p w:rsidR="00FE736B" w:rsidRDefault="00FE73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25D">
          <w:rPr>
            <w:noProof/>
          </w:rPr>
          <w:t>2</w:t>
        </w:r>
        <w:r>
          <w:fldChar w:fldCharType="end"/>
        </w:r>
      </w:p>
    </w:sdtContent>
  </w:sdt>
  <w:p w:rsidR="00FE736B" w:rsidRDefault="00FE73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4C"/>
    <w:rsid w:val="000056BC"/>
    <w:rsid w:val="000469A2"/>
    <w:rsid w:val="001C1C4C"/>
    <w:rsid w:val="003751DC"/>
    <w:rsid w:val="00463BB6"/>
    <w:rsid w:val="004C3F68"/>
    <w:rsid w:val="00615597"/>
    <w:rsid w:val="00694A8D"/>
    <w:rsid w:val="008E025D"/>
    <w:rsid w:val="009C270D"/>
    <w:rsid w:val="00D17FEF"/>
    <w:rsid w:val="00F36626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7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36B"/>
  </w:style>
  <w:style w:type="paragraph" w:styleId="a5">
    <w:name w:val="footer"/>
    <w:basedOn w:val="a"/>
    <w:link w:val="a6"/>
    <w:uiPriority w:val="99"/>
    <w:unhideWhenUsed/>
    <w:rsid w:val="00FE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36B"/>
  </w:style>
  <w:style w:type="paragraph" w:customStyle="1" w:styleId="ConsPlusNormal">
    <w:name w:val="ConsPlusNormal"/>
    <w:rsid w:val="0000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7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36B"/>
  </w:style>
  <w:style w:type="paragraph" w:styleId="a5">
    <w:name w:val="footer"/>
    <w:basedOn w:val="a"/>
    <w:link w:val="a6"/>
    <w:uiPriority w:val="99"/>
    <w:unhideWhenUsed/>
    <w:rsid w:val="00FE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36B"/>
  </w:style>
  <w:style w:type="paragraph" w:customStyle="1" w:styleId="ConsPlusNormal">
    <w:name w:val="ConsPlusNormal"/>
    <w:rsid w:val="0000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Соколова</dc:creator>
  <cp:keywords/>
  <dc:description/>
  <cp:lastModifiedBy>Марина Соколова</cp:lastModifiedBy>
  <cp:revision>6</cp:revision>
  <cp:lastPrinted>2018-12-06T09:29:00Z</cp:lastPrinted>
  <dcterms:created xsi:type="dcterms:W3CDTF">2018-11-14T11:56:00Z</dcterms:created>
  <dcterms:modified xsi:type="dcterms:W3CDTF">2018-12-06T09:34:00Z</dcterms:modified>
</cp:coreProperties>
</file>