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1375C7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d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190FF9" w:rsidRDefault="00190FF9" w:rsidP="00C5339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190FF9" w:rsidRDefault="00190FF9" w:rsidP="00C533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A14323" w:rsidRDefault="00A14323" w:rsidP="00C533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C53397" w:rsidRPr="00190FF9" w:rsidRDefault="00C53397" w:rsidP="00C533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29.03.2019 № 178-р</w:t>
            </w:r>
            <w:bookmarkStart w:id="0" w:name="_GoBack"/>
            <w:bookmarkEnd w:id="0"/>
          </w:p>
        </w:tc>
      </w:tr>
    </w:tbl>
    <w:p w:rsidR="00950760" w:rsidRDefault="00950760" w:rsidP="00A14323">
      <w:pPr>
        <w:jc w:val="center"/>
        <w:rPr>
          <w:sz w:val="28"/>
          <w:szCs w:val="28"/>
        </w:rPr>
      </w:pPr>
    </w:p>
    <w:p w:rsidR="00422F71" w:rsidRDefault="00143872" w:rsidP="00E56182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</w:t>
      </w:r>
    </w:p>
    <w:p w:rsidR="00422F71" w:rsidRDefault="00143872" w:rsidP="00E56182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(«д</w:t>
      </w:r>
      <w:r w:rsidR="00A14323" w:rsidRPr="00B50661">
        <w:rPr>
          <w:sz w:val="28"/>
          <w:szCs w:val="28"/>
        </w:rPr>
        <w:t>орожная карта</w:t>
      </w:r>
      <w:r>
        <w:rPr>
          <w:sz w:val="28"/>
          <w:szCs w:val="28"/>
        </w:rPr>
        <w:t>») по</w:t>
      </w:r>
      <w:r w:rsidR="00422F71">
        <w:rPr>
          <w:sz w:val="28"/>
          <w:szCs w:val="28"/>
        </w:rPr>
        <w:t xml:space="preserve"> </w:t>
      </w:r>
      <w:r w:rsidR="00A14323" w:rsidRPr="00B50661">
        <w:rPr>
          <w:sz w:val="28"/>
          <w:szCs w:val="28"/>
        </w:rPr>
        <w:t>внедрени</w:t>
      </w:r>
      <w:r>
        <w:rPr>
          <w:sz w:val="28"/>
          <w:szCs w:val="28"/>
        </w:rPr>
        <w:t>ю</w:t>
      </w:r>
      <w:r w:rsidR="00A14323" w:rsidRPr="00B50661">
        <w:rPr>
          <w:sz w:val="28"/>
          <w:szCs w:val="28"/>
        </w:rPr>
        <w:t xml:space="preserve"> регионального стандарта кадрового</w:t>
      </w:r>
      <w:r w:rsidR="00422F71">
        <w:rPr>
          <w:sz w:val="28"/>
          <w:szCs w:val="28"/>
        </w:rPr>
        <w:t xml:space="preserve"> </w:t>
      </w:r>
      <w:r w:rsidR="00A14323" w:rsidRPr="00B50661">
        <w:rPr>
          <w:sz w:val="28"/>
          <w:szCs w:val="28"/>
        </w:rPr>
        <w:t xml:space="preserve">обеспечения </w:t>
      </w:r>
    </w:p>
    <w:p w:rsidR="00A14323" w:rsidRPr="00B50661" w:rsidRDefault="00A14323" w:rsidP="00E56182">
      <w:pPr>
        <w:spacing w:line="228" w:lineRule="auto"/>
        <w:jc w:val="center"/>
        <w:rPr>
          <w:sz w:val="28"/>
          <w:szCs w:val="28"/>
        </w:rPr>
      </w:pPr>
      <w:r w:rsidRPr="00B50661">
        <w:rPr>
          <w:sz w:val="28"/>
          <w:szCs w:val="28"/>
        </w:rPr>
        <w:t>промышленного (экономического) роста в</w:t>
      </w:r>
      <w:r w:rsidR="00422F71">
        <w:rPr>
          <w:sz w:val="28"/>
          <w:szCs w:val="28"/>
        </w:rPr>
        <w:t xml:space="preserve"> </w:t>
      </w:r>
      <w:r w:rsidRPr="00B50661">
        <w:rPr>
          <w:sz w:val="28"/>
          <w:szCs w:val="28"/>
        </w:rPr>
        <w:t xml:space="preserve">Рязанской области (далее – </w:t>
      </w:r>
      <w:r w:rsidR="00E56182">
        <w:rPr>
          <w:sz w:val="28"/>
          <w:szCs w:val="28"/>
        </w:rPr>
        <w:t>План</w:t>
      </w:r>
      <w:r w:rsidRPr="00B50661">
        <w:rPr>
          <w:sz w:val="28"/>
          <w:szCs w:val="28"/>
        </w:rPr>
        <w:t>)</w:t>
      </w:r>
    </w:p>
    <w:p w:rsidR="00A14323" w:rsidRPr="00B50661" w:rsidRDefault="00A14323" w:rsidP="00E56182">
      <w:pPr>
        <w:spacing w:line="228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3152"/>
        <w:gridCol w:w="3088"/>
        <w:gridCol w:w="1996"/>
        <w:gridCol w:w="2674"/>
        <w:gridCol w:w="2782"/>
      </w:tblGrid>
      <w:tr w:rsidR="00A14323" w:rsidRPr="00B50661" w:rsidTr="00422F71">
        <w:trPr>
          <w:trHeight w:val="20"/>
        </w:trPr>
        <w:tc>
          <w:tcPr>
            <w:tcW w:w="806" w:type="dxa"/>
            <w:vAlign w:val="center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B5066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B50661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43872" w:rsidRDefault="00143872" w:rsidP="00422F71">
            <w:pPr>
              <w:widowControl w:val="0"/>
              <w:spacing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A14323" w:rsidRPr="00B50661" w:rsidRDefault="00143872" w:rsidP="00422F71">
            <w:pPr>
              <w:widowControl w:val="0"/>
              <w:spacing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143872" w:rsidRDefault="00143872" w:rsidP="00422F71">
            <w:pPr>
              <w:widowControl w:val="0"/>
              <w:spacing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Ожидаемый</w:t>
            </w:r>
            <w:r w:rsidR="00A14323"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результат 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Срок реализации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</w:t>
            </w:r>
          </w:p>
        </w:tc>
        <w:tc>
          <w:tcPr>
            <w:tcW w:w="2782" w:type="dxa"/>
          </w:tcPr>
          <w:p w:rsidR="00A14323" w:rsidRPr="00B50661" w:rsidRDefault="00A14323" w:rsidP="00422F71">
            <w:pPr>
              <w:spacing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Документы, закрепляющие результат</w:t>
            </w:r>
          </w:p>
        </w:tc>
      </w:tr>
    </w:tbl>
    <w:p w:rsidR="00422F71" w:rsidRPr="00422F71" w:rsidRDefault="00422F71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3152"/>
        <w:gridCol w:w="3088"/>
        <w:gridCol w:w="1996"/>
        <w:gridCol w:w="2674"/>
        <w:gridCol w:w="2782"/>
      </w:tblGrid>
      <w:tr w:rsidR="00143872" w:rsidRPr="00B50661" w:rsidTr="00422F71">
        <w:trPr>
          <w:trHeight w:val="20"/>
          <w:tblHeader/>
        </w:trPr>
        <w:tc>
          <w:tcPr>
            <w:tcW w:w="806" w:type="dxa"/>
          </w:tcPr>
          <w:p w:rsidR="00143872" w:rsidRPr="00143872" w:rsidRDefault="00143872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2" w:type="dxa"/>
            <w:shd w:val="clear" w:color="auto" w:fill="auto"/>
          </w:tcPr>
          <w:p w:rsidR="00143872" w:rsidRPr="00B50661" w:rsidRDefault="00143872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88" w:type="dxa"/>
            <w:shd w:val="clear" w:color="auto" w:fill="auto"/>
          </w:tcPr>
          <w:p w:rsidR="00143872" w:rsidRPr="00B50661" w:rsidRDefault="00143872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96" w:type="dxa"/>
            <w:shd w:val="clear" w:color="auto" w:fill="auto"/>
          </w:tcPr>
          <w:p w:rsidR="00143872" w:rsidRPr="00B50661" w:rsidRDefault="00143872" w:rsidP="00422F71">
            <w:pPr>
              <w:widowControl w:val="0"/>
              <w:spacing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74" w:type="dxa"/>
            <w:shd w:val="clear" w:color="auto" w:fill="auto"/>
          </w:tcPr>
          <w:p w:rsidR="00143872" w:rsidRPr="00B50661" w:rsidRDefault="00143872" w:rsidP="00422F71">
            <w:pPr>
              <w:widowControl w:val="0"/>
              <w:spacing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82" w:type="dxa"/>
          </w:tcPr>
          <w:p w:rsidR="00143872" w:rsidRPr="00B50661" w:rsidRDefault="00143872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43872" w:rsidRPr="00B50661" w:rsidTr="00422F71">
        <w:trPr>
          <w:trHeight w:val="20"/>
        </w:trPr>
        <w:tc>
          <w:tcPr>
            <w:tcW w:w="14498" w:type="dxa"/>
            <w:gridSpan w:val="6"/>
          </w:tcPr>
          <w:p w:rsidR="00143872" w:rsidRPr="00143872" w:rsidRDefault="00143872" w:rsidP="00422F71">
            <w:pPr>
              <w:pStyle w:val="af2"/>
              <w:numPr>
                <w:ilvl w:val="0"/>
                <w:numId w:val="15"/>
              </w:numPr>
              <w:spacing w:after="0" w:line="228" w:lineRule="auto"/>
              <w:ind w:left="714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872">
              <w:rPr>
                <w:rFonts w:ascii="Times New Roman" w:hAnsi="Times New Roman"/>
                <w:sz w:val="28"/>
                <w:szCs w:val="28"/>
              </w:rPr>
              <w:t>Подготовительные мероприятия</w:t>
            </w: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</w:tcPr>
          <w:p w:rsidR="00A14323" w:rsidRPr="00B50661" w:rsidRDefault="00A14323" w:rsidP="00422F71">
            <w:pPr>
              <w:pStyle w:val="af2"/>
              <w:numPr>
                <w:ilvl w:val="1"/>
                <w:numId w:val="10"/>
              </w:numPr>
              <w:spacing w:after="0" w:line="228" w:lineRule="auto"/>
              <w:ind w:left="431" w:hanging="4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2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Формирование рабочей группы по внедрению </w:t>
            </w:r>
            <w:r w:rsidR="00143872" w:rsidRPr="00B50661">
              <w:rPr>
                <w:rFonts w:ascii="Times New Roman" w:hAnsi="Times New Roman"/>
                <w:sz w:val="28"/>
                <w:szCs w:val="28"/>
              </w:rPr>
              <w:t xml:space="preserve">регионального стандарта кадрового обеспечения промышленного (экономического) роста (далее </w:t>
            </w:r>
            <w:r w:rsidR="00143872"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="00143872" w:rsidRPr="00B50661">
              <w:rPr>
                <w:rFonts w:ascii="Times New Roman" w:hAnsi="Times New Roman"/>
                <w:sz w:val="28"/>
                <w:szCs w:val="28"/>
              </w:rPr>
              <w:t>– рабочая группа</w:t>
            </w:r>
            <w:r w:rsidR="00143872">
              <w:rPr>
                <w:rFonts w:ascii="Times New Roman" w:hAnsi="Times New Roman"/>
                <w:sz w:val="28"/>
                <w:szCs w:val="28"/>
              </w:rPr>
              <w:t>,</w:t>
            </w:r>
            <w:r w:rsidR="00143872" w:rsidRPr="00B50661">
              <w:rPr>
                <w:rFonts w:ascii="Times New Roman" w:hAnsi="Times New Roman"/>
                <w:sz w:val="28"/>
                <w:szCs w:val="28"/>
              </w:rPr>
              <w:t xml:space="preserve"> Стандарт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088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создана площадка рабочего взаимодействия </w:t>
            </w:r>
            <w:r>
              <w:rPr>
                <w:rFonts w:ascii="Times New Roman" w:hAnsi="Times New Roman"/>
                <w:sz w:val="28"/>
                <w:szCs w:val="28"/>
              </w:rPr>
              <w:t>центральных исполнительных органов государственной власти Рязанской области (далее – ЦИОГВ), предприятий-работодателей, образовательных организаций, расположенных на территории Рязанской области</w:t>
            </w:r>
          </w:p>
        </w:tc>
        <w:tc>
          <w:tcPr>
            <w:tcW w:w="1996" w:type="dxa"/>
            <w:shd w:val="clear" w:color="auto" w:fill="auto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</w:t>
            </w:r>
          </w:p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Л.А.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Крохалева</w:t>
            </w:r>
            <w:proofErr w:type="spellEnd"/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82" w:type="dxa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протокол Совета по развитию трудовых ресурсов при Губернаторе Рязанской области (далее – Совет)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создании рабочей группы</w:t>
            </w: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</w:tcPr>
          <w:p w:rsidR="00A14323" w:rsidRPr="00B50661" w:rsidRDefault="00A14323" w:rsidP="00422F71">
            <w:pPr>
              <w:pStyle w:val="af2"/>
              <w:numPr>
                <w:ilvl w:val="1"/>
                <w:numId w:val="10"/>
              </w:numPr>
              <w:spacing w:after="0" w:line="228" w:lineRule="auto"/>
              <w:ind w:left="431" w:hanging="4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2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Проведение анализа кадрово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обеспечени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 территории Рязанской области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на предмет соответствия положениям Стандарта</w:t>
            </w:r>
          </w:p>
        </w:tc>
        <w:tc>
          <w:tcPr>
            <w:tcW w:w="3088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проведен анализ текущей ситуации,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определены основные направления внедрения Стандарта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территории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1996" w:type="dxa"/>
            <w:shd w:val="clear" w:color="auto" w:fill="auto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апрель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lastRenderedPageBreak/>
              <w:t>Правительства Рязанской области</w:t>
            </w:r>
          </w:p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Л.А. </w:t>
            </w:r>
            <w:proofErr w:type="spellStart"/>
            <w:r w:rsidRPr="00B50661">
              <w:rPr>
                <w:rFonts w:ascii="Times New Roman" w:hAnsi="Times New Roman"/>
                <w:sz w:val="28"/>
                <w:szCs w:val="28"/>
              </w:rPr>
              <w:t>Крохалева</w:t>
            </w:r>
            <w:proofErr w:type="spellEnd"/>
            <w:r w:rsidRPr="00B5066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министерство образования и молодежной политики Рязанской области, 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министерство труда и социальной защиты населения Рязанской области, 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министерство промышленности и экономического развития Рязанской области</w:t>
            </w:r>
          </w:p>
        </w:tc>
        <w:tc>
          <w:tcPr>
            <w:tcW w:w="2782" w:type="dxa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протокол Совета</w:t>
            </w: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</w:tcPr>
          <w:p w:rsidR="00A14323" w:rsidRPr="00B50661" w:rsidRDefault="00A14323" w:rsidP="00422F71">
            <w:pPr>
              <w:pStyle w:val="af2"/>
              <w:numPr>
                <w:ilvl w:val="1"/>
                <w:numId w:val="10"/>
              </w:numPr>
              <w:spacing w:after="0" w:line="228" w:lineRule="auto"/>
              <w:ind w:left="431" w:hanging="4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2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Проведение обсуждений ключевых приоритетов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кадрового обеспечения на заседании Совета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с участием </w:t>
            </w:r>
            <w:r>
              <w:rPr>
                <w:rFonts w:ascii="Times New Roman" w:hAnsi="Times New Roman"/>
                <w:sz w:val="28"/>
                <w:szCs w:val="28"/>
              </w:rPr>
              <w:t>заинтересованных организаций</w:t>
            </w:r>
          </w:p>
        </w:tc>
        <w:tc>
          <w:tcPr>
            <w:tcW w:w="3088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определены ключевые приоритеты кадрового обеспечения на основе </w:t>
            </w:r>
            <w:r>
              <w:rPr>
                <w:rFonts w:ascii="Times New Roman" w:hAnsi="Times New Roman"/>
                <w:sz w:val="28"/>
                <w:szCs w:val="28"/>
              </w:rPr>
              <w:t>стратегии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социально-экономического развития Рязанской области, в том числе:</w:t>
            </w:r>
          </w:p>
          <w:p w:rsidR="00A14323" w:rsidRPr="00143872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43872">
              <w:rPr>
                <w:rFonts w:ascii="Times New Roman" w:hAnsi="Times New Roman"/>
                <w:sz w:val="28"/>
                <w:szCs w:val="28"/>
              </w:rPr>
              <w:t xml:space="preserve">предприятия-работодатели; </w:t>
            </w:r>
          </w:p>
          <w:p w:rsidR="00A14323" w:rsidRPr="00143872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43872">
              <w:rPr>
                <w:rFonts w:ascii="Times New Roman" w:hAnsi="Times New Roman"/>
                <w:sz w:val="28"/>
                <w:szCs w:val="28"/>
              </w:rPr>
              <w:t>инвестиционные проекты</w:t>
            </w:r>
            <w:r w:rsidR="00E5618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14323" w:rsidRPr="00B50661" w:rsidRDefault="00E56182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A14323" w:rsidRPr="00B50661">
              <w:rPr>
                <w:rFonts w:ascii="Times New Roman" w:hAnsi="Times New Roman"/>
                <w:sz w:val="28"/>
                <w:szCs w:val="28"/>
              </w:rPr>
              <w:t>пределен и согласован перечень компетенций</w:t>
            </w:r>
            <w:r w:rsidR="00A14323">
              <w:rPr>
                <w:rFonts w:ascii="Times New Roman" w:hAnsi="Times New Roman"/>
                <w:sz w:val="28"/>
                <w:szCs w:val="28"/>
              </w:rPr>
              <w:t>, профессий и специальностей</w:t>
            </w:r>
            <w:r w:rsidR="00A14323" w:rsidRPr="00B50661">
              <w:rPr>
                <w:rFonts w:ascii="Times New Roman" w:hAnsi="Times New Roman"/>
                <w:sz w:val="28"/>
                <w:szCs w:val="28"/>
              </w:rPr>
              <w:t xml:space="preserve"> для внедрения Стандарта, включающий:</w:t>
            </w:r>
          </w:p>
          <w:p w:rsidR="00A14323" w:rsidRPr="00143872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43872">
              <w:rPr>
                <w:rFonts w:ascii="Times New Roman" w:hAnsi="Times New Roman"/>
                <w:sz w:val="28"/>
                <w:szCs w:val="28"/>
              </w:rPr>
              <w:t>компетенции, профессии и специальности под текущие потребности предприятий-работодателей;</w:t>
            </w:r>
          </w:p>
          <w:p w:rsidR="00A14323" w:rsidRPr="00143872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43872">
              <w:rPr>
                <w:rFonts w:ascii="Times New Roman" w:hAnsi="Times New Roman"/>
                <w:sz w:val="28"/>
                <w:szCs w:val="28"/>
              </w:rPr>
              <w:t>перспективные компетенции, профессии и специальности в соответствии с инвестиционными потребностями Рязан</w:t>
            </w:r>
            <w:r w:rsidR="00143872">
              <w:rPr>
                <w:rFonts w:ascii="Times New Roman" w:hAnsi="Times New Roman"/>
                <w:sz w:val="28"/>
                <w:szCs w:val="28"/>
              </w:rPr>
              <w:t>ской области, в том числе новые;</w:t>
            </w:r>
          </w:p>
          <w:p w:rsidR="00A14323" w:rsidRDefault="00143872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A14323" w:rsidRPr="00B50661">
              <w:rPr>
                <w:rFonts w:ascii="Times New Roman" w:hAnsi="Times New Roman"/>
                <w:sz w:val="28"/>
                <w:szCs w:val="28"/>
              </w:rPr>
              <w:t xml:space="preserve">пределены </w:t>
            </w:r>
            <w:r w:rsidR="00A14323">
              <w:rPr>
                <w:rFonts w:ascii="Times New Roman" w:hAnsi="Times New Roman"/>
                <w:sz w:val="28"/>
                <w:szCs w:val="28"/>
              </w:rPr>
              <w:t>участники, задействованные в реализации Стандарта:</w:t>
            </w:r>
          </w:p>
          <w:p w:rsidR="00A14323" w:rsidRPr="00143872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43872">
              <w:rPr>
                <w:rFonts w:ascii="Times New Roman" w:hAnsi="Times New Roman"/>
                <w:sz w:val="28"/>
                <w:szCs w:val="28"/>
              </w:rPr>
              <w:t xml:space="preserve">предприятия-работодатели; </w:t>
            </w:r>
          </w:p>
          <w:p w:rsidR="00A14323" w:rsidRPr="00143872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43872">
              <w:rPr>
                <w:rFonts w:ascii="Times New Roman" w:hAnsi="Times New Roman"/>
                <w:sz w:val="28"/>
                <w:szCs w:val="28"/>
              </w:rPr>
              <w:t>союзы и объединения работодателей;</w:t>
            </w:r>
          </w:p>
          <w:p w:rsidR="00A14323" w:rsidRPr="00143872" w:rsidRDefault="007F14C8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43872">
              <w:rPr>
                <w:rFonts w:ascii="Times New Roman" w:hAnsi="Times New Roman"/>
                <w:sz w:val="28"/>
                <w:szCs w:val="28"/>
              </w:rPr>
              <w:t>образовательные организации высшего образования на территории Рязанской области</w:t>
            </w:r>
            <w:r w:rsidR="00A14323" w:rsidRPr="0014387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14323" w:rsidRPr="00143872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43872">
              <w:rPr>
                <w:rFonts w:ascii="Times New Roman" w:hAnsi="Times New Roman"/>
                <w:sz w:val="28"/>
                <w:szCs w:val="28"/>
              </w:rPr>
              <w:t>профессиональные образовательные организации Рязанской области</w:t>
            </w:r>
          </w:p>
        </w:tc>
        <w:tc>
          <w:tcPr>
            <w:tcW w:w="1996" w:type="dxa"/>
            <w:shd w:val="clear" w:color="auto" w:fill="auto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</w:t>
            </w:r>
          </w:p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Л.А. </w:t>
            </w:r>
            <w:proofErr w:type="spellStart"/>
            <w:r w:rsidRPr="00B50661">
              <w:rPr>
                <w:rFonts w:ascii="Times New Roman" w:hAnsi="Times New Roman"/>
                <w:sz w:val="28"/>
                <w:szCs w:val="28"/>
              </w:rPr>
              <w:t>Крохалева</w:t>
            </w:r>
            <w:proofErr w:type="spellEnd"/>
            <w:r w:rsidRPr="00B5066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министерство образования и молодежной политики Рязанской области, 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министерство труда и социальной защиты населения Рязанской области, </w:t>
            </w:r>
          </w:p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министерство промышленности и экономического развития Рязанской области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протокол Совета</w:t>
            </w: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</w:tcPr>
          <w:p w:rsidR="00A14323" w:rsidRPr="00B50661" w:rsidDel="00E41923" w:rsidRDefault="00A14323" w:rsidP="00422F71">
            <w:pPr>
              <w:pStyle w:val="af2"/>
              <w:numPr>
                <w:ilvl w:val="1"/>
                <w:numId w:val="10"/>
              </w:numPr>
              <w:spacing w:after="0" w:line="228" w:lineRule="auto"/>
              <w:ind w:left="431" w:hanging="4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2" w:type="dxa"/>
            <w:shd w:val="clear" w:color="auto" w:fill="auto"/>
          </w:tcPr>
          <w:p w:rsidR="00A14323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региональных проектов по кадровому обеспечению, реализуемых</w:t>
            </w:r>
          </w:p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в Рязанской области</w:t>
            </w:r>
          </w:p>
        </w:tc>
        <w:tc>
          <w:tcPr>
            <w:tcW w:w="3088" w:type="dxa"/>
            <w:shd w:val="clear" w:color="auto" w:fill="auto"/>
          </w:tcPr>
          <w:p w:rsidR="00A14323" w:rsidRPr="00B50661" w:rsidRDefault="00143872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A14323">
              <w:rPr>
                <w:rFonts w:ascii="Times New Roman" w:hAnsi="Times New Roman"/>
                <w:sz w:val="28"/>
                <w:szCs w:val="28"/>
              </w:rPr>
              <w:t xml:space="preserve">ероприятия </w:t>
            </w:r>
            <w:r w:rsidR="00E56182">
              <w:rPr>
                <w:rFonts w:ascii="Times New Roman" w:hAnsi="Times New Roman"/>
                <w:sz w:val="28"/>
                <w:szCs w:val="28"/>
              </w:rPr>
              <w:t>Плана</w:t>
            </w:r>
            <w:r w:rsidR="00A143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50661">
              <w:rPr>
                <w:rFonts w:ascii="Times New Roman" w:hAnsi="Times New Roman"/>
                <w:sz w:val="28"/>
                <w:szCs w:val="28"/>
              </w:rPr>
              <w:t>синхронизирован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реализуемыми региональными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п</w:t>
            </w:r>
            <w:r w:rsidR="00143872">
              <w:rPr>
                <w:rFonts w:ascii="Times New Roman" w:hAnsi="Times New Roman"/>
                <w:sz w:val="28"/>
                <w:szCs w:val="28"/>
              </w:rPr>
              <w:t>роектами кадрового обеспечения;</w:t>
            </w:r>
            <w:proofErr w:type="gramEnd"/>
          </w:p>
          <w:p w:rsidR="00A14323" w:rsidRDefault="00143872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A14323">
              <w:rPr>
                <w:rFonts w:ascii="Times New Roman" w:hAnsi="Times New Roman"/>
                <w:sz w:val="28"/>
                <w:szCs w:val="28"/>
              </w:rPr>
              <w:t xml:space="preserve">роведен анализ и сформирован перечень </w:t>
            </w:r>
            <w:r w:rsidR="00A14323" w:rsidRPr="00B50661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A14323">
              <w:rPr>
                <w:rFonts w:ascii="Times New Roman" w:hAnsi="Times New Roman"/>
                <w:sz w:val="28"/>
                <w:szCs w:val="28"/>
              </w:rPr>
              <w:t>ов</w:t>
            </w:r>
            <w:r w:rsidR="00A14323"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4323">
              <w:rPr>
                <w:rFonts w:ascii="Times New Roman" w:hAnsi="Times New Roman"/>
                <w:sz w:val="28"/>
                <w:szCs w:val="28"/>
              </w:rPr>
              <w:t>по кадровому обеспечению</w:t>
            </w:r>
          </w:p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в Рязанской области</w:t>
            </w:r>
          </w:p>
        </w:tc>
        <w:tc>
          <w:tcPr>
            <w:tcW w:w="1996" w:type="dxa"/>
            <w:shd w:val="clear" w:color="auto" w:fill="auto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</w:t>
            </w:r>
          </w:p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Л.А. </w:t>
            </w:r>
            <w:proofErr w:type="spellStart"/>
            <w:r w:rsidRPr="00B50661">
              <w:rPr>
                <w:rFonts w:ascii="Times New Roman" w:hAnsi="Times New Roman"/>
                <w:sz w:val="28"/>
                <w:szCs w:val="28"/>
              </w:rPr>
              <w:t>Крохалева</w:t>
            </w:r>
            <w:proofErr w:type="spellEnd"/>
            <w:r w:rsidRPr="00B5066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министерство образования и молодежной политики Рязанской области, </w:t>
            </w:r>
          </w:p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министерство труда и социальной защиты населения Рязанской области, министерство промышленности и экономического развития Рязанской области</w:t>
            </w:r>
          </w:p>
        </w:tc>
        <w:tc>
          <w:tcPr>
            <w:tcW w:w="2782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Совета</w:t>
            </w: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</w:tcPr>
          <w:p w:rsidR="00A14323" w:rsidRPr="00B50661" w:rsidDel="00E41923" w:rsidRDefault="00A14323" w:rsidP="00422F71">
            <w:pPr>
              <w:pStyle w:val="af2"/>
              <w:numPr>
                <w:ilvl w:val="1"/>
                <w:numId w:val="10"/>
              </w:numPr>
              <w:spacing w:after="0" w:line="228" w:lineRule="auto"/>
              <w:ind w:left="431" w:hanging="4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2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50661">
              <w:rPr>
                <w:rFonts w:ascii="Times New Roman" w:hAnsi="Times New Roman"/>
                <w:sz w:val="28"/>
                <w:szCs w:val="28"/>
              </w:rPr>
              <w:t>Анализ региональн</w:t>
            </w:r>
            <w:r w:rsidR="00143872">
              <w:rPr>
                <w:rFonts w:ascii="Times New Roman" w:hAnsi="Times New Roman"/>
                <w:sz w:val="28"/>
                <w:szCs w:val="28"/>
              </w:rPr>
              <w:t>ых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нормативно-правовой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методической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баз и подготовка предложений по разработке нормативн</w:t>
            </w:r>
            <w:r w:rsidR="00143872">
              <w:rPr>
                <w:rFonts w:ascii="Times New Roman" w:hAnsi="Times New Roman"/>
                <w:sz w:val="28"/>
                <w:szCs w:val="28"/>
              </w:rPr>
              <w:t xml:space="preserve">ых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правовых актов по механизмам реализации Стандарта</w:t>
            </w:r>
            <w:proofErr w:type="gramEnd"/>
          </w:p>
        </w:tc>
        <w:tc>
          <w:tcPr>
            <w:tcW w:w="3088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определен и утвержден </w:t>
            </w:r>
            <w:r>
              <w:rPr>
                <w:rFonts w:ascii="Times New Roman" w:hAnsi="Times New Roman"/>
                <w:sz w:val="28"/>
                <w:szCs w:val="28"/>
              </w:rPr>
              <w:t>примерный перечень нормативно-правовых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и методических документов, обеспечивающих внедрение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Стандарта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в Рязанской области </w:t>
            </w:r>
          </w:p>
        </w:tc>
        <w:tc>
          <w:tcPr>
            <w:tcW w:w="1996" w:type="dxa"/>
            <w:shd w:val="clear" w:color="auto" w:fill="auto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FFFFFF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</w:t>
            </w:r>
          </w:p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Л.А. </w:t>
            </w:r>
            <w:proofErr w:type="spellStart"/>
            <w:r w:rsidRPr="00B50661">
              <w:rPr>
                <w:rFonts w:ascii="Times New Roman" w:hAnsi="Times New Roman"/>
                <w:sz w:val="28"/>
                <w:szCs w:val="28"/>
              </w:rPr>
              <w:t>Крохалева</w:t>
            </w:r>
            <w:proofErr w:type="spellEnd"/>
            <w:r w:rsidRPr="00B5066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министерство образования и молодежной политики Рязанской области,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министерство труда и социальной защиты населения Рязанской области, министерство промышленности и экономического развития Рязанской области</w:t>
            </w:r>
          </w:p>
        </w:tc>
        <w:tc>
          <w:tcPr>
            <w:tcW w:w="2782" w:type="dxa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протоколы заседаний рабочей группы</w:t>
            </w: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</w:tcPr>
          <w:p w:rsidR="00A14323" w:rsidRPr="00B50661" w:rsidDel="00E41923" w:rsidRDefault="00A14323" w:rsidP="00422F71">
            <w:pPr>
              <w:pStyle w:val="af2"/>
              <w:numPr>
                <w:ilvl w:val="1"/>
                <w:numId w:val="10"/>
              </w:numPr>
              <w:spacing w:after="0" w:line="228" w:lineRule="auto"/>
              <w:ind w:left="431" w:hanging="4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2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bCs/>
                <w:sz w:val="28"/>
                <w:szCs w:val="28"/>
              </w:rPr>
              <w:t xml:space="preserve">Разработка схем взаимодействия между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ЦИОГВ, </w:t>
            </w:r>
            <w:r w:rsidRPr="00B50661">
              <w:rPr>
                <w:rFonts w:ascii="Times New Roman" w:hAnsi="Times New Roman"/>
                <w:bCs/>
                <w:sz w:val="28"/>
                <w:szCs w:val="28"/>
              </w:rPr>
              <w:t xml:space="preserve">образовательными организациями, предприятиями-работодателями,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союзами и объединениями работодателей, </w:t>
            </w:r>
            <w:r w:rsidRPr="00B50661">
              <w:rPr>
                <w:rFonts w:ascii="Times New Roman" w:hAnsi="Times New Roman"/>
                <w:bCs/>
                <w:sz w:val="28"/>
                <w:szCs w:val="28"/>
              </w:rPr>
              <w:t>субъектами инвестиционной деятельности, участвующими во внедрении Стандарта по направлениям, указанным в Стандарте</w:t>
            </w:r>
          </w:p>
        </w:tc>
        <w:tc>
          <w:tcPr>
            <w:tcW w:w="3088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спланирована деятельность участников вне</w:t>
            </w:r>
            <w:r w:rsidR="00143872">
              <w:rPr>
                <w:rFonts w:ascii="Times New Roman" w:hAnsi="Times New Roman"/>
                <w:sz w:val="28"/>
                <w:szCs w:val="28"/>
              </w:rPr>
              <w:t>дрения Стандарта;</w:t>
            </w:r>
          </w:p>
          <w:p w:rsidR="00A14323" w:rsidRPr="00B50661" w:rsidRDefault="00143872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A14323" w:rsidRPr="00B50661">
              <w:rPr>
                <w:rFonts w:ascii="Times New Roman" w:hAnsi="Times New Roman"/>
                <w:sz w:val="28"/>
                <w:szCs w:val="28"/>
              </w:rPr>
              <w:t>пределены основные формы реализации взаимодействия между участниками внедрения Стандарта в Рязанской области, в том числе предусматривающие сетевое взаимодействие в процессах кадрового обеспечения, возможности интеграции различных ресурсов</w:t>
            </w:r>
          </w:p>
        </w:tc>
        <w:tc>
          <w:tcPr>
            <w:tcW w:w="1996" w:type="dxa"/>
            <w:shd w:val="clear" w:color="auto" w:fill="auto"/>
          </w:tcPr>
          <w:p w:rsidR="001375C7" w:rsidRDefault="00143872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2782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договоры (соглашения) о взаимодействии, подписанные участниками внедрения Стандарта </w:t>
            </w: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</w:tcPr>
          <w:p w:rsidR="00A14323" w:rsidRPr="00B50661" w:rsidDel="00E41923" w:rsidRDefault="00A14323" w:rsidP="00422F71">
            <w:pPr>
              <w:pStyle w:val="af2"/>
              <w:numPr>
                <w:ilvl w:val="1"/>
                <w:numId w:val="10"/>
              </w:numPr>
              <w:spacing w:after="0" w:line="228" w:lineRule="auto"/>
              <w:ind w:left="431" w:hanging="4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2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50661">
              <w:rPr>
                <w:rFonts w:ascii="Times New Roman" w:hAnsi="Times New Roman"/>
                <w:bCs/>
                <w:sz w:val="28"/>
                <w:szCs w:val="28"/>
              </w:rPr>
              <w:t>Разработка и реализация медиа-плана по сопровождению внедрения Стандарта в Рязанской области</w:t>
            </w:r>
          </w:p>
        </w:tc>
        <w:tc>
          <w:tcPr>
            <w:tcW w:w="3088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обеспечение информационной открытости внедрени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Стандарта</w:t>
            </w:r>
            <w:r w:rsidRPr="00B50661">
              <w:rPr>
                <w:rFonts w:ascii="Times New Roman" w:hAnsi="Times New Roman"/>
                <w:bCs/>
                <w:sz w:val="28"/>
                <w:szCs w:val="28"/>
              </w:rPr>
              <w:t xml:space="preserve"> в Рязанской области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96" w:type="dxa"/>
            <w:shd w:val="clear" w:color="auto" w:fill="auto"/>
          </w:tcPr>
          <w:p w:rsidR="00A14323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министерство образования и молодежной политики Рязанской области, 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министерство труда и социальной защиты населения Рязанской области, </w:t>
            </w:r>
          </w:p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министерство промышленности и экономического развития Рязанской области</w:t>
            </w:r>
          </w:p>
        </w:tc>
        <w:tc>
          <w:tcPr>
            <w:tcW w:w="2782" w:type="dxa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освещение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в СМИ, социальных </w:t>
            </w:r>
            <w:r>
              <w:rPr>
                <w:rFonts w:ascii="Times New Roman" w:hAnsi="Times New Roman"/>
                <w:sz w:val="28"/>
                <w:szCs w:val="28"/>
              </w:rPr>
              <w:t>медиа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мероприятий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по внедрению Стандарта</w:t>
            </w:r>
            <w:r w:rsidRPr="00B50661">
              <w:rPr>
                <w:rFonts w:ascii="Times New Roman" w:hAnsi="Times New Roman"/>
                <w:bCs/>
                <w:sz w:val="28"/>
                <w:szCs w:val="28"/>
              </w:rPr>
              <w:t xml:space="preserve"> в Рязанской области</w:t>
            </w:r>
          </w:p>
        </w:tc>
      </w:tr>
      <w:tr w:rsidR="00143872" w:rsidRPr="00B50661" w:rsidTr="00422F71">
        <w:trPr>
          <w:trHeight w:val="20"/>
        </w:trPr>
        <w:tc>
          <w:tcPr>
            <w:tcW w:w="14498" w:type="dxa"/>
            <w:gridSpan w:val="6"/>
          </w:tcPr>
          <w:p w:rsidR="00422F71" w:rsidRDefault="00143872" w:rsidP="00422F71">
            <w:pPr>
              <w:pStyle w:val="af2"/>
              <w:numPr>
                <w:ilvl w:val="0"/>
                <w:numId w:val="15"/>
              </w:numPr>
              <w:spacing w:after="0" w:line="228" w:lineRule="auto"/>
              <w:ind w:left="714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872">
              <w:rPr>
                <w:rFonts w:ascii="Times New Roman" w:hAnsi="Times New Roman"/>
                <w:sz w:val="28"/>
                <w:szCs w:val="28"/>
              </w:rPr>
              <w:t xml:space="preserve">Наличие стратегических целей, задач, приоритетов развития системы </w:t>
            </w:r>
          </w:p>
          <w:p w:rsidR="00143872" w:rsidRPr="00143872" w:rsidRDefault="00143872" w:rsidP="00422F71">
            <w:pPr>
              <w:pStyle w:val="af2"/>
              <w:spacing w:after="0" w:line="228" w:lineRule="auto"/>
              <w:ind w:left="7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872">
              <w:rPr>
                <w:rFonts w:ascii="Times New Roman" w:hAnsi="Times New Roman"/>
                <w:sz w:val="28"/>
                <w:szCs w:val="28"/>
              </w:rPr>
              <w:t>кадрового обеспечения и механизмов их реализации</w:t>
            </w: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</w:tcPr>
          <w:p w:rsidR="00A14323" w:rsidRPr="00143872" w:rsidRDefault="00143872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3152" w:type="dxa"/>
            <w:shd w:val="clear" w:color="auto" w:fill="auto"/>
          </w:tcPr>
          <w:p w:rsidR="00A14323" w:rsidRPr="00B50661" w:rsidRDefault="00A14323" w:rsidP="00422F71">
            <w:pPr>
              <w:pStyle w:val="af2"/>
              <w:tabs>
                <w:tab w:val="left" w:pos="452"/>
              </w:tabs>
              <w:spacing w:line="228" w:lineRule="auto"/>
              <w:ind w:left="27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bCs/>
                <w:sz w:val="28"/>
                <w:szCs w:val="28"/>
              </w:rPr>
              <w:t xml:space="preserve">Включение мероприятий по внедрению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Стандарта</w:t>
            </w:r>
            <w:r w:rsidRPr="00B50661">
              <w:rPr>
                <w:rFonts w:ascii="Times New Roman" w:hAnsi="Times New Roman"/>
                <w:bCs/>
                <w:sz w:val="28"/>
                <w:szCs w:val="28"/>
              </w:rPr>
              <w:t xml:space="preserve"> в план мероприятий по реализации Стратегии социально</w:t>
            </w:r>
            <w:r w:rsidR="00143872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B50661">
              <w:rPr>
                <w:rFonts w:ascii="Times New Roman" w:hAnsi="Times New Roman"/>
                <w:bCs/>
                <w:sz w:val="28"/>
                <w:szCs w:val="28"/>
              </w:rPr>
              <w:t xml:space="preserve"> экономического развития Рязанской области до 2030 года</w:t>
            </w:r>
          </w:p>
        </w:tc>
        <w:tc>
          <w:tcPr>
            <w:tcW w:w="3088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разработаны и </w:t>
            </w:r>
            <w:r w:rsidRPr="00B50661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ключены </w:t>
            </w:r>
            <w:r w:rsidRPr="00B50661">
              <w:rPr>
                <w:rFonts w:ascii="Times New Roman" w:hAnsi="Times New Roman"/>
                <w:bCs/>
                <w:sz w:val="28"/>
                <w:szCs w:val="28"/>
              </w:rPr>
              <w:t>в план мероприятий по реализации Стратегии социально</w:t>
            </w:r>
            <w:r w:rsidR="00143872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B50661">
              <w:rPr>
                <w:rFonts w:ascii="Times New Roman" w:hAnsi="Times New Roman"/>
                <w:bCs/>
                <w:sz w:val="28"/>
                <w:szCs w:val="28"/>
              </w:rPr>
              <w:t xml:space="preserve"> экономического развития Рязанской области до 2030 года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мероприятия по </w:t>
            </w:r>
            <w:r w:rsidRPr="00B50661">
              <w:rPr>
                <w:rFonts w:ascii="Times New Roman" w:hAnsi="Times New Roman"/>
                <w:bCs/>
                <w:sz w:val="28"/>
                <w:szCs w:val="28"/>
              </w:rPr>
              <w:t xml:space="preserve">внедрению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B50661">
              <w:rPr>
                <w:rFonts w:ascii="Times New Roman" w:hAnsi="Times New Roman"/>
                <w:bCs/>
                <w:sz w:val="28"/>
                <w:szCs w:val="28"/>
              </w:rPr>
              <w:t xml:space="preserve">тандарта </w:t>
            </w:r>
          </w:p>
        </w:tc>
        <w:tc>
          <w:tcPr>
            <w:tcW w:w="1996" w:type="dxa"/>
            <w:shd w:val="clear" w:color="auto" w:fill="auto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4" w:type="dxa"/>
            <w:shd w:val="clear" w:color="auto" w:fill="auto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министерство промышленности и экономического развития Рязанской области,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министерство труда и социальной защиты населения Рязанской области, 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trike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2782" w:type="dxa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распоряжение Правительства</w:t>
            </w:r>
          </w:p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Pr="00B50661">
              <w:rPr>
                <w:rFonts w:ascii="Times New Roman" w:hAnsi="Times New Roman"/>
                <w:strike/>
                <w:sz w:val="28"/>
                <w:szCs w:val="28"/>
              </w:rPr>
              <w:t xml:space="preserve"> </w:t>
            </w: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</w:tcPr>
          <w:p w:rsidR="00A14323" w:rsidRPr="00143872" w:rsidRDefault="00143872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3152" w:type="dxa"/>
            <w:shd w:val="clear" w:color="auto" w:fill="auto"/>
          </w:tcPr>
          <w:p w:rsidR="00A14323" w:rsidRPr="007F14C8" w:rsidRDefault="00A14323" w:rsidP="00422F71">
            <w:pPr>
              <w:spacing w:line="228" w:lineRule="auto"/>
              <w:rPr>
                <w:rFonts w:asciiTheme="minorHAnsi" w:hAnsiTheme="minorHAnsi"/>
              </w:rPr>
            </w:pPr>
            <w:r>
              <w:rPr>
                <w:rFonts w:ascii="Times New Roman ,serif" w:hAnsi="Times New Roman ,serif"/>
                <w:sz w:val="28"/>
                <w:szCs w:val="28"/>
              </w:rPr>
              <w:t xml:space="preserve">Разработка и утверждение регламента кадрового обеспечения инвестиционных </w:t>
            </w:r>
            <w:r w:rsidR="007F14C8" w:rsidRPr="007F14C8">
              <w:rPr>
                <w:rFonts w:ascii="Times New Roman" w:hAnsi="Times New Roman"/>
                <w:sz w:val="28"/>
                <w:szCs w:val="28"/>
              </w:rPr>
              <w:t>процессов</w:t>
            </w:r>
          </w:p>
        </w:tc>
        <w:tc>
          <w:tcPr>
            <w:tcW w:w="3088" w:type="dxa"/>
            <w:shd w:val="clear" w:color="auto" w:fill="auto"/>
          </w:tcPr>
          <w:p w:rsidR="00A14323" w:rsidRPr="007F14C8" w:rsidRDefault="00A14323" w:rsidP="00422F71">
            <w:pPr>
              <w:widowControl w:val="0"/>
              <w:spacing w:line="228" w:lineRule="auto"/>
              <w:rPr>
                <w:rFonts w:asciiTheme="minorHAnsi" w:hAnsiTheme="minorHAnsi"/>
              </w:rPr>
            </w:pPr>
            <w:r>
              <w:rPr>
                <w:rFonts w:ascii="Times New Roman ,serif" w:hAnsi="Times New Roman ,serif"/>
                <w:sz w:val="28"/>
                <w:szCs w:val="28"/>
              </w:rPr>
              <w:t xml:space="preserve">утвержден регламент кадрового обеспечения инвестиционных </w:t>
            </w:r>
            <w:r w:rsidR="007F14C8" w:rsidRPr="007F14C8">
              <w:rPr>
                <w:rFonts w:ascii="Times New Roman" w:hAnsi="Times New Roman"/>
                <w:sz w:val="28"/>
                <w:szCs w:val="28"/>
              </w:rPr>
              <w:t>процессов</w:t>
            </w:r>
          </w:p>
        </w:tc>
        <w:tc>
          <w:tcPr>
            <w:tcW w:w="1996" w:type="dxa"/>
            <w:shd w:val="clear" w:color="auto" w:fill="auto"/>
          </w:tcPr>
          <w:p w:rsidR="00A14323" w:rsidRDefault="00A14323" w:rsidP="00422F71">
            <w:pPr>
              <w:widowControl w:val="0"/>
              <w:spacing w:line="228" w:lineRule="auto"/>
            </w:pPr>
            <w:r>
              <w:rPr>
                <w:rFonts w:ascii="Times New Roman ,serif" w:hAnsi="Times New Roman ,serif"/>
                <w:sz w:val="28"/>
                <w:szCs w:val="28"/>
              </w:rPr>
              <w:t>май</w:t>
            </w:r>
          </w:p>
          <w:p w:rsidR="00A14323" w:rsidRDefault="00A14323" w:rsidP="00422F71">
            <w:pPr>
              <w:widowControl w:val="0"/>
              <w:spacing w:line="228" w:lineRule="auto"/>
            </w:pPr>
            <w:r>
              <w:rPr>
                <w:rFonts w:ascii="Times New Roman ,serif" w:hAnsi="Times New Roman ,serif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A14323" w:rsidRDefault="00A14323" w:rsidP="00422F71">
            <w:pPr>
              <w:spacing w:line="228" w:lineRule="auto"/>
            </w:pPr>
            <w:r>
              <w:rPr>
                <w:rFonts w:ascii="Times New Roman ,serif" w:hAnsi="Times New Roman ,serif"/>
                <w:sz w:val="28"/>
                <w:szCs w:val="28"/>
              </w:rPr>
              <w:t>министерство промышленности и экономического развития Рязанской области, министерство труда и социальной защиты населения Рязанской области,</w:t>
            </w:r>
          </w:p>
          <w:p w:rsidR="00A14323" w:rsidRDefault="00A14323" w:rsidP="00422F71">
            <w:pPr>
              <w:spacing w:line="228" w:lineRule="auto"/>
            </w:pPr>
            <w:r>
              <w:rPr>
                <w:rFonts w:ascii="Times New Roman ,serif" w:hAnsi="Times New Roman ,serif"/>
                <w:sz w:val="28"/>
                <w:szCs w:val="28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2782" w:type="dxa"/>
          </w:tcPr>
          <w:p w:rsidR="00A14323" w:rsidRDefault="00A14323" w:rsidP="00422F71">
            <w:pPr>
              <w:spacing w:line="228" w:lineRule="auto"/>
            </w:pPr>
            <w:r>
              <w:rPr>
                <w:rFonts w:ascii="Times New Roman ,serif" w:hAnsi="Times New Roman ,serif"/>
                <w:sz w:val="28"/>
                <w:szCs w:val="28"/>
              </w:rPr>
              <w:t>правовой  акт министерства промышленности и экономического развития Рязанской области</w:t>
            </w: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</w:tcPr>
          <w:p w:rsidR="00A14323" w:rsidRPr="00143872" w:rsidRDefault="00143872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3152" w:type="dxa"/>
            <w:shd w:val="clear" w:color="auto" w:fill="auto"/>
          </w:tcPr>
          <w:p w:rsidR="00A14323" w:rsidRPr="00B50661" w:rsidRDefault="00A14323" w:rsidP="00EB1529">
            <w:pPr>
              <w:pStyle w:val="af2"/>
              <w:tabs>
                <w:tab w:val="left" w:pos="452"/>
              </w:tabs>
              <w:spacing w:line="228" w:lineRule="auto"/>
              <w:ind w:left="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анализа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соответствия перечня компетенций </w:t>
            </w:r>
            <w:r>
              <w:rPr>
                <w:rFonts w:ascii="Times New Roman" w:hAnsi="Times New Roman"/>
                <w:sz w:val="28"/>
                <w:szCs w:val="28"/>
              </w:rPr>
              <w:t>Союза «Агентство развития профессиональных сообществ и рабочих кадров «Молодые профессионалы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Ворлдскиллс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Россия)» (далее</w:t>
            </w:r>
            <w:r w:rsidR="00143872">
              <w:rPr>
                <w:rFonts w:ascii="Times New Roman" w:hAnsi="Times New Roman"/>
                <w:sz w:val="28"/>
                <w:szCs w:val="28"/>
              </w:rPr>
              <w:t xml:space="preserve"> соответственно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Союз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Ворлдскиллс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  <w:r w:rsidR="0014387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компетенции </w:t>
            </w:r>
            <w:proofErr w:type="spellStart"/>
            <w:r w:rsidRPr="00B50661">
              <w:rPr>
                <w:rFonts w:ascii="Times New Roman" w:hAnsi="Times New Roman"/>
                <w:sz w:val="28"/>
                <w:szCs w:val="28"/>
                <w:lang w:val="en-US"/>
              </w:rPr>
              <w:t>WorldSkills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), ре</w:t>
            </w:r>
            <w:r w:rsidR="00422F71">
              <w:rPr>
                <w:rFonts w:ascii="Times New Roman" w:hAnsi="Times New Roman"/>
                <w:sz w:val="28"/>
                <w:szCs w:val="28"/>
              </w:rPr>
              <w:t>ализуемых в Рязанской области, С</w:t>
            </w:r>
            <w:r>
              <w:rPr>
                <w:rFonts w:ascii="Times New Roman" w:hAnsi="Times New Roman"/>
                <w:sz w:val="28"/>
                <w:szCs w:val="28"/>
              </w:rPr>
              <w:t>тратегии социально-экономического развития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2F71">
              <w:rPr>
                <w:rFonts w:ascii="Times New Roman" w:hAnsi="Times New Roman"/>
                <w:sz w:val="28"/>
                <w:szCs w:val="28"/>
              </w:rPr>
              <w:t>до 20</w:t>
            </w:r>
            <w:r w:rsidR="00EB1529">
              <w:rPr>
                <w:rFonts w:ascii="Times New Roman" w:hAnsi="Times New Roman"/>
                <w:sz w:val="28"/>
                <w:szCs w:val="28"/>
              </w:rPr>
              <w:t>30</w:t>
            </w:r>
            <w:r w:rsidR="00422F71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/>
                <w:sz w:val="28"/>
                <w:szCs w:val="28"/>
              </w:rPr>
              <w:t>в рамках заседания Совета</w:t>
            </w:r>
          </w:p>
        </w:tc>
        <w:tc>
          <w:tcPr>
            <w:tcW w:w="3088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 перечень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компетенций </w:t>
            </w:r>
            <w:proofErr w:type="spellStart"/>
            <w:r w:rsidRPr="00B50661">
              <w:rPr>
                <w:rFonts w:ascii="Times New Roman" w:hAnsi="Times New Roman"/>
                <w:sz w:val="28"/>
                <w:szCs w:val="28"/>
                <w:lang w:val="en-US"/>
              </w:rPr>
              <w:t>WorldSkills</w:t>
            </w:r>
            <w:proofErr w:type="spellEnd"/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для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развития движения </w:t>
            </w:r>
            <w:proofErr w:type="spellStart"/>
            <w:r w:rsidRPr="00B50661">
              <w:rPr>
                <w:rFonts w:ascii="Times New Roman" w:hAnsi="Times New Roman"/>
                <w:sz w:val="28"/>
                <w:szCs w:val="28"/>
                <w:lang w:val="en-US"/>
              </w:rPr>
              <w:t>WorldSkills</w:t>
            </w:r>
            <w:proofErr w:type="spellEnd"/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Рязанской области, проведения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региональных чемпионатов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стандартам </w:t>
            </w:r>
            <w:proofErr w:type="spellStart"/>
            <w:r w:rsidRPr="00B50661">
              <w:rPr>
                <w:rFonts w:ascii="Times New Roman" w:hAnsi="Times New Roman"/>
                <w:sz w:val="28"/>
                <w:szCs w:val="28"/>
                <w:lang w:val="en-US"/>
              </w:rPr>
              <w:t>WorldSkills</w:t>
            </w:r>
            <w:proofErr w:type="spellEnd"/>
            <w:r w:rsidRPr="00B5066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подготовки плана обновления материально-технической базы профессиональных образовательных организаций Рязанской области (далее – ПОО) в соответствии с потребностью кадрового обеспечения Рязанской области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и прогноз</w:t>
            </w:r>
            <w:r w:rsidR="00143872">
              <w:rPr>
                <w:rFonts w:ascii="Times New Roman" w:hAnsi="Times New Roman"/>
                <w:sz w:val="28"/>
                <w:szCs w:val="28"/>
              </w:rPr>
              <w:t>ом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потребности в кадровых ресурсах</w:t>
            </w:r>
          </w:p>
        </w:tc>
        <w:tc>
          <w:tcPr>
            <w:tcW w:w="1996" w:type="dxa"/>
            <w:shd w:val="clear" w:color="auto" w:fill="auto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4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</w:t>
            </w:r>
          </w:p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Л.А. </w:t>
            </w:r>
            <w:proofErr w:type="spellStart"/>
            <w:r w:rsidRPr="00B50661">
              <w:rPr>
                <w:rFonts w:ascii="Times New Roman" w:hAnsi="Times New Roman"/>
                <w:sz w:val="28"/>
                <w:szCs w:val="28"/>
              </w:rPr>
              <w:t>Крохалева</w:t>
            </w:r>
            <w:proofErr w:type="spellEnd"/>
            <w:r w:rsidRPr="00B5066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министерство образования и молодежной политики Рязанской области, министерство труда и социальной защиты населения Рязанской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министерство промышленности и экономического развития Рязанской области</w:t>
            </w:r>
          </w:p>
        </w:tc>
        <w:tc>
          <w:tcPr>
            <w:tcW w:w="2782" w:type="dxa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протокол </w:t>
            </w:r>
            <w:r>
              <w:rPr>
                <w:rFonts w:ascii="Times New Roman" w:hAnsi="Times New Roman"/>
                <w:sz w:val="28"/>
                <w:szCs w:val="28"/>
              </w:rPr>
              <w:t>Совета</w:t>
            </w: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</w:tcPr>
          <w:p w:rsidR="00A14323" w:rsidRPr="00143872" w:rsidRDefault="00143872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3152" w:type="dxa"/>
            <w:shd w:val="clear" w:color="auto" w:fill="auto"/>
          </w:tcPr>
          <w:p w:rsidR="00A14323" w:rsidRPr="00B50661" w:rsidRDefault="00A14323" w:rsidP="00422F71">
            <w:pPr>
              <w:pStyle w:val="ConsPlusNormal"/>
              <w:spacing w:line="228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Разработка и утверждение</w:t>
            </w:r>
            <w:r w:rsidRPr="00B5066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перечня профессий и специальностей среднего профессионального образования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 w:rsidRPr="00B5066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новых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 w:rsidRPr="00B5066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перспективных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 </w:t>
            </w:r>
            <w:r w:rsidRPr="00B5066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наиболее востребованных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рынке труда</w:t>
            </w:r>
            <w:r w:rsidRPr="00B5066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Рязанской области (далее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–</w:t>
            </w:r>
            <w:r w:rsidRPr="00B5066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перечень </w:t>
            </w:r>
            <w:r w:rsidRPr="00B5066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ТОП-регион)</w:t>
            </w:r>
          </w:p>
        </w:tc>
        <w:tc>
          <w:tcPr>
            <w:tcW w:w="3088" w:type="dxa"/>
            <w:shd w:val="clear" w:color="auto" w:fill="auto"/>
          </w:tcPr>
          <w:p w:rsidR="00A14323" w:rsidRPr="00B50661" w:rsidRDefault="00A14323" w:rsidP="00C41D04">
            <w:pPr>
              <w:pStyle w:val="ConsPlusNormal"/>
              <w:spacing w:line="228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утвержден перечень ТОП-регион</w:t>
            </w:r>
          </w:p>
        </w:tc>
        <w:tc>
          <w:tcPr>
            <w:tcW w:w="1996" w:type="dxa"/>
            <w:shd w:val="clear" w:color="auto" w:fill="auto"/>
          </w:tcPr>
          <w:p w:rsidR="00A14323" w:rsidRPr="00B50661" w:rsidRDefault="00A14323" w:rsidP="00422F71">
            <w:pPr>
              <w:pStyle w:val="ConsPlusNormal"/>
              <w:spacing w:line="228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апрель</w:t>
            </w:r>
          </w:p>
          <w:p w:rsidR="00A14323" w:rsidRPr="00B50661" w:rsidRDefault="00A14323" w:rsidP="00422F71">
            <w:pPr>
              <w:pStyle w:val="ConsPlusNormal"/>
              <w:spacing w:line="228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5066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A14323" w:rsidRPr="00B50661" w:rsidRDefault="00A14323" w:rsidP="00422F71">
            <w:pPr>
              <w:pStyle w:val="ConsPlusNormal"/>
              <w:spacing w:line="228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5066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министерство образования и молодежной политики Рязанской области, министерство труда и социальной защиты населения Рязанской области</w:t>
            </w:r>
          </w:p>
        </w:tc>
        <w:tc>
          <w:tcPr>
            <w:tcW w:w="2782" w:type="dxa"/>
          </w:tcPr>
          <w:p w:rsidR="00A14323" w:rsidRPr="00B50661" w:rsidRDefault="00A14323" w:rsidP="00422F71">
            <w:pPr>
              <w:pStyle w:val="ConsPlusNormal"/>
              <w:spacing w:line="228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совместный </w:t>
            </w:r>
            <w:r w:rsidRPr="00B5066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приказ министерства образования и молодежной политики Рязанской области и министерства труда и социальной защиты населения Рязанской области об утверждении перечня ТОП-регион</w:t>
            </w:r>
          </w:p>
        </w:tc>
      </w:tr>
      <w:tr w:rsidR="00143872" w:rsidRPr="00B50661" w:rsidTr="00422F71">
        <w:trPr>
          <w:trHeight w:val="20"/>
        </w:trPr>
        <w:tc>
          <w:tcPr>
            <w:tcW w:w="14498" w:type="dxa"/>
            <w:gridSpan w:val="6"/>
          </w:tcPr>
          <w:p w:rsidR="00422F71" w:rsidRDefault="00143872" w:rsidP="00422F71">
            <w:pPr>
              <w:pStyle w:val="af2"/>
              <w:numPr>
                <w:ilvl w:val="0"/>
                <w:numId w:val="15"/>
              </w:numPr>
              <w:spacing w:after="0" w:line="228" w:lineRule="auto"/>
              <w:ind w:left="714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872">
              <w:rPr>
                <w:rFonts w:ascii="Times New Roman" w:hAnsi="Times New Roman"/>
                <w:sz w:val="28"/>
                <w:szCs w:val="28"/>
              </w:rPr>
              <w:t xml:space="preserve">Принятие ключевых решений и контроль работ по </w:t>
            </w:r>
            <w:proofErr w:type="gramStart"/>
            <w:r w:rsidRPr="00143872">
              <w:rPr>
                <w:rFonts w:ascii="Times New Roman" w:hAnsi="Times New Roman"/>
                <w:sz w:val="28"/>
                <w:szCs w:val="28"/>
              </w:rPr>
              <w:t>кадровому</w:t>
            </w:r>
            <w:proofErr w:type="gramEnd"/>
            <w:r w:rsidRPr="0014387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3872" w:rsidRPr="00143872" w:rsidRDefault="00143872" w:rsidP="00422F71">
            <w:pPr>
              <w:pStyle w:val="af2"/>
              <w:spacing w:after="0" w:line="228" w:lineRule="auto"/>
              <w:ind w:left="7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872">
              <w:rPr>
                <w:rFonts w:ascii="Times New Roman" w:hAnsi="Times New Roman"/>
                <w:sz w:val="28"/>
                <w:szCs w:val="28"/>
              </w:rPr>
              <w:t>обеспечению Рязанской области на уровне Губернатора Рязанской области</w:t>
            </w: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</w:tcPr>
          <w:p w:rsidR="00A14323" w:rsidRPr="00143872" w:rsidRDefault="00143872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3152" w:type="dxa"/>
            <w:shd w:val="clear" w:color="auto" w:fill="auto"/>
          </w:tcPr>
          <w:p w:rsidR="00A14323" w:rsidRPr="00B50661" w:rsidRDefault="00A14323" w:rsidP="00422F71">
            <w:pPr>
              <w:pStyle w:val="af2"/>
              <w:tabs>
                <w:tab w:val="left" w:pos="452"/>
              </w:tabs>
              <w:spacing w:line="228" w:lineRule="auto"/>
              <w:ind w:left="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Организационное обеспечение деятельности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Совета</w:t>
            </w:r>
          </w:p>
        </w:tc>
        <w:tc>
          <w:tcPr>
            <w:tcW w:w="3088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работает Совет, в состав которого входят </w:t>
            </w:r>
            <w:r>
              <w:rPr>
                <w:rFonts w:ascii="Times New Roman" w:hAnsi="Times New Roman"/>
                <w:sz w:val="28"/>
                <w:szCs w:val="28"/>
              </w:rPr>
              <w:t>представители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14323" w:rsidRPr="00143872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43872">
              <w:rPr>
                <w:rFonts w:ascii="Times New Roman" w:hAnsi="Times New Roman"/>
                <w:sz w:val="28"/>
                <w:szCs w:val="28"/>
              </w:rPr>
              <w:t>ЦИОГВ;</w:t>
            </w:r>
          </w:p>
          <w:p w:rsidR="00A14323" w:rsidRPr="00143872" w:rsidRDefault="00422F71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A14323" w:rsidRPr="00143872">
              <w:rPr>
                <w:rFonts w:ascii="Times New Roman" w:hAnsi="Times New Roman"/>
                <w:sz w:val="28"/>
                <w:szCs w:val="28"/>
              </w:rPr>
              <w:t>кционерного общества «Корпорация развития Рязанской области»;</w:t>
            </w:r>
          </w:p>
          <w:p w:rsidR="00A14323" w:rsidRPr="00143872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43872">
              <w:rPr>
                <w:rFonts w:ascii="Times New Roman" w:hAnsi="Times New Roman"/>
                <w:sz w:val="28"/>
                <w:szCs w:val="28"/>
              </w:rPr>
              <w:t>союзов и ассоциаций работодателей;</w:t>
            </w:r>
          </w:p>
          <w:p w:rsidR="00A14323" w:rsidRPr="00143872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43872">
              <w:rPr>
                <w:rFonts w:ascii="Times New Roman" w:hAnsi="Times New Roman"/>
                <w:sz w:val="28"/>
                <w:szCs w:val="28"/>
              </w:rPr>
              <w:t>ключевых предприятий-работодателей;</w:t>
            </w:r>
          </w:p>
          <w:p w:rsidR="00A14323" w:rsidRPr="00143872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43872">
              <w:rPr>
                <w:rFonts w:ascii="Times New Roman" w:hAnsi="Times New Roman"/>
                <w:sz w:val="28"/>
                <w:szCs w:val="28"/>
              </w:rPr>
              <w:t>ключевых</w:t>
            </w:r>
            <w:proofErr w:type="gramEnd"/>
            <w:r w:rsidRPr="00143872">
              <w:rPr>
                <w:rFonts w:ascii="Times New Roman" w:hAnsi="Times New Roman"/>
                <w:sz w:val="28"/>
                <w:szCs w:val="28"/>
              </w:rPr>
              <w:t xml:space="preserve"> ПОО и образовательной организации высшего образования, расположенной на территории Рязанской области;</w:t>
            </w:r>
          </w:p>
          <w:p w:rsidR="00A14323" w:rsidRPr="00143872" w:rsidRDefault="00C41D04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A14323" w:rsidRPr="00143872">
              <w:rPr>
                <w:rFonts w:ascii="Times New Roman" w:hAnsi="Times New Roman"/>
                <w:sz w:val="28"/>
                <w:szCs w:val="28"/>
              </w:rPr>
              <w:t xml:space="preserve">егионального координационного центра движения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A14323" w:rsidRPr="00143872">
              <w:rPr>
                <w:rFonts w:ascii="Times New Roman" w:hAnsi="Times New Roman"/>
                <w:sz w:val="28"/>
                <w:szCs w:val="28"/>
              </w:rPr>
              <w:t>WorldSkills</w:t>
            </w:r>
            <w:proofErr w:type="spellEnd"/>
            <w:r w:rsidR="00A14323" w:rsidRPr="001438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14323" w:rsidRPr="00143872">
              <w:rPr>
                <w:rFonts w:ascii="Times New Roman" w:hAnsi="Times New Roman"/>
                <w:sz w:val="28"/>
                <w:szCs w:val="28"/>
              </w:rPr>
              <w:t>Russia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A14323" w:rsidRPr="00143872">
              <w:rPr>
                <w:rFonts w:ascii="Times New Roman" w:hAnsi="Times New Roman"/>
                <w:sz w:val="28"/>
                <w:szCs w:val="28"/>
              </w:rPr>
              <w:t xml:space="preserve"> в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996" w:type="dxa"/>
            <w:shd w:val="clear" w:color="auto" w:fill="auto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74" w:type="dxa"/>
            <w:shd w:val="clear" w:color="auto" w:fill="auto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министерство труда и социальной защиты населения Рязанской</w:t>
            </w:r>
            <w:r w:rsidRPr="00B50661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2782" w:type="dxa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распоряжение Губернатора Рязанской области от 28.05.2018 № 196-рг о </w:t>
            </w:r>
            <w:r>
              <w:rPr>
                <w:rFonts w:ascii="Times New Roman" w:hAnsi="Times New Roman"/>
                <w:sz w:val="28"/>
                <w:szCs w:val="28"/>
              </w:rPr>
              <w:t>создании Совета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по развитию трудовых ресурсов при Губернаторе Рязанской области </w:t>
            </w:r>
          </w:p>
        </w:tc>
      </w:tr>
      <w:tr w:rsidR="00143872" w:rsidRPr="00B50661" w:rsidTr="00422F71">
        <w:trPr>
          <w:trHeight w:val="682"/>
        </w:trPr>
        <w:tc>
          <w:tcPr>
            <w:tcW w:w="14498" w:type="dxa"/>
            <w:gridSpan w:val="6"/>
          </w:tcPr>
          <w:p w:rsidR="00143872" w:rsidRPr="00B50661" w:rsidRDefault="00143872" w:rsidP="00422F71">
            <w:pPr>
              <w:pStyle w:val="af2"/>
              <w:numPr>
                <w:ilvl w:val="0"/>
                <w:numId w:val="15"/>
              </w:numPr>
              <w:tabs>
                <w:tab w:val="left" w:pos="284"/>
              </w:tabs>
              <w:spacing w:after="0" w:line="228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6D5">
              <w:rPr>
                <w:rFonts w:ascii="Times New Roman" w:hAnsi="Times New Roman"/>
                <w:sz w:val="28"/>
                <w:szCs w:val="28"/>
              </w:rPr>
              <w:t>Наличие координатора, ответственного за межведомственное взаимодействие по вопросам подготовки кадров, обеспечивающ</w:t>
            </w:r>
            <w:r>
              <w:rPr>
                <w:rFonts w:ascii="Times New Roman" w:hAnsi="Times New Roman"/>
                <w:sz w:val="28"/>
                <w:szCs w:val="28"/>
              </w:rPr>
              <w:t>его</w:t>
            </w:r>
            <w:r w:rsidRPr="00C206D5">
              <w:rPr>
                <w:rFonts w:ascii="Times New Roman" w:hAnsi="Times New Roman"/>
                <w:sz w:val="28"/>
                <w:szCs w:val="28"/>
              </w:rPr>
              <w:t xml:space="preserve"> вовлечение всех основных участников в процесс подготовки кадров (далее – Координатор)</w:t>
            </w:r>
          </w:p>
        </w:tc>
      </w:tr>
      <w:tr w:rsidR="00A14323" w:rsidRPr="00B50661" w:rsidTr="00422F71">
        <w:trPr>
          <w:trHeight w:val="1648"/>
        </w:trPr>
        <w:tc>
          <w:tcPr>
            <w:tcW w:w="806" w:type="dxa"/>
          </w:tcPr>
          <w:p w:rsidR="00A14323" w:rsidRPr="00143872" w:rsidRDefault="00143872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3152" w:type="dxa"/>
            <w:shd w:val="clear" w:color="auto" w:fill="auto"/>
          </w:tcPr>
          <w:p w:rsidR="00A14323" w:rsidRPr="00B50661" w:rsidDel="00266362" w:rsidRDefault="00A14323" w:rsidP="00422F71">
            <w:pPr>
              <w:pStyle w:val="af2"/>
              <w:tabs>
                <w:tab w:val="left" w:pos="452"/>
              </w:tabs>
              <w:spacing w:after="0" w:line="228" w:lineRule="auto"/>
              <w:ind w:left="28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Определение функционала и принципов организации 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оординатора</w:t>
            </w:r>
          </w:p>
        </w:tc>
        <w:tc>
          <w:tcPr>
            <w:tcW w:w="3088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назначен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Координатор</w:t>
            </w:r>
            <w:r w:rsidR="0014387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14323" w:rsidRPr="00B50661" w:rsidRDefault="00143872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A14323" w:rsidRPr="00B50661">
              <w:rPr>
                <w:rFonts w:ascii="Times New Roman" w:hAnsi="Times New Roman"/>
                <w:sz w:val="28"/>
                <w:szCs w:val="28"/>
              </w:rPr>
              <w:t>пределен функционал и принципы организации деятельности Координатора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="00A14323"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A14323" w:rsidRPr="00B50661">
              <w:rPr>
                <w:rFonts w:ascii="Times New Roman" w:hAnsi="Times New Roman"/>
                <w:sz w:val="28"/>
                <w:szCs w:val="28"/>
              </w:rPr>
              <w:t>пределен порядок взаимодействия Координатора с участниками процесса кадрового обеспечения</w:t>
            </w:r>
          </w:p>
        </w:tc>
        <w:tc>
          <w:tcPr>
            <w:tcW w:w="1996" w:type="dxa"/>
            <w:shd w:val="clear" w:color="auto" w:fill="auto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</w:t>
            </w:r>
          </w:p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Л.А. </w:t>
            </w:r>
            <w:proofErr w:type="spellStart"/>
            <w:r w:rsidRPr="00B50661">
              <w:rPr>
                <w:rFonts w:ascii="Times New Roman" w:hAnsi="Times New Roman"/>
                <w:sz w:val="28"/>
                <w:szCs w:val="28"/>
              </w:rPr>
              <w:t>Крохалева</w:t>
            </w:r>
            <w:proofErr w:type="spellEnd"/>
            <w:r w:rsidRPr="00B5066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министерство образования и молодежной политики Рязанской области,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министерство труда и социальной защиты </w:t>
            </w:r>
            <w:r w:rsidR="00422F71">
              <w:rPr>
                <w:rFonts w:ascii="Times New Roman" w:hAnsi="Times New Roman"/>
                <w:sz w:val="28"/>
                <w:szCs w:val="28"/>
              </w:rPr>
              <w:t xml:space="preserve">населения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Рязанской области,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министерство промышленности и экономического развития Рязанской области</w:t>
            </w:r>
          </w:p>
        </w:tc>
        <w:tc>
          <w:tcPr>
            <w:tcW w:w="2782" w:type="dxa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протокол Совета</w:t>
            </w:r>
          </w:p>
        </w:tc>
      </w:tr>
      <w:tr w:rsidR="00143872" w:rsidRPr="00B50661" w:rsidTr="00422F71">
        <w:trPr>
          <w:trHeight w:val="20"/>
        </w:trPr>
        <w:tc>
          <w:tcPr>
            <w:tcW w:w="14498" w:type="dxa"/>
            <w:gridSpan w:val="6"/>
          </w:tcPr>
          <w:p w:rsidR="00143872" w:rsidRPr="00B50661" w:rsidRDefault="00143872" w:rsidP="00422F71">
            <w:pPr>
              <w:pStyle w:val="af2"/>
              <w:numPr>
                <w:ilvl w:val="0"/>
                <w:numId w:val="15"/>
              </w:numPr>
              <w:spacing w:after="0" w:line="228" w:lineRule="auto"/>
              <w:ind w:left="714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Принятие нормативных правовых актов </w:t>
            </w: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</w:tcPr>
          <w:p w:rsidR="00A14323" w:rsidRPr="00143872" w:rsidRDefault="00143872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3152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Разработка и утверждение документов, обеспечивающих реализацию практико-ориентированного (дуального)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среднего профессионального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образования в Рязанской области </w:t>
            </w:r>
          </w:p>
        </w:tc>
        <w:tc>
          <w:tcPr>
            <w:tcW w:w="3088" w:type="dxa"/>
            <w:shd w:val="clear" w:color="auto" w:fill="auto"/>
          </w:tcPr>
          <w:p w:rsidR="00A14323" w:rsidRPr="00B50661" w:rsidRDefault="002C2D30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A14323">
              <w:rPr>
                <w:rFonts w:ascii="Times New Roman" w:hAnsi="Times New Roman"/>
                <w:sz w:val="28"/>
                <w:szCs w:val="28"/>
              </w:rPr>
              <w:t xml:space="preserve">азработаны типовые формы договоров </w:t>
            </w:r>
            <w:r>
              <w:rPr>
                <w:rFonts w:ascii="Times New Roman" w:hAnsi="Times New Roman"/>
                <w:sz w:val="28"/>
                <w:szCs w:val="28"/>
              </w:rPr>
              <w:t>о взаимодействии ЦИОГВ, ПОО и предприят</w:t>
            </w:r>
            <w:r w:rsidR="00D937FC">
              <w:rPr>
                <w:rFonts w:ascii="Times New Roman" w:hAnsi="Times New Roman"/>
                <w:sz w:val="28"/>
                <w:szCs w:val="28"/>
              </w:rPr>
              <w:t>ий-работодателей, обеспечивающи</w:t>
            </w:r>
            <w:r w:rsidR="00422F71"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реализацию</w:t>
            </w:r>
            <w:r w:rsidR="00A14323" w:rsidRPr="00B50661">
              <w:rPr>
                <w:rFonts w:ascii="Times New Roman" w:hAnsi="Times New Roman"/>
                <w:sz w:val="28"/>
                <w:szCs w:val="28"/>
              </w:rPr>
              <w:t xml:space="preserve"> практико-ориентированно</w:t>
            </w:r>
            <w:r>
              <w:rPr>
                <w:rFonts w:ascii="Times New Roman" w:hAnsi="Times New Roman"/>
                <w:sz w:val="28"/>
                <w:szCs w:val="28"/>
              </w:rPr>
              <w:t>й модели</w:t>
            </w:r>
            <w:r w:rsidR="00A14323"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4323">
              <w:rPr>
                <w:rFonts w:ascii="Times New Roman" w:hAnsi="Times New Roman"/>
                <w:sz w:val="28"/>
                <w:szCs w:val="28"/>
              </w:rPr>
              <w:t xml:space="preserve">среднего </w:t>
            </w:r>
            <w:r w:rsidR="00A14323" w:rsidRPr="00B50661">
              <w:rPr>
                <w:rFonts w:ascii="Times New Roman" w:hAnsi="Times New Roman"/>
                <w:sz w:val="28"/>
                <w:szCs w:val="28"/>
              </w:rPr>
              <w:t>профессионального образования</w:t>
            </w:r>
          </w:p>
        </w:tc>
        <w:tc>
          <w:tcPr>
            <w:tcW w:w="1996" w:type="dxa"/>
            <w:shd w:val="clear" w:color="auto" w:fill="auto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2782" w:type="dxa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типовые формы договоров </w:t>
            </w:r>
            <w:r w:rsidR="002C2D30">
              <w:rPr>
                <w:rFonts w:ascii="Times New Roman" w:hAnsi="Times New Roman"/>
                <w:sz w:val="28"/>
                <w:szCs w:val="28"/>
              </w:rPr>
              <w:t>о взаимодействии ЦИОГВ, ПОО и предприят</w:t>
            </w:r>
            <w:r w:rsidR="00D937FC">
              <w:rPr>
                <w:rFonts w:ascii="Times New Roman" w:hAnsi="Times New Roman"/>
                <w:sz w:val="28"/>
                <w:szCs w:val="28"/>
              </w:rPr>
              <w:t>ий-работодателей, обеспечивающи</w:t>
            </w:r>
            <w:r w:rsidR="00422F71">
              <w:rPr>
                <w:rFonts w:ascii="Times New Roman" w:hAnsi="Times New Roman"/>
                <w:sz w:val="28"/>
                <w:szCs w:val="28"/>
              </w:rPr>
              <w:t>х</w:t>
            </w:r>
            <w:r w:rsidR="002C2D30">
              <w:rPr>
                <w:rFonts w:ascii="Times New Roman" w:hAnsi="Times New Roman"/>
                <w:sz w:val="28"/>
                <w:szCs w:val="28"/>
              </w:rPr>
              <w:t xml:space="preserve"> реализацию</w:t>
            </w:r>
            <w:r w:rsidR="002C2D30" w:rsidRPr="00B50661">
              <w:rPr>
                <w:rFonts w:ascii="Times New Roman" w:hAnsi="Times New Roman"/>
                <w:sz w:val="28"/>
                <w:szCs w:val="28"/>
              </w:rPr>
              <w:t xml:space="preserve"> практико-ориентированно</w:t>
            </w:r>
            <w:r w:rsidR="002C2D30">
              <w:rPr>
                <w:rFonts w:ascii="Times New Roman" w:hAnsi="Times New Roman"/>
                <w:sz w:val="28"/>
                <w:szCs w:val="28"/>
              </w:rPr>
              <w:t>й модели</w:t>
            </w:r>
            <w:r w:rsidR="002C2D30"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2D30">
              <w:rPr>
                <w:rFonts w:ascii="Times New Roman" w:hAnsi="Times New Roman"/>
                <w:sz w:val="28"/>
                <w:szCs w:val="28"/>
              </w:rPr>
              <w:t xml:space="preserve">среднего </w:t>
            </w:r>
            <w:r w:rsidR="002C2D30" w:rsidRPr="00B50661">
              <w:rPr>
                <w:rFonts w:ascii="Times New Roman" w:hAnsi="Times New Roman"/>
                <w:sz w:val="28"/>
                <w:szCs w:val="28"/>
              </w:rPr>
              <w:t>профессионального образования</w:t>
            </w: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</w:tcPr>
          <w:p w:rsidR="00A14323" w:rsidRPr="00143872" w:rsidRDefault="00143872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3152" w:type="dxa"/>
            <w:shd w:val="clear" w:color="auto" w:fill="auto"/>
          </w:tcPr>
          <w:p w:rsidR="00A14323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Разработка и утверждение методики проведения </w:t>
            </w:r>
            <w:r>
              <w:rPr>
                <w:rFonts w:ascii="Times New Roman" w:hAnsi="Times New Roman"/>
                <w:sz w:val="28"/>
                <w:szCs w:val="28"/>
              </w:rPr>
              <w:t>инвентаризации</w:t>
            </w:r>
          </w:p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кадровых, материально-технических и инфраструктурных ресурсов ПОО, в том числе с определением возможности использования материально-технической базы в рамках сетевой формы реализации образовательных программ</w:t>
            </w:r>
          </w:p>
        </w:tc>
        <w:tc>
          <w:tcPr>
            <w:tcW w:w="3088" w:type="dxa"/>
            <w:shd w:val="clear" w:color="auto" w:fill="auto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проведена оценка соответствия кадровых, материально-технических и инфраструктурных ресурсов ПОО стандартам </w:t>
            </w:r>
            <w:proofErr w:type="spellStart"/>
            <w:r w:rsidRPr="00B50661">
              <w:rPr>
                <w:rFonts w:ascii="Times New Roman" w:hAnsi="Times New Roman"/>
                <w:sz w:val="28"/>
                <w:szCs w:val="28"/>
              </w:rPr>
              <w:t>WorldSkills</w:t>
            </w:r>
            <w:proofErr w:type="spellEnd"/>
            <w:r w:rsidR="00143872">
              <w:rPr>
                <w:rFonts w:ascii="Times New Roman" w:hAnsi="Times New Roman"/>
                <w:sz w:val="28"/>
                <w:szCs w:val="28"/>
              </w:rPr>
              <w:t>;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формирован перечень мероприятий по материально-техническому обеспечению ПОО для внедрения 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Стандарта</w:t>
            </w:r>
          </w:p>
        </w:tc>
        <w:tc>
          <w:tcPr>
            <w:tcW w:w="1996" w:type="dxa"/>
            <w:shd w:val="clear" w:color="auto" w:fill="FFFFFF"/>
          </w:tcPr>
          <w:p w:rsidR="00A14323" w:rsidRPr="0084505B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FFFFFF"/>
          </w:tcPr>
          <w:p w:rsidR="00A14323" w:rsidRPr="00B50661" w:rsidRDefault="00A14323" w:rsidP="00422F71">
            <w:pPr>
              <w:pStyle w:val="af1"/>
              <w:spacing w:after="0" w:line="228" w:lineRule="auto"/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министерство образования и молодежной политики Рязанской области</w:t>
            </w:r>
          </w:p>
          <w:p w:rsidR="00A14323" w:rsidRPr="00B50661" w:rsidRDefault="00A14323" w:rsidP="00422F71">
            <w:pPr>
              <w:pStyle w:val="af1"/>
              <w:spacing w:after="0" w:line="228" w:lineRule="auto"/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82" w:type="dxa"/>
            <w:shd w:val="clear" w:color="auto" w:fill="FFFFFF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отчет об инвентаризации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материально-технических и инфраструктурных ресурсов ПОО стандартам </w:t>
            </w:r>
            <w:proofErr w:type="spellStart"/>
            <w:r w:rsidRPr="00B50661">
              <w:rPr>
                <w:rFonts w:ascii="Times New Roman" w:hAnsi="Times New Roman"/>
                <w:sz w:val="28"/>
                <w:szCs w:val="28"/>
              </w:rPr>
              <w:t>WorldSkills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перечень мероприятий по материально-техническому обеспечению ПОО</w:t>
            </w: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</w:tcPr>
          <w:p w:rsidR="00A14323" w:rsidRPr="00143872" w:rsidRDefault="00143872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3152" w:type="dxa"/>
            <w:shd w:val="clear" w:color="auto" w:fill="auto"/>
          </w:tcPr>
          <w:p w:rsidR="00A14323" w:rsidRDefault="00A14323" w:rsidP="00422F7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механизма среднесрочного прогнозирования потребности в кадрах</w:t>
            </w:r>
          </w:p>
        </w:tc>
        <w:tc>
          <w:tcPr>
            <w:tcW w:w="3088" w:type="dxa"/>
            <w:shd w:val="clear" w:color="auto" w:fill="auto"/>
          </w:tcPr>
          <w:p w:rsidR="00A14323" w:rsidRPr="004D0D95" w:rsidRDefault="00A14323" w:rsidP="00422F71">
            <w:pPr>
              <w:spacing w:line="22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разработан механизм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формирования прогнозных оценок рынка труда Рязанской области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на </w:t>
            </w:r>
            <w:r w:rsidRPr="005505EA">
              <w:rPr>
                <w:rFonts w:ascii="Times New Roman" w:hAnsi="Times New Roman"/>
                <w:bCs/>
                <w:sz w:val="28"/>
                <w:szCs w:val="28"/>
              </w:rPr>
              <w:t>среднесрочн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ую</w:t>
            </w:r>
            <w:r w:rsidRPr="005505E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перспективу</w:t>
            </w:r>
          </w:p>
        </w:tc>
        <w:tc>
          <w:tcPr>
            <w:tcW w:w="1996" w:type="dxa"/>
            <w:shd w:val="clear" w:color="auto" w:fill="auto"/>
          </w:tcPr>
          <w:p w:rsidR="00A14323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A14323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A14323" w:rsidRPr="004D0D95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4D0D95">
              <w:rPr>
                <w:rFonts w:ascii="Times New Roman" w:hAnsi="Times New Roman"/>
                <w:sz w:val="28"/>
                <w:szCs w:val="28"/>
              </w:rPr>
              <w:t>инистерство труда и социальной защиты населения Рязанской области</w:t>
            </w:r>
          </w:p>
        </w:tc>
        <w:tc>
          <w:tcPr>
            <w:tcW w:w="2782" w:type="dxa"/>
          </w:tcPr>
          <w:p w:rsidR="00A14323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распоряжение Правительства Рязанской области</w:t>
            </w:r>
          </w:p>
        </w:tc>
      </w:tr>
      <w:tr w:rsidR="00143872" w:rsidRPr="00B50661" w:rsidTr="00422F71">
        <w:trPr>
          <w:trHeight w:val="20"/>
        </w:trPr>
        <w:tc>
          <w:tcPr>
            <w:tcW w:w="14498" w:type="dxa"/>
            <w:gridSpan w:val="6"/>
          </w:tcPr>
          <w:p w:rsidR="00422F71" w:rsidRDefault="00143872" w:rsidP="00422F71">
            <w:pPr>
              <w:pStyle w:val="af2"/>
              <w:numPr>
                <w:ilvl w:val="0"/>
                <w:numId w:val="15"/>
              </w:numPr>
              <w:spacing w:after="0" w:line="228" w:lineRule="auto"/>
              <w:ind w:left="714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механизмов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прогнозирования потребности в кадрах</w:t>
            </w:r>
          </w:p>
          <w:p w:rsidR="00143872" w:rsidRPr="00B50661" w:rsidRDefault="00143872" w:rsidP="00422F71">
            <w:pPr>
              <w:pStyle w:val="af2"/>
              <w:spacing w:after="0" w:line="228" w:lineRule="auto"/>
              <w:ind w:left="7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по перспективным и востребованным профессиям</w:t>
            </w: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</w:tcPr>
          <w:p w:rsidR="00A14323" w:rsidRPr="00143872" w:rsidRDefault="00143872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3152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Прогнозирование текущей и перспективной потребности в кадрах в соответствии с собранными данными о потребностях работодателей, инвестиционных проектах, социально-экономическими условиями региона, макроэкономическими тенденциями </w:t>
            </w:r>
            <w:proofErr w:type="gramStart"/>
            <w:r w:rsidRPr="00B50661">
              <w:rPr>
                <w:rFonts w:ascii="Times New Roman" w:hAnsi="Times New Roman"/>
                <w:sz w:val="28"/>
                <w:szCs w:val="28"/>
              </w:rPr>
              <w:t>и т.д</w:t>
            </w:r>
            <w:proofErr w:type="gramEnd"/>
            <w:r w:rsidRPr="00B5066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088" w:type="dxa"/>
            <w:shd w:val="clear" w:color="auto" w:fill="auto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определена количественная и качествен</w:t>
            </w:r>
            <w:r>
              <w:rPr>
                <w:rFonts w:ascii="Times New Roman" w:hAnsi="Times New Roman"/>
                <w:sz w:val="28"/>
                <w:szCs w:val="28"/>
              </w:rPr>
              <w:t>ная оценка потребности в кадрах на территории Рязанской области</w:t>
            </w:r>
            <w:r w:rsidR="0014387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14323" w:rsidRPr="00B50661" w:rsidRDefault="00143872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A14323" w:rsidRPr="00B50661">
              <w:rPr>
                <w:rFonts w:ascii="Times New Roman" w:hAnsi="Times New Roman"/>
                <w:sz w:val="28"/>
                <w:szCs w:val="28"/>
              </w:rPr>
              <w:t xml:space="preserve">рогноз потребности в кадрах опубликован в </w:t>
            </w:r>
            <w:r w:rsidR="00A14323">
              <w:rPr>
                <w:rFonts w:ascii="Times New Roman" w:hAnsi="Times New Roman"/>
                <w:sz w:val="28"/>
                <w:szCs w:val="28"/>
              </w:rPr>
              <w:t>СМИ, социальных медиа</w:t>
            </w:r>
            <w:r w:rsidR="00A14323" w:rsidRPr="00B50661">
              <w:rPr>
                <w:rFonts w:ascii="Times New Roman" w:hAnsi="Times New Roman"/>
                <w:sz w:val="28"/>
                <w:szCs w:val="28"/>
              </w:rPr>
              <w:t xml:space="preserve"> и доступен для участников процессов кадрового обеспечения </w:t>
            </w:r>
          </w:p>
        </w:tc>
        <w:tc>
          <w:tcPr>
            <w:tcW w:w="1996" w:type="dxa"/>
            <w:shd w:val="clear" w:color="auto" w:fill="auto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2782" w:type="dxa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прогнозные оценки рынка труда Рязанской области на 7-</w:t>
            </w:r>
            <w:r w:rsidR="00143872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етний период</w:t>
            </w: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</w:tcPr>
          <w:p w:rsidR="00A14323" w:rsidRPr="00143872" w:rsidRDefault="00143872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3152" w:type="dxa"/>
            <w:shd w:val="clear" w:color="auto" w:fill="auto"/>
          </w:tcPr>
          <w:p w:rsidR="00A14323" w:rsidRPr="00035EB8" w:rsidRDefault="00A14323" w:rsidP="00422F71">
            <w:pPr>
              <w:widowControl w:val="0"/>
              <w:spacing w:line="22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35E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Выявление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потребности в </w:t>
            </w:r>
            <w:r w:rsidRPr="00035E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новых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</w:t>
            </w:r>
            <w:r w:rsidRPr="00035EB8">
              <w:rPr>
                <w:rFonts w:ascii="Times New Roman" w:hAnsi="Times New Roman"/>
                <w:color w:val="000000"/>
                <w:sz w:val="28"/>
                <w:szCs w:val="28"/>
              </w:rPr>
              <w:t>перспективных професси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ях</w:t>
            </w:r>
            <w:r w:rsidRPr="00035E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специальностях на территории</w:t>
            </w:r>
            <w:r w:rsidRPr="00035E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Рязанской области по итогам проводимых прогнозных оценок регионального рынка труда на среднесрочную перспективу </w:t>
            </w:r>
          </w:p>
        </w:tc>
        <w:tc>
          <w:tcPr>
            <w:tcW w:w="3088" w:type="dxa"/>
            <w:shd w:val="clear" w:color="auto" w:fill="auto"/>
          </w:tcPr>
          <w:p w:rsidR="00A14323" w:rsidRPr="00035EB8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35EB8">
              <w:rPr>
                <w:rFonts w:ascii="Times New Roman" w:hAnsi="Times New Roman"/>
                <w:sz w:val="28"/>
                <w:szCs w:val="28"/>
              </w:rPr>
              <w:t xml:space="preserve">еречень перспективных, новых профессий и </w:t>
            </w:r>
            <w:r>
              <w:rPr>
                <w:rFonts w:ascii="Times New Roman" w:hAnsi="Times New Roman"/>
                <w:sz w:val="28"/>
                <w:szCs w:val="28"/>
              </w:rPr>
              <w:t>специальностей</w:t>
            </w:r>
            <w:r w:rsidRPr="00035E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2F7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035EB8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1996" w:type="dxa"/>
            <w:shd w:val="clear" w:color="auto" w:fill="auto"/>
          </w:tcPr>
          <w:p w:rsidR="00A14323" w:rsidRDefault="00A14323" w:rsidP="00422F71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035EB8">
              <w:rPr>
                <w:rFonts w:ascii="Times New Roman" w:hAnsi="Times New Roman"/>
                <w:sz w:val="28"/>
                <w:szCs w:val="28"/>
              </w:rPr>
              <w:t>ай</w:t>
            </w:r>
          </w:p>
          <w:p w:rsidR="00A14323" w:rsidRPr="00035EB8" w:rsidRDefault="00A14323" w:rsidP="00422F71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35EB8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A14323" w:rsidRPr="00035EB8" w:rsidRDefault="00A14323" w:rsidP="00422F71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35EB8">
              <w:rPr>
                <w:rFonts w:ascii="Times New Roman" w:hAnsi="Times New Roman"/>
                <w:sz w:val="28"/>
                <w:szCs w:val="28"/>
              </w:rPr>
              <w:t>министерство труда и социальной защиты населения Рязанской области,</w:t>
            </w:r>
          </w:p>
          <w:p w:rsidR="00A14323" w:rsidRPr="00035EB8" w:rsidRDefault="00A14323" w:rsidP="00422F71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35EB8">
              <w:rPr>
                <w:rFonts w:ascii="Times New Roman" w:hAnsi="Times New Roman"/>
                <w:sz w:val="28"/>
                <w:szCs w:val="28"/>
              </w:rPr>
              <w:t>министерство образования и молодежной политики Рязанской области,</w:t>
            </w:r>
          </w:p>
          <w:p w:rsidR="00A14323" w:rsidRPr="00035EB8" w:rsidRDefault="00A14323" w:rsidP="00422F71">
            <w:pPr>
              <w:widowControl w:val="0"/>
              <w:spacing w:line="22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5EB8">
              <w:rPr>
                <w:rFonts w:ascii="Times New Roman" w:hAnsi="Times New Roman"/>
                <w:sz w:val="28"/>
                <w:szCs w:val="28"/>
              </w:rPr>
              <w:t>министерство промышленности и экономического развития Рязанской области</w:t>
            </w:r>
            <w:r w:rsidRPr="00035EB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82" w:type="dxa"/>
            <w:shd w:val="clear" w:color="auto" w:fill="auto"/>
          </w:tcPr>
          <w:p w:rsidR="00A14323" w:rsidRPr="00035EB8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35EB8">
              <w:rPr>
                <w:rFonts w:ascii="Times New Roman" w:hAnsi="Times New Roman"/>
                <w:sz w:val="28"/>
                <w:szCs w:val="28"/>
              </w:rPr>
              <w:t xml:space="preserve">ротокол рабочей группы </w:t>
            </w: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</w:tcPr>
          <w:p w:rsidR="00A14323" w:rsidRPr="00143872" w:rsidRDefault="00143872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6.3.</w:t>
            </w:r>
          </w:p>
        </w:tc>
        <w:tc>
          <w:tcPr>
            <w:tcW w:w="3152" w:type="dxa"/>
            <w:shd w:val="clear" w:color="auto" w:fill="auto"/>
          </w:tcPr>
          <w:p w:rsidR="00A14323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Утверждение </w:t>
            </w:r>
            <w:r>
              <w:rPr>
                <w:rFonts w:ascii="Times New Roman" w:hAnsi="Times New Roman"/>
                <w:sz w:val="28"/>
                <w:szCs w:val="28"/>
              </w:rPr>
              <w:t>ПОО</w:t>
            </w:r>
          </w:p>
          <w:p w:rsidR="00A14323" w:rsidRPr="00B50661" w:rsidRDefault="00A14323" w:rsidP="00C41D0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177AD">
              <w:rPr>
                <w:sz w:val="28"/>
                <w:szCs w:val="28"/>
              </w:rPr>
              <w:t xml:space="preserve">контрольных цифр приема на </w:t>
            </w:r>
            <w:proofErr w:type="gramStart"/>
            <w:r w:rsidRPr="008177AD">
              <w:rPr>
                <w:sz w:val="28"/>
                <w:szCs w:val="28"/>
              </w:rPr>
              <w:t>обучение по профессиям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r w:rsidRPr="008177AD">
              <w:rPr>
                <w:sz w:val="28"/>
                <w:szCs w:val="28"/>
              </w:rPr>
              <w:t xml:space="preserve">специальностям </w:t>
            </w:r>
            <w:r>
              <w:rPr>
                <w:sz w:val="28"/>
                <w:szCs w:val="28"/>
              </w:rPr>
              <w:t>и</w:t>
            </w:r>
            <w:r w:rsidRPr="008177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направлениям подготовки </w:t>
            </w:r>
            <w:r w:rsidRPr="008177AD">
              <w:rPr>
                <w:sz w:val="28"/>
                <w:szCs w:val="28"/>
              </w:rPr>
              <w:t>за счет средств областного бюджета</w:t>
            </w:r>
          </w:p>
        </w:tc>
        <w:tc>
          <w:tcPr>
            <w:tcW w:w="3088" w:type="dxa"/>
            <w:shd w:val="clear" w:color="auto" w:fill="auto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утверждены контрольные цифры приема в разрезе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ПОО и </w:t>
            </w:r>
            <w:r w:rsidRPr="008177AD">
              <w:rPr>
                <w:sz w:val="28"/>
                <w:szCs w:val="28"/>
              </w:rPr>
              <w:t>по профессиям</w:t>
            </w:r>
            <w:r>
              <w:rPr>
                <w:sz w:val="28"/>
                <w:szCs w:val="28"/>
              </w:rPr>
              <w:t xml:space="preserve">, </w:t>
            </w:r>
            <w:r w:rsidRPr="008177AD">
              <w:rPr>
                <w:sz w:val="28"/>
                <w:szCs w:val="28"/>
              </w:rPr>
              <w:t xml:space="preserve">специальностям </w:t>
            </w:r>
            <w:r>
              <w:rPr>
                <w:sz w:val="28"/>
                <w:szCs w:val="28"/>
              </w:rPr>
              <w:t>и</w:t>
            </w:r>
            <w:r w:rsidRPr="008177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направлениям подготовки</w:t>
            </w:r>
          </w:p>
        </w:tc>
        <w:tc>
          <w:tcPr>
            <w:tcW w:w="1996" w:type="dxa"/>
            <w:shd w:val="clear" w:color="auto" w:fill="auto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2782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приказ министерства образования и молодежной политики Рязанской области об утверждении контрольных цифр приема</w:t>
            </w: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</w:tcPr>
          <w:p w:rsidR="00A14323" w:rsidRPr="00143872" w:rsidRDefault="00143872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6.4.</w:t>
            </w:r>
          </w:p>
        </w:tc>
        <w:tc>
          <w:tcPr>
            <w:tcW w:w="3152" w:type="dxa"/>
            <w:shd w:val="clear" w:color="auto" w:fill="auto"/>
          </w:tcPr>
          <w:p w:rsidR="00A14323" w:rsidRPr="00316A22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16A22">
              <w:rPr>
                <w:rFonts w:ascii="Times New Roman" w:hAnsi="Times New Roman"/>
                <w:sz w:val="28"/>
                <w:szCs w:val="28"/>
              </w:rPr>
              <w:t>Реализация мероприятий по профессиональному обучению и дополнительному профессиональному образованию граждан по направлению органов службы занятости населения по востребованным у работодателей региона профессиям (специальностям)</w:t>
            </w:r>
          </w:p>
        </w:tc>
        <w:tc>
          <w:tcPr>
            <w:tcW w:w="3088" w:type="dxa"/>
            <w:shd w:val="clear" w:color="auto" w:fill="auto"/>
          </w:tcPr>
          <w:p w:rsidR="00A14323" w:rsidRPr="00316A22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16A22">
              <w:rPr>
                <w:rFonts w:ascii="Times New Roman" w:hAnsi="Times New Roman"/>
                <w:sz w:val="28"/>
                <w:szCs w:val="28"/>
              </w:rPr>
              <w:t>по направлению органов службы занятости населения граждане пройдут профессиональное обучение и получат дополнительное профессиональное образование по востребованным у работодателей региона профессиям (специальностям)</w:t>
            </w:r>
          </w:p>
        </w:tc>
        <w:tc>
          <w:tcPr>
            <w:tcW w:w="1996" w:type="dxa"/>
            <w:shd w:val="clear" w:color="auto" w:fill="auto"/>
          </w:tcPr>
          <w:p w:rsidR="00A14323" w:rsidRPr="00316A22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16A2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74" w:type="dxa"/>
            <w:shd w:val="clear" w:color="auto" w:fill="auto"/>
          </w:tcPr>
          <w:p w:rsidR="00A14323" w:rsidRPr="00316A22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16A22">
              <w:rPr>
                <w:rFonts w:ascii="Times New Roman" w:hAnsi="Times New Roman"/>
                <w:sz w:val="28"/>
                <w:szCs w:val="28"/>
              </w:rPr>
              <w:t xml:space="preserve">министерство труда и социальной защиты населения Рязанской области, </w:t>
            </w:r>
          </w:p>
          <w:p w:rsidR="00A14323" w:rsidRPr="00316A22" w:rsidRDefault="00143872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казенное учреждение</w:t>
            </w:r>
            <w:r w:rsidR="00A14323" w:rsidRPr="00316A22">
              <w:rPr>
                <w:rFonts w:ascii="Times New Roman" w:hAnsi="Times New Roman"/>
                <w:sz w:val="28"/>
                <w:szCs w:val="28"/>
              </w:rPr>
              <w:t xml:space="preserve"> Центр занятости населения Рязанской области,</w:t>
            </w:r>
          </w:p>
          <w:p w:rsidR="00A14323" w:rsidRPr="00316A22" w:rsidRDefault="001375C7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375C7">
              <w:rPr>
                <w:rFonts w:ascii="Times New Roman" w:hAnsi="Times New Roman"/>
                <w:sz w:val="28"/>
                <w:szCs w:val="28"/>
              </w:rPr>
              <w:t>государственное автономное учреждение дополнительного профессионального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75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4323" w:rsidRPr="001375C7">
              <w:rPr>
                <w:rFonts w:ascii="Times New Roman" w:hAnsi="Times New Roman"/>
                <w:sz w:val="28"/>
                <w:szCs w:val="28"/>
              </w:rPr>
              <w:t xml:space="preserve"> Учебный центр</w:t>
            </w:r>
            <w:r w:rsidR="00A14323" w:rsidRPr="00316A22">
              <w:rPr>
                <w:rFonts w:ascii="Times New Roman" w:hAnsi="Times New Roman"/>
                <w:sz w:val="28"/>
                <w:szCs w:val="28"/>
              </w:rPr>
              <w:t xml:space="preserve"> министерства труда и социальной защиты населения Рязанской области</w:t>
            </w:r>
          </w:p>
        </w:tc>
        <w:tc>
          <w:tcPr>
            <w:tcW w:w="2782" w:type="dxa"/>
          </w:tcPr>
          <w:p w:rsidR="00A14323" w:rsidRPr="002C2D30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2C2D30">
              <w:rPr>
                <w:rFonts w:ascii="Times New Roman" w:hAnsi="Times New Roman"/>
                <w:sz w:val="28"/>
                <w:szCs w:val="28"/>
              </w:rPr>
              <w:t>государственная программа Рязанской области «О развитии сферы занятости»</w:t>
            </w:r>
            <w:r w:rsidR="008938C5" w:rsidRPr="002C2D30">
              <w:rPr>
                <w:rFonts w:ascii="Times New Roman" w:hAnsi="Times New Roman"/>
                <w:sz w:val="28"/>
                <w:szCs w:val="28"/>
              </w:rPr>
              <w:t xml:space="preserve">, утвержденная постановлением </w:t>
            </w:r>
            <w:r w:rsidR="002C2D30" w:rsidRPr="002C2D30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</w:t>
            </w:r>
            <w:r w:rsidR="008938C5" w:rsidRPr="002C2D30">
              <w:rPr>
                <w:rFonts w:ascii="Times New Roman" w:hAnsi="Times New Roman"/>
                <w:sz w:val="28"/>
                <w:szCs w:val="28"/>
              </w:rPr>
              <w:t xml:space="preserve"> 29.10.2014 № 309</w:t>
            </w: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</w:tcPr>
          <w:p w:rsidR="00A14323" w:rsidRPr="00143872" w:rsidRDefault="00143872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6.5.</w:t>
            </w:r>
          </w:p>
        </w:tc>
        <w:tc>
          <w:tcPr>
            <w:tcW w:w="3152" w:type="dxa"/>
            <w:shd w:val="clear" w:color="auto" w:fill="auto"/>
          </w:tcPr>
          <w:p w:rsidR="00A14323" w:rsidRPr="00316A22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16A22">
              <w:rPr>
                <w:rFonts w:ascii="Times New Roman" w:hAnsi="Times New Roman"/>
                <w:sz w:val="28"/>
                <w:szCs w:val="28"/>
              </w:rPr>
              <w:t>Информирование в установленном порядке работодателей и образовательных организаций о прогнозных оценках рынка труда Рязанской области и мероприятий по профессиональному обучению и дополнительному профессиональному образованию граждан по направлению органов службы занятости населения по востребованным у работодателей региона профессиям (специальностям)</w:t>
            </w:r>
          </w:p>
        </w:tc>
        <w:tc>
          <w:tcPr>
            <w:tcW w:w="3088" w:type="dxa"/>
            <w:shd w:val="clear" w:color="auto" w:fill="auto"/>
          </w:tcPr>
          <w:p w:rsidR="00A14323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заинтересованные работодатели и образовательные организации осведомлены о результатах прогноза и сформированном государственном за</w:t>
            </w:r>
            <w:r w:rsidR="00143872">
              <w:rPr>
                <w:rFonts w:ascii="Times New Roman" w:hAnsi="Times New Roman"/>
                <w:sz w:val="28"/>
                <w:szCs w:val="28"/>
              </w:rPr>
              <w:t>дании на переподготовку граждан; и</w:t>
            </w:r>
            <w:r>
              <w:rPr>
                <w:rFonts w:ascii="Times New Roman" w:hAnsi="Times New Roman"/>
                <w:sz w:val="28"/>
                <w:szCs w:val="28"/>
              </w:rPr>
              <w:t>нформация заслушана на заседании Совета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trike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министерство труда и социальной защиты населения Рязанской области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2" w:type="dxa"/>
            <w:shd w:val="clear" w:color="auto" w:fill="auto"/>
          </w:tcPr>
          <w:p w:rsidR="00A14323" w:rsidRPr="00B50661" w:rsidRDefault="00143872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A14323" w:rsidRPr="00B50661">
              <w:rPr>
                <w:rFonts w:ascii="Times New Roman" w:hAnsi="Times New Roman"/>
                <w:sz w:val="28"/>
                <w:szCs w:val="28"/>
              </w:rPr>
              <w:t xml:space="preserve">ротокол </w:t>
            </w:r>
            <w:r w:rsidR="00A14323">
              <w:rPr>
                <w:rFonts w:ascii="Times New Roman" w:hAnsi="Times New Roman"/>
                <w:sz w:val="28"/>
                <w:szCs w:val="28"/>
              </w:rPr>
              <w:t>Совета</w:t>
            </w:r>
            <w:r w:rsidR="00A14323" w:rsidRPr="00B50661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143872" w:rsidRPr="00B50661" w:rsidTr="00422F71">
        <w:trPr>
          <w:trHeight w:val="20"/>
        </w:trPr>
        <w:tc>
          <w:tcPr>
            <w:tcW w:w="14498" w:type="dxa"/>
            <w:gridSpan w:val="6"/>
          </w:tcPr>
          <w:p w:rsidR="00422F71" w:rsidRDefault="00143872" w:rsidP="00422F71">
            <w:pPr>
              <w:pStyle w:val="af2"/>
              <w:numPr>
                <w:ilvl w:val="0"/>
                <w:numId w:val="15"/>
              </w:numPr>
              <w:spacing w:after="0" w:line="228" w:lineRule="auto"/>
              <w:ind w:left="714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Функционирование комплекса мероприятий по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навигации по </w:t>
            </w:r>
            <w:proofErr w:type="gramStart"/>
            <w:r w:rsidRPr="00B50661">
              <w:rPr>
                <w:rFonts w:ascii="Times New Roman" w:hAnsi="Times New Roman"/>
                <w:sz w:val="28"/>
                <w:szCs w:val="28"/>
              </w:rPr>
              <w:t>востребованным</w:t>
            </w:r>
            <w:proofErr w:type="gramEnd"/>
            <w:r w:rsidRPr="00B50661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</w:p>
          <w:p w:rsidR="00143872" w:rsidRPr="00B50661" w:rsidRDefault="00143872" w:rsidP="00422F71">
            <w:pPr>
              <w:pStyle w:val="af2"/>
              <w:spacing w:after="0" w:line="228" w:lineRule="auto"/>
              <w:ind w:left="7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перспективным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Рязанской области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профессиям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специальностям</w:t>
            </w:r>
          </w:p>
        </w:tc>
      </w:tr>
      <w:tr w:rsidR="00A14323" w:rsidRPr="00B50661" w:rsidTr="00422F71">
        <w:trPr>
          <w:trHeight w:val="235"/>
        </w:trPr>
        <w:tc>
          <w:tcPr>
            <w:tcW w:w="806" w:type="dxa"/>
          </w:tcPr>
          <w:p w:rsidR="00A14323" w:rsidRPr="00143872" w:rsidRDefault="00143872" w:rsidP="00C41D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3152" w:type="dxa"/>
            <w:shd w:val="clear" w:color="auto" w:fill="auto"/>
          </w:tcPr>
          <w:p w:rsidR="00A14323" w:rsidRPr="00B50661" w:rsidRDefault="00A14323" w:rsidP="00C41D04">
            <w:pPr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Разработка комплекса согласованных мероприятий по профессиональной навигации </w:t>
            </w:r>
            <w:r w:rsidR="0045147C" w:rsidRPr="00B50661">
              <w:rPr>
                <w:rFonts w:ascii="Times New Roman" w:hAnsi="Times New Roman"/>
                <w:sz w:val="28"/>
                <w:szCs w:val="28"/>
              </w:rPr>
              <w:t xml:space="preserve">учащихся </w:t>
            </w:r>
            <w:r w:rsidR="0045147C">
              <w:rPr>
                <w:rFonts w:ascii="Times New Roman" w:hAnsi="Times New Roman"/>
                <w:sz w:val="28"/>
                <w:szCs w:val="28"/>
              </w:rPr>
              <w:t>общеобразовательных организаций, расположенных на территории Рязанской области</w:t>
            </w:r>
            <w:r w:rsidR="00422F71">
              <w:rPr>
                <w:rFonts w:ascii="Times New Roman" w:hAnsi="Times New Roman"/>
                <w:sz w:val="28"/>
                <w:szCs w:val="28"/>
              </w:rPr>
              <w:t>,</w:t>
            </w:r>
            <w:r w:rsidR="0045147C">
              <w:rPr>
                <w:rFonts w:ascii="Times New Roman" w:hAnsi="Times New Roman"/>
                <w:sz w:val="28"/>
                <w:szCs w:val="28"/>
              </w:rPr>
              <w:t xml:space="preserve"> (далее – школьники) </w:t>
            </w:r>
            <w:r>
              <w:rPr>
                <w:rFonts w:ascii="Times New Roman" w:hAnsi="Times New Roman"/>
                <w:sz w:val="28"/>
                <w:szCs w:val="28"/>
              </w:rPr>
              <w:t>с участием работодателей и образовательных организаций</w:t>
            </w:r>
            <w:r w:rsidR="00C41D04">
              <w:rPr>
                <w:rFonts w:ascii="Times New Roman" w:hAnsi="Times New Roman"/>
                <w:sz w:val="28"/>
                <w:szCs w:val="28"/>
              </w:rPr>
              <w:t xml:space="preserve">, расположенных на территории Рязанской области </w:t>
            </w:r>
            <w:r w:rsidR="00422F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</w:tcPr>
          <w:p w:rsidR="00A14323" w:rsidRPr="00422F71" w:rsidRDefault="00A14323" w:rsidP="00C41D04">
            <w:pPr>
              <w:ind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22F71">
              <w:rPr>
                <w:rFonts w:ascii="Times New Roman" w:hAnsi="Times New Roman"/>
                <w:spacing w:val="-4"/>
                <w:sz w:val="28"/>
                <w:szCs w:val="28"/>
              </w:rPr>
              <w:t>определены основные направления, ключевые мероприятия, сроки их реализации и ответственные за реализацию мероприятий по профессиональной навигации школьников с участием работодателей, образовательных организаций, расположенных на территории Рязанской области, центров занятости населения Рязанской области на основе:</w:t>
            </w:r>
            <w:r w:rsidR="00422F71" w:rsidRPr="00422F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22F71">
              <w:rPr>
                <w:rFonts w:ascii="Times New Roman" w:hAnsi="Times New Roman"/>
                <w:spacing w:val="-4"/>
                <w:sz w:val="28"/>
                <w:szCs w:val="28"/>
              </w:rPr>
              <w:t>прогноза потребности в кадровых ресурсах;</w:t>
            </w:r>
          </w:p>
          <w:p w:rsidR="00A14323" w:rsidRPr="00422F71" w:rsidRDefault="00A14323" w:rsidP="00C41D04">
            <w:pPr>
              <w:ind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22F71">
              <w:rPr>
                <w:rFonts w:ascii="Times New Roman" w:hAnsi="Times New Roman"/>
                <w:spacing w:val="-4"/>
                <w:sz w:val="28"/>
                <w:szCs w:val="28"/>
              </w:rPr>
              <w:t>перечня ТОП-регион</w:t>
            </w:r>
          </w:p>
        </w:tc>
        <w:tc>
          <w:tcPr>
            <w:tcW w:w="1996" w:type="dxa"/>
            <w:shd w:val="clear" w:color="auto" w:fill="auto"/>
          </w:tcPr>
          <w:p w:rsidR="00A14323" w:rsidRPr="00B50661" w:rsidRDefault="00A14323" w:rsidP="00C41D04">
            <w:pPr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14323" w:rsidRPr="00B50661" w:rsidRDefault="00A14323" w:rsidP="00C41D04">
            <w:pPr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8938C5" w:rsidRPr="00316A22" w:rsidRDefault="00A14323" w:rsidP="00C41D04">
            <w:pPr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16A22">
              <w:rPr>
                <w:rFonts w:ascii="Times New Roman" w:hAnsi="Times New Roman"/>
                <w:sz w:val="28"/>
                <w:szCs w:val="28"/>
              </w:rPr>
              <w:t>министерство образования и молодежной политики Рязанской области</w:t>
            </w:r>
          </w:p>
          <w:p w:rsidR="00A14323" w:rsidRPr="00316A22" w:rsidRDefault="00A14323" w:rsidP="00C41D04">
            <w:pPr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A14323" w:rsidRPr="00B50661" w:rsidRDefault="00A14323" w:rsidP="00C41D04">
            <w:pPr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региональный приоритетный проект «Успех каждого ребенка»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</w:tcPr>
          <w:p w:rsidR="00A14323" w:rsidRPr="00143872" w:rsidRDefault="00143872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7.2.</w:t>
            </w:r>
          </w:p>
        </w:tc>
        <w:tc>
          <w:tcPr>
            <w:tcW w:w="3152" w:type="dxa"/>
            <w:shd w:val="clear" w:color="auto" w:fill="auto"/>
          </w:tcPr>
          <w:p w:rsidR="00422F7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мероприятий по профессиональной навигации и ориентации школьников, прохождению профессиональных </w:t>
            </w:r>
          </w:p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проб </w:t>
            </w:r>
            <w:r>
              <w:rPr>
                <w:rFonts w:ascii="Times New Roman" w:hAnsi="Times New Roman"/>
                <w:sz w:val="28"/>
                <w:szCs w:val="28"/>
              </w:rPr>
              <w:t>– знакомство с профессией через практическую деятельность</w:t>
            </w:r>
          </w:p>
        </w:tc>
        <w:tc>
          <w:tcPr>
            <w:tcW w:w="3088" w:type="dxa"/>
            <w:shd w:val="clear" w:color="auto" w:fill="auto"/>
          </w:tcPr>
          <w:p w:rsidR="00EB1529" w:rsidRDefault="00A14323" w:rsidP="00422F71">
            <w:pPr>
              <w:tabs>
                <w:tab w:val="left" w:pos="579"/>
              </w:tabs>
              <w:spacing w:line="22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обеспечено массовое участи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школьников в мероприятиях</w:t>
            </w:r>
            <w:r w:rsidRPr="00B5066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по профессиональной навигации и ориентации </w:t>
            </w:r>
            <w:r w:rsidRPr="00B50661">
              <w:rPr>
                <w:rFonts w:ascii="Times New Roman" w:hAnsi="Times New Roman"/>
                <w:bCs/>
                <w:sz w:val="28"/>
                <w:szCs w:val="28"/>
              </w:rPr>
              <w:t xml:space="preserve">в соответствии </w:t>
            </w:r>
            <w:proofErr w:type="gramStart"/>
            <w:r w:rsidRPr="00B50661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proofErr w:type="gramEnd"/>
            <w:r w:rsidRPr="00B5066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A14323" w:rsidRPr="00B50661" w:rsidRDefault="00A14323" w:rsidP="00422F71">
            <w:pPr>
              <w:tabs>
                <w:tab w:val="left" w:pos="579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bCs/>
                <w:sz w:val="28"/>
                <w:szCs w:val="28"/>
              </w:rPr>
              <w:t>пунктом 7.1</w:t>
            </w:r>
            <w:r w:rsidR="0014387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22F71">
              <w:rPr>
                <w:rFonts w:ascii="Times New Roman" w:hAnsi="Times New Roman"/>
                <w:bCs/>
                <w:sz w:val="28"/>
                <w:szCs w:val="28"/>
              </w:rPr>
              <w:t>настоящего</w:t>
            </w:r>
            <w:r w:rsidR="00143872">
              <w:rPr>
                <w:rFonts w:ascii="Times New Roman" w:hAnsi="Times New Roman"/>
                <w:bCs/>
                <w:sz w:val="28"/>
                <w:szCs w:val="28"/>
              </w:rPr>
              <w:t xml:space="preserve"> раздела </w:t>
            </w:r>
          </w:p>
        </w:tc>
        <w:tc>
          <w:tcPr>
            <w:tcW w:w="1996" w:type="dxa"/>
            <w:shd w:val="clear" w:color="auto" w:fill="auto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74" w:type="dxa"/>
            <w:shd w:val="clear" w:color="auto" w:fill="auto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министерство образования и молодежной политики Рязанской области</w:t>
            </w:r>
          </w:p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2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о проведении мероприятий по профессиональной навигации и ориентации, размещенная в СМИ и социальных медиа</w:t>
            </w: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</w:tcPr>
          <w:p w:rsidR="00A14323" w:rsidRPr="00143872" w:rsidRDefault="00143872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7.3.</w:t>
            </w:r>
          </w:p>
        </w:tc>
        <w:tc>
          <w:tcPr>
            <w:tcW w:w="3152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реализации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общеобразовательной программы по учебному предмету «Технология» в соответствии с концепцией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</w:tcPr>
          <w:p w:rsidR="00A14323" w:rsidRPr="00B50661" w:rsidRDefault="00A14323" w:rsidP="00422F71">
            <w:pPr>
              <w:tabs>
                <w:tab w:val="left" w:pos="579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учебный предмет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«Технология» в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общеобразовательных организациях, расположенных на территории Рязанской области,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реализу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тся </w:t>
            </w:r>
            <w:r>
              <w:rPr>
                <w:rFonts w:ascii="Times New Roman" w:hAnsi="Times New Roman"/>
                <w:sz w:val="28"/>
                <w:szCs w:val="28"/>
              </w:rPr>
              <w:t>в соответствии с концепцией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</w:t>
            </w:r>
          </w:p>
        </w:tc>
        <w:tc>
          <w:tcPr>
            <w:tcW w:w="1996" w:type="dxa"/>
            <w:shd w:val="clear" w:color="auto" w:fill="auto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2782" w:type="dxa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отчет </w:t>
            </w:r>
            <w:r w:rsidRPr="00143872">
              <w:rPr>
                <w:rFonts w:ascii="Times New Roman" w:hAnsi="Times New Roman"/>
                <w:spacing w:val="-8"/>
                <w:sz w:val="28"/>
                <w:szCs w:val="28"/>
              </w:rPr>
              <w:t>общеобразователь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ных организаций, расположенных на территории Рязанской области, о реализации учебного предмета «Технология» в соответствии с концепцией преподавания предметной области «Технология» в образовательных организациях Российской Федерации, реализующих </w:t>
            </w:r>
            <w:r w:rsidR="00143872">
              <w:rPr>
                <w:rFonts w:ascii="Times New Roman" w:hAnsi="Times New Roman"/>
                <w:sz w:val="28"/>
                <w:szCs w:val="28"/>
              </w:rPr>
              <w:t xml:space="preserve">основные </w:t>
            </w:r>
            <w:proofErr w:type="gramStart"/>
            <w:r w:rsidR="00143872" w:rsidRPr="00143872">
              <w:rPr>
                <w:rFonts w:ascii="Times New Roman" w:hAnsi="Times New Roman"/>
                <w:spacing w:val="-8"/>
                <w:sz w:val="28"/>
                <w:szCs w:val="28"/>
              </w:rPr>
              <w:t>обще</w:t>
            </w:r>
            <w:r w:rsidR="0045147C">
              <w:rPr>
                <w:rFonts w:ascii="Times New Roman" w:hAnsi="Times New Roman"/>
                <w:spacing w:val="-8"/>
                <w:sz w:val="28"/>
                <w:szCs w:val="28"/>
              </w:rPr>
              <w:t>-</w:t>
            </w:r>
            <w:r w:rsidR="00143872" w:rsidRPr="0045147C">
              <w:rPr>
                <w:rFonts w:ascii="Times New Roman" w:hAnsi="Times New Roman"/>
                <w:sz w:val="28"/>
                <w:szCs w:val="28"/>
              </w:rPr>
              <w:t>образователь</w:t>
            </w:r>
            <w:r>
              <w:rPr>
                <w:rFonts w:ascii="Times New Roman" w:hAnsi="Times New Roman"/>
                <w:sz w:val="28"/>
                <w:szCs w:val="28"/>
              </w:rPr>
              <w:t>ные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</w:tc>
      </w:tr>
      <w:tr w:rsidR="00A14323" w:rsidRPr="00422F71" w:rsidTr="00422F71">
        <w:trPr>
          <w:trHeight w:val="20"/>
        </w:trPr>
        <w:tc>
          <w:tcPr>
            <w:tcW w:w="806" w:type="dxa"/>
          </w:tcPr>
          <w:p w:rsidR="00A14323" w:rsidRPr="00143872" w:rsidRDefault="00143872" w:rsidP="00422F71">
            <w:pPr>
              <w:tabs>
                <w:tab w:val="left" w:pos="579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7.4.</w:t>
            </w:r>
          </w:p>
        </w:tc>
        <w:tc>
          <w:tcPr>
            <w:tcW w:w="3152" w:type="dxa"/>
            <w:shd w:val="clear" w:color="auto" w:fill="auto"/>
          </w:tcPr>
          <w:p w:rsidR="00A14323" w:rsidRPr="00B50661" w:rsidRDefault="00A14323" w:rsidP="00422F71">
            <w:pPr>
              <w:tabs>
                <w:tab w:val="left" w:pos="579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федерального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проекта «Билет в будущее» на территории Рязанской области</w:t>
            </w:r>
          </w:p>
        </w:tc>
        <w:tc>
          <w:tcPr>
            <w:tcW w:w="3088" w:type="dxa"/>
            <w:shd w:val="clear" w:color="auto" w:fill="auto"/>
          </w:tcPr>
          <w:p w:rsidR="00A14323" w:rsidRPr="00B50661" w:rsidRDefault="00A14323" w:rsidP="00422F71">
            <w:pPr>
              <w:tabs>
                <w:tab w:val="left" w:pos="579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обеспечено участие школьников 6</w:t>
            </w:r>
            <w:r w:rsidR="00143872">
              <w:rPr>
                <w:rFonts w:ascii="Times New Roman" w:hAnsi="Times New Roman"/>
                <w:sz w:val="28"/>
                <w:szCs w:val="28"/>
              </w:rPr>
              <w:t>-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11 классов в мероприятиях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федерального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проекта «Билет в будущее»</w:t>
            </w:r>
          </w:p>
        </w:tc>
        <w:tc>
          <w:tcPr>
            <w:tcW w:w="1996" w:type="dxa"/>
            <w:shd w:val="clear" w:color="auto" w:fill="auto"/>
          </w:tcPr>
          <w:p w:rsidR="00A14323" w:rsidRPr="00422F71" w:rsidRDefault="00A14323" w:rsidP="00422F71">
            <w:pPr>
              <w:tabs>
                <w:tab w:val="left" w:pos="579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422F71">
              <w:rPr>
                <w:rFonts w:ascii="Times New Roman" w:hAnsi="Times New Roman"/>
                <w:spacing w:val="-4"/>
                <w:sz w:val="28"/>
                <w:szCs w:val="28"/>
              </w:rPr>
              <w:t>в соответствии</w:t>
            </w:r>
            <w:r w:rsidRPr="00422F71">
              <w:rPr>
                <w:rFonts w:ascii="Times New Roman" w:hAnsi="Times New Roman"/>
                <w:sz w:val="28"/>
                <w:szCs w:val="28"/>
              </w:rPr>
              <w:t xml:space="preserve"> с планом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федерального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проекта «Билет в будущее»</w:t>
            </w:r>
          </w:p>
        </w:tc>
        <w:tc>
          <w:tcPr>
            <w:tcW w:w="2674" w:type="dxa"/>
            <w:shd w:val="clear" w:color="auto" w:fill="auto"/>
          </w:tcPr>
          <w:p w:rsidR="00A14323" w:rsidRPr="00B50661" w:rsidRDefault="00A14323" w:rsidP="00422F71">
            <w:pPr>
              <w:tabs>
                <w:tab w:val="left" w:pos="579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2782" w:type="dxa"/>
          </w:tcPr>
          <w:p w:rsidR="00A14323" w:rsidRPr="00B50661" w:rsidRDefault="00A14323" w:rsidP="00422F71">
            <w:pPr>
              <w:tabs>
                <w:tab w:val="left" w:pos="579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отчет о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федерального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проекта «Билет в будущее»</w:t>
            </w: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</w:tcPr>
          <w:p w:rsidR="00A14323" w:rsidRPr="00143872" w:rsidRDefault="00143872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7.5.</w:t>
            </w:r>
          </w:p>
        </w:tc>
        <w:tc>
          <w:tcPr>
            <w:tcW w:w="3152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Проведение мероприятий по модернизации </w:t>
            </w:r>
            <w:proofErr w:type="gramStart"/>
            <w:r w:rsidR="00143872">
              <w:rPr>
                <w:rFonts w:ascii="Times New Roman" w:hAnsi="Times New Roman"/>
                <w:sz w:val="28"/>
                <w:szCs w:val="28"/>
              </w:rPr>
              <w:t>с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уществую</w:t>
            </w:r>
            <w:r w:rsidR="00143872">
              <w:rPr>
                <w:rFonts w:ascii="Times New Roman" w:hAnsi="Times New Roman"/>
                <w:sz w:val="28"/>
                <w:szCs w:val="28"/>
              </w:rPr>
              <w:t>-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щей</w:t>
            </w:r>
            <w:proofErr w:type="gramEnd"/>
            <w:r w:rsidRPr="00B50661">
              <w:rPr>
                <w:rFonts w:ascii="Times New Roman" w:hAnsi="Times New Roman"/>
                <w:sz w:val="28"/>
                <w:szCs w:val="28"/>
              </w:rPr>
              <w:t xml:space="preserve"> инфраструктуры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государственных образовательных организаций дополнительного образования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детей </w:t>
            </w: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в сфере инженерно-технического творчества</w:t>
            </w:r>
          </w:p>
        </w:tc>
        <w:tc>
          <w:tcPr>
            <w:tcW w:w="3088" w:type="dxa"/>
            <w:shd w:val="clear" w:color="auto" w:fill="auto"/>
          </w:tcPr>
          <w:p w:rsidR="00A14323" w:rsidRPr="00B50661" w:rsidRDefault="00A14323" w:rsidP="00422F71">
            <w:pPr>
              <w:tabs>
                <w:tab w:val="left" w:pos="579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модернизирована существующая инфраструктура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государственных образовательных организаций дополнительного образования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детей </w:t>
            </w: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в сфере инженерно-технического творчества </w:t>
            </w:r>
          </w:p>
        </w:tc>
        <w:tc>
          <w:tcPr>
            <w:tcW w:w="1996" w:type="dxa"/>
            <w:shd w:val="clear" w:color="auto" w:fill="auto"/>
          </w:tcPr>
          <w:p w:rsidR="00A14323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2782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отчет о проведении мероприятий по модернизации существующей </w:t>
            </w:r>
            <w:proofErr w:type="gramStart"/>
            <w:r w:rsidRPr="00B50661">
              <w:rPr>
                <w:rFonts w:ascii="Times New Roman" w:hAnsi="Times New Roman"/>
                <w:sz w:val="28"/>
                <w:szCs w:val="28"/>
              </w:rPr>
              <w:t>инфраструктуры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государственных образовательных организаций дополнительного образования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детей </w:t>
            </w: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proofErr w:type="gramEnd"/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</w:tcPr>
          <w:p w:rsidR="00A14323" w:rsidRPr="00143872" w:rsidRDefault="00143872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7.6.</w:t>
            </w:r>
          </w:p>
        </w:tc>
        <w:tc>
          <w:tcPr>
            <w:tcW w:w="3152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Проведение регионального </w:t>
            </w:r>
            <w:r>
              <w:rPr>
                <w:rFonts w:ascii="Times New Roman" w:hAnsi="Times New Roman"/>
                <w:sz w:val="28"/>
                <w:szCs w:val="28"/>
              </w:rPr>
              <w:t>исследования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профессиональных планов и вариантов движения выпускников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освоивших образовательные программы основного общего и среднего общего образования на территории Рязанской области,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в целях планирования работы и оценки результативности </w:t>
            </w:r>
            <w:r>
              <w:rPr>
                <w:rFonts w:ascii="Times New Roman" w:hAnsi="Times New Roman"/>
                <w:sz w:val="28"/>
                <w:szCs w:val="28"/>
              </w:rPr>
              <w:t>реализуемых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мероприятий по профессиональной навигации и ориентации школьников</w:t>
            </w:r>
          </w:p>
        </w:tc>
        <w:tc>
          <w:tcPr>
            <w:tcW w:w="3088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результатам исследования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сформированы предложения по корректировке региональн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приоритетн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«Успех каждого ребенка»</w:t>
            </w:r>
          </w:p>
        </w:tc>
        <w:tc>
          <w:tcPr>
            <w:tcW w:w="1996" w:type="dxa"/>
            <w:shd w:val="clear" w:color="auto" w:fill="auto"/>
          </w:tcPr>
          <w:p w:rsidR="00A14323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2782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предложения по корректировке региональн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приоритетн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«Успех каждого ребенка»</w:t>
            </w: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</w:tcPr>
          <w:p w:rsidR="00A14323" w:rsidRPr="00143872" w:rsidRDefault="00143872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7.7.</w:t>
            </w:r>
          </w:p>
        </w:tc>
        <w:tc>
          <w:tcPr>
            <w:tcW w:w="3152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региональных чемпионатов профессионального мастерства среди школьников </w:t>
            </w:r>
          </w:p>
        </w:tc>
        <w:tc>
          <w:tcPr>
            <w:tcW w:w="3088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определены и награждены победители региональных чемпионатов профессионального мастерства среди школьников </w:t>
            </w:r>
          </w:p>
        </w:tc>
        <w:tc>
          <w:tcPr>
            <w:tcW w:w="1996" w:type="dxa"/>
            <w:shd w:val="clear" w:color="auto" w:fill="auto"/>
          </w:tcPr>
          <w:p w:rsidR="00A14323" w:rsidRPr="00B50661" w:rsidRDefault="00143872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министерство образования и молодежной политики Рязанской области </w:t>
            </w:r>
          </w:p>
        </w:tc>
        <w:tc>
          <w:tcPr>
            <w:tcW w:w="2782" w:type="dxa"/>
            <w:shd w:val="clear" w:color="auto" w:fill="auto"/>
          </w:tcPr>
          <w:p w:rsidR="00A14323" w:rsidRPr="007F14C8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результаты чемпионатов в </w:t>
            </w:r>
            <w:r w:rsidR="007F14C8">
              <w:rPr>
                <w:rFonts w:ascii="Times New Roman" w:hAnsi="Times New Roman"/>
                <w:sz w:val="28"/>
                <w:szCs w:val="28"/>
              </w:rPr>
              <w:t xml:space="preserve">электронной системе </w:t>
            </w:r>
            <w:proofErr w:type="gramStart"/>
            <w:r w:rsidR="007F14C8">
              <w:rPr>
                <w:rFonts w:ascii="Times New Roman" w:hAnsi="Times New Roman"/>
                <w:sz w:val="28"/>
                <w:szCs w:val="28"/>
              </w:rPr>
              <w:t>интернет-мониторинга</w:t>
            </w:r>
            <w:proofErr w:type="gramEnd"/>
            <w:r w:rsidR="007F14C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7F14C8">
              <w:rPr>
                <w:rFonts w:ascii="Times New Roman" w:hAnsi="Times New Roman"/>
                <w:sz w:val="28"/>
                <w:szCs w:val="28"/>
                <w:lang w:val="en-US"/>
              </w:rPr>
              <w:t>eSim</w:t>
            </w:r>
            <w:proofErr w:type="spellEnd"/>
            <w:r w:rsidR="007F14C8">
              <w:rPr>
                <w:rFonts w:ascii="Times New Roman" w:hAnsi="Times New Roman"/>
                <w:sz w:val="28"/>
                <w:szCs w:val="28"/>
              </w:rPr>
              <w:t xml:space="preserve">), предназначенной для сбора информации о проведении мероприятия по оценке профессионального мастерства (далее </w:t>
            </w:r>
            <w:r w:rsidR="00422F71">
              <w:rPr>
                <w:rFonts w:ascii="Times New Roman" w:hAnsi="Times New Roman"/>
                <w:sz w:val="28"/>
                <w:szCs w:val="28"/>
              </w:rPr>
              <w:t>–</w:t>
            </w:r>
            <w:r w:rsidR="007F14C8">
              <w:rPr>
                <w:rFonts w:ascii="Times New Roman" w:hAnsi="Times New Roman"/>
                <w:sz w:val="28"/>
                <w:szCs w:val="28"/>
              </w:rPr>
              <w:t xml:space="preserve"> система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50661">
              <w:rPr>
                <w:rFonts w:ascii="Times New Roman" w:hAnsi="Times New Roman"/>
                <w:sz w:val="28"/>
                <w:szCs w:val="28"/>
                <w:lang w:val="en-US"/>
              </w:rPr>
              <w:t>eSim</w:t>
            </w:r>
            <w:proofErr w:type="spellEnd"/>
            <w:r w:rsidR="007F14C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</w:tcPr>
          <w:p w:rsidR="00A14323" w:rsidRPr="003E2421" w:rsidRDefault="003E2421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7.8.</w:t>
            </w:r>
          </w:p>
        </w:tc>
        <w:tc>
          <w:tcPr>
            <w:tcW w:w="3152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региональных соревнований по инженерно-техническому творчеству детей. Обеспечение участия детей в мероприятиях федерального уровня, в том числе в </w:t>
            </w:r>
            <w:r w:rsidR="003E2421" w:rsidRPr="003E2421">
              <w:rPr>
                <w:rFonts w:ascii="Times New Roman" w:hAnsi="Times New Roman"/>
                <w:sz w:val="28"/>
                <w:szCs w:val="28"/>
              </w:rPr>
              <w:t>командной инженерной олимпиаде школьников «Олимпиада Национальной технологической инициативы»</w:t>
            </w:r>
          </w:p>
        </w:tc>
        <w:tc>
          <w:tcPr>
            <w:tcW w:w="3088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определены и награждены победители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региональных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соревнований по инженерно-техническому творчеству детей</w:t>
            </w:r>
            <w:r w:rsidR="003E2421">
              <w:rPr>
                <w:rFonts w:ascii="Times New Roman" w:hAnsi="Times New Roman"/>
                <w:sz w:val="28"/>
                <w:szCs w:val="28"/>
              </w:rPr>
              <w:t>; у</w:t>
            </w:r>
            <w:r>
              <w:rPr>
                <w:rFonts w:ascii="Times New Roman" w:hAnsi="Times New Roman"/>
                <w:sz w:val="28"/>
                <w:szCs w:val="28"/>
              </w:rPr>
              <w:t>частие детей из Рязанской области в мероприятиях федерального уровня</w:t>
            </w:r>
          </w:p>
        </w:tc>
        <w:tc>
          <w:tcPr>
            <w:tcW w:w="1996" w:type="dxa"/>
            <w:shd w:val="clear" w:color="auto" w:fill="auto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="003E24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674" w:type="dxa"/>
            <w:shd w:val="clear" w:color="auto" w:fill="auto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trike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2782" w:type="dxa"/>
            <w:shd w:val="clear" w:color="auto" w:fill="auto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результаты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региональных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соревнований по инженерно-техническому творчеству детей</w:t>
            </w:r>
            <w:r>
              <w:rPr>
                <w:rFonts w:ascii="Times New Roman" w:hAnsi="Times New Roman"/>
                <w:sz w:val="28"/>
                <w:szCs w:val="28"/>
              </w:rPr>
              <w:t>, результаты участия детей из Рязанской области в мероприятиях федерального уровня</w:t>
            </w:r>
          </w:p>
        </w:tc>
      </w:tr>
      <w:tr w:rsidR="003E2421" w:rsidRPr="00B50661" w:rsidTr="00422F71">
        <w:trPr>
          <w:trHeight w:val="20"/>
        </w:trPr>
        <w:tc>
          <w:tcPr>
            <w:tcW w:w="14498" w:type="dxa"/>
            <w:gridSpan w:val="6"/>
            <w:shd w:val="clear" w:color="auto" w:fill="FFFFFF"/>
          </w:tcPr>
          <w:p w:rsidR="003E2421" w:rsidRPr="00B50661" w:rsidRDefault="003E2421" w:rsidP="00422F71">
            <w:pPr>
              <w:pStyle w:val="af2"/>
              <w:numPr>
                <w:ilvl w:val="0"/>
                <w:numId w:val="15"/>
              </w:numPr>
              <w:spacing w:after="0" w:line="228" w:lineRule="auto"/>
              <w:ind w:left="714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Реализация практико-ориентированной модели подготовки квалифицированных рабочих кадров</w:t>
            </w: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  <w:shd w:val="clear" w:color="auto" w:fill="FFFFFF"/>
          </w:tcPr>
          <w:p w:rsidR="00A14323" w:rsidRPr="003E2421" w:rsidRDefault="003E2421" w:rsidP="00C41D04">
            <w:pPr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8.1.</w:t>
            </w:r>
          </w:p>
        </w:tc>
        <w:tc>
          <w:tcPr>
            <w:tcW w:w="3152" w:type="dxa"/>
            <w:shd w:val="clear" w:color="auto" w:fill="auto"/>
          </w:tcPr>
          <w:p w:rsidR="00A14323" w:rsidRPr="00B50661" w:rsidRDefault="00A14323" w:rsidP="00C41D0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Разработка образовательных программ </w:t>
            </w:r>
            <w:r>
              <w:rPr>
                <w:rFonts w:ascii="Times New Roman" w:hAnsi="Times New Roman"/>
                <w:sz w:val="28"/>
                <w:szCs w:val="28"/>
              </w:rPr>
              <w:t>среднего профессионального образования с учетом требований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работодателей </w:t>
            </w:r>
          </w:p>
        </w:tc>
        <w:tc>
          <w:tcPr>
            <w:tcW w:w="3088" w:type="dxa"/>
            <w:shd w:val="clear" w:color="auto" w:fill="auto"/>
          </w:tcPr>
          <w:p w:rsidR="00A14323" w:rsidRPr="00B50661" w:rsidRDefault="00A14323" w:rsidP="00C41D0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образовательные программы </w:t>
            </w:r>
            <w:r>
              <w:rPr>
                <w:rFonts w:ascii="Times New Roman" w:hAnsi="Times New Roman"/>
                <w:sz w:val="28"/>
                <w:szCs w:val="28"/>
              </w:rPr>
              <w:t>среднего профессионального образования разработаны с учетом требований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работодателей</w:t>
            </w:r>
          </w:p>
        </w:tc>
        <w:tc>
          <w:tcPr>
            <w:tcW w:w="1996" w:type="dxa"/>
            <w:shd w:val="clear" w:color="auto" w:fill="auto"/>
          </w:tcPr>
          <w:p w:rsidR="00A14323" w:rsidRDefault="00A14323" w:rsidP="00C41D04">
            <w:pPr>
              <w:widowControl w:val="0"/>
              <w:spacing w:line="22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:rsidR="00A14323" w:rsidRPr="00B50661" w:rsidRDefault="00A14323" w:rsidP="00C41D04">
            <w:pPr>
              <w:widowControl w:val="0"/>
              <w:spacing w:line="22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A14323" w:rsidRDefault="00A14323" w:rsidP="00C41D04">
            <w:pPr>
              <w:widowControl w:val="0"/>
              <w:spacing w:line="22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ПОО </w:t>
            </w:r>
          </w:p>
          <w:p w:rsidR="00A14323" w:rsidRPr="00B50661" w:rsidRDefault="00A14323" w:rsidP="00C41D04">
            <w:pPr>
              <w:widowControl w:val="0"/>
              <w:spacing w:line="22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782" w:type="dxa"/>
            <w:shd w:val="clear" w:color="auto" w:fill="auto"/>
          </w:tcPr>
          <w:p w:rsidR="00A14323" w:rsidRPr="00B50661" w:rsidRDefault="00A14323" w:rsidP="00C41D0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образовательные 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среднего профессионального образования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(образовательные модули), согласованные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работодателями </w:t>
            </w: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  <w:shd w:val="clear" w:color="auto" w:fill="FFFFFF"/>
          </w:tcPr>
          <w:p w:rsidR="00A14323" w:rsidRPr="0045147C" w:rsidRDefault="0045147C" w:rsidP="00C41D04">
            <w:pPr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8.2.</w:t>
            </w:r>
          </w:p>
        </w:tc>
        <w:tc>
          <w:tcPr>
            <w:tcW w:w="3152" w:type="dxa"/>
            <w:shd w:val="clear" w:color="auto" w:fill="auto"/>
          </w:tcPr>
          <w:p w:rsidR="00A14323" w:rsidRPr="00B50661" w:rsidRDefault="00A14323" w:rsidP="00C41D04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Внедрение сетевой формы реализации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образователь</w:t>
            </w:r>
            <w:r w:rsidR="0045147C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программ среднего профессионального образования в ПОО</w:t>
            </w:r>
          </w:p>
        </w:tc>
        <w:tc>
          <w:tcPr>
            <w:tcW w:w="3088" w:type="dxa"/>
            <w:shd w:val="clear" w:color="auto" w:fill="auto"/>
          </w:tcPr>
          <w:p w:rsidR="00A14323" w:rsidRPr="00B50661" w:rsidRDefault="00A14323" w:rsidP="00C41D0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образовательные программы среднего профессионального образования в ПОО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реализуются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том числе в сетевой форме</w:t>
            </w:r>
          </w:p>
        </w:tc>
        <w:tc>
          <w:tcPr>
            <w:tcW w:w="1996" w:type="dxa"/>
            <w:shd w:val="clear" w:color="auto" w:fill="auto"/>
          </w:tcPr>
          <w:p w:rsidR="00A14323" w:rsidRDefault="00A14323" w:rsidP="00C41D04">
            <w:pPr>
              <w:widowControl w:val="0"/>
              <w:spacing w:line="22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:rsidR="00A14323" w:rsidRPr="00B50661" w:rsidRDefault="00A14323" w:rsidP="00C41D04">
            <w:pPr>
              <w:widowControl w:val="0"/>
              <w:spacing w:line="22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A14323" w:rsidRPr="00B50661" w:rsidRDefault="00A14323" w:rsidP="00C41D04">
            <w:pPr>
              <w:widowControl w:val="0"/>
              <w:spacing w:line="22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министерство образования и молодежной политики Рязанской области, ПОО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782" w:type="dxa"/>
            <w:shd w:val="clear" w:color="auto" w:fill="auto"/>
          </w:tcPr>
          <w:p w:rsidR="00A14323" w:rsidRPr="00B50661" w:rsidRDefault="00A14323" w:rsidP="00C41D0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договоры о </w:t>
            </w:r>
            <w:r>
              <w:rPr>
                <w:rFonts w:ascii="Times New Roman" w:hAnsi="Times New Roman"/>
                <w:sz w:val="28"/>
                <w:szCs w:val="28"/>
              </w:rPr>
              <w:t>сетевой форме реализации образовательных программ среднего профессионального образования</w:t>
            </w: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  <w:shd w:val="clear" w:color="auto" w:fill="FFFFFF"/>
          </w:tcPr>
          <w:p w:rsidR="00A14323" w:rsidRPr="0045147C" w:rsidRDefault="0045147C" w:rsidP="00C41D04">
            <w:pPr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8.3.</w:t>
            </w:r>
          </w:p>
        </w:tc>
        <w:tc>
          <w:tcPr>
            <w:tcW w:w="3152" w:type="dxa"/>
            <w:shd w:val="clear" w:color="auto" w:fill="auto"/>
          </w:tcPr>
          <w:p w:rsidR="00A14323" w:rsidRPr="00B50661" w:rsidRDefault="00A14323" w:rsidP="00C41D0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Создание инфраструктуры практико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ориентированного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уального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обучения</w:t>
            </w:r>
          </w:p>
        </w:tc>
        <w:tc>
          <w:tcPr>
            <w:tcW w:w="3088" w:type="dxa"/>
            <w:shd w:val="clear" w:color="auto" w:fill="auto"/>
          </w:tcPr>
          <w:p w:rsidR="00A14323" w:rsidRPr="00B50661" w:rsidRDefault="00A14323" w:rsidP="00C41D0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организованы площадки прохождения практики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обучающихся ПОО на базе предприятий-работодателей</w:t>
            </w:r>
          </w:p>
        </w:tc>
        <w:tc>
          <w:tcPr>
            <w:tcW w:w="1996" w:type="dxa"/>
            <w:shd w:val="clear" w:color="auto" w:fill="auto"/>
          </w:tcPr>
          <w:p w:rsidR="00A14323" w:rsidRPr="00B50661" w:rsidRDefault="00A14323" w:rsidP="00C41D0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A14323" w:rsidRPr="00B50661" w:rsidRDefault="00A14323" w:rsidP="00C41D0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A14323" w:rsidRPr="00B50661" w:rsidRDefault="00A14323" w:rsidP="00C41D0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ПОО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, предприятия-работодатели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782" w:type="dxa"/>
            <w:shd w:val="clear" w:color="auto" w:fill="auto"/>
          </w:tcPr>
          <w:p w:rsidR="00A14323" w:rsidRPr="00B50661" w:rsidRDefault="00A14323" w:rsidP="00C41D0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договоры о </w:t>
            </w:r>
            <w:r>
              <w:rPr>
                <w:rFonts w:ascii="Times New Roman" w:hAnsi="Times New Roman"/>
                <w:sz w:val="28"/>
                <w:szCs w:val="28"/>
              </w:rPr>
              <w:t>сетевой форме реализации образовательных программ</w:t>
            </w: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  <w:shd w:val="clear" w:color="auto" w:fill="FFFFFF"/>
          </w:tcPr>
          <w:p w:rsidR="00A14323" w:rsidRPr="0045147C" w:rsidRDefault="0045147C" w:rsidP="00C41D04">
            <w:pPr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8.4.</w:t>
            </w:r>
          </w:p>
        </w:tc>
        <w:tc>
          <w:tcPr>
            <w:tcW w:w="3152" w:type="dxa"/>
            <w:shd w:val="clear" w:color="auto" w:fill="auto"/>
          </w:tcPr>
          <w:p w:rsidR="00A14323" w:rsidRPr="00B50661" w:rsidRDefault="00A14323" w:rsidP="00C41D0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Организация практико-ориентированной </w:t>
            </w:r>
            <w:r w:rsidR="0045147C">
              <w:rPr>
                <w:rFonts w:ascii="Times New Roman" w:hAnsi="Times New Roman"/>
                <w:sz w:val="28"/>
                <w:szCs w:val="28"/>
              </w:rPr>
              <w:t xml:space="preserve">(дуальной)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подготовки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ПОО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088" w:type="dxa"/>
            <w:shd w:val="clear" w:color="auto" w:fill="auto"/>
          </w:tcPr>
          <w:p w:rsidR="00A14323" w:rsidRPr="00B50661" w:rsidRDefault="00A14323" w:rsidP="00C41D0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проведен </w:t>
            </w:r>
            <w:r>
              <w:rPr>
                <w:rFonts w:ascii="Times New Roman" w:hAnsi="Times New Roman"/>
                <w:sz w:val="28"/>
                <w:szCs w:val="28"/>
              </w:rPr>
              <w:t>прием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обучение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образовательным программам среднего профессионального образования, указанным в пункте 8.1 </w:t>
            </w:r>
            <w:r w:rsidR="00C41D04">
              <w:rPr>
                <w:rFonts w:ascii="Times New Roman" w:hAnsi="Times New Roman"/>
                <w:sz w:val="28"/>
                <w:szCs w:val="28"/>
              </w:rPr>
              <w:t>настоящего раздела</w:t>
            </w:r>
            <w:r w:rsidR="0045147C">
              <w:rPr>
                <w:rFonts w:ascii="Times New Roman" w:hAnsi="Times New Roman"/>
                <w:sz w:val="28"/>
                <w:szCs w:val="28"/>
              </w:rPr>
              <w:t>;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роведены практические модули образовательных программ среднего профессионального образования, указанных в пункте 8.1 </w:t>
            </w:r>
            <w:r w:rsidR="00C41D04">
              <w:rPr>
                <w:rFonts w:ascii="Times New Roman" w:hAnsi="Times New Roman"/>
                <w:sz w:val="28"/>
                <w:szCs w:val="28"/>
              </w:rPr>
              <w:t>настоящего раздела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на площадках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базе предприятий-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работодател</w:t>
            </w:r>
            <w:r>
              <w:rPr>
                <w:rFonts w:ascii="Times New Roman" w:hAnsi="Times New Roman"/>
                <w:sz w:val="28"/>
                <w:szCs w:val="28"/>
              </w:rPr>
              <w:t>ей</w:t>
            </w:r>
            <w:r w:rsidR="0045147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14323" w:rsidRPr="00B50661" w:rsidRDefault="0045147C" w:rsidP="00C41D0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A14323" w:rsidRPr="00B50661">
              <w:rPr>
                <w:rFonts w:ascii="Times New Roman" w:hAnsi="Times New Roman"/>
                <w:sz w:val="28"/>
                <w:szCs w:val="28"/>
              </w:rPr>
              <w:t>пределены формы промежуточн</w:t>
            </w:r>
            <w:r w:rsidR="00A14323">
              <w:rPr>
                <w:rFonts w:ascii="Times New Roman" w:hAnsi="Times New Roman"/>
                <w:sz w:val="28"/>
                <w:szCs w:val="28"/>
              </w:rPr>
              <w:t>ой</w:t>
            </w:r>
            <w:r w:rsidR="00A14323" w:rsidRPr="00B50661">
              <w:rPr>
                <w:rFonts w:ascii="Times New Roman" w:hAnsi="Times New Roman"/>
                <w:sz w:val="28"/>
                <w:szCs w:val="28"/>
              </w:rPr>
              <w:t xml:space="preserve"> и итогов</w:t>
            </w:r>
            <w:r w:rsidR="00A14323">
              <w:rPr>
                <w:rFonts w:ascii="Times New Roman" w:hAnsi="Times New Roman"/>
                <w:sz w:val="28"/>
                <w:szCs w:val="28"/>
              </w:rPr>
              <w:t>ой аттестаций по результатам освоения</w:t>
            </w:r>
            <w:r w:rsidR="00A14323" w:rsidRPr="00B50661">
              <w:rPr>
                <w:rFonts w:ascii="Times New Roman" w:hAnsi="Times New Roman"/>
                <w:sz w:val="28"/>
                <w:szCs w:val="28"/>
              </w:rPr>
              <w:t xml:space="preserve"> образовательных программ</w:t>
            </w:r>
            <w:r w:rsidR="00A14323">
              <w:rPr>
                <w:rFonts w:ascii="Times New Roman" w:hAnsi="Times New Roman"/>
                <w:sz w:val="28"/>
                <w:szCs w:val="28"/>
              </w:rPr>
              <w:t xml:space="preserve"> среднего профессионального образования, указанных в пункте 8.1 </w:t>
            </w:r>
            <w:r w:rsidR="00C41D04">
              <w:rPr>
                <w:rFonts w:ascii="Times New Roman" w:hAnsi="Times New Roman"/>
                <w:sz w:val="28"/>
                <w:szCs w:val="28"/>
              </w:rPr>
              <w:t>настоящего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раздела </w:t>
            </w:r>
          </w:p>
        </w:tc>
        <w:tc>
          <w:tcPr>
            <w:tcW w:w="1996" w:type="dxa"/>
            <w:shd w:val="clear" w:color="auto" w:fill="auto"/>
          </w:tcPr>
          <w:p w:rsidR="0045147C" w:rsidRDefault="00A14323" w:rsidP="00C41D04">
            <w:pPr>
              <w:widowControl w:val="0"/>
              <w:spacing w:line="22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  <w:p w:rsidR="00A14323" w:rsidRPr="00B50661" w:rsidRDefault="00A14323" w:rsidP="00C41D04">
            <w:pPr>
              <w:widowControl w:val="0"/>
              <w:spacing w:line="22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A14323" w:rsidRPr="00B50661" w:rsidRDefault="00A14323" w:rsidP="00C41D04">
            <w:pPr>
              <w:widowControl w:val="0"/>
              <w:spacing w:line="22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министерство образования и молодежной политики Рязанской области, ПОО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, предприятия-работодатели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782" w:type="dxa"/>
            <w:shd w:val="clear" w:color="auto" w:fill="auto"/>
          </w:tcPr>
          <w:p w:rsidR="00EB1529" w:rsidRDefault="00A14323" w:rsidP="00C41D0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 о приеме на обучение,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договор о прохождении производственной практики, листы оценки промежуточных и итоговых результатов освоения образовательных программ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среднего профессионального</w:t>
            </w:r>
            <w:r w:rsidR="004514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образования, указанных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14323" w:rsidRPr="00B50661" w:rsidRDefault="00A14323" w:rsidP="00C41D0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пункте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8.1 </w:t>
            </w:r>
            <w:r w:rsidR="00C41D04">
              <w:rPr>
                <w:rFonts w:ascii="Times New Roman" w:hAnsi="Times New Roman"/>
                <w:sz w:val="28"/>
                <w:szCs w:val="28"/>
              </w:rPr>
              <w:t>настоящего раздела</w:t>
            </w: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  <w:shd w:val="clear" w:color="auto" w:fill="FFFFFF"/>
          </w:tcPr>
          <w:p w:rsidR="00A14323" w:rsidRPr="0045147C" w:rsidRDefault="0045147C" w:rsidP="00C41D04">
            <w:pPr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8.5.</w:t>
            </w:r>
          </w:p>
        </w:tc>
        <w:tc>
          <w:tcPr>
            <w:tcW w:w="3152" w:type="dxa"/>
            <w:shd w:val="clear" w:color="auto" w:fill="FFFFFF"/>
          </w:tcPr>
          <w:p w:rsidR="00A14323" w:rsidRPr="00B50661" w:rsidRDefault="00A14323" w:rsidP="00C41D0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Оказание содействия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развити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наставничества на рабочем месте на предприятиях</w:t>
            </w:r>
            <w:r>
              <w:rPr>
                <w:rFonts w:ascii="Times New Roman" w:hAnsi="Times New Roman"/>
                <w:sz w:val="28"/>
                <w:szCs w:val="28"/>
              </w:rPr>
              <w:t>-работодателях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088" w:type="dxa"/>
            <w:shd w:val="clear" w:color="auto" w:fill="FFFFFF"/>
          </w:tcPr>
          <w:p w:rsidR="00A14323" w:rsidRPr="00B50661" w:rsidRDefault="00A14323" w:rsidP="00C41D0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созданы условия для развития наставничества</w:t>
            </w:r>
          </w:p>
        </w:tc>
        <w:tc>
          <w:tcPr>
            <w:tcW w:w="1996" w:type="dxa"/>
            <w:shd w:val="clear" w:color="auto" w:fill="auto"/>
          </w:tcPr>
          <w:p w:rsidR="00A14323" w:rsidRPr="00B50661" w:rsidRDefault="00A14323" w:rsidP="00C41D04">
            <w:pPr>
              <w:widowControl w:val="0"/>
              <w:spacing w:line="22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:rsidR="00A14323" w:rsidRPr="00B50661" w:rsidRDefault="00A14323" w:rsidP="00C41D04">
            <w:pPr>
              <w:widowControl w:val="0"/>
              <w:spacing w:line="22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A14323" w:rsidRPr="00B50661" w:rsidRDefault="00A14323" w:rsidP="00C41D04">
            <w:pPr>
              <w:widowControl w:val="0"/>
              <w:spacing w:line="22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министерство образования и молодежной политики Рязанской области, ПОО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782" w:type="dxa"/>
            <w:shd w:val="clear" w:color="auto" w:fill="auto"/>
          </w:tcPr>
          <w:p w:rsidR="00A14323" w:rsidRPr="00B50661" w:rsidRDefault="00A14323" w:rsidP="00C41D0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положения о наставничестве, принятые предприятиями-работодателями</w:t>
            </w:r>
          </w:p>
          <w:p w:rsidR="00A14323" w:rsidRPr="00B50661" w:rsidRDefault="00A14323" w:rsidP="00C41D04">
            <w:pPr>
              <w:spacing w:line="223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  <w:shd w:val="clear" w:color="auto" w:fill="FFFFFF"/>
          </w:tcPr>
          <w:p w:rsidR="00A14323" w:rsidRPr="0045147C" w:rsidRDefault="0045147C" w:rsidP="00C41D04">
            <w:pPr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8.6.</w:t>
            </w:r>
          </w:p>
        </w:tc>
        <w:tc>
          <w:tcPr>
            <w:tcW w:w="3152" w:type="dxa"/>
            <w:shd w:val="clear" w:color="auto" w:fill="FFFFFF"/>
          </w:tcPr>
          <w:p w:rsidR="00A14323" w:rsidRPr="000337CF" w:rsidRDefault="00A14323" w:rsidP="00C41D0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документации для аккредитации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специализированных центров компетенций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стандартам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Ворлдскиллс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Россия» на территории Рязанской области и направление ее в Союз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Ворлдскиллс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3088" w:type="dxa"/>
            <w:shd w:val="clear" w:color="auto" w:fill="FFFFFF"/>
          </w:tcPr>
          <w:p w:rsidR="00A14323" w:rsidRPr="00B50661" w:rsidRDefault="00A14323" w:rsidP="00C41D0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специализированные центры компетенций на территории Рязанской области аккредитованы по стандартам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Ворлдскиллс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Россия»</w:t>
            </w:r>
          </w:p>
        </w:tc>
        <w:tc>
          <w:tcPr>
            <w:tcW w:w="1996" w:type="dxa"/>
            <w:shd w:val="clear" w:color="auto" w:fill="auto"/>
          </w:tcPr>
          <w:p w:rsidR="00A14323" w:rsidRPr="00B50661" w:rsidRDefault="00A14323" w:rsidP="00C41D04">
            <w:pPr>
              <w:widowControl w:val="0"/>
              <w:spacing w:line="22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74" w:type="dxa"/>
            <w:shd w:val="clear" w:color="auto" w:fill="auto"/>
          </w:tcPr>
          <w:p w:rsidR="00A14323" w:rsidRPr="00B50661" w:rsidRDefault="00A14323" w:rsidP="00C41D04">
            <w:pPr>
              <w:widowControl w:val="0"/>
              <w:spacing w:line="22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региональный координационный центр Движения «Молодые профессионалы» (</w:t>
            </w:r>
            <w:proofErr w:type="spellStart"/>
            <w:r w:rsidRPr="00B50661">
              <w:rPr>
                <w:rFonts w:ascii="Times New Roman" w:hAnsi="Times New Roman"/>
                <w:sz w:val="28"/>
                <w:szCs w:val="28"/>
                <w:lang w:val="en-US"/>
              </w:rPr>
              <w:t>WorldSkills</w:t>
            </w:r>
            <w:proofErr w:type="spellEnd"/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0661">
              <w:rPr>
                <w:rFonts w:ascii="Times New Roman" w:hAnsi="Times New Roman"/>
                <w:sz w:val="28"/>
                <w:szCs w:val="28"/>
                <w:lang w:val="en-US"/>
              </w:rPr>
              <w:t>Russia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) в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согласованию),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ПОО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782" w:type="dxa"/>
            <w:shd w:val="clear" w:color="auto" w:fill="auto"/>
          </w:tcPr>
          <w:p w:rsidR="00A14323" w:rsidRPr="00B50661" w:rsidRDefault="00A14323" w:rsidP="00C41D0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аттестаты аккредитации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147C">
              <w:rPr>
                <w:rFonts w:ascii="Times New Roman" w:hAnsi="Times New Roman"/>
                <w:spacing w:val="-6"/>
                <w:sz w:val="28"/>
                <w:szCs w:val="28"/>
              </w:rPr>
              <w:t>специализирован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ных центров компетенций </w:t>
            </w: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  <w:shd w:val="clear" w:color="auto" w:fill="FFFFFF"/>
          </w:tcPr>
          <w:p w:rsidR="00A14323" w:rsidRPr="0045147C" w:rsidRDefault="0045147C" w:rsidP="00C41D04">
            <w:pPr>
              <w:spacing w:line="22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8.7.</w:t>
            </w:r>
          </w:p>
        </w:tc>
        <w:tc>
          <w:tcPr>
            <w:tcW w:w="3152" w:type="dxa"/>
            <w:shd w:val="clear" w:color="auto" w:fill="FFFFFF"/>
          </w:tcPr>
          <w:p w:rsidR="00A14323" w:rsidRPr="00B50661" w:rsidRDefault="00A14323" w:rsidP="00C41D0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Подготовка участников региональной команды к участию в чемпионатах по стандартам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Ворлдскиллс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Россия»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различного уровня </w:t>
            </w:r>
          </w:p>
        </w:tc>
        <w:tc>
          <w:tcPr>
            <w:tcW w:w="3088" w:type="dxa"/>
            <w:shd w:val="clear" w:color="auto" w:fill="FFFFFF"/>
          </w:tcPr>
          <w:p w:rsidR="00A14323" w:rsidRPr="00B50661" w:rsidRDefault="00A14323" w:rsidP="00C41D0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формирована региональная команда </w:t>
            </w:r>
            <w:proofErr w:type="spellStart"/>
            <w:r w:rsidRPr="00B50661">
              <w:rPr>
                <w:rFonts w:ascii="Times New Roman" w:hAnsi="Times New Roman"/>
                <w:sz w:val="28"/>
                <w:szCs w:val="28"/>
              </w:rPr>
              <w:t>WorldSkills</w:t>
            </w:r>
            <w:proofErr w:type="spellEnd"/>
            <w:r w:rsidRPr="00B50661">
              <w:rPr>
                <w:rFonts w:ascii="Times New Roman" w:hAnsi="Times New Roman"/>
                <w:sz w:val="28"/>
                <w:szCs w:val="28"/>
              </w:rPr>
              <w:t>, зарегистрированная для участия в чемпионатах в установленном порядке</w:t>
            </w:r>
          </w:p>
        </w:tc>
        <w:tc>
          <w:tcPr>
            <w:tcW w:w="1996" w:type="dxa"/>
            <w:shd w:val="clear" w:color="auto" w:fill="auto"/>
          </w:tcPr>
          <w:p w:rsidR="00A14323" w:rsidRPr="00B50661" w:rsidRDefault="00A14323" w:rsidP="00C41D04">
            <w:pPr>
              <w:widowControl w:val="0"/>
              <w:spacing w:line="22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</w:p>
          <w:p w:rsidR="00A14323" w:rsidRPr="00B50661" w:rsidRDefault="00A14323" w:rsidP="00C41D04">
            <w:pPr>
              <w:widowControl w:val="0"/>
              <w:spacing w:line="22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2019 года </w:t>
            </w:r>
          </w:p>
          <w:p w:rsidR="00A14323" w:rsidRPr="00B50661" w:rsidRDefault="00A14323" w:rsidP="00C41D04">
            <w:pPr>
              <w:widowControl w:val="0"/>
              <w:spacing w:line="22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4" w:type="dxa"/>
            <w:shd w:val="clear" w:color="auto" w:fill="auto"/>
          </w:tcPr>
          <w:p w:rsidR="00A14323" w:rsidRPr="00B50661" w:rsidRDefault="00A14323" w:rsidP="00C41D04">
            <w:pPr>
              <w:widowControl w:val="0"/>
              <w:spacing w:line="22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реги</w:t>
            </w:r>
            <w:r w:rsidR="00C41D04">
              <w:rPr>
                <w:rFonts w:ascii="Times New Roman" w:hAnsi="Times New Roman"/>
                <w:sz w:val="28"/>
                <w:szCs w:val="28"/>
              </w:rPr>
              <w:t>ональный координационный центр д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вижения </w:t>
            </w:r>
            <w:r w:rsidR="00C41D04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50661">
              <w:rPr>
                <w:rFonts w:ascii="Times New Roman" w:hAnsi="Times New Roman"/>
                <w:sz w:val="28"/>
                <w:szCs w:val="28"/>
                <w:lang w:val="en-US"/>
              </w:rPr>
              <w:t>WorldSkills</w:t>
            </w:r>
            <w:proofErr w:type="spellEnd"/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0661">
              <w:rPr>
                <w:rFonts w:ascii="Times New Roman" w:hAnsi="Times New Roman"/>
                <w:sz w:val="28"/>
                <w:szCs w:val="28"/>
                <w:lang w:val="en-US"/>
              </w:rPr>
              <w:t>Russia</w:t>
            </w:r>
            <w:r w:rsidR="00C41D04">
              <w:rPr>
                <w:rFonts w:ascii="Times New Roman" w:hAnsi="Times New Roman"/>
                <w:sz w:val="28"/>
                <w:szCs w:val="28"/>
              </w:rPr>
              <w:t>»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в Рязанской области</w:t>
            </w:r>
            <w:r w:rsidR="004514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(по согласованию),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ПОО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782" w:type="dxa"/>
            <w:shd w:val="clear" w:color="auto" w:fill="auto"/>
          </w:tcPr>
          <w:p w:rsidR="00A14323" w:rsidRPr="00B50661" w:rsidRDefault="00A14323" w:rsidP="00C41D0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регистрация региональной команды</w:t>
            </w: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  <w:shd w:val="clear" w:color="auto" w:fill="FFFFFF"/>
          </w:tcPr>
          <w:p w:rsidR="00A14323" w:rsidRPr="0045147C" w:rsidRDefault="0045147C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8.8.</w:t>
            </w:r>
          </w:p>
        </w:tc>
        <w:tc>
          <w:tcPr>
            <w:tcW w:w="3152" w:type="dxa"/>
            <w:shd w:val="clear" w:color="auto" w:fill="FFFFFF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Формирование регионального экспертного сообщества</w:t>
            </w:r>
          </w:p>
        </w:tc>
        <w:tc>
          <w:tcPr>
            <w:tcW w:w="3088" w:type="dxa"/>
            <w:shd w:val="clear" w:color="auto" w:fill="FFFFFF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создана база и рейтинг квалифицированных региональных экспертов </w:t>
            </w:r>
            <w:proofErr w:type="spellStart"/>
            <w:r w:rsidRPr="00B50661">
              <w:rPr>
                <w:rFonts w:ascii="Times New Roman" w:hAnsi="Times New Roman"/>
                <w:sz w:val="28"/>
                <w:szCs w:val="28"/>
              </w:rPr>
              <w:t>WorldSkills</w:t>
            </w:r>
            <w:proofErr w:type="spellEnd"/>
            <w:r w:rsidR="0045147C">
              <w:rPr>
                <w:rFonts w:ascii="Times New Roman" w:hAnsi="Times New Roman"/>
                <w:sz w:val="28"/>
                <w:szCs w:val="28"/>
              </w:rPr>
              <w:t>; с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формирована база экспертов по новым компетенциям (профессиям)</w:t>
            </w:r>
          </w:p>
        </w:tc>
        <w:tc>
          <w:tcPr>
            <w:tcW w:w="1996" w:type="dxa"/>
            <w:shd w:val="clear" w:color="auto" w:fill="auto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A14323" w:rsidRPr="000337CF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региональный координационный центр Движения «Молодые профессионалы» (</w:t>
            </w:r>
            <w:proofErr w:type="spellStart"/>
            <w:r w:rsidRPr="00B50661">
              <w:rPr>
                <w:rFonts w:ascii="Times New Roman" w:hAnsi="Times New Roman"/>
                <w:sz w:val="28"/>
                <w:szCs w:val="28"/>
                <w:lang w:val="en-US"/>
              </w:rPr>
              <w:t>WorldSkills</w:t>
            </w:r>
            <w:proofErr w:type="spellEnd"/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0661">
              <w:rPr>
                <w:rFonts w:ascii="Times New Roman" w:hAnsi="Times New Roman"/>
                <w:sz w:val="28"/>
                <w:szCs w:val="28"/>
                <w:lang w:val="en-US"/>
              </w:rPr>
              <w:t>Russia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) в Рязанской области</w:t>
            </w:r>
            <w:r w:rsidRPr="000337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782" w:type="dxa"/>
            <w:shd w:val="clear" w:color="auto" w:fill="auto"/>
          </w:tcPr>
          <w:p w:rsidR="00A14323" w:rsidRPr="00B50661" w:rsidRDefault="00A14323" w:rsidP="00422F71">
            <w:pPr>
              <w:tabs>
                <w:tab w:val="left" w:pos="465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база данных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региональных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экспертов </w:t>
            </w:r>
            <w:proofErr w:type="spellStart"/>
            <w:r w:rsidRPr="00B50661">
              <w:rPr>
                <w:rFonts w:ascii="Times New Roman" w:hAnsi="Times New Roman"/>
                <w:sz w:val="28"/>
                <w:szCs w:val="28"/>
              </w:rPr>
              <w:t>WorldSkills</w:t>
            </w:r>
            <w:proofErr w:type="spellEnd"/>
            <w:r w:rsidR="0045147C">
              <w:rPr>
                <w:rFonts w:ascii="Times New Roman" w:hAnsi="Times New Roman"/>
                <w:sz w:val="28"/>
                <w:szCs w:val="28"/>
              </w:rPr>
              <w:t>, р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ейтинг квалифицированных экспертов </w:t>
            </w:r>
            <w:proofErr w:type="spellStart"/>
            <w:r w:rsidRPr="00B50661">
              <w:rPr>
                <w:rFonts w:ascii="Times New Roman" w:hAnsi="Times New Roman"/>
                <w:sz w:val="28"/>
                <w:szCs w:val="28"/>
              </w:rPr>
              <w:t>WorldSkills</w:t>
            </w:r>
            <w:proofErr w:type="spellEnd"/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  <w:shd w:val="clear" w:color="auto" w:fill="FFFFFF"/>
          </w:tcPr>
          <w:p w:rsidR="00A14323" w:rsidRPr="0045147C" w:rsidRDefault="0045147C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8.9.</w:t>
            </w:r>
          </w:p>
        </w:tc>
        <w:tc>
          <w:tcPr>
            <w:tcW w:w="3152" w:type="dxa"/>
            <w:shd w:val="clear" w:color="auto" w:fill="FFFFFF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егионального чемпионата «Молодые профессионалы» (</w:t>
            </w:r>
            <w:proofErr w:type="spellStart"/>
            <w:r w:rsidRPr="00B50661">
              <w:rPr>
                <w:rFonts w:ascii="Times New Roman" w:hAnsi="Times New Roman"/>
                <w:sz w:val="28"/>
                <w:szCs w:val="28"/>
              </w:rPr>
              <w:t>WorldSkills</w:t>
            </w:r>
            <w:proofErr w:type="spellEnd"/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50661">
              <w:rPr>
                <w:rFonts w:ascii="Times New Roman" w:hAnsi="Times New Roman"/>
                <w:sz w:val="28"/>
                <w:szCs w:val="28"/>
              </w:rPr>
              <w:t>Russia</w:t>
            </w:r>
            <w:proofErr w:type="spellEnd"/>
            <w:r w:rsidRPr="00B50661">
              <w:rPr>
                <w:rFonts w:ascii="Times New Roman" w:hAnsi="Times New Roman"/>
                <w:sz w:val="28"/>
                <w:szCs w:val="28"/>
              </w:rPr>
              <w:t>) в Рязанской области</w:t>
            </w:r>
          </w:p>
        </w:tc>
        <w:tc>
          <w:tcPr>
            <w:tcW w:w="3088" w:type="dxa"/>
            <w:shd w:val="clear" w:color="auto" w:fill="FFFFFF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пределены победители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егионального чемпионата «Молодые профессионалы» (</w:t>
            </w:r>
            <w:proofErr w:type="spellStart"/>
            <w:r w:rsidRPr="00B50661">
              <w:rPr>
                <w:rFonts w:ascii="Times New Roman" w:hAnsi="Times New Roman"/>
                <w:sz w:val="28"/>
                <w:szCs w:val="28"/>
              </w:rPr>
              <w:t>WorldSkills</w:t>
            </w:r>
            <w:proofErr w:type="spellEnd"/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50661">
              <w:rPr>
                <w:rFonts w:ascii="Times New Roman" w:hAnsi="Times New Roman"/>
                <w:sz w:val="28"/>
                <w:szCs w:val="28"/>
              </w:rPr>
              <w:t>Russia</w:t>
            </w:r>
            <w:proofErr w:type="spellEnd"/>
            <w:r w:rsidRPr="00B50661">
              <w:rPr>
                <w:rFonts w:ascii="Times New Roman" w:hAnsi="Times New Roman"/>
                <w:sz w:val="28"/>
                <w:szCs w:val="28"/>
              </w:rPr>
              <w:t>) в Рязанской области</w:t>
            </w:r>
          </w:p>
        </w:tc>
        <w:tc>
          <w:tcPr>
            <w:tcW w:w="1996" w:type="dxa"/>
            <w:shd w:val="clear" w:color="auto" w:fill="auto"/>
          </w:tcPr>
          <w:p w:rsidR="00A14323" w:rsidRPr="00B50661" w:rsidRDefault="0045147C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министерство образования и молодежной политики Рязанской области, </w:t>
            </w:r>
            <w:r w:rsidR="00422F71" w:rsidRPr="00B50661">
              <w:rPr>
                <w:rFonts w:ascii="Times New Roman" w:hAnsi="Times New Roman"/>
                <w:sz w:val="28"/>
                <w:szCs w:val="28"/>
              </w:rPr>
              <w:t xml:space="preserve">региональный координационный центр </w:t>
            </w:r>
            <w:r w:rsidR="00422F71">
              <w:rPr>
                <w:rFonts w:ascii="Times New Roman" w:hAnsi="Times New Roman"/>
                <w:sz w:val="28"/>
                <w:szCs w:val="28"/>
              </w:rPr>
              <w:t>д</w:t>
            </w:r>
            <w:r w:rsidR="00422F71" w:rsidRPr="00B50661">
              <w:rPr>
                <w:rFonts w:ascii="Times New Roman" w:hAnsi="Times New Roman"/>
                <w:sz w:val="28"/>
                <w:szCs w:val="28"/>
              </w:rPr>
              <w:t>вижения «</w:t>
            </w:r>
            <w:proofErr w:type="spellStart"/>
            <w:r w:rsidR="00422F71" w:rsidRPr="00B50661">
              <w:rPr>
                <w:rFonts w:ascii="Times New Roman" w:hAnsi="Times New Roman"/>
                <w:sz w:val="28"/>
                <w:szCs w:val="28"/>
                <w:lang w:val="en-US"/>
              </w:rPr>
              <w:t>WorldSkills</w:t>
            </w:r>
            <w:proofErr w:type="spellEnd"/>
            <w:r w:rsidR="00422F71"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2F71" w:rsidRPr="00B50661">
              <w:rPr>
                <w:rFonts w:ascii="Times New Roman" w:hAnsi="Times New Roman"/>
                <w:sz w:val="28"/>
                <w:szCs w:val="28"/>
                <w:lang w:val="en-US"/>
              </w:rPr>
              <w:t>Russia</w:t>
            </w:r>
            <w:r w:rsidR="00422F71" w:rsidRPr="00B50661">
              <w:rPr>
                <w:rFonts w:ascii="Times New Roman" w:hAnsi="Times New Roman"/>
                <w:sz w:val="28"/>
                <w:szCs w:val="28"/>
              </w:rPr>
              <w:t>» в Рязанской области</w:t>
            </w:r>
            <w:r w:rsidR="00422F71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782" w:type="dxa"/>
            <w:shd w:val="clear" w:color="auto" w:fill="auto"/>
          </w:tcPr>
          <w:p w:rsidR="00A14323" w:rsidRPr="00B50661" w:rsidRDefault="00A14323" w:rsidP="00422F71">
            <w:pPr>
              <w:tabs>
                <w:tab w:val="left" w:pos="465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результаты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егионального чемпионата «Молодые профессионалы» (</w:t>
            </w:r>
            <w:proofErr w:type="spellStart"/>
            <w:r w:rsidRPr="00B50661">
              <w:rPr>
                <w:rFonts w:ascii="Times New Roman" w:hAnsi="Times New Roman"/>
                <w:sz w:val="28"/>
                <w:szCs w:val="28"/>
                <w:lang w:val="en-US"/>
              </w:rPr>
              <w:t>WorldSkills</w:t>
            </w:r>
            <w:proofErr w:type="spellEnd"/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0661">
              <w:rPr>
                <w:rFonts w:ascii="Times New Roman" w:hAnsi="Times New Roman"/>
                <w:sz w:val="28"/>
                <w:szCs w:val="28"/>
                <w:lang w:val="en-US"/>
              </w:rPr>
              <w:t>Russia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в системе </w:t>
            </w:r>
            <w:r w:rsidRPr="00B50661">
              <w:rPr>
                <w:rFonts w:ascii="Times New Roman" w:hAnsi="Times New Roman"/>
                <w:sz w:val="28"/>
                <w:szCs w:val="28"/>
                <w:lang w:val="en-US"/>
              </w:rPr>
              <w:t>CIS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14323" w:rsidRPr="00B50661" w:rsidRDefault="00A14323" w:rsidP="00422F71">
            <w:pPr>
              <w:tabs>
                <w:tab w:val="left" w:pos="465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  <w:shd w:val="clear" w:color="auto" w:fill="FFFFFF"/>
          </w:tcPr>
          <w:p w:rsidR="00A14323" w:rsidRPr="0045147C" w:rsidRDefault="0045147C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8.10.</w:t>
            </w:r>
          </w:p>
        </w:tc>
        <w:tc>
          <w:tcPr>
            <w:tcW w:w="3152" w:type="dxa"/>
            <w:shd w:val="clear" w:color="auto" w:fill="FFFFFF"/>
          </w:tcPr>
          <w:p w:rsidR="00A14323" w:rsidRPr="000337CF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337CF"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  <w:t xml:space="preserve">Внедрение </w:t>
            </w:r>
            <w:r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  <w:t xml:space="preserve">государственной </w:t>
            </w:r>
            <w:r w:rsidRPr="00C619C4"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  <w:t xml:space="preserve">итоговой аттестации в форме </w:t>
            </w:r>
            <w:r w:rsidRPr="00C619C4">
              <w:rPr>
                <w:sz w:val="28"/>
                <w:szCs w:val="28"/>
              </w:rPr>
              <w:t xml:space="preserve">выпускной квалификационной работы </w:t>
            </w:r>
            <w:r w:rsidRPr="00C619C4"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  <w:t>в виде демонстрационного</w:t>
            </w:r>
            <w:r w:rsidRPr="000337CF"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  <w:t xml:space="preserve"> экзамена в ПОО</w:t>
            </w:r>
          </w:p>
        </w:tc>
        <w:tc>
          <w:tcPr>
            <w:tcW w:w="3088" w:type="dxa"/>
            <w:shd w:val="clear" w:color="auto" w:fill="FFFFFF"/>
          </w:tcPr>
          <w:p w:rsidR="00A14323" w:rsidRPr="000337CF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337CF">
              <w:rPr>
                <w:rFonts w:ascii="Times New Roman" w:hAnsi="Times New Roman"/>
                <w:sz w:val="28"/>
                <w:szCs w:val="28"/>
              </w:rPr>
              <w:t xml:space="preserve">государственная итоговая аттестация проводится </w:t>
            </w:r>
            <w:r w:rsidRPr="00C619C4"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  <w:t xml:space="preserve">в форме </w:t>
            </w:r>
            <w:r w:rsidRPr="00C619C4">
              <w:rPr>
                <w:sz w:val="28"/>
                <w:szCs w:val="28"/>
              </w:rPr>
              <w:t xml:space="preserve">выпускной квалификационной работы </w:t>
            </w:r>
            <w:r w:rsidRPr="00C619C4"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  <w:t>в виде демонстрационного</w:t>
            </w:r>
            <w:r w:rsidRPr="000337CF"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  <w:t xml:space="preserve"> экзамена</w:t>
            </w:r>
          </w:p>
        </w:tc>
        <w:tc>
          <w:tcPr>
            <w:tcW w:w="1996" w:type="dxa"/>
            <w:shd w:val="clear" w:color="auto" w:fill="auto"/>
          </w:tcPr>
          <w:p w:rsidR="00A14323" w:rsidRPr="000337CF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37CF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  <w:p w:rsidR="00A14323" w:rsidRPr="000337CF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37CF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A14323" w:rsidRPr="000337CF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337CF">
              <w:rPr>
                <w:rFonts w:ascii="Times New Roman" w:hAnsi="Times New Roman"/>
                <w:sz w:val="28"/>
                <w:szCs w:val="28"/>
              </w:rPr>
              <w:t>министерство образования и молодежной политики Рязанской области, ПОО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782" w:type="dxa"/>
            <w:shd w:val="clear" w:color="auto" w:fill="auto"/>
          </w:tcPr>
          <w:p w:rsidR="00A14323" w:rsidRPr="000337CF" w:rsidRDefault="00A14323" w:rsidP="00422F71">
            <w:pPr>
              <w:tabs>
                <w:tab w:val="left" w:pos="465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337CF">
              <w:rPr>
                <w:rFonts w:ascii="Times New Roman" w:hAnsi="Times New Roman"/>
                <w:sz w:val="28"/>
                <w:szCs w:val="28"/>
              </w:rPr>
              <w:t>протокол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0337CF">
              <w:rPr>
                <w:rFonts w:ascii="Times New Roman" w:hAnsi="Times New Roman"/>
                <w:sz w:val="28"/>
                <w:szCs w:val="28"/>
              </w:rPr>
              <w:t xml:space="preserve"> государственной экзаменационной комиссий </w:t>
            </w:r>
            <w:r w:rsidR="0045147C">
              <w:rPr>
                <w:rFonts w:ascii="Times New Roman" w:hAnsi="Times New Roman"/>
                <w:sz w:val="28"/>
                <w:szCs w:val="28"/>
              </w:rPr>
              <w:t>ПОО, р</w:t>
            </w:r>
            <w:r w:rsidRPr="000337CF">
              <w:rPr>
                <w:rFonts w:ascii="Times New Roman" w:hAnsi="Times New Roman"/>
                <w:sz w:val="28"/>
                <w:szCs w:val="28"/>
              </w:rPr>
              <w:t xml:space="preserve">езультаты </w:t>
            </w:r>
            <w:r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  <w:t xml:space="preserve">государственной </w:t>
            </w:r>
            <w:r w:rsidRPr="00C619C4"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  <w:t xml:space="preserve">итоговой аттестации </w:t>
            </w:r>
            <w:r w:rsidRPr="000337CF">
              <w:rPr>
                <w:rFonts w:ascii="Times New Roman" w:hAnsi="Times New Roman"/>
                <w:sz w:val="28"/>
                <w:szCs w:val="28"/>
              </w:rPr>
              <w:t xml:space="preserve">в информационной системе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eS</w:t>
            </w:r>
            <w:r w:rsidRPr="000337CF">
              <w:rPr>
                <w:rFonts w:ascii="Times New Roman" w:hAnsi="Times New Roman"/>
                <w:sz w:val="28"/>
                <w:szCs w:val="28"/>
                <w:lang w:val="en-US"/>
              </w:rPr>
              <w:t>im</w:t>
            </w:r>
            <w:proofErr w:type="spellEnd"/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  <w:shd w:val="clear" w:color="auto" w:fill="FFFFFF"/>
          </w:tcPr>
          <w:p w:rsidR="00A14323" w:rsidRPr="0045147C" w:rsidRDefault="0045147C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8.11.</w:t>
            </w:r>
          </w:p>
        </w:tc>
        <w:tc>
          <w:tcPr>
            <w:tcW w:w="3152" w:type="dxa"/>
            <w:shd w:val="clear" w:color="auto" w:fill="FFFFFF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Внедрение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  <w:t>промежуточной</w:t>
            </w:r>
            <w:r w:rsidRPr="000337CF"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  <w:t xml:space="preserve"> аттестации в форме демонстрационного экзамена в ПОО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088" w:type="dxa"/>
            <w:shd w:val="clear" w:color="auto" w:fill="FFFFFF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оценка качества подготовки по </w:t>
            </w:r>
            <w:r>
              <w:rPr>
                <w:rFonts w:ascii="Times New Roman" w:hAnsi="Times New Roman"/>
                <w:sz w:val="28"/>
                <w:szCs w:val="28"/>
              </w:rPr>
              <w:t>дисциплинам (м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одулям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96" w:type="dxa"/>
            <w:shd w:val="clear" w:color="auto" w:fill="auto"/>
          </w:tcPr>
          <w:p w:rsidR="0045147C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министерство образования и молодежной политики Рязанской области, </w:t>
            </w:r>
            <w:r w:rsidRPr="000337CF">
              <w:rPr>
                <w:rFonts w:ascii="Times New Roman" w:hAnsi="Times New Roman"/>
                <w:sz w:val="28"/>
                <w:szCs w:val="28"/>
              </w:rPr>
              <w:t>ПОО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782" w:type="dxa"/>
            <w:shd w:val="clear" w:color="auto" w:fill="auto"/>
          </w:tcPr>
          <w:p w:rsidR="00A14323" w:rsidRPr="00B50661" w:rsidRDefault="00A14323" w:rsidP="00422F71">
            <w:pPr>
              <w:tabs>
                <w:tab w:val="left" w:pos="465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результаты </w:t>
            </w:r>
            <w:r>
              <w:rPr>
                <w:rFonts w:ascii="Times New Roman" w:hAnsi="Times New Roman"/>
                <w:sz w:val="28"/>
                <w:szCs w:val="28"/>
              </w:rPr>
              <w:t>промежуточной аттестации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в информационной системе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eS</w:t>
            </w:r>
            <w:r w:rsidRPr="000337CF">
              <w:rPr>
                <w:rFonts w:ascii="Times New Roman" w:hAnsi="Times New Roman"/>
                <w:sz w:val="28"/>
                <w:szCs w:val="28"/>
                <w:lang w:val="en-US"/>
              </w:rPr>
              <w:t>im</w:t>
            </w:r>
            <w:proofErr w:type="spellEnd"/>
          </w:p>
          <w:p w:rsidR="00A14323" w:rsidRPr="00B50661" w:rsidRDefault="00A14323" w:rsidP="00422F71">
            <w:pPr>
              <w:tabs>
                <w:tab w:val="left" w:pos="465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  <w:shd w:val="clear" w:color="auto" w:fill="FFFFFF"/>
          </w:tcPr>
          <w:p w:rsidR="00A14323" w:rsidRPr="0045147C" w:rsidRDefault="0045147C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8.12.</w:t>
            </w:r>
          </w:p>
        </w:tc>
        <w:tc>
          <w:tcPr>
            <w:tcW w:w="3152" w:type="dxa"/>
            <w:shd w:val="clear" w:color="auto" w:fill="FFFFFF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участия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представителей предприятий-работодателей </w:t>
            </w:r>
            <w:r>
              <w:rPr>
                <w:rFonts w:ascii="Times New Roman" w:hAnsi="Times New Roman"/>
                <w:sz w:val="28"/>
                <w:szCs w:val="28"/>
              </w:rPr>
              <w:t>в проведении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государственной итоговой аттестации </w:t>
            </w:r>
            <w:r>
              <w:rPr>
                <w:rFonts w:ascii="Times New Roman" w:hAnsi="Times New Roman"/>
                <w:sz w:val="28"/>
                <w:szCs w:val="28"/>
              </w:rPr>
              <w:t>по образовательным программам среднего профессионального образования в ПОО</w:t>
            </w:r>
          </w:p>
        </w:tc>
        <w:tc>
          <w:tcPr>
            <w:tcW w:w="3088" w:type="dxa"/>
            <w:shd w:val="clear" w:color="auto" w:fill="FFFFFF"/>
          </w:tcPr>
          <w:p w:rsidR="00A14323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представител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предприятий-работодателей</w:t>
            </w:r>
          </w:p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участвуют в проведении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государственной итоговой аттестации </w:t>
            </w:r>
            <w:r>
              <w:rPr>
                <w:rFonts w:ascii="Times New Roman" w:hAnsi="Times New Roman"/>
                <w:sz w:val="28"/>
                <w:szCs w:val="28"/>
              </w:rPr>
              <w:t>по образовательным программам среднего профессионального образования в ПОО</w:t>
            </w:r>
          </w:p>
        </w:tc>
        <w:tc>
          <w:tcPr>
            <w:tcW w:w="1996" w:type="dxa"/>
            <w:shd w:val="clear" w:color="auto" w:fill="auto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министерство образования и молодежной политики Рязанской области, предприятия-работодатели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, ПОО (по согласованию)</w:t>
            </w:r>
          </w:p>
        </w:tc>
        <w:tc>
          <w:tcPr>
            <w:tcW w:w="2782" w:type="dxa"/>
            <w:shd w:val="clear" w:color="auto" w:fill="auto"/>
          </w:tcPr>
          <w:p w:rsidR="00A14323" w:rsidRPr="00B50661" w:rsidRDefault="00A14323" w:rsidP="00422F71">
            <w:pPr>
              <w:tabs>
                <w:tab w:val="left" w:pos="465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ПОО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составе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государственной </w:t>
            </w:r>
            <w:r>
              <w:rPr>
                <w:rFonts w:ascii="Times New Roman" w:hAnsi="Times New Roman"/>
                <w:sz w:val="28"/>
                <w:szCs w:val="28"/>
              </w:rPr>
              <w:t>экзаменационной комиссии</w:t>
            </w:r>
          </w:p>
        </w:tc>
      </w:tr>
      <w:tr w:rsidR="0045147C" w:rsidRPr="00B50661" w:rsidTr="00422F71">
        <w:trPr>
          <w:trHeight w:val="20"/>
        </w:trPr>
        <w:tc>
          <w:tcPr>
            <w:tcW w:w="14498" w:type="dxa"/>
            <w:gridSpan w:val="6"/>
            <w:shd w:val="clear" w:color="auto" w:fill="FFFFFF"/>
          </w:tcPr>
          <w:p w:rsidR="0045147C" w:rsidRPr="00B50661" w:rsidRDefault="0045147C" w:rsidP="00422F71">
            <w:pPr>
              <w:pStyle w:val="af2"/>
              <w:numPr>
                <w:ilvl w:val="0"/>
                <w:numId w:val="15"/>
              </w:numPr>
              <w:spacing w:after="0" w:line="228" w:lineRule="auto"/>
              <w:ind w:left="714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Реализа</w:t>
            </w:r>
            <w:r w:rsidRPr="0045147C">
              <w:rPr>
                <w:rFonts w:ascii="Times New Roman" w:hAnsi="Times New Roman"/>
                <w:sz w:val="28"/>
                <w:szCs w:val="28"/>
              </w:rPr>
              <w:t>ц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ия практико-ориентированной модели подготовки инженерных кадров</w:t>
            </w: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  <w:shd w:val="clear" w:color="auto" w:fill="FFFFFF"/>
          </w:tcPr>
          <w:p w:rsidR="00A14323" w:rsidRPr="0045147C" w:rsidRDefault="0045147C" w:rsidP="00C41D04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9.1.</w:t>
            </w:r>
          </w:p>
        </w:tc>
        <w:tc>
          <w:tcPr>
            <w:tcW w:w="3152" w:type="dxa"/>
            <w:shd w:val="clear" w:color="auto" w:fill="FFFFFF"/>
          </w:tcPr>
          <w:p w:rsidR="00A14323" w:rsidRPr="00B50661" w:rsidRDefault="00A14323" w:rsidP="00C41D0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Разработка образовательных программ </w:t>
            </w:r>
            <w:r>
              <w:rPr>
                <w:rFonts w:ascii="Times New Roman" w:hAnsi="Times New Roman"/>
                <w:sz w:val="28"/>
                <w:szCs w:val="28"/>
              </w:rPr>
              <w:t>высшего образования с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учетом требований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работодателей </w:t>
            </w:r>
          </w:p>
        </w:tc>
        <w:tc>
          <w:tcPr>
            <w:tcW w:w="3088" w:type="dxa"/>
            <w:shd w:val="clear" w:color="auto" w:fill="FFFFFF"/>
          </w:tcPr>
          <w:p w:rsidR="00A14323" w:rsidRPr="00B50661" w:rsidRDefault="00A14323" w:rsidP="00C41D0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образовательные программы </w:t>
            </w:r>
            <w:r>
              <w:rPr>
                <w:rFonts w:ascii="Times New Roman" w:hAnsi="Times New Roman"/>
                <w:sz w:val="28"/>
                <w:szCs w:val="28"/>
              </w:rPr>
              <w:t>высшего образования разработаны с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учетом требований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работодателей</w:t>
            </w:r>
          </w:p>
        </w:tc>
        <w:tc>
          <w:tcPr>
            <w:tcW w:w="1996" w:type="dxa"/>
            <w:shd w:val="clear" w:color="auto" w:fill="FFFFFF"/>
          </w:tcPr>
          <w:p w:rsidR="00A14323" w:rsidRDefault="00A14323" w:rsidP="00C41D04">
            <w:pPr>
              <w:widowControl w:val="0"/>
              <w:spacing w:line="23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:rsidR="00A14323" w:rsidRPr="00B50661" w:rsidRDefault="00A14323" w:rsidP="00C41D04">
            <w:pPr>
              <w:widowControl w:val="0"/>
              <w:spacing w:line="23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FFFFFF"/>
          </w:tcPr>
          <w:p w:rsidR="00422F71" w:rsidRDefault="007F14C8" w:rsidP="00C41D04">
            <w:pPr>
              <w:widowControl w:val="0"/>
              <w:spacing w:line="23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F14C8">
              <w:rPr>
                <w:rFonts w:ascii="Times New Roman" w:hAnsi="Times New Roman"/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«Рязанский государственный радиотехнический университет» </w:t>
            </w:r>
          </w:p>
          <w:p w:rsidR="00A14323" w:rsidRDefault="007F14C8" w:rsidP="00C41D04">
            <w:pPr>
              <w:widowControl w:val="0"/>
              <w:spacing w:line="23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F14C8">
              <w:rPr>
                <w:rFonts w:ascii="Times New Roman" w:hAnsi="Times New Roman"/>
                <w:sz w:val="28"/>
                <w:szCs w:val="28"/>
              </w:rPr>
              <w:t>(далее – РГРТУ)</w:t>
            </w:r>
          </w:p>
          <w:p w:rsidR="00A14323" w:rsidRPr="00B50661" w:rsidRDefault="00A14323" w:rsidP="00C41D04">
            <w:pPr>
              <w:widowControl w:val="0"/>
              <w:spacing w:line="23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782" w:type="dxa"/>
            <w:shd w:val="clear" w:color="auto" w:fill="FFFFFF"/>
          </w:tcPr>
          <w:p w:rsidR="00A14323" w:rsidRPr="00B50661" w:rsidRDefault="00A14323" w:rsidP="00C41D0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образовательные 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высшего образования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(образовательные модули), согласованные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работодателями </w:t>
            </w: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  <w:shd w:val="clear" w:color="auto" w:fill="FFFFFF"/>
          </w:tcPr>
          <w:p w:rsidR="00A14323" w:rsidRPr="0045147C" w:rsidRDefault="0045147C" w:rsidP="00422F71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9.2.</w:t>
            </w:r>
          </w:p>
        </w:tc>
        <w:tc>
          <w:tcPr>
            <w:tcW w:w="3152" w:type="dxa"/>
            <w:shd w:val="clear" w:color="auto" w:fill="FFFFFF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Разработка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направление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предприятиями-работодателями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РГРТУ практических вопросов для использования в подготовке выпускных квалификационных работ, выполняемых несколькими обучающимися </w:t>
            </w:r>
          </w:p>
        </w:tc>
        <w:tc>
          <w:tcPr>
            <w:tcW w:w="3088" w:type="dxa"/>
            <w:shd w:val="clear" w:color="auto" w:fill="FFFFFF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разработаны </w:t>
            </w:r>
            <w:r>
              <w:rPr>
                <w:rFonts w:ascii="Times New Roman" w:hAnsi="Times New Roman"/>
                <w:sz w:val="28"/>
                <w:szCs w:val="28"/>
              </w:rPr>
              <w:t>и направлены в РГРТУ практические вопросы для использования в подготовке выпускных квалификационных работ, выполняемых несколькими обучающимися</w:t>
            </w:r>
          </w:p>
        </w:tc>
        <w:tc>
          <w:tcPr>
            <w:tcW w:w="1996" w:type="dxa"/>
            <w:shd w:val="clear" w:color="auto" w:fill="FFFFFF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FFFFFF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предприятия-работодатели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782" w:type="dxa"/>
            <w:shd w:val="clear" w:color="auto" w:fill="FFFFFF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об утверждении тем выпускных квалификационных работ</w:t>
            </w:r>
          </w:p>
        </w:tc>
      </w:tr>
      <w:tr w:rsidR="00A14323" w:rsidRPr="003C7465" w:rsidTr="00422F71">
        <w:trPr>
          <w:trHeight w:val="20"/>
        </w:trPr>
        <w:tc>
          <w:tcPr>
            <w:tcW w:w="806" w:type="dxa"/>
            <w:shd w:val="clear" w:color="auto" w:fill="FFFFFF"/>
          </w:tcPr>
          <w:p w:rsidR="00A14323" w:rsidRPr="0045147C" w:rsidRDefault="0045147C" w:rsidP="00C41D04">
            <w:pPr>
              <w:spacing w:line="233" w:lineRule="auto"/>
              <w:ind w:left="2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9.3.</w:t>
            </w:r>
          </w:p>
        </w:tc>
        <w:tc>
          <w:tcPr>
            <w:tcW w:w="3152" w:type="dxa"/>
            <w:shd w:val="clear" w:color="auto" w:fill="FFFFFF"/>
          </w:tcPr>
          <w:p w:rsidR="00A14323" w:rsidRPr="003C7465" w:rsidRDefault="00A14323" w:rsidP="00C41D04">
            <w:pPr>
              <w:spacing w:line="23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7465">
              <w:rPr>
                <w:rFonts w:ascii="Times New Roman" w:hAnsi="Times New Roman"/>
                <w:sz w:val="28"/>
                <w:szCs w:val="28"/>
              </w:rPr>
              <w:t>Организация взаимодействия РГРТУ с предприятиями-работодателями по перспективным инженерным специальностям</w:t>
            </w:r>
          </w:p>
        </w:tc>
        <w:tc>
          <w:tcPr>
            <w:tcW w:w="3088" w:type="dxa"/>
            <w:shd w:val="clear" w:color="auto" w:fill="FFFFFF"/>
          </w:tcPr>
          <w:p w:rsidR="00A14323" w:rsidRPr="003C7465" w:rsidRDefault="00A14323" w:rsidP="00C41D04">
            <w:pPr>
              <w:widowControl w:val="0"/>
              <w:spacing w:line="23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7465">
              <w:rPr>
                <w:rFonts w:ascii="Times New Roman" w:hAnsi="Times New Roman"/>
                <w:sz w:val="28"/>
                <w:szCs w:val="28"/>
              </w:rPr>
              <w:t xml:space="preserve">сформированы </w:t>
            </w:r>
            <w:r w:rsidRPr="003C7465">
              <w:rPr>
                <w:sz w:val="28"/>
                <w:szCs w:val="28"/>
              </w:rPr>
              <w:t>кафедры и иные структурны</w:t>
            </w:r>
            <w:r w:rsidR="008938C5">
              <w:rPr>
                <w:sz w:val="28"/>
                <w:szCs w:val="28"/>
              </w:rPr>
              <w:t>е</w:t>
            </w:r>
            <w:r w:rsidRPr="003C7465">
              <w:rPr>
                <w:sz w:val="28"/>
                <w:szCs w:val="28"/>
              </w:rPr>
              <w:t xml:space="preserve"> подразделения, обеспечивающие практическую подготовку обучающихся, на базе предприятий-работодателей, осуществляющих деятельность по профилю соответствующей образовательной программы</w:t>
            </w:r>
          </w:p>
        </w:tc>
        <w:tc>
          <w:tcPr>
            <w:tcW w:w="1996" w:type="dxa"/>
            <w:shd w:val="clear" w:color="auto" w:fill="FFFFFF"/>
          </w:tcPr>
          <w:p w:rsidR="00A14323" w:rsidRPr="003C7465" w:rsidRDefault="00A14323" w:rsidP="00C41D04">
            <w:pPr>
              <w:widowControl w:val="0"/>
              <w:spacing w:line="23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746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:rsidR="00A14323" w:rsidRPr="003C7465" w:rsidRDefault="00A14323" w:rsidP="00C41D04">
            <w:pPr>
              <w:widowControl w:val="0"/>
              <w:spacing w:line="23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7465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FFFFFF"/>
          </w:tcPr>
          <w:p w:rsidR="00A14323" w:rsidRPr="003C7465" w:rsidRDefault="00A14323" w:rsidP="00C41D04">
            <w:pPr>
              <w:widowControl w:val="0"/>
              <w:spacing w:line="23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7465">
              <w:rPr>
                <w:rFonts w:ascii="Times New Roman" w:hAnsi="Times New Roman"/>
                <w:sz w:val="28"/>
                <w:szCs w:val="28"/>
              </w:rPr>
              <w:t>РГРТУ (по согласованию)</w:t>
            </w:r>
          </w:p>
        </w:tc>
        <w:tc>
          <w:tcPr>
            <w:tcW w:w="2782" w:type="dxa"/>
            <w:shd w:val="clear" w:color="auto" w:fill="FFFFFF"/>
          </w:tcPr>
          <w:p w:rsidR="00A14323" w:rsidRPr="003C7465" w:rsidRDefault="00A14323" w:rsidP="00C41D0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C7465">
              <w:rPr>
                <w:rFonts w:ascii="Times New Roman" w:hAnsi="Times New Roman"/>
                <w:sz w:val="28"/>
                <w:szCs w:val="28"/>
              </w:rPr>
              <w:t>приказы РГРТУ о формировании кафедр и иных структурных подразделений, обеспечивающих</w:t>
            </w:r>
            <w:r w:rsidRPr="003C7465">
              <w:rPr>
                <w:sz w:val="28"/>
                <w:szCs w:val="28"/>
              </w:rPr>
              <w:t xml:space="preserve"> практическую подготовку обучающихся, на базе предприятий-работодателей, осуществляющих деятельность по профилю соответствующей образовательной программы</w:t>
            </w: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  <w:shd w:val="clear" w:color="auto" w:fill="FFFFFF"/>
          </w:tcPr>
          <w:p w:rsidR="00A14323" w:rsidRPr="0045147C" w:rsidRDefault="0045147C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9.4.</w:t>
            </w:r>
          </w:p>
        </w:tc>
        <w:tc>
          <w:tcPr>
            <w:tcW w:w="3152" w:type="dxa"/>
            <w:shd w:val="clear" w:color="auto" w:fill="FFFFFF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Отработка условий реализации образовательных программ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высшего образования, указанных в пункте 9.1 </w:t>
            </w:r>
            <w:r w:rsidR="00422F71">
              <w:rPr>
                <w:rFonts w:ascii="Times New Roman" w:hAnsi="Times New Roman"/>
                <w:sz w:val="28"/>
                <w:szCs w:val="28"/>
              </w:rPr>
              <w:t xml:space="preserve">настоящего </w:t>
            </w:r>
            <w:r w:rsidR="0045147C">
              <w:rPr>
                <w:rFonts w:ascii="Times New Roman" w:hAnsi="Times New Roman"/>
                <w:sz w:val="28"/>
                <w:szCs w:val="28"/>
              </w:rPr>
              <w:t xml:space="preserve">раздела </w:t>
            </w:r>
          </w:p>
        </w:tc>
        <w:tc>
          <w:tcPr>
            <w:tcW w:w="3088" w:type="dxa"/>
            <w:shd w:val="clear" w:color="auto" w:fill="FFFFFF"/>
          </w:tcPr>
          <w:p w:rsidR="00A14323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проведен </w:t>
            </w:r>
            <w:r>
              <w:rPr>
                <w:rFonts w:ascii="Times New Roman" w:hAnsi="Times New Roman"/>
                <w:sz w:val="28"/>
                <w:szCs w:val="28"/>
              </w:rPr>
              <w:t>прием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обучение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>образовательным программам высшего образования, указан</w:t>
            </w:r>
            <w:r w:rsidR="0045147C">
              <w:rPr>
                <w:rFonts w:ascii="Times New Roman" w:hAnsi="Times New Roman"/>
                <w:sz w:val="28"/>
                <w:szCs w:val="28"/>
              </w:rPr>
              <w:t xml:space="preserve">ным в пункте 9.1 </w:t>
            </w:r>
            <w:r w:rsidR="00422F71">
              <w:rPr>
                <w:rFonts w:ascii="Times New Roman" w:hAnsi="Times New Roman"/>
                <w:sz w:val="28"/>
                <w:szCs w:val="28"/>
              </w:rPr>
              <w:t>настоящего раздела</w:t>
            </w:r>
            <w:r w:rsidR="0045147C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14323" w:rsidRPr="00B50661" w:rsidRDefault="0045147C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A14323">
              <w:rPr>
                <w:rFonts w:ascii="Times New Roman" w:hAnsi="Times New Roman"/>
                <w:sz w:val="28"/>
                <w:szCs w:val="28"/>
              </w:rPr>
              <w:t xml:space="preserve">роведены практические модули образовательных программ высшего образования, указанных в пункте 9.1 </w:t>
            </w:r>
            <w:r w:rsidR="00422F71">
              <w:rPr>
                <w:rFonts w:ascii="Times New Roman" w:hAnsi="Times New Roman"/>
                <w:sz w:val="28"/>
                <w:szCs w:val="28"/>
              </w:rPr>
              <w:t>настоящего раздела</w:t>
            </w:r>
            <w:r w:rsidR="00A1432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14323" w:rsidRPr="00B50661">
              <w:rPr>
                <w:rFonts w:ascii="Times New Roman" w:hAnsi="Times New Roman"/>
                <w:sz w:val="28"/>
                <w:szCs w:val="28"/>
              </w:rPr>
              <w:t xml:space="preserve">на площадках </w:t>
            </w:r>
            <w:r w:rsidR="00A14323">
              <w:rPr>
                <w:rFonts w:ascii="Times New Roman" w:hAnsi="Times New Roman"/>
                <w:sz w:val="28"/>
                <w:szCs w:val="28"/>
              </w:rPr>
              <w:t>предприятий-</w:t>
            </w:r>
            <w:r w:rsidR="00A14323" w:rsidRPr="00B50661">
              <w:rPr>
                <w:rFonts w:ascii="Times New Roman" w:hAnsi="Times New Roman"/>
                <w:sz w:val="28"/>
                <w:szCs w:val="28"/>
              </w:rPr>
              <w:t>работодател</w:t>
            </w:r>
            <w:r w:rsidR="00A14323">
              <w:rPr>
                <w:rFonts w:ascii="Times New Roman" w:hAnsi="Times New Roman"/>
                <w:sz w:val="28"/>
                <w:szCs w:val="28"/>
              </w:rPr>
              <w:t>ей</w:t>
            </w:r>
          </w:p>
        </w:tc>
        <w:tc>
          <w:tcPr>
            <w:tcW w:w="1996" w:type="dxa"/>
            <w:shd w:val="clear" w:color="auto" w:fill="FFFFFF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FFFFFF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РГРТУ (по согласованию)</w:t>
            </w:r>
          </w:p>
        </w:tc>
        <w:tc>
          <w:tcPr>
            <w:tcW w:w="2782" w:type="dxa"/>
            <w:shd w:val="clear" w:color="auto" w:fill="FFFFFF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 </w:t>
            </w:r>
            <w:r w:rsidR="0045147C">
              <w:rPr>
                <w:rFonts w:ascii="Times New Roman" w:hAnsi="Times New Roman"/>
                <w:sz w:val="28"/>
                <w:szCs w:val="28"/>
              </w:rPr>
              <w:t xml:space="preserve">РГРТУ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зачислении на обучение,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договор о прохождении </w:t>
            </w:r>
            <w:r w:rsidRPr="0045147C">
              <w:rPr>
                <w:rFonts w:ascii="Times New Roman" w:hAnsi="Times New Roman"/>
                <w:spacing w:val="-8"/>
                <w:sz w:val="28"/>
                <w:szCs w:val="28"/>
              </w:rPr>
              <w:t>производственной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практики, листы оценки промежуточных и итоговых результатов освоения образовательных программ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высшего образования, указанных в </w:t>
            </w:r>
            <w:r w:rsidR="00422F71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пункте 9.1 </w:t>
            </w:r>
            <w:r w:rsidR="00422F71">
              <w:rPr>
                <w:rFonts w:ascii="Times New Roman" w:hAnsi="Times New Roman"/>
                <w:sz w:val="28"/>
                <w:szCs w:val="28"/>
              </w:rPr>
              <w:t>настоящего</w:t>
            </w:r>
            <w:r w:rsidR="0045147C">
              <w:rPr>
                <w:rFonts w:ascii="Times New Roman" w:hAnsi="Times New Roman"/>
                <w:sz w:val="28"/>
                <w:szCs w:val="28"/>
              </w:rPr>
              <w:t xml:space="preserve"> раздела </w:t>
            </w: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  <w:shd w:val="clear" w:color="auto" w:fill="FFFFFF"/>
          </w:tcPr>
          <w:p w:rsidR="00A14323" w:rsidRPr="0045147C" w:rsidRDefault="0045147C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9.5.</w:t>
            </w:r>
          </w:p>
        </w:tc>
        <w:tc>
          <w:tcPr>
            <w:tcW w:w="3152" w:type="dxa"/>
            <w:shd w:val="clear" w:color="auto" w:fill="FFFFFF"/>
          </w:tcPr>
          <w:p w:rsidR="00A14323" w:rsidRPr="00B50661" w:rsidRDefault="00A14323" w:rsidP="00422F7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Внедрение сетевой формы реализации образовательных программ в РГРТУ</w:t>
            </w:r>
          </w:p>
        </w:tc>
        <w:tc>
          <w:tcPr>
            <w:tcW w:w="3088" w:type="dxa"/>
            <w:shd w:val="clear" w:color="auto" w:fill="FFFFFF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образовательные программы высшего образования  в РГРТУ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реализуются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том числе в сетевой форме</w:t>
            </w:r>
          </w:p>
        </w:tc>
        <w:tc>
          <w:tcPr>
            <w:tcW w:w="1996" w:type="dxa"/>
            <w:shd w:val="clear" w:color="auto" w:fill="FFFFFF"/>
          </w:tcPr>
          <w:p w:rsidR="00A14323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FFFFFF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РГРТУ (по согласованию)</w:t>
            </w:r>
          </w:p>
        </w:tc>
        <w:tc>
          <w:tcPr>
            <w:tcW w:w="2782" w:type="dxa"/>
            <w:shd w:val="clear" w:color="auto" w:fill="FFFFFF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договоры о </w:t>
            </w:r>
            <w:r>
              <w:rPr>
                <w:rFonts w:ascii="Times New Roman" w:hAnsi="Times New Roman"/>
                <w:sz w:val="28"/>
                <w:szCs w:val="28"/>
              </w:rPr>
              <w:t>сетевой форме реализации образовательных программ высшего образования</w:t>
            </w: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  <w:shd w:val="clear" w:color="auto" w:fill="FFFFFF"/>
          </w:tcPr>
          <w:p w:rsidR="00A14323" w:rsidRPr="0045147C" w:rsidRDefault="0045147C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9.6.</w:t>
            </w:r>
          </w:p>
        </w:tc>
        <w:tc>
          <w:tcPr>
            <w:tcW w:w="3152" w:type="dxa"/>
            <w:shd w:val="clear" w:color="auto" w:fill="FFFFFF"/>
          </w:tcPr>
          <w:p w:rsidR="00A14323" w:rsidRPr="00B50661" w:rsidRDefault="00A14323" w:rsidP="00422F7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при реализации образовательных программ высшего образования в РГРТУ элементов проектной деятельности</w:t>
            </w:r>
          </w:p>
        </w:tc>
        <w:tc>
          <w:tcPr>
            <w:tcW w:w="3088" w:type="dxa"/>
            <w:shd w:val="clear" w:color="auto" w:fill="FFFFFF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реализации образовательных программ</w:t>
            </w:r>
            <w:r w:rsidR="008938C5">
              <w:rPr>
                <w:rFonts w:ascii="Times New Roman" w:hAnsi="Times New Roman"/>
                <w:sz w:val="28"/>
                <w:szCs w:val="28"/>
              </w:rPr>
              <w:t xml:space="preserve"> высшего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РГРТУ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используются элементы проектной деятельности</w:t>
            </w:r>
          </w:p>
        </w:tc>
        <w:tc>
          <w:tcPr>
            <w:tcW w:w="1996" w:type="dxa"/>
            <w:shd w:val="clear" w:color="auto" w:fill="FFFFFF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FFFFFF"/>
          </w:tcPr>
          <w:p w:rsidR="00A14323" w:rsidRPr="00B50661" w:rsidDel="00B47868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РГРТУ (по согласованию)</w:t>
            </w:r>
          </w:p>
        </w:tc>
        <w:tc>
          <w:tcPr>
            <w:tcW w:w="2782" w:type="dxa"/>
            <w:shd w:val="clear" w:color="auto" w:fill="FFFFFF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образовательные 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высшего образования с элементами проектной деятельности</w:t>
            </w: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  <w:shd w:val="clear" w:color="auto" w:fill="FFFFFF"/>
          </w:tcPr>
          <w:p w:rsidR="00A14323" w:rsidRPr="0045147C" w:rsidRDefault="0045147C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9.7.</w:t>
            </w:r>
          </w:p>
        </w:tc>
        <w:tc>
          <w:tcPr>
            <w:tcW w:w="3152" w:type="dxa"/>
            <w:shd w:val="clear" w:color="auto" w:fill="FFFFFF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Обеспечение участия студентов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РГРТУ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в системе чемпионатов «Молодые профессионалы» (</w:t>
            </w:r>
            <w:proofErr w:type="spellStart"/>
            <w:r w:rsidRPr="00B50661">
              <w:rPr>
                <w:rFonts w:ascii="Times New Roman" w:hAnsi="Times New Roman"/>
                <w:sz w:val="28"/>
                <w:szCs w:val="28"/>
              </w:rPr>
              <w:t>WorldSkills</w:t>
            </w:r>
            <w:proofErr w:type="spellEnd"/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50661">
              <w:rPr>
                <w:rFonts w:ascii="Times New Roman" w:hAnsi="Times New Roman"/>
                <w:sz w:val="28"/>
                <w:szCs w:val="28"/>
              </w:rPr>
              <w:t>Russia</w:t>
            </w:r>
            <w:proofErr w:type="spellEnd"/>
            <w:r w:rsidRPr="00B5066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088" w:type="dxa"/>
            <w:shd w:val="clear" w:color="auto" w:fill="FFFFFF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проведены мероприятия по привлечению студентов к участию в системе чемпионатов «Молодые профессионалы» (</w:t>
            </w:r>
            <w:proofErr w:type="spellStart"/>
            <w:r w:rsidRPr="00B50661">
              <w:rPr>
                <w:rFonts w:ascii="Times New Roman" w:hAnsi="Times New Roman"/>
                <w:sz w:val="28"/>
                <w:szCs w:val="28"/>
              </w:rPr>
              <w:t>WorldSkills</w:t>
            </w:r>
            <w:proofErr w:type="spellEnd"/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50661">
              <w:rPr>
                <w:rFonts w:ascii="Times New Roman" w:hAnsi="Times New Roman"/>
                <w:sz w:val="28"/>
                <w:szCs w:val="28"/>
              </w:rPr>
              <w:t>Russia</w:t>
            </w:r>
            <w:proofErr w:type="spellEnd"/>
            <w:r w:rsidRPr="00B5066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96" w:type="dxa"/>
            <w:shd w:val="clear" w:color="auto" w:fill="FFFFFF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FFFFFF"/>
          </w:tcPr>
          <w:p w:rsidR="00A14323" w:rsidRPr="00B50661" w:rsidDel="00B47868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РГРТУ (по согласованию)</w:t>
            </w:r>
          </w:p>
        </w:tc>
        <w:tc>
          <w:tcPr>
            <w:tcW w:w="2782" w:type="dxa"/>
            <w:shd w:val="clear" w:color="auto" w:fill="FFFFFF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анные системы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eS</w:t>
            </w:r>
            <w:r w:rsidRPr="00B50661">
              <w:rPr>
                <w:rFonts w:ascii="Times New Roman" w:hAnsi="Times New Roman"/>
                <w:sz w:val="28"/>
                <w:szCs w:val="28"/>
                <w:lang w:val="en-US"/>
              </w:rPr>
              <w:t>im</w:t>
            </w:r>
            <w:proofErr w:type="spellEnd"/>
            <w:r w:rsidRPr="00B50661">
              <w:rPr>
                <w:rFonts w:ascii="Times New Roman" w:hAnsi="Times New Roman"/>
                <w:sz w:val="28"/>
                <w:szCs w:val="28"/>
              </w:rPr>
              <w:t xml:space="preserve"> по результатам чемпионатов «Молодые профессионалы» (</w:t>
            </w:r>
            <w:proofErr w:type="spellStart"/>
            <w:r w:rsidRPr="00B50661">
              <w:rPr>
                <w:rFonts w:ascii="Times New Roman" w:hAnsi="Times New Roman"/>
                <w:sz w:val="28"/>
                <w:szCs w:val="28"/>
              </w:rPr>
              <w:t>WorldSkills</w:t>
            </w:r>
            <w:proofErr w:type="spellEnd"/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50661">
              <w:rPr>
                <w:rFonts w:ascii="Times New Roman" w:hAnsi="Times New Roman"/>
                <w:sz w:val="28"/>
                <w:szCs w:val="28"/>
              </w:rPr>
              <w:t>Russia</w:t>
            </w:r>
            <w:proofErr w:type="spellEnd"/>
            <w:r w:rsidRPr="00B5066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  <w:shd w:val="clear" w:color="auto" w:fill="FFFFFF"/>
          </w:tcPr>
          <w:p w:rsidR="00A14323" w:rsidRPr="0045147C" w:rsidRDefault="0045147C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9.8.</w:t>
            </w:r>
          </w:p>
        </w:tc>
        <w:tc>
          <w:tcPr>
            <w:tcW w:w="3152" w:type="dxa"/>
            <w:shd w:val="clear" w:color="auto" w:fill="auto"/>
          </w:tcPr>
          <w:p w:rsidR="00A14323" w:rsidRPr="0000799A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0799A">
              <w:rPr>
                <w:rFonts w:ascii="Times New Roman" w:hAnsi="Times New Roman"/>
                <w:sz w:val="28"/>
                <w:szCs w:val="28"/>
              </w:rPr>
              <w:t>Организация и проведение вузовских чемпионатов по стандартам «</w:t>
            </w:r>
            <w:proofErr w:type="spellStart"/>
            <w:r w:rsidRPr="0000799A">
              <w:rPr>
                <w:rFonts w:ascii="Times New Roman" w:hAnsi="Times New Roman"/>
                <w:sz w:val="28"/>
                <w:szCs w:val="28"/>
              </w:rPr>
              <w:t>Ворлдскиллс</w:t>
            </w:r>
            <w:proofErr w:type="spellEnd"/>
            <w:r w:rsidRPr="0000799A">
              <w:rPr>
                <w:rFonts w:ascii="Times New Roman" w:hAnsi="Times New Roman"/>
                <w:sz w:val="28"/>
                <w:szCs w:val="28"/>
              </w:rPr>
              <w:t xml:space="preserve"> Россия» по актуальным для региона инженерным специальностям и направлениям подготовки</w:t>
            </w:r>
          </w:p>
        </w:tc>
        <w:tc>
          <w:tcPr>
            <w:tcW w:w="3088" w:type="dxa"/>
            <w:shd w:val="clear" w:color="auto" w:fill="FFFFFF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проведен чемпионат </w:t>
            </w:r>
            <w:r>
              <w:rPr>
                <w:rFonts w:ascii="Times New Roman" w:hAnsi="Times New Roman"/>
                <w:sz w:val="28"/>
                <w:szCs w:val="28"/>
              </w:rPr>
              <w:t>РГРТУ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799A">
              <w:rPr>
                <w:rFonts w:ascii="Times New Roman" w:hAnsi="Times New Roman"/>
                <w:sz w:val="28"/>
                <w:szCs w:val="28"/>
              </w:rPr>
              <w:t>по стандартам «</w:t>
            </w:r>
            <w:proofErr w:type="spellStart"/>
            <w:r w:rsidRPr="0000799A">
              <w:rPr>
                <w:rFonts w:ascii="Times New Roman" w:hAnsi="Times New Roman"/>
                <w:sz w:val="28"/>
                <w:szCs w:val="28"/>
              </w:rPr>
              <w:t>Ворлдскиллс</w:t>
            </w:r>
            <w:proofErr w:type="spellEnd"/>
            <w:r w:rsidRPr="0000799A">
              <w:rPr>
                <w:rFonts w:ascii="Times New Roman" w:hAnsi="Times New Roman"/>
                <w:sz w:val="28"/>
                <w:szCs w:val="28"/>
              </w:rPr>
              <w:t xml:space="preserve"> Россия»</w:t>
            </w:r>
          </w:p>
        </w:tc>
        <w:tc>
          <w:tcPr>
            <w:tcW w:w="1996" w:type="dxa"/>
            <w:shd w:val="clear" w:color="auto" w:fill="FFFFFF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45147C">
              <w:rPr>
                <w:rFonts w:ascii="Times New Roman" w:hAnsi="Times New Roman"/>
                <w:spacing w:val="-6"/>
                <w:sz w:val="28"/>
                <w:szCs w:val="28"/>
              </w:rPr>
              <w:t>соответствии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с графиком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проведения межвузовских чемпионатов по </w:t>
            </w:r>
            <w:r w:rsidRPr="0000799A">
              <w:rPr>
                <w:rFonts w:ascii="Times New Roman" w:hAnsi="Times New Roman"/>
                <w:sz w:val="28"/>
                <w:szCs w:val="28"/>
              </w:rPr>
              <w:t>стандартам «</w:t>
            </w:r>
            <w:proofErr w:type="spellStart"/>
            <w:r w:rsidRPr="0000799A">
              <w:rPr>
                <w:rFonts w:ascii="Times New Roman" w:hAnsi="Times New Roman"/>
                <w:sz w:val="28"/>
                <w:szCs w:val="28"/>
              </w:rPr>
              <w:t>Ворлдскиллс</w:t>
            </w:r>
            <w:proofErr w:type="spellEnd"/>
            <w:r w:rsidRPr="0000799A">
              <w:rPr>
                <w:rFonts w:ascii="Times New Roman" w:hAnsi="Times New Roman"/>
                <w:sz w:val="28"/>
                <w:szCs w:val="28"/>
              </w:rPr>
              <w:t xml:space="preserve"> Россия»</w:t>
            </w:r>
          </w:p>
        </w:tc>
        <w:tc>
          <w:tcPr>
            <w:tcW w:w="2674" w:type="dxa"/>
            <w:shd w:val="clear" w:color="auto" w:fill="FFFFFF"/>
          </w:tcPr>
          <w:p w:rsidR="00A14323" w:rsidRPr="00B50661" w:rsidDel="00B47868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РГРТУ (по согласованию)</w:t>
            </w:r>
          </w:p>
        </w:tc>
        <w:tc>
          <w:tcPr>
            <w:tcW w:w="2782" w:type="dxa"/>
            <w:shd w:val="clear" w:color="auto" w:fill="FFFFFF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анные системы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eS</w:t>
            </w:r>
            <w:r w:rsidRPr="00B50661">
              <w:rPr>
                <w:rFonts w:ascii="Times New Roman" w:hAnsi="Times New Roman"/>
                <w:sz w:val="28"/>
                <w:szCs w:val="28"/>
                <w:lang w:val="en-US"/>
              </w:rPr>
              <w:t>im</w:t>
            </w:r>
            <w:proofErr w:type="spellEnd"/>
            <w:r w:rsidRPr="00B50661">
              <w:rPr>
                <w:rFonts w:ascii="Times New Roman" w:hAnsi="Times New Roman"/>
                <w:sz w:val="28"/>
                <w:szCs w:val="28"/>
              </w:rPr>
              <w:t xml:space="preserve"> по результатам чемпионатов «Молодые профессионалы» (</w:t>
            </w:r>
            <w:proofErr w:type="spellStart"/>
            <w:r w:rsidRPr="00B50661">
              <w:rPr>
                <w:rFonts w:ascii="Times New Roman" w:hAnsi="Times New Roman"/>
                <w:sz w:val="28"/>
                <w:szCs w:val="28"/>
              </w:rPr>
              <w:t>WorldSkills</w:t>
            </w:r>
            <w:proofErr w:type="spellEnd"/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50661">
              <w:rPr>
                <w:rFonts w:ascii="Times New Roman" w:hAnsi="Times New Roman"/>
                <w:sz w:val="28"/>
                <w:szCs w:val="28"/>
              </w:rPr>
              <w:t>Russia</w:t>
            </w:r>
            <w:proofErr w:type="spellEnd"/>
            <w:r w:rsidRPr="00B5066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5147C" w:rsidRPr="00B50661" w:rsidTr="00422F71">
        <w:trPr>
          <w:trHeight w:val="20"/>
        </w:trPr>
        <w:tc>
          <w:tcPr>
            <w:tcW w:w="14498" w:type="dxa"/>
            <w:gridSpan w:val="6"/>
            <w:shd w:val="clear" w:color="auto" w:fill="FFFFFF"/>
          </w:tcPr>
          <w:p w:rsidR="0045147C" w:rsidRPr="0045147C" w:rsidRDefault="00EB1529" w:rsidP="00EB1529">
            <w:pPr>
              <w:pStyle w:val="af2"/>
              <w:numPr>
                <w:ilvl w:val="0"/>
                <w:numId w:val="15"/>
              </w:numPr>
              <w:tabs>
                <w:tab w:val="left" w:pos="1134"/>
                <w:tab w:val="left" w:pos="1276"/>
                <w:tab w:val="left" w:pos="1418"/>
              </w:tabs>
              <w:spacing w:after="0" w:line="228" w:lineRule="auto"/>
              <w:ind w:left="738" w:hanging="38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45147C" w:rsidRPr="0045147C">
              <w:rPr>
                <w:rFonts w:ascii="Times New Roman" w:hAnsi="Times New Roman"/>
                <w:sz w:val="28"/>
                <w:szCs w:val="28"/>
              </w:rPr>
              <w:t>Реализация механизмов обеспечения кадровой потребности посредством дополнительной подготовки и переподготовки кадров, регулирования рынка труда и занятости Рязанской области</w:t>
            </w:r>
          </w:p>
        </w:tc>
      </w:tr>
      <w:tr w:rsidR="00A14323" w:rsidRPr="00B50661" w:rsidTr="00422F71">
        <w:trPr>
          <w:trHeight w:val="20"/>
        </w:trPr>
        <w:tc>
          <w:tcPr>
            <w:tcW w:w="806" w:type="dxa"/>
            <w:shd w:val="clear" w:color="auto" w:fill="FFFFFF"/>
          </w:tcPr>
          <w:p w:rsidR="00A14323" w:rsidRPr="0045147C" w:rsidRDefault="0045147C" w:rsidP="00422F71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10.1.</w:t>
            </w:r>
          </w:p>
        </w:tc>
        <w:tc>
          <w:tcPr>
            <w:tcW w:w="3152" w:type="dxa"/>
            <w:shd w:val="clear" w:color="auto" w:fill="FFFFFF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/>
                <w:sz w:val="28"/>
                <w:szCs w:val="28"/>
              </w:rPr>
              <w:t>содействия работодателям в подборе необходимых работников</w:t>
            </w:r>
          </w:p>
        </w:tc>
        <w:tc>
          <w:tcPr>
            <w:tcW w:w="3088" w:type="dxa"/>
            <w:shd w:val="clear" w:color="auto" w:fill="FFFFFF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оказывается содействие работодателям в подборе необходимых работников </w:t>
            </w:r>
          </w:p>
        </w:tc>
        <w:tc>
          <w:tcPr>
            <w:tcW w:w="1996" w:type="dxa"/>
            <w:shd w:val="clear" w:color="auto" w:fill="FFFFFF"/>
          </w:tcPr>
          <w:p w:rsidR="00A14323" w:rsidRPr="00B50661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74" w:type="dxa"/>
            <w:shd w:val="clear" w:color="auto" w:fill="FFFFFF"/>
          </w:tcPr>
          <w:p w:rsidR="00A14323" w:rsidRPr="00B50661" w:rsidDel="00B47868" w:rsidRDefault="00A14323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2782" w:type="dxa"/>
            <w:shd w:val="clear" w:color="auto" w:fill="FFFFFF"/>
          </w:tcPr>
          <w:p w:rsidR="00A14323" w:rsidRPr="00B50661" w:rsidRDefault="00A14323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 оказания содействия работодателям в подборе необходимых работников</w:t>
            </w:r>
          </w:p>
        </w:tc>
      </w:tr>
      <w:tr w:rsidR="0045147C" w:rsidRPr="00B50661" w:rsidTr="00422F71">
        <w:trPr>
          <w:trHeight w:val="20"/>
        </w:trPr>
        <w:tc>
          <w:tcPr>
            <w:tcW w:w="806" w:type="dxa"/>
            <w:shd w:val="clear" w:color="auto" w:fill="FFFFFF"/>
          </w:tcPr>
          <w:p w:rsidR="0045147C" w:rsidRPr="0045147C" w:rsidRDefault="0045147C" w:rsidP="00422F71">
            <w:pPr>
              <w:spacing w:line="228" w:lineRule="auto"/>
              <w:ind w:left="2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10.2.</w:t>
            </w:r>
          </w:p>
        </w:tc>
        <w:tc>
          <w:tcPr>
            <w:tcW w:w="3152" w:type="dxa"/>
            <w:shd w:val="clear" w:color="auto" w:fill="FFFFFF"/>
          </w:tcPr>
          <w:p w:rsidR="0045147C" w:rsidRPr="00B50661" w:rsidRDefault="0045147C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Разработка и реализация мероприятий по привлечению кадров </w:t>
            </w:r>
            <w:r>
              <w:rPr>
                <w:rFonts w:ascii="Times New Roman" w:hAnsi="Times New Roman"/>
                <w:sz w:val="28"/>
                <w:szCs w:val="28"/>
              </w:rPr>
              <w:t>для реализации на территории Рязанской области инвестиционных проектов</w:t>
            </w:r>
          </w:p>
        </w:tc>
        <w:tc>
          <w:tcPr>
            <w:tcW w:w="3088" w:type="dxa"/>
            <w:shd w:val="clear" w:color="auto" w:fill="FFFFFF"/>
          </w:tcPr>
          <w:p w:rsidR="0045147C" w:rsidRPr="00B50661" w:rsidRDefault="0045147C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осуществляются планирование и реализация мероприятий по обеспечению кадровыми ресурсами инвестиционных проектов</w:t>
            </w:r>
            <w:r>
              <w:rPr>
                <w:rFonts w:ascii="Times New Roman" w:hAnsi="Times New Roman"/>
                <w:sz w:val="28"/>
                <w:szCs w:val="28"/>
              </w:rPr>
              <w:t>, реализуемых на территории Рязанской области</w:t>
            </w:r>
          </w:p>
        </w:tc>
        <w:tc>
          <w:tcPr>
            <w:tcW w:w="1996" w:type="dxa"/>
            <w:shd w:val="clear" w:color="auto" w:fill="auto"/>
          </w:tcPr>
          <w:p w:rsidR="0045147C" w:rsidRPr="00B50661" w:rsidRDefault="0045147C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45147C" w:rsidRPr="00B50661" w:rsidRDefault="0045147C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45147C" w:rsidRPr="00B50661" w:rsidRDefault="0045147C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министерство труда и социальной защиты населения Рязанской области,</w:t>
            </w:r>
          </w:p>
          <w:p w:rsidR="0045147C" w:rsidRPr="00B50661" w:rsidRDefault="0045147C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министерство промышленности и экономического развития Рязанской области</w:t>
            </w:r>
          </w:p>
          <w:p w:rsidR="0045147C" w:rsidRPr="00B50661" w:rsidRDefault="0045147C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trike/>
                <w:sz w:val="28"/>
                <w:szCs w:val="28"/>
              </w:rPr>
            </w:pPr>
          </w:p>
        </w:tc>
        <w:tc>
          <w:tcPr>
            <w:tcW w:w="2782" w:type="dxa"/>
            <w:shd w:val="clear" w:color="auto" w:fill="auto"/>
          </w:tcPr>
          <w:p w:rsidR="0045147C" w:rsidRPr="00B50661" w:rsidRDefault="0045147C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мероприятий по привлечению кадров для реализации инвестиционных проектов</w:t>
            </w:r>
          </w:p>
        </w:tc>
      </w:tr>
      <w:tr w:rsidR="0045147C" w:rsidRPr="00B50661" w:rsidTr="00422F71">
        <w:trPr>
          <w:trHeight w:val="348"/>
        </w:trPr>
        <w:tc>
          <w:tcPr>
            <w:tcW w:w="14498" w:type="dxa"/>
            <w:gridSpan w:val="6"/>
            <w:shd w:val="clear" w:color="auto" w:fill="FFFFFF"/>
          </w:tcPr>
          <w:p w:rsidR="0045147C" w:rsidRPr="00B50661" w:rsidRDefault="00EB1529" w:rsidP="00422F71">
            <w:pPr>
              <w:pStyle w:val="af2"/>
              <w:numPr>
                <w:ilvl w:val="0"/>
                <w:numId w:val="15"/>
              </w:numPr>
              <w:spacing w:after="0" w:line="228" w:lineRule="auto"/>
              <w:ind w:left="737" w:hanging="3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45147C" w:rsidRPr="00B50661">
              <w:rPr>
                <w:rFonts w:ascii="Times New Roman" w:hAnsi="Times New Roman"/>
                <w:sz w:val="28"/>
                <w:szCs w:val="28"/>
              </w:rPr>
              <w:t>Реализация механизмов переподготовки педагогических кадров</w:t>
            </w:r>
          </w:p>
        </w:tc>
      </w:tr>
      <w:tr w:rsidR="0045147C" w:rsidRPr="00B50661" w:rsidTr="00422F71">
        <w:trPr>
          <w:trHeight w:val="20"/>
        </w:trPr>
        <w:tc>
          <w:tcPr>
            <w:tcW w:w="806" w:type="dxa"/>
          </w:tcPr>
          <w:p w:rsidR="0045147C" w:rsidRPr="0045147C" w:rsidRDefault="0045147C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11.1.</w:t>
            </w:r>
          </w:p>
        </w:tc>
        <w:tc>
          <w:tcPr>
            <w:tcW w:w="3152" w:type="dxa"/>
            <w:shd w:val="clear" w:color="auto" w:fill="auto"/>
          </w:tcPr>
          <w:p w:rsidR="0045147C" w:rsidRPr="00B50661" w:rsidRDefault="0045147C" w:rsidP="00422F71">
            <w:pPr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/>
                <w:sz w:val="28"/>
                <w:szCs w:val="28"/>
                <w:lang w:bidi="he-IL"/>
              </w:rPr>
              <w:t xml:space="preserve">Организация </w:t>
            </w:r>
            <w:r w:rsidRPr="00B50661">
              <w:rPr>
                <w:rFonts w:ascii="Times New Roman" w:hAnsi="Times New Roman"/>
                <w:sz w:val="28"/>
                <w:szCs w:val="28"/>
                <w:lang w:bidi="he-IL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bidi="he-IL"/>
              </w:rPr>
              <w:t>прохождения</w:t>
            </w:r>
            <w:r w:rsidRPr="00B50661">
              <w:rPr>
                <w:rFonts w:ascii="Times New Roman" w:hAnsi="Times New Roman"/>
                <w:sz w:val="28"/>
                <w:szCs w:val="28"/>
                <w:lang w:bidi="he-IL"/>
              </w:rPr>
              <w:t xml:space="preserve"> программ повышения квалификации педагогических </w:t>
            </w:r>
            <w:r>
              <w:rPr>
                <w:rFonts w:ascii="Times New Roman" w:hAnsi="Times New Roman"/>
                <w:sz w:val="28"/>
                <w:szCs w:val="28"/>
                <w:lang w:bidi="he-IL"/>
              </w:rPr>
              <w:t>работников</w:t>
            </w:r>
            <w:proofErr w:type="gramEnd"/>
            <w:r w:rsidRPr="00B50661">
              <w:rPr>
                <w:rFonts w:ascii="Times New Roman" w:hAnsi="Times New Roman"/>
                <w:sz w:val="28"/>
                <w:szCs w:val="28"/>
                <w:lang w:bidi="he-IL"/>
              </w:rPr>
              <w:t>:</w:t>
            </w:r>
          </w:p>
          <w:p w:rsidR="0045147C" w:rsidRPr="00B50661" w:rsidRDefault="0045147C" w:rsidP="00422F71">
            <w:pPr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B50661">
              <w:rPr>
                <w:rFonts w:ascii="Times New Roman" w:hAnsi="Times New Roman"/>
                <w:sz w:val="28"/>
                <w:szCs w:val="28"/>
                <w:lang w:bidi="he-IL"/>
              </w:rPr>
              <w:t xml:space="preserve">- учителей </w:t>
            </w:r>
            <w:r>
              <w:rPr>
                <w:rFonts w:ascii="Times New Roman" w:hAnsi="Times New Roman"/>
                <w:sz w:val="28"/>
                <w:szCs w:val="28"/>
                <w:lang w:bidi="he-IL"/>
              </w:rPr>
              <w:t>предмета «Технология» общеобразовательных организаций, расположенных на территории Рязанской области;</w:t>
            </w:r>
          </w:p>
          <w:p w:rsidR="0045147C" w:rsidRPr="00B50661" w:rsidRDefault="0045147C" w:rsidP="00422F71">
            <w:pPr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  <w:rtl/>
                <w:lang w:bidi="he-IL"/>
              </w:rPr>
            </w:pPr>
            <w:r w:rsidRPr="00B50661">
              <w:rPr>
                <w:rFonts w:ascii="Times New Roman" w:hAnsi="Times New Roman"/>
                <w:sz w:val="28"/>
                <w:szCs w:val="28"/>
                <w:lang w:bidi="he-IL"/>
              </w:rPr>
              <w:t>- мастеров производственного обучения</w:t>
            </w:r>
            <w:r>
              <w:rPr>
                <w:rFonts w:ascii="Times New Roman" w:hAnsi="Times New Roman"/>
                <w:sz w:val="28"/>
                <w:szCs w:val="28"/>
                <w:lang w:bidi="he-IL"/>
              </w:rPr>
              <w:t xml:space="preserve"> ПОО</w:t>
            </w:r>
            <w:r w:rsidRPr="00B50661">
              <w:rPr>
                <w:rFonts w:ascii="Times New Roman" w:hAnsi="Times New Roman"/>
                <w:sz w:val="28"/>
                <w:szCs w:val="28"/>
                <w:lang w:bidi="he-IL"/>
              </w:rPr>
              <w:t xml:space="preserve"> на </w:t>
            </w:r>
            <w:r>
              <w:rPr>
                <w:rFonts w:ascii="Times New Roman" w:hAnsi="Times New Roman"/>
                <w:sz w:val="28"/>
                <w:szCs w:val="28"/>
                <w:lang w:bidi="he-IL"/>
              </w:rPr>
              <w:t>базе предприятий-работодателей</w:t>
            </w:r>
          </w:p>
        </w:tc>
        <w:tc>
          <w:tcPr>
            <w:tcW w:w="3088" w:type="dxa"/>
            <w:shd w:val="clear" w:color="auto" w:fill="auto"/>
          </w:tcPr>
          <w:p w:rsidR="0045147C" w:rsidRPr="00B50661" w:rsidRDefault="0045147C" w:rsidP="00422F71">
            <w:pPr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разработаны программы повышения квалификации </w:t>
            </w:r>
            <w:r w:rsidRPr="00B50661">
              <w:rPr>
                <w:rFonts w:ascii="Times New Roman" w:hAnsi="Times New Roman"/>
                <w:sz w:val="28"/>
                <w:szCs w:val="28"/>
                <w:lang w:bidi="he-IL"/>
              </w:rPr>
              <w:t xml:space="preserve">педагогических </w:t>
            </w:r>
            <w:r>
              <w:rPr>
                <w:rFonts w:ascii="Times New Roman" w:hAnsi="Times New Roman"/>
                <w:sz w:val="28"/>
                <w:szCs w:val="28"/>
                <w:lang w:bidi="he-IL"/>
              </w:rPr>
              <w:t>работников</w:t>
            </w:r>
            <w:r w:rsidRPr="00B50661">
              <w:rPr>
                <w:rFonts w:ascii="Times New Roman" w:hAnsi="Times New Roman"/>
                <w:sz w:val="28"/>
                <w:szCs w:val="28"/>
                <w:lang w:bidi="he-IL"/>
              </w:rPr>
              <w:t>:</w:t>
            </w:r>
          </w:p>
          <w:p w:rsidR="0045147C" w:rsidRPr="00B50661" w:rsidRDefault="0045147C" w:rsidP="00422F71">
            <w:pPr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B50661">
              <w:rPr>
                <w:rFonts w:ascii="Times New Roman" w:hAnsi="Times New Roman"/>
                <w:sz w:val="28"/>
                <w:szCs w:val="28"/>
                <w:lang w:bidi="he-IL"/>
              </w:rPr>
              <w:t xml:space="preserve">- учителей </w:t>
            </w:r>
            <w:r>
              <w:rPr>
                <w:rFonts w:ascii="Times New Roman" w:hAnsi="Times New Roman"/>
                <w:sz w:val="28"/>
                <w:szCs w:val="28"/>
                <w:lang w:bidi="he-IL"/>
              </w:rPr>
              <w:t>предмета «Технология» общеобразовательных организаций, расположенных на территории Рязанской области;</w:t>
            </w:r>
          </w:p>
          <w:p w:rsidR="0045147C" w:rsidRPr="00B50661" w:rsidRDefault="0045147C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  <w:lang w:bidi="he-IL"/>
              </w:rPr>
              <w:t>- мастеров производственного обучения</w:t>
            </w:r>
            <w:r>
              <w:rPr>
                <w:rFonts w:ascii="Times New Roman" w:hAnsi="Times New Roman"/>
                <w:sz w:val="28"/>
                <w:szCs w:val="28"/>
                <w:lang w:bidi="he-IL"/>
              </w:rPr>
              <w:t xml:space="preserve"> ПОО</w:t>
            </w:r>
            <w:r w:rsidRPr="00B50661">
              <w:rPr>
                <w:rFonts w:ascii="Times New Roman" w:hAnsi="Times New Roman"/>
                <w:sz w:val="28"/>
                <w:szCs w:val="28"/>
                <w:lang w:bidi="he-IL"/>
              </w:rPr>
              <w:t xml:space="preserve"> на </w:t>
            </w:r>
            <w:r>
              <w:rPr>
                <w:rFonts w:ascii="Times New Roman" w:hAnsi="Times New Roman"/>
                <w:sz w:val="28"/>
                <w:szCs w:val="28"/>
                <w:lang w:bidi="he-IL"/>
              </w:rPr>
              <w:t>базе предприятий-работодателей</w:t>
            </w:r>
          </w:p>
        </w:tc>
        <w:tc>
          <w:tcPr>
            <w:tcW w:w="1996" w:type="dxa"/>
            <w:shd w:val="clear" w:color="auto" w:fill="auto"/>
          </w:tcPr>
          <w:p w:rsidR="0045147C" w:rsidRPr="00B50661" w:rsidRDefault="0045147C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:rsidR="0045147C" w:rsidRPr="00B50661" w:rsidRDefault="0045147C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45147C" w:rsidRPr="00B50661" w:rsidRDefault="0045147C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bidi="he-IL"/>
              </w:rPr>
              <w:t>общеобразователь-ные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bidi="he-IL"/>
              </w:rPr>
              <w:t xml:space="preserve"> организации, расположенные на территории Ряза</w:t>
            </w:r>
            <w:r w:rsidR="00422F71">
              <w:rPr>
                <w:rFonts w:ascii="Times New Roman" w:hAnsi="Times New Roman"/>
                <w:sz w:val="28"/>
                <w:szCs w:val="28"/>
                <w:lang w:bidi="he-IL"/>
              </w:rPr>
              <w:t>нской области (по согласованию),</w:t>
            </w:r>
            <w:r>
              <w:rPr>
                <w:rFonts w:ascii="Times New Roman" w:hAnsi="Times New Roman"/>
                <w:sz w:val="28"/>
                <w:szCs w:val="28"/>
                <w:lang w:bidi="he-IL"/>
              </w:rPr>
              <w:t xml:space="preserve"> ПОО (по согласованию)</w:t>
            </w:r>
          </w:p>
        </w:tc>
        <w:tc>
          <w:tcPr>
            <w:tcW w:w="2782" w:type="dxa"/>
            <w:shd w:val="clear" w:color="auto" w:fill="auto"/>
          </w:tcPr>
          <w:p w:rsidR="0045147C" w:rsidRPr="00B50661" w:rsidRDefault="0045147C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 о повышении квалификации</w:t>
            </w:r>
          </w:p>
        </w:tc>
      </w:tr>
      <w:tr w:rsidR="0045147C" w:rsidRPr="00B50661" w:rsidTr="00422F71">
        <w:trPr>
          <w:trHeight w:val="20"/>
        </w:trPr>
        <w:tc>
          <w:tcPr>
            <w:tcW w:w="806" w:type="dxa"/>
          </w:tcPr>
          <w:p w:rsidR="0045147C" w:rsidRPr="0045147C" w:rsidRDefault="0045147C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3152" w:type="dxa"/>
            <w:shd w:val="clear" w:color="auto" w:fill="auto"/>
          </w:tcPr>
          <w:p w:rsidR="0045147C" w:rsidRPr="00B50661" w:rsidRDefault="0045147C" w:rsidP="00422F71">
            <w:pPr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B50661">
              <w:rPr>
                <w:rFonts w:ascii="Times New Roman" w:hAnsi="Times New Roman"/>
                <w:sz w:val="28"/>
                <w:szCs w:val="28"/>
                <w:lang w:bidi="he-IL"/>
              </w:rPr>
              <w:t xml:space="preserve">Организация </w:t>
            </w:r>
            <w:r>
              <w:rPr>
                <w:rFonts w:ascii="Times New Roman" w:hAnsi="Times New Roman"/>
                <w:sz w:val="28"/>
                <w:szCs w:val="28"/>
                <w:lang w:bidi="he-IL"/>
              </w:rPr>
              <w:t>стажировок</w:t>
            </w:r>
            <w:r w:rsidRPr="00B50661">
              <w:rPr>
                <w:rFonts w:ascii="Times New Roman" w:hAnsi="Times New Roman"/>
                <w:sz w:val="28"/>
                <w:szCs w:val="28"/>
                <w:lang w:bidi="he-IL"/>
              </w:rPr>
              <w:t xml:space="preserve"> педагогических </w:t>
            </w:r>
            <w:r>
              <w:rPr>
                <w:rFonts w:ascii="Times New Roman" w:hAnsi="Times New Roman"/>
                <w:sz w:val="28"/>
                <w:szCs w:val="28"/>
                <w:lang w:bidi="he-IL"/>
              </w:rPr>
              <w:t>работников</w:t>
            </w:r>
            <w:r w:rsidRPr="00B50661">
              <w:rPr>
                <w:rFonts w:ascii="Times New Roman" w:hAnsi="Times New Roman"/>
                <w:sz w:val="28"/>
                <w:szCs w:val="28"/>
                <w:lang w:bidi="he-I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bidi="he-IL"/>
              </w:rPr>
              <w:t>ПОО на базе предприятий-работодателей</w:t>
            </w:r>
          </w:p>
        </w:tc>
        <w:tc>
          <w:tcPr>
            <w:tcW w:w="3088" w:type="dxa"/>
            <w:shd w:val="clear" w:color="auto" w:fill="auto"/>
          </w:tcPr>
          <w:p w:rsidR="0045147C" w:rsidRPr="00B50661" w:rsidRDefault="0045147C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педагогические работники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ПОО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прошли стажировку </w:t>
            </w:r>
            <w:r>
              <w:rPr>
                <w:rFonts w:ascii="Times New Roman" w:hAnsi="Times New Roman"/>
                <w:sz w:val="28"/>
                <w:szCs w:val="28"/>
                <w:lang w:bidi="he-IL"/>
              </w:rPr>
              <w:t>на базе предприятий-работодателей</w:t>
            </w:r>
          </w:p>
        </w:tc>
        <w:tc>
          <w:tcPr>
            <w:tcW w:w="1996" w:type="dxa"/>
            <w:shd w:val="clear" w:color="auto" w:fill="auto"/>
          </w:tcPr>
          <w:p w:rsidR="0045147C" w:rsidRPr="00B50661" w:rsidRDefault="0045147C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  <w:p w:rsidR="0045147C" w:rsidRPr="00B50661" w:rsidRDefault="0045147C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45147C" w:rsidRPr="00B50661" w:rsidRDefault="0045147C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министерство образования и молодежной политики Рязанской области, ПОО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5147C" w:rsidRPr="00B50661" w:rsidRDefault="0045147C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предприятия-работодатели (по согласованию)</w:t>
            </w:r>
          </w:p>
        </w:tc>
        <w:tc>
          <w:tcPr>
            <w:tcW w:w="2782" w:type="dxa"/>
            <w:shd w:val="clear" w:color="auto" w:fill="auto"/>
          </w:tcPr>
          <w:p w:rsidR="0045147C" w:rsidRPr="00B50661" w:rsidRDefault="0045147C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договоры о прохождении стажировки</w:t>
            </w:r>
          </w:p>
        </w:tc>
      </w:tr>
      <w:tr w:rsidR="0045147C" w:rsidRPr="00B50661" w:rsidTr="00422F71">
        <w:trPr>
          <w:trHeight w:val="20"/>
        </w:trPr>
        <w:tc>
          <w:tcPr>
            <w:tcW w:w="806" w:type="dxa"/>
          </w:tcPr>
          <w:p w:rsidR="0045147C" w:rsidRPr="0045147C" w:rsidRDefault="0045147C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3152" w:type="dxa"/>
            <w:shd w:val="clear" w:color="auto" w:fill="auto"/>
          </w:tcPr>
          <w:p w:rsidR="0045147C" w:rsidRPr="00B50661" w:rsidRDefault="0045147C" w:rsidP="00422F71">
            <w:pPr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B50661">
              <w:rPr>
                <w:rFonts w:ascii="Times New Roman" w:hAnsi="Times New Roman"/>
                <w:sz w:val="28"/>
                <w:szCs w:val="28"/>
                <w:lang w:bidi="he-IL"/>
              </w:rPr>
              <w:t xml:space="preserve">Организация </w:t>
            </w:r>
            <w:r>
              <w:rPr>
                <w:rFonts w:ascii="Times New Roman" w:hAnsi="Times New Roman"/>
                <w:sz w:val="28"/>
                <w:szCs w:val="28"/>
                <w:lang w:bidi="he-IL"/>
              </w:rPr>
              <w:t>повышения квалификации представителей предприятий-работодателей на базе ПОО и РГРТУ в рамках развития института наставничества</w:t>
            </w:r>
          </w:p>
        </w:tc>
        <w:tc>
          <w:tcPr>
            <w:tcW w:w="3088" w:type="dxa"/>
            <w:shd w:val="clear" w:color="auto" w:fill="auto"/>
          </w:tcPr>
          <w:p w:rsidR="0045147C" w:rsidRPr="00B50661" w:rsidRDefault="0045147C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bidi="he-IL"/>
              </w:rPr>
              <w:t>представители предприятий-работодателей прошли повышение квалификации на базе ПОО и РГРТУ в рамках развития института наставничества</w:t>
            </w:r>
          </w:p>
        </w:tc>
        <w:tc>
          <w:tcPr>
            <w:tcW w:w="1996" w:type="dxa"/>
            <w:shd w:val="clear" w:color="auto" w:fill="auto"/>
          </w:tcPr>
          <w:p w:rsidR="0045147C" w:rsidRDefault="0045147C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  <w:p w:rsidR="0045147C" w:rsidRPr="00B50661" w:rsidRDefault="0045147C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45147C" w:rsidRPr="00B50661" w:rsidRDefault="0045147C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предприятия-работодатели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согласованию), П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ОО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согласованию), РГРТУ (по согласованию)</w:t>
            </w:r>
          </w:p>
        </w:tc>
        <w:tc>
          <w:tcPr>
            <w:tcW w:w="2782" w:type="dxa"/>
            <w:shd w:val="clear" w:color="auto" w:fill="auto"/>
          </w:tcPr>
          <w:p w:rsidR="0045147C" w:rsidRPr="00B50661" w:rsidRDefault="0045147C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договоры о прохождении </w:t>
            </w:r>
            <w:r>
              <w:rPr>
                <w:rFonts w:ascii="Times New Roman" w:hAnsi="Times New Roman"/>
                <w:sz w:val="28"/>
                <w:szCs w:val="28"/>
              </w:rPr>
              <w:t>повышения квалификации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, сертификаты</w:t>
            </w:r>
          </w:p>
        </w:tc>
      </w:tr>
      <w:tr w:rsidR="0045147C" w:rsidRPr="00B50661" w:rsidTr="00422F71">
        <w:trPr>
          <w:trHeight w:val="20"/>
        </w:trPr>
        <w:tc>
          <w:tcPr>
            <w:tcW w:w="806" w:type="dxa"/>
          </w:tcPr>
          <w:p w:rsidR="0045147C" w:rsidRPr="0045147C" w:rsidRDefault="0045147C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3152" w:type="dxa"/>
            <w:shd w:val="clear" w:color="auto" w:fill="auto"/>
          </w:tcPr>
          <w:p w:rsidR="0045147C" w:rsidRPr="00074BE6" w:rsidRDefault="0045147C" w:rsidP="00422F71">
            <w:pPr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74BE6">
              <w:rPr>
                <w:rFonts w:ascii="Times New Roman" w:hAnsi="Times New Roman"/>
                <w:sz w:val="28"/>
                <w:szCs w:val="28"/>
              </w:rPr>
              <w:t xml:space="preserve">Прохождение педагогическими работниками ПОО повышения квалификации </w:t>
            </w:r>
            <w:r w:rsidRPr="00074BE6">
              <w:rPr>
                <w:bCs/>
                <w:sz w:val="28"/>
                <w:szCs w:val="28"/>
              </w:rPr>
              <w:t xml:space="preserve">по программам, основанным на опыте Союза </w:t>
            </w:r>
            <w:proofErr w:type="spellStart"/>
            <w:r w:rsidRPr="00074BE6">
              <w:rPr>
                <w:bCs/>
                <w:sz w:val="28"/>
                <w:szCs w:val="28"/>
              </w:rPr>
              <w:t>Ворлдскиллс</w:t>
            </w:r>
            <w:proofErr w:type="spellEnd"/>
            <w:r w:rsidRPr="00074BE6">
              <w:rPr>
                <w:bCs/>
                <w:sz w:val="28"/>
                <w:szCs w:val="28"/>
              </w:rPr>
              <w:t xml:space="preserve"> Россия</w:t>
            </w:r>
          </w:p>
        </w:tc>
        <w:tc>
          <w:tcPr>
            <w:tcW w:w="3088" w:type="dxa"/>
            <w:shd w:val="clear" w:color="auto" w:fill="auto"/>
          </w:tcPr>
          <w:p w:rsidR="0045147C" w:rsidRPr="00074BE6" w:rsidRDefault="0045147C" w:rsidP="00422F71">
            <w:pPr>
              <w:tabs>
                <w:tab w:val="left" w:pos="35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74BE6">
              <w:rPr>
                <w:rFonts w:ascii="Times New Roman" w:hAnsi="Times New Roman"/>
                <w:sz w:val="28"/>
                <w:szCs w:val="28"/>
              </w:rPr>
              <w:t>педагогические работники ПОО прошли повышение квалификации</w:t>
            </w:r>
          </w:p>
          <w:p w:rsidR="0045147C" w:rsidRPr="00074BE6" w:rsidRDefault="0045147C" w:rsidP="00422F71">
            <w:pPr>
              <w:tabs>
                <w:tab w:val="left" w:pos="35"/>
              </w:tabs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45147C" w:rsidRPr="00074BE6" w:rsidRDefault="0045147C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45147C" w:rsidRPr="00074BE6" w:rsidRDefault="0045147C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74BE6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45147C" w:rsidRPr="00074BE6" w:rsidRDefault="0045147C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74BE6">
              <w:rPr>
                <w:rFonts w:ascii="Times New Roman" w:hAnsi="Times New Roman"/>
                <w:sz w:val="28"/>
                <w:szCs w:val="28"/>
              </w:rPr>
              <w:t>ПОО (по согласованию)</w:t>
            </w:r>
          </w:p>
        </w:tc>
        <w:tc>
          <w:tcPr>
            <w:tcW w:w="2782" w:type="dxa"/>
            <w:shd w:val="clear" w:color="auto" w:fill="auto"/>
          </w:tcPr>
          <w:p w:rsidR="0045147C" w:rsidRPr="00B50661" w:rsidRDefault="0045147C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74BE6">
              <w:rPr>
                <w:rFonts w:ascii="Times New Roman" w:hAnsi="Times New Roman"/>
                <w:sz w:val="28"/>
                <w:szCs w:val="28"/>
              </w:rPr>
              <w:t>сертификаты о прохождении повышения квалификации</w:t>
            </w:r>
          </w:p>
        </w:tc>
      </w:tr>
      <w:tr w:rsidR="0045147C" w:rsidRPr="00B50661" w:rsidTr="00422F71">
        <w:trPr>
          <w:trHeight w:val="20"/>
        </w:trPr>
        <w:tc>
          <w:tcPr>
            <w:tcW w:w="806" w:type="dxa"/>
          </w:tcPr>
          <w:p w:rsidR="0045147C" w:rsidRPr="0045147C" w:rsidRDefault="0045147C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11.5.</w:t>
            </w:r>
          </w:p>
        </w:tc>
        <w:tc>
          <w:tcPr>
            <w:tcW w:w="3152" w:type="dxa"/>
            <w:shd w:val="clear" w:color="auto" w:fill="auto"/>
          </w:tcPr>
          <w:p w:rsidR="0045147C" w:rsidRPr="008938C5" w:rsidRDefault="0045147C" w:rsidP="00422F71">
            <w:pPr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938C5">
              <w:rPr>
                <w:rFonts w:ascii="Times New Roman" w:hAnsi="Times New Roman"/>
                <w:sz w:val="28"/>
                <w:szCs w:val="28"/>
              </w:rPr>
              <w:t xml:space="preserve">Подготовка документации и направление ее в Союз </w:t>
            </w:r>
            <w:proofErr w:type="spellStart"/>
            <w:r w:rsidRPr="008938C5">
              <w:rPr>
                <w:rFonts w:ascii="Times New Roman" w:hAnsi="Times New Roman"/>
                <w:sz w:val="28"/>
                <w:szCs w:val="28"/>
              </w:rPr>
              <w:t>Ворлдскиллс</w:t>
            </w:r>
            <w:proofErr w:type="spellEnd"/>
            <w:r w:rsidRPr="008938C5">
              <w:rPr>
                <w:rFonts w:ascii="Times New Roman" w:hAnsi="Times New Roman"/>
                <w:sz w:val="28"/>
                <w:szCs w:val="28"/>
              </w:rPr>
              <w:t xml:space="preserve"> Россия для сертификации экспертов </w:t>
            </w:r>
            <w:proofErr w:type="spellStart"/>
            <w:r w:rsidRPr="008938C5">
              <w:rPr>
                <w:rFonts w:ascii="Times New Roman" w:hAnsi="Times New Roman"/>
                <w:sz w:val="28"/>
                <w:szCs w:val="28"/>
              </w:rPr>
              <w:t>WorldSkills</w:t>
            </w:r>
            <w:proofErr w:type="spellEnd"/>
            <w:r w:rsidRPr="008938C5">
              <w:rPr>
                <w:rFonts w:ascii="Times New Roman" w:hAnsi="Times New Roman"/>
                <w:sz w:val="28"/>
                <w:szCs w:val="28"/>
              </w:rPr>
              <w:t xml:space="preserve"> из числа педагогических работников ПОО, прошедших повышение квалификации</w:t>
            </w:r>
            <w:r w:rsidRPr="008938C5">
              <w:rPr>
                <w:bCs/>
                <w:sz w:val="28"/>
                <w:szCs w:val="28"/>
              </w:rPr>
              <w:t xml:space="preserve"> по программам, основанным на опыте Союза </w:t>
            </w:r>
            <w:proofErr w:type="spellStart"/>
            <w:r w:rsidRPr="008938C5">
              <w:rPr>
                <w:bCs/>
                <w:sz w:val="28"/>
                <w:szCs w:val="28"/>
              </w:rPr>
              <w:t>Ворлдскиллс</w:t>
            </w:r>
            <w:proofErr w:type="spellEnd"/>
            <w:r w:rsidRPr="008938C5">
              <w:rPr>
                <w:bCs/>
                <w:sz w:val="28"/>
                <w:szCs w:val="28"/>
              </w:rPr>
              <w:t xml:space="preserve"> Россия</w:t>
            </w:r>
          </w:p>
        </w:tc>
        <w:tc>
          <w:tcPr>
            <w:tcW w:w="3088" w:type="dxa"/>
            <w:shd w:val="clear" w:color="auto" w:fill="auto"/>
          </w:tcPr>
          <w:p w:rsidR="0045147C" w:rsidRDefault="0045147C" w:rsidP="00422F71">
            <w:pPr>
              <w:tabs>
                <w:tab w:val="left" w:pos="35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педагогические работники ПОО прошли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сертификацию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качестве</w:t>
            </w:r>
          </w:p>
          <w:p w:rsidR="0045147C" w:rsidRPr="00B50661" w:rsidRDefault="0045147C" w:rsidP="00422F71">
            <w:pPr>
              <w:tabs>
                <w:tab w:val="left" w:pos="35"/>
              </w:tabs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эксперт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50661">
              <w:rPr>
                <w:rFonts w:ascii="Times New Roman" w:hAnsi="Times New Roman"/>
                <w:sz w:val="28"/>
                <w:szCs w:val="28"/>
              </w:rPr>
              <w:t>WorldSkills</w:t>
            </w:r>
            <w:proofErr w:type="spellEnd"/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96" w:type="dxa"/>
            <w:shd w:val="clear" w:color="auto" w:fill="auto"/>
          </w:tcPr>
          <w:p w:rsidR="0045147C" w:rsidRPr="00B50661" w:rsidRDefault="0045147C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45147C" w:rsidRPr="00B50661" w:rsidRDefault="0045147C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45147C" w:rsidRPr="00B50661" w:rsidRDefault="0045147C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региональный координационный центр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вижения «</w:t>
            </w:r>
            <w:proofErr w:type="spellStart"/>
            <w:r w:rsidRPr="00B50661">
              <w:rPr>
                <w:rFonts w:ascii="Times New Roman" w:hAnsi="Times New Roman"/>
                <w:sz w:val="28"/>
                <w:szCs w:val="28"/>
                <w:lang w:val="en-US"/>
              </w:rPr>
              <w:t>WorldSkills</w:t>
            </w:r>
            <w:proofErr w:type="spellEnd"/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0661">
              <w:rPr>
                <w:rFonts w:ascii="Times New Roman" w:hAnsi="Times New Roman"/>
                <w:sz w:val="28"/>
                <w:szCs w:val="28"/>
                <w:lang w:val="en-US"/>
              </w:rPr>
              <w:t>Russia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» в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согласованию),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ПОО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782" w:type="dxa"/>
            <w:shd w:val="clear" w:color="auto" w:fill="auto"/>
          </w:tcPr>
          <w:p w:rsidR="0045147C" w:rsidRPr="00B50661" w:rsidRDefault="0045147C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база данных экспертов, прошедших сертификацию экспертов </w:t>
            </w:r>
            <w:proofErr w:type="spellStart"/>
            <w:r w:rsidRPr="00B50661">
              <w:rPr>
                <w:rFonts w:ascii="Times New Roman" w:hAnsi="Times New Roman"/>
                <w:sz w:val="28"/>
                <w:szCs w:val="28"/>
              </w:rPr>
              <w:t>WorldSkills</w:t>
            </w:r>
            <w:proofErr w:type="spellEnd"/>
          </w:p>
        </w:tc>
      </w:tr>
      <w:tr w:rsidR="0045147C" w:rsidRPr="00B50661" w:rsidTr="00422F71">
        <w:trPr>
          <w:trHeight w:val="20"/>
        </w:trPr>
        <w:tc>
          <w:tcPr>
            <w:tcW w:w="14498" w:type="dxa"/>
            <w:gridSpan w:val="6"/>
          </w:tcPr>
          <w:p w:rsidR="0045147C" w:rsidRPr="00B50661" w:rsidRDefault="00EB1529" w:rsidP="00422F71">
            <w:pPr>
              <w:pStyle w:val="af2"/>
              <w:numPr>
                <w:ilvl w:val="0"/>
                <w:numId w:val="15"/>
              </w:numPr>
              <w:spacing w:after="0" w:line="228" w:lineRule="auto"/>
              <w:ind w:left="737" w:hanging="3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45147C" w:rsidRPr="00B50661">
              <w:rPr>
                <w:rFonts w:ascii="Times New Roman" w:hAnsi="Times New Roman"/>
                <w:sz w:val="28"/>
                <w:szCs w:val="28"/>
              </w:rPr>
              <w:t>Реализация независимой оценки качества подготовки кадров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</w:t>
            </w:r>
            <w:r w:rsidR="0045147C" w:rsidRPr="00B50661">
              <w:rPr>
                <w:rFonts w:ascii="Times New Roman" w:hAnsi="Times New Roman"/>
                <w:sz w:val="28"/>
                <w:szCs w:val="28"/>
              </w:rPr>
              <w:t xml:space="preserve">отражены в разделе 8 </w:t>
            </w:r>
            <w:r w:rsidR="00E56182">
              <w:rPr>
                <w:rFonts w:ascii="Times New Roman" w:hAnsi="Times New Roman"/>
                <w:sz w:val="28"/>
                <w:szCs w:val="28"/>
              </w:rPr>
              <w:t>Плана</w:t>
            </w:r>
            <w:r w:rsidR="0045147C" w:rsidRPr="00B5066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5147C" w:rsidRPr="00B50661" w:rsidTr="00422F71">
        <w:trPr>
          <w:trHeight w:val="20"/>
        </w:trPr>
        <w:tc>
          <w:tcPr>
            <w:tcW w:w="14498" w:type="dxa"/>
            <w:gridSpan w:val="6"/>
          </w:tcPr>
          <w:p w:rsidR="0045147C" w:rsidRPr="00B50661" w:rsidRDefault="00EB1529" w:rsidP="00422F71">
            <w:pPr>
              <w:pStyle w:val="af2"/>
              <w:numPr>
                <w:ilvl w:val="0"/>
                <w:numId w:val="15"/>
              </w:numPr>
              <w:spacing w:after="0" w:line="228" w:lineRule="auto"/>
              <w:ind w:left="737" w:hanging="3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45147C">
              <w:rPr>
                <w:rFonts w:ascii="Times New Roman" w:hAnsi="Times New Roman"/>
                <w:sz w:val="28"/>
                <w:szCs w:val="28"/>
              </w:rPr>
              <w:t>Анализ</w:t>
            </w:r>
            <w:r w:rsidR="0045147C" w:rsidRPr="00B50661">
              <w:rPr>
                <w:rFonts w:ascii="Times New Roman" w:hAnsi="Times New Roman"/>
                <w:sz w:val="28"/>
                <w:szCs w:val="28"/>
              </w:rPr>
              <w:t xml:space="preserve"> системы кадрового обеспечения</w:t>
            </w:r>
          </w:p>
        </w:tc>
      </w:tr>
      <w:tr w:rsidR="0045147C" w:rsidRPr="00B50661" w:rsidTr="00422F71">
        <w:trPr>
          <w:trHeight w:val="372"/>
        </w:trPr>
        <w:tc>
          <w:tcPr>
            <w:tcW w:w="806" w:type="dxa"/>
          </w:tcPr>
          <w:p w:rsidR="0045147C" w:rsidRPr="0045147C" w:rsidRDefault="0045147C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13.1.</w:t>
            </w:r>
          </w:p>
        </w:tc>
        <w:tc>
          <w:tcPr>
            <w:tcW w:w="3152" w:type="dxa"/>
            <w:shd w:val="clear" w:color="auto" w:fill="auto"/>
          </w:tcPr>
          <w:p w:rsidR="0045147C" w:rsidRPr="00B50661" w:rsidRDefault="0045147C" w:rsidP="00422F71">
            <w:pPr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трудоустройства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выпускников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ПОО, завершивших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среднего профессионального образования </w:t>
            </w:r>
          </w:p>
        </w:tc>
        <w:tc>
          <w:tcPr>
            <w:tcW w:w="3088" w:type="dxa"/>
            <w:shd w:val="clear" w:color="auto" w:fill="auto"/>
          </w:tcPr>
          <w:p w:rsidR="0045147C" w:rsidRPr="00B50661" w:rsidRDefault="0045147C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собрана информация по трудоустройству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выпускников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ПОО, завершивших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среднего профессионального образования</w:t>
            </w:r>
          </w:p>
        </w:tc>
        <w:tc>
          <w:tcPr>
            <w:tcW w:w="1996" w:type="dxa"/>
            <w:shd w:val="clear" w:color="auto" w:fill="auto"/>
          </w:tcPr>
          <w:p w:rsidR="0045147C" w:rsidRPr="00B50661" w:rsidRDefault="0045147C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  <w:p w:rsidR="0045147C" w:rsidRPr="00B50661" w:rsidRDefault="0045147C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45147C" w:rsidRPr="00B50661" w:rsidRDefault="0045147C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министерство образования и молодежной политики Рязанской области, </w:t>
            </w:r>
          </w:p>
          <w:p w:rsidR="0045147C" w:rsidRPr="00B50661" w:rsidRDefault="0045147C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ПОО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782" w:type="dxa"/>
          </w:tcPr>
          <w:p w:rsidR="0045147C" w:rsidRPr="00B50661" w:rsidRDefault="0045147C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база данных по трудоустройству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выпускников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ПОО, завершивших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обучение по пр</w:t>
            </w:r>
            <w:r w:rsidR="00422F71">
              <w:rPr>
                <w:rFonts w:ascii="Times New Roman" w:hAnsi="Times New Roman"/>
                <w:sz w:val="28"/>
                <w:szCs w:val="28"/>
              </w:rPr>
              <w:t>ограммам</w:t>
            </w:r>
            <w:proofErr w:type="gramEnd"/>
            <w:r w:rsidR="00422F71">
              <w:rPr>
                <w:rFonts w:ascii="Times New Roman" w:hAnsi="Times New Roman"/>
                <w:sz w:val="28"/>
                <w:szCs w:val="28"/>
              </w:rPr>
              <w:t xml:space="preserve"> среднего профессиональ</w:t>
            </w:r>
            <w:r>
              <w:rPr>
                <w:rFonts w:ascii="Times New Roman" w:hAnsi="Times New Roman"/>
                <w:sz w:val="28"/>
                <w:szCs w:val="28"/>
              </w:rPr>
              <w:t>ного образования</w:t>
            </w:r>
          </w:p>
        </w:tc>
      </w:tr>
      <w:tr w:rsidR="0045147C" w:rsidRPr="00B50661" w:rsidTr="00422F71">
        <w:trPr>
          <w:trHeight w:val="20"/>
        </w:trPr>
        <w:tc>
          <w:tcPr>
            <w:tcW w:w="806" w:type="dxa"/>
          </w:tcPr>
          <w:p w:rsidR="0045147C" w:rsidRPr="0045147C" w:rsidRDefault="0045147C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13.2.</w:t>
            </w:r>
          </w:p>
        </w:tc>
        <w:tc>
          <w:tcPr>
            <w:tcW w:w="3152" w:type="dxa"/>
            <w:shd w:val="clear" w:color="auto" w:fill="auto"/>
          </w:tcPr>
          <w:p w:rsidR="0045147C" w:rsidRDefault="0045147C" w:rsidP="00422F71">
            <w:pPr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Оценка эффективности </w:t>
            </w:r>
            <w:r>
              <w:rPr>
                <w:rFonts w:ascii="Times New Roman" w:hAnsi="Times New Roman"/>
                <w:sz w:val="28"/>
                <w:szCs w:val="28"/>
              </w:rPr>
              <w:t>деятельности ПОО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, в том числе </w:t>
            </w:r>
            <w:r>
              <w:rPr>
                <w:rFonts w:ascii="Times New Roman" w:hAnsi="Times New Roman"/>
                <w:sz w:val="28"/>
                <w:szCs w:val="28"/>
              </w:rPr>
              <w:t>с учетом:</w:t>
            </w:r>
          </w:p>
          <w:p w:rsidR="0045147C" w:rsidRDefault="0045147C" w:rsidP="00422F71">
            <w:pPr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результатов участия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обучающихся ПОО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в чемпионатах </w:t>
            </w:r>
            <w:r>
              <w:rPr>
                <w:rFonts w:ascii="Times New Roman" w:hAnsi="Times New Roman"/>
                <w:sz w:val="28"/>
                <w:szCs w:val="28"/>
              </w:rPr>
              <w:t>по стандартам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Ворлдскиллс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Россия»;</w:t>
            </w:r>
          </w:p>
          <w:p w:rsidR="0045147C" w:rsidRPr="00B50661" w:rsidRDefault="0045147C" w:rsidP="00422F71">
            <w:pPr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Pr="001D4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результатов </w:t>
            </w:r>
            <w:r>
              <w:rPr>
                <w:rFonts w:ascii="Times New Roman" w:hAnsi="Times New Roman"/>
                <w:sz w:val="28"/>
                <w:szCs w:val="28"/>
              </w:rPr>
              <w:t>прохождения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ПОО государственной итоговой аттестации и промежуточной аттестации в виде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демонстрационно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экзамен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088" w:type="dxa"/>
            <w:shd w:val="clear" w:color="auto" w:fill="auto"/>
          </w:tcPr>
          <w:p w:rsidR="0045147C" w:rsidRDefault="0045147C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осуществляется </w:t>
            </w:r>
            <w:r>
              <w:rPr>
                <w:rFonts w:ascii="Times New Roman" w:hAnsi="Times New Roman"/>
                <w:sz w:val="28"/>
                <w:szCs w:val="28"/>
              </w:rPr>
              <w:t>оценка деятельности ПОО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, в том числе </w:t>
            </w:r>
            <w:r>
              <w:rPr>
                <w:rFonts w:ascii="Times New Roman" w:hAnsi="Times New Roman"/>
                <w:sz w:val="28"/>
                <w:szCs w:val="28"/>
              </w:rPr>
              <w:t>с учетом:</w:t>
            </w:r>
          </w:p>
          <w:p w:rsidR="0045147C" w:rsidRDefault="0045147C" w:rsidP="00422F71">
            <w:pPr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результатов участия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обучающихся ПОО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в чемпионатах </w:t>
            </w:r>
            <w:r>
              <w:rPr>
                <w:rFonts w:ascii="Times New Roman" w:hAnsi="Times New Roman"/>
                <w:sz w:val="28"/>
                <w:szCs w:val="28"/>
              </w:rPr>
              <w:t>по стандартам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Ворлдскиллс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Россия»;</w:t>
            </w:r>
          </w:p>
          <w:p w:rsidR="0045147C" w:rsidRPr="00B50661" w:rsidRDefault="0045147C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Pr="001D4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результатов </w:t>
            </w:r>
            <w:r>
              <w:rPr>
                <w:rFonts w:ascii="Times New Roman" w:hAnsi="Times New Roman"/>
                <w:sz w:val="28"/>
                <w:szCs w:val="28"/>
              </w:rPr>
              <w:t>прохождения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ПОО государственной итоговой аттестации и промежуточной аттестации в виде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демонстрационно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экзамен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996" w:type="dxa"/>
            <w:shd w:val="clear" w:color="auto" w:fill="auto"/>
          </w:tcPr>
          <w:p w:rsidR="0045147C" w:rsidRPr="00B50661" w:rsidRDefault="0045147C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45147C" w:rsidRPr="00B50661" w:rsidRDefault="0045147C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45147C" w:rsidRPr="00B50661" w:rsidRDefault="0045147C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министерство образования и молоде</w:t>
            </w:r>
            <w:r>
              <w:rPr>
                <w:rFonts w:ascii="Times New Roman" w:hAnsi="Times New Roman"/>
                <w:sz w:val="28"/>
                <w:szCs w:val="28"/>
              </w:rPr>
              <w:t>жной политики Рязанской области</w:t>
            </w:r>
          </w:p>
        </w:tc>
        <w:tc>
          <w:tcPr>
            <w:tcW w:w="2782" w:type="dxa"/>
          </w:tcPr>
          <w:p w:rsidR="0045147C" w:rsidRDefault="0045147C" w:rsidP="00422F71">
            <w:pPr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 о результатах анализа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эффективности </w:t>
            </w:r>
            <w:r>
              <w:rPr>
                <w:rFonts w:ascii="Times New Roman" w:hAnsi="Times New Roman"/>
                <w:sz w:val="28"/>
                <w:szCs w:val="28"/>
              </w:rPr>
              <w:t>деятельности ПОО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, в том числе </w:t>
            </w:r>
            <w:r>
              <w:rPr>
                <w:rFonts w:ascii="Times New Roman" w:hAnsi="Times New Roman"/>
                <w:sz w:val="28"/>
                <w:szCs w:val="28"/>
              </w:rPr>
              <w:t>с учетом: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5147C" w:rsidRDefault="0045147C" w:rsidP="00422F71">
            <w:pPr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результатов участия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обучающихся ПОО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в чемпионатах </w:t>
            </w:r>
            <w:r>
              <w:rPr>
                <w:rFonts w:ascii="Times New Roman" w:hAnsi="Times New Roman"/>
                <w:sz w:val="28"/>
                <w:szCs w:val="28"/>
              </w:rPr>
              <w:t>по стандартам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Ворлдскиллс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Россия»;</w:t>
            </w:r>
          </w:p>
          <w:p w:rsidR="0045147C" w:rsidRPr="00B50661" w:rsidRDefault="0045147C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Pr="001D4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результатов </w:t>
            </w:r>
            <w:r>
              <w:rPr>
                <w:rFonts w:ascii="Times New Roman" w:hAnsi="Times New Roman"/>
                <w:sz w:val="28"/>
                <w:szCs w:val="28"/>
              </w:rPr>
              <w:t>прохождения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ПОО государственной итоговой аттестации и промежуточной аттестации в виде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демонстрационно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экзамен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45147C" w:rsidRPr="00B50661" w:rsidTr="00422F71">
        <w:trPr>
          <w:trHeight w:val="906"/>
        </w:trPr>
        <w:tc>
          <w:tcPr>
            <w:tcW w:w="806" w:type="dxa"/>
          </w:tcPr>
          <w:p w:rsidR="0045147C" w:rsidRPr="0045147C" w:rsidRDefault="0045147C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13.3.</w:t>
            </w:r>
          </w:p>
        </w:tc>
        <w:tc>
          <w:tcPr>
            <w:tcW w:w="3152" w:type="dxa"/>
            <w:shd w:val="clear" w:color="auto" w:fill="auto"/>
          </w:tcPr>
          <w:p w:rsidR="0045147C" w:rsidRPr="00B50661" w:rsidRDefault="0045147C" w:rsidP="00422F71">
            <w:pPr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Анализ эффективности системы кадрового обеспечения</w:t>
            </w:r>
          </w:p>
        </w:tc>
        <w:tc>
          <w:tcPr>
            <w:tcW w:w="3088" w:type="dxa"/>
            <w:shd w:val="clear" w:color="auto" w:fill="auto"/>
          </w:tcPr>
          <w:p w:rsidR="0045147C" w:rsidRPr="00B50661" w:rsidRDefault="0045147C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сформирован </w:t>
            </w:r>
            <w:r>
              <w:rPr>
                <w:rFonts w:ascii="Times New Roman" w:hAnsi="Times New Roman"/>
                <w:sz w:val="28"/>
                <w:szCs w:val="28"/>
              </w:rPr>
              <w:t>перечень показателей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50661">
              <w:rPr>
                <w:rFonts w:ascii="Times New Roman" w:hAnsi="Times New Roman"/>
                <w:sz w:val="28"/>
                <w:szCs w:val="28"/>
              </w:rPr>
              <w:t>эффективности</w:t>
            </w:r>
            <w:proofErr w:type="gramEnd"/>
            <w:r w:rsidRPr="00B50661">
              <w:rPr>
                <w:rFonts w:ascii="Times New Roman" w:hAnsi="Times New Roman"/>
                <w:sz w:val="28"/>
                <w:szCs w:val="28"/>
              </w:rPr>
              <w:t xml:space="preserve"> системы кадрового обеспечения, проведена оценка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эффективност</w:t>
            </w:r>
            <w:r>
              <w:rPr>
                <w:rFonts w:ascii="Times New Roman" w:hAnsi="Times New Roman"/>
                <w:sz w:val="28"/>
                <w:szCs w:val="28"/>
              </w:rPr>
              <w:t>и системы кадрового обеспечения;</w:t>
            </w:r>
          </w:p>
          <w:p w:rsidR="0045147C" w:rsidRPr="00B50661" w:rsidRDefault="0045147C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езультаты рассмотрены на заседании Совета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5147C" w:rsidRPr="00B50661" w:rsidRDefault="0045147C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роведен анализ эффективности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мероприятий </w:t>
            </w:r>
            <w:r w:rsidR="00E56182">
              <w:rPr>
                <w:rFonts w:ascii="Times New Roman" w:hAnsi="Times New Roman"/>
                <w:sz w:val="28"/>
                <w:szCs w:val="28"/>
              </w:rPr>
              <w:t>Плана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5147C" w:rsidRPr="00B50661" w:rsidRDefault="00E56182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</w:t>
            </w:r>
            <w:r w:rsidR="0045147C" w:rsidRPr="00B50661">
              <w:rPr>
                <w:rFonts w:ascii="Times New Roman" w:hAnsi="Times New Roman"/>
                <w:sz w:val="28"/>
                <w:szCs w:val="28"/>
              </w:rPr>
              <w:t xml:space="preserve"> скорректирован по итогам проведенного анализа</w:t>
            </w:r>
          </w:p>
        </w:tc>
        <w:tc>
          <w:tcPr>
            <w:tcW w:w="1996" w:type="dxa"/>
            <w:shd w:val="clear" w:color="auto" w:fill="auto"/>
          </w:tcPr>
          <w:p w:rsidR="0045147C" w:rsidRPr="00B50661" w:rsidRDefault="0045147C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45147C" w:rsidRPr="00B50661" w:rsidRDefault="0045147C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45147C" w:rsidRPr="00B50661" w:rsidRDefault="0045147C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</w:t>
            </w:r>
          </w:p>
          <w:p w:rsidR="0045147C" w:rsidRPr="00B50661" w:rsidRDefault="0045147C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Л.А. </w:t>
            </w:r>
            <w:proofErr w:type="spellStart"/>
            <w:r w:rsidRPr="00B50661">
              <w:rPr>
                <w:rFonts w:ascii="Times New Roman" w:hAnsi="Times New Roman"/>
                <w:sz w:val="28"/>
                <w:szCs w:val="28"/>
              </w:rPr>
              <w:t>Крохалева</w:t>
            </w:r>
            <w:proofErr w:type="spellEnd"/>
            <w:r w:rsidRPr="00B5066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5147C" w:rsidRPr="00B50661" w:rsidRDefault="0045147C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министерство образования и молодежной политики Рязанской области, </w:t>
            </w:r>
          </w:p>
          <w:p w:rsidR="0045147C" w:rsidRPr="00B50661" w:rsidRDefault="0045147C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министерство труда и социальной защиты населения Рязанской области, министерство промышленности и экономического развития Рязанской области</w:t>
            </w:r>
          </w:p>
        </w:tc>
        <w:tc>
          <w:tcPr>
            <w:tcW w:w="2782" w:type="dxa"/>
            <w:shd w:val="clear" w:color="auto" w:fill="auto"/>
          </w:tcPr>
          <w:p w:rsidR="0045147C" w:rsidRPr="00B50661" w:rsidRDefault="0045147C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протокол заседания Совета</w:t>
            </w:r>
          </w:p>
        </w:tc>
      </w:tr>
      <w:tr w:rsidR="00187C9A" w:rsidRPr="00B50661" w:rsidTr="00422F71">
        <w:trPr>
          <w:trHeight w:val="906"/>
        </w:trPr>
        <w:tc>
          <w:tcPr>
            <w:tcW w:w="14498" w:type="dxa"/>
            <w:gridSpan w:val="6"/>
          </w:tcPr>
          <w:p w:rsidR="00187C9A" w:rsidRDefault="00EB1529" w:rsidP="00422F71">
            <w:pPr>
              <w:pStyle w:val="af2"/>
              <w:numPr>
                <w:ilvl w:val="0"/>
                <w:numId w:val="15"/>
              </w:numPr>
              <w:spacing w:after="0" w:line="228" w:lineRule="auto"/>
              <w:ind w:left="737" w:hanging="3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="00187C9A" w:rsidRPr="00B50661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r w:rsidR="00187C9A">
              <w:rPr>
                <w:rFonts w:ascii="Times New Roman" w:hAnsi="Times New Roman"/>
                <w:sz w:val="28"/>
                <w:szCs w:val="28"/>
              </w:rPr>
              <w:t xml:space="preserve">использования </w:t>
            </w:r>
            <w:r w:rsidR="00187C9A" w:rsidRPr="00B50661">
              <w:rPr>
                <w:rFonts w:ascii="Times New Roman" w:hAnsi="Times New Roman"/>
                <w:sz w:val="28"/>
                <w:szCs w:val="28"/>
              </w:rPr>
              <w:t>современн</w:t>
            </w:r>
            <w:r w:rsidR="00187C9A">
              <w:rPr>
                <w:rFonts w:ascii="Times New Roman" w:hAnsi="Times New Roman"/>
                <w:sz w:val="28"/>
                <w:szCs w:val="28"/>
              </w:rPr>
              <w:t>ых</w:t>
            </w:r>
            <w:r w:rsidR="00187C9A" w:rsidRPr="00B50661">
              <w:rPr>
                <w:rFonts w:ascii="Times New Roman" w:hAnsi="Times New Roman"/>
                <w:sz w:val="28"/>
                <w:szCs w:val="28"/>
              </w:rPr>
              <w:t xml:space="preserve"> материально-технической и методической баз</w:t>
            </w:r>
            <w:r w:rsidR="00187C9A">
              <w:rPr>
                <w:rFonts w:ascii="Times New Roman" w:hAnsi="Times New Roman"/>
                <w:sz w:val="28"/>
                <w:szCs w:val="28"/>
              </w:rPr>
              <w:t xml:space="preserve"> при реализации образовательных программ среднего профессионального образования</w:t>
            </w:r>
            <w:proofErr w:type="gramEnd"/>
          </w:p>
          <w:p w:rsidR="00187C9A" w:rsidRPr="00B50661" w:rsidRDefault="00187C9A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по приоритетным </w:t>
            </w:r>
            <w:r>
              <w:rPr>
                <w:rFonts w:ascii="Times New Roman" w:hAnsi="Times New Roman"/>
                <w:sz w:val="28"/>
                <w:szCs w:val="28"/>
              </w:rPr>
              <w:t>отраслям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экономики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</w:tr>
      <w:tr w:rsidR="0045147C" w:rsidRPr="00B50661" w:rsidTr="00422F71">
        <w:trPr>
          <w:trHeight w:val="906"/>
        </w:trPr>
        <w:tc>
          <w:tcPr>
            <w:tcW w:w="806" w:type="dxa"/>
          </w:tcPr>
          <w:p w:rsidR="0045147C" w:rsidRPr="00187C9A" w:rsidRDefault="00187C9A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14.1.</w:t>
            </w:r>
          </w:p>
        </w:tc>
        <w:tc>
          <w:tcPr>
            <w:tcW w:w="3152" w:type="dxa"/>
            <w:shd w:val="clear" w:color="auto" w:fill="auto"/>
          </w:tcPr>
          <w:p w:rsidR="0045147C" w:rsidRPr="00B50661" w:rsidRDefault="0045147C" w:rsidP="00422F71">
            <w:pPr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bCs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инвентаризации</w:t>
            </w:r>
            <w:r w:rsidRPr="00B50661">
              <w:rPr>
                <w:rFonts w:ascii="Times New Roman" w:hAnsi="Times New Roman"/>
                <w:bCs/>
                <w:sz w:val="28"/>
                <w:szCs w:val="28"/>
              </w:rPr>
              <w:t xml:space="preserve"> материально-технической базы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ПОО </w:t>
            </w:r>
            <w:r w:rsidRPr="00B50661">
              <w:rPr>
                <w:rFonts w:ascii="Times New Roman" w:hAnsi="Times New Roman"/>
                <w:bCs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реализации образовательных программ среднего профессионального образования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по приоритетным </w:t>
            </w:r>
            <w:r>
              <w:rPr>
                <w:rFonts w:ascii="Times New Roman" w:hAnsi="Times New Roman"/>
                <w:sz w:val="28"/>
                <w:szCs w:val="28"/>
              </w:rPr>
              <w:t>отраслям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экономики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</w:tcPr>
          <w:p w:rsidR="00EB1529" w:rsidRDefault="0045147C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пределен порядок проведения периодической инвентаризации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87C9A">
              <w:rPr>
                <w:rFonts w:ascii="Times New Roman" w:hAnsi="Times New Roman"/>
                <w:sz w:val="28"/>
                <w:szCs w:val="28"/>
              </w:rPr>
              <w:t xml:space="preserve">атериально-технической базы ПОО; </w:t>
            </w:r>
          </w:p>
          <w:p w:rsidR="00422F71" w:rsidRDefault="00187C9A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45147C" w:rsidRPr="00B50661">
              <w:rPr>
                <w:rFonts w:ascii="Times New Roman" w:hAnsi="Times New Roman"/>
                <w:sz w:val="28"/>
                <w:szCs w:val="28"/>
              </w:rPr>
              <w:t xml:space="preserve">роведена оценка достаточности </w:t>
            </w:r>
            <w:r w:rsidR="0045147C">
              <w:rPr>
                <w:rFonts w:ascii="Times New Roman" w:hAnsi="Times New Roman"/>
                <w:sz w:val="28"/>
                <w:szCs w:val="28"/>
              </w:rPr>
              <w:t>материально-технической базы ПОО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45147C" w:rsidRPr="001D4787" w:rsidRDefault="00187C9A" w:rsidP="00422F71">
            <w:pPr>
              <w:spacing w:line="22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5147C" w:rsidRPr="00B50661">
              <w:rPr>
                <w:rFonts w:ascii="Times New Roman" w:hAnsi="Times New Roman"/>
                <w:sz w:val="28"/>
                <w:szCs w:val="28"/>
              </w:rPr>
              <w:t>пределен перечень площадок и инфраструктурных объектов</w:t>
            </w:r>
            <w:r w:rsidR="0045147C">
              <w:rPr>
                <w:rFonts w:ascii="Times New Roman" w:hAnsi="Times New Roman"/>
                <w:sz w:val="28"/>
                <w:szCs w:val="28"/>
              </w:rPr>
              <w:t xml:space="preserve">, материально-техническая база которых используется ПОО </w:t>
            </w:r>
            <w:r w:rsidR="0045147C" w:rsidRPr="00B50661">
              <w:rPr>
                <w:rFonts w:ascii="Times New Roman" w:hAnsi="Times New Roman"/>
                <w:bCs/>
                <w:sz w:val="28"/>
                <w:szCs w:val="28"/>
              </w:rPr>
              <w:t xml:space="preserve">для </w:t>
            </w:r>
            <w:r w:rsidR="0045147C">
              <w:rPr>
                <w:rFonts w:ascii="Times New Roman" w:hAnsi="Times New Roman"/>
                <w:sz w:val="28"/>
                <w:szCs w:val="28"/>
              </w:rPr>
              <w:t xml:space="preserve">реализации образовательных программ среднего профессионального образования </w:t>
            </w:r>
            <w:r w:rsidR="0045147C" w:rsidRPr="00B50661">
              <w:rPr>
                <w:rFonts w:ascii="Times New Roman" w:hAnsi="Times New Roman"/>
                <w:sz w:val="28"/>
                <w:szCs w:val="28"/>
              </w:rPr>
              <w:t xml:space="preserve">по приоритетным </w:t>
            </w:r>
            <w:r w:rsidR="0045147C">
              <w:rPr>
                <w:rFonts w:ascii="Times New Roman" w:hAnsi="Times New Roman"/>
                <w:sz w:val="28"/>
                <w:szCs w:val="28"/>
              </w:rPr>
              <w:t>отраслям</w:t>
            </w:r>
            <w:r w:rsidR="0045147C" w:rsidRPr="00B50661">
              <w:rPr>
                <w:rFonts w:ascii="Times New Roman" w:hAnsi="Times New Roman"/>
                <w:sz w:val="28"/>
                <w:szCs w:val="28"/>
              </w:rPr>
              <w:t xml:space="preserve"> экономики</w:t>
            </w:r>
            <w:r w:rsidR="0045147C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1996" w:type="dxa"/>
            <w:shd w:val="clear" w:color="auto" w:fill="auto"/>
          </w:tcPr>
          <w:p w:rsidR="0045147C" w:rsidRPr="00B50661" w:rsidRDefault="0045147C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45147C" w:rsidRPr="00B50661" w:rsidRDefault="0045147C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45147C" w:rsidRPr="00B50661" w:rsidRDefault="0045147C" w:rsidP="00422F71">
            <w:pPr>
              <w:pStyle w:val="af1"/>
              <w:spacing w:after="0" w:line="228" w:lineRule="auto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министерство образования и молодежной политики Рязанской области</w:t>
            </w:r>
            <w:r w:rsidRPr="00B50661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 xml:space="preserve">, </w:t>
            </w:r>
            <w:r w:rsidRPr="00B50661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министерство труда и социальной защиты </w:t>
            </w:r>
            <w:r w:rsidR="00187C9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населения </w:t>
            </w:r>
            <w:r w:rsidRPr="00B50661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Рязанской области, министерство промышленности и экономического развития Рязанской области,</w:t>
            </w:r>
          </w:p>
          <w:p w:rsidR="0045147C" w:rsidRPr="00B50661" w:rsidRDefault="0045147C" w:rsidP="00422F71">
            <w:pPr>
              <w:pStyle w:val="af1"/>
              <w:spacing w:after="0" w:line="228" w:lineRule="auto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объединения работодателей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(по согласованию)</w:t>
            </w:r>
            <w:r w:rsidRPr="00B50661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, </w:t>
            </w:r>
          </w:p>
          <w:p w:rsidR="0045147C" w:rsidRPr="00B50661" w:rsidRDefault="0045147C" w:rsidP="00422F71">
            <w:pPr>
              <w:pStyle w:val="af1"/>
              <w:spacing w:after="0" w:line="228" w:lineRule="auto"/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предприятия-работодатели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782" w:type="dxa"/>
            <w:shd w:val="clear" w:color="auto" w:fill="auto"/>
          </w:tcPr>
          <w:p w:rsidR="0045147C" w:rsidRDefault="0045147C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отчет об инвентаризации материально-технической базы</w:t>
            </w:r>
            <w:r w:rsidR="00187C9A">
              <w:rPr>
                <w:rFonts w:ascii="Times New Roman" w:hAnsi="Times New Roman"/>
                <w:sz w:val="28"/>
                <w:szCs w:val="28"/>
              </w:rPr>
              <w:t xml:space="preserve"> ПОО; </w:t>
            </w:r>
          </w:p>
          <w:p w:rsidR="0045147C" w:rsidRPr="00B50661" w:rsidRDefault="00187C9A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45147C" w:rsidRPr="00B50661">
              <w:rPr>
                <w:rFonts w:ascii="Times New Roman" w:hAnsi="Times New Roman"/>
                <w:sz w:val="28"/>
                <w:szCs w:val="28"/>
              </w:rPr>
              <w:t>еречень площадок и инфраструктурных объектов</w:t>
            </w:r>
            <w:r w:rsidR="0045147C">
              <w:rPr>
                <w:rFonts w:ascii="Times New Roman" w:hAnsi="Times New Roman"/>
                <w:sz w:val="28"/>
                <w:szCs w:val="28"/>
              </w:rPr>
              <w:t xml:space="preserve">, материально-техническая база которых используется ПОО </w:t>
            </w:r>
            <w:r w:rsidR="0045147C" w:rsidRPr="00B50661">
              <w:rPr>
                <w:rFonts w:ascii="Times New Roman" w:hAnsi="Times New Roman"/>
                <w:bCs/>
                <w:sz w:val="28"/>
                <w:szCs w:val="28"/>
              </w:rPr>
              <w:t xml:space="preserve">для </w:t>
            </w:r>
            <w:r w:rsidR="0045147C">
              <w:rPr>
                <w:rFonts w:ascii="Times New Roman" w:hAnsi="Times New Roman"/>
                <w:sz w:val="28"/>
                <w:szCs w:val="28"/>
              </w:rPr>
              <w:t xml:space="preserve">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образовательных программ</w:t>
            </w:r>
            <w:r w:rsidR="0045147C">
              <w:rPr>
                <w:rFonts w:ascii="Times New Roman" w:hAnsi="Times New Roman"/>
                <w:sz w:val="28"/>
                <w:szCs w:val="28"/>
              </w:rPr>
              <w:t xml:space="preserve"> среднего профессионального образования </w:t>
            </w:r>
            <w:r w:rsidR="0045147C" w:rsidRPr="00B50661">
              <w:rPr>
                <w:rFonts w:ascii="Times New Roman" w:hAnsi="Times New Roman"/>
                <w:sz w:val="28"/>
                <w:szCs w:val="28"/>
              </w:rPr>
              <w:t xml:space="preserve">по приоритетным </w:t>
            </w:r>
            <w:r w:rsidR="0045147C">
              <w:rPr>
                <w:rFonts w:ascii="Times New Roman" w:hAnsi="Times New Roman"/>
                <w:sz w:val="28"/>
                <w:szCs w:val="28"/>
              </w:rPr>
              <w:t>отраслям</w:t>
            </w:r>
            <w:r w:rsidR="0045147C" w:rsidRPr="00B50661">
              <w:rPr>
                <w:rFonts w:ascii="Times New Roman" w:hAnsi="Times New Roman"/>
                <w:sz w:val="28"/>
                <w:szCs w:val="28"/>
              </w:rPr>
              <w:t xml:space="preserve"> экономики</w:t>
            </w:r>
            <w:r w:rsidR="0045147C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</w:tr>
      <w:tr w:rsidR="00187C9A" w:rsidRPr="00B50661" w:rsidTr="00422F71">
        <w:trPr>
          <w:trHeight w:val="906"/>
        </w:trPr>
        <w:tc>
          <w:tcPr>
            <w:tcW w:w="806" w:type="dxa"/>
          </w:tcPr>
          <w:p w:rsidR="00187C9A" w:rsidRPr="00187C9A" w:rsidRDefault="00187C9A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14.2.</w:t>
            </w:r>
          </w:p>
        </w:tc>
        <w:tc>
          <w:tcPr>
            <w:tcW w:w="3152" w:type="dxa"/>
            <w:shd w:val="clear" w:color="auto" w:fill="auto"/>
          </w:tcPr>
          <w:p w:rsidR="00187C9A" w:rsidRPr="00B50661" w:rsidRDefault="00187C9A" w:rsidP="00422F71">
            <w:pPr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Разработка плана модернизации материально-технической базы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ПОО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реализации программ среднего профессионального образования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по приоритетным </w:t>
            </w:r>
            <w:r>
              <w:rPr>
                <w:rFonts w:ascii="Times New Roman" w:hAnsi="Times New Roman"/>
                <w:sz w:val="28"/>
                <w:szCs w:val="28"/>
              </w:rPr>
              <w:t>отраслям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экономики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3088" w:type="dxa"/>
            <w:shd w:val="clear" w:color="auto" w:fill="auto"/>
          </w:tcPr>
          <w:p w:rsidR="00187C9A" w:rsidRPr="00B50661" w:rsidRDefault="00187C9A" w:rsidP="00422F71">
            <w:pPr>
              <w:pStyle w:val="af2"/>
              <w:tabs>
                <w:tab w:val="left" w:pos="579"/>
              </w:tabs>
              <w:spacing w:after="0" w:line="228" w:lineRule="auto"/>
              <w:ind w:left="12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определен перечень площадок и инфраструктурных объектов размещения оборудования</w:t>
            </w:r>
            <w:r>
              <w:rPr>
                <w:rFonts w:ascii="Times New Roman" w:hAnsi="Times New Roman"/>
                <w:sz w:val="28"/>
                <w:szCs w:val="28"/>
              </w:rPr>
              <w:t>, которые требуют модернизации;</w:t>
            </w:r>
          </w:p>
          <w:p w:rsidR="00187C9A" w:rsidRPr="00B50661" w:rsidRDefault="00187C9A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пределены объемы</w:t>
            </w:r>
            <w:r>
              <w:rPr>
                <w:rFonts w:ascii="Times New Roman" w:hAnsi="Times New Roman"/>
                <w:sz w:val="28"/>
                <w:szCs w:val="28"/>
              </w:rPr>
              <w:t>, сроки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и источники финансирования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модернизации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материально-техническо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базы ПОО</w:t>
            </w:r>
          </w:p>
        </w:tc>
        <w:tc>
          <w:tcPr>
            <w:tcW w:w="1996" w:type="dxa"/>
            <w:shd w:val="clear" w:color="auto" w:fill="auto"/>
          </w:tcPr>
          <w:p w:rsidR="00187C9A" w:rsidRPr="00B50661" w:rsidRDefault="00187C9A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187C9A" w:rsidRPr="00B50661" w:rsidRDefault="00187C9A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187C9A" w:rsidRPr="00B50661" w:rsidRDefault="00187C9A" w:rsidP="00422F71">
            <w:pPr>
              <w:pStyle w:val="af1"/>
              <w:spacing w:after="0" w:line="228" w:lineRule="auto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министерство образования и молодежной политики Рязанской области </w:t>
            </w:r>
          </w:p>
        </w:tc>
        <w:tc>
          <w:tcPr>
            <w:tcW w:w="2782" w:type="dxa"/>
          </w:tcPr>
          <w:p w:rsidR="00187C9A" w:rsidRPr="00B50661" w:rsidRDefault="00187C9A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план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модернизации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материально-техническо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базы ПОО</w:t>
            </w:r>
          </w:p>
        </w:tc>
      </w:tr>
      <w:tr w:rsidR="00187C9A" w:rsidRPr="00B50661" w:rsidTr="00422F71">
        <w:trPr>
          <w:trHeight w:val="906"/>
        </w:trPr>
        <w:tc>
          <w:tcPr>
            <w:tcW w:w="806" w:type="dxa"/>
          </w:tcPr>
          <w:p w:rsidR="00187C9A" w:rsidRPr="00187C9A" w:rsidRDefault="00187C9A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14.3.</w:t>
            </w:r>
          </w:p>
        </w:tc>
        <w:tc>
          <w:tcPr>
            <w:tcW w:w="3152" w:type="dxa"/>
            <w:shd w:val="clear" w:color="auto" w:fill="auto"/>
          </w:tcPr>
          <w:p w:rsidR="00187C9A" w:rsidRPr="00B50661" w:rsidRDefault="00187C9A" w:rsidP="00422F71">
            <w:pPr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мероприятий по модернизации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материально-технической базы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ПОО в соответствии с планом, предусмотренным пунктом 14.2 </w:t>
            </w:r>
            <w:r w:rsidR="00422F71">
              <w:rPr>
                <w:rFonts w:ascii="Times New Roman" w:hAnsi="Times New Roman"/>
                <w:sz w:val="28"/>
                <w:szCs w:val="28"/>
              </w:rPr>
              <w:t>настоящего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раздела</w:t>
            </w:r>
          </w:p>
        </w:tc>
        <w:tc>
          <w:tcPr>
            <w:tcW w:w="3088" w:type="dxa"/>
            <w:shd w:val="clear" w:color="auto" w:fill="auto"/>
          </w:tcPr>
          <w:p w:rsidR="00187C9A" w:rsidRPr="00B50661" w:rsidRDefault="00187C9A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проведены мероприятия по модернизации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материально-технической базы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ПОО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, в </w:t>
            </w:r>
            <w:r>
              <w:rPr>
                <w:rFonts w:ascii="Times New Roman" w:hAnsi="Times New Roman"/>
                <w:sz w:val="28"/>
                <w:szCs w:val="28"/>
              </w:rPr>
              <w:t>том числе с учетом стандартов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Ворлдскиллс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Россия»</w:t>
            </w:r>
          </w:p>
        </w:tc>
        <w:tc>
          <w:tcPr>
            <w:tcW w:w="1996" w:type="dxa"/>
            <w:shd w:val="clear" w:color="auto" w:fill="auto"/>
          </w:tcPr>
          <w:p w:rsidR="00187C9A" w:rsidRPr="00B50661" w:rsidRDefault="00187C9A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:rsidR="00187C9A" w:rsidRPr="00B50661" w:rsidRDefault="00187C9A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187C9A" w:rsidRPr="00B50661" w:rsidRDefault="00187C9A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2782" w:type="dxa"/>
          </w:tcPr>
          <w:p w:rsidR="00187C9A" w:rsidRPr="00B50661" w:rsidRDefault="00187C9A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отчет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выполнении плана мероприятий по модернизации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материально-технической базы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ПОО,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предусмотрен-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пунктом 14.2 </w:t>
            </w:r>
            <w:r w:rsidR="00422F71">
              <w:rPr>
                <w:rFonts w:ascii="Times New Roman" w:hAnsi="Times New Roman"/>
                <w:sz w:val="28"/>
                <w:szCs w:val="28"/>
              </w:rPr>
              <w:t>настоящего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раздела </w:t>
            </w:r>
          </w:p>
        </w:tc>
      </w:tr>
      <w:tr w:rsidR="00187C9A" w:rsidRPr="00B50661" w:rsidTr="00422F71">
        <w:trPr>
          <w:trHeight w:val="518"/>
        </w:trPr>
        <w:tc>
          <w:tcPr>
            <w:tcW w:w="806" w:type="dxa"/>
          </w:tcPr>
          <w:p w:rsidR="00187C9A" w:rsidRPr="00187C9A" w:rsidRDefault="00187C9A" w:rsidP="00422F71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14.4.</w:t>
            </w:r>
          </w:p>
        </w:tc>
        <w:tc>
          <w:tcPr>
            <w:tcW w:w="3152" w:type="dxa"/>
            <w:shd w:val="clear" w:color="auto" w:fill="auto"/>
          </w:tcPr>
          <w:p w:rsidR="00187C9A" w:rsidRPr="00B50661" w:rsidRDefault="00187C9A" w:rsidP="00422F71">
            <w:pPr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недрение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сетевой формы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реализации образовательных программ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ПОО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с использованием ресурсов нескольких образовательных организаций, предприятий и иных организаций</w:t>
            </w:r>
          </w:p>
        </w:tc>
        <w:tc>
          <w:tcPr>
            <w:tcW w:w="3088" w:type="dxa"/>
            <w:shd w:val="clear" w:color="auto" w:fill="auto"/>
          </w:tcPr>
          <w:p w:rsidR="00187C9A" w:rsidRPr="00B50661" w:rsidRDefault="00187C9A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механизмы </w:t>
            </w:r>
            <w:r>
              <w:rPr>
                <w:rFonts w:ascii="Times New Roman" w:hAnsi="Times New Roman"/>
                <w:sz w:val="28"/>
                <w:szCs w:val="28"/>
              </w:rPr>
              <w:t>сетевой формы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реализации образовательных программ применяются при реализации образовательных программ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ПОО</w:t>
            </w:r>
          </w:p>
        </w:tc>
        <w:tc>
          <w:tcPr>
            <w:tcW w:w="1996" w:type="dxa"/>
            <w:shd w:val="clear" w:color="auto" w:fill="auto"/>
          </w:tcPr>
          <w:p w:rsidR="00187C9A" w:rsidRPr="00B50661" w:rsidRDefault="00187C9A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:rsidR="00187C9A" w:rsidRPr="00B50661" w:rsidRDefault="00187C9A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187C9A" w:rsidRPr="00B50661" w:rsidRDefault="00187C9A" w:rsidP="00422F71">
            <w:pPr>
              <w:pStyle w:val="af1"/>
              <w:spacing w:line="228" w:lineRule="auto"/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министерство образования и молодежной политики Рязанской области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>, ПОО (по согласованию)</w:t>
            </w:r>
          </w:p>
        </w:tc>
        <w:tc>
          <w:tcPr>
            <w:tcW w:w="2782" w:type="dxa"/>
          </w:tcPr>
          <w:p w:rsidR="00187C9A" w:rsidRPr="00B50661" w:rsidRDefault="00187C9A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договоры о сетевой форме реализации образовательных программ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87C9A" w:rsidRPr="00B50661" w:rsidTr="00422F71">
        <w:trPr>
          <w:trHeight w:val="428"/>
        </w:trPr>
        <w:tc>
          <w:tcPr>
            <w:tcW w:w="14498" w:type="dxa"/>
            <w:gridSpan w:val="6"/>
          </w:tcPr>
          <w:p w:rsidR="00187C9A" w:rsidRPr="00B50661" w:rsidRDefault="00EB1529" w:rsidP="00422F71">
            <w:pPr>
              <w:pStyle w:val="af2"/>
              <w:numPr>
                <w:ilvl w:val="0"/>
                <w:numId w:val="15"/>
              </w:numPr>
              <w:spacing w:after="0" w:line="228" w:lineRule="auto"/>
              <w:ind w:left="737" w:hanging="3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187C9A" w:rsidRPr="00B50661">
              <w:rPr>
                <w:rFonts w:ascii="Times New Roman" w:hAnsi="Times New Roman"/>
                <w:sz w:val="28"/>
                <w:szCs w:val="28"/>
              </w:rPr>
              <w:t>Обеспечение информационной прозрачности региональной модели кадрового обеспечения</w:t>
            </w:r>
          </w:p>
        </w:tc>
      </w:tr>
      <w:tr w:rsidR="00187C9A" w:rsidRPr="00B50661" w:rsidTr="00422F71">
        <w:trPr>
          <w:trHeight w:val="655"/>
        </w:trPr>
        <w:tc>
          <w:tcPr>
            <w:tcW w:w="806" w:type="dxa"/>
          </w:tcPr>
          <w:p w:rsidR="00187C9A" w:rsidRPr="00187C9A" w:rsidRDefault="00187C9A" w:rsidP="00422F71">
            <w:pPr>
              <w:spacing w:line="228" w:lineRule="auto"/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15.1.</w:t>
            </w:r>
          </w:p>
        </w:tc>
        <w:tc>
          <w:tcPr>
            <w:tcW w:w="3152" w:type="dxa"/>
            <w:shd w:val="clear" w:color="auto" w:fill="auto"/>
          </w:tcPr>
          <w:p w:rsidR="00187C9A" w:rsidRPr="004D0D95" w:rsidRDefault="00187C9A" w:rsidP="00422F7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Актуализация информации, содержащейся в региональном сегменте </w:t>
            </w:r>
            <w:r w:rsidRPr="004D0D95">
              <w:rPr>
                <w:rFonts w:ascii="Times New Roman" w:hAnsi="Times New Roman"/>
                <w:sz w:val="28"/>
                <w:szCs w:val="28"/>
              </w:rPr>
              <w:t>информационно-аналитической систем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4D0D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1D04">
              <w:rPr>
                <w:rFonts w:ascii="Times New Roman" w:hAnsi="Times New Roman"/>
                <w:sz w:val="28"/>
                <w:szCs w:val="28"/>
              </w:rPr>
              <w:t>«</w:t>
            </w:r>
            <w:r w:rsidRPr="004D0D95">
              <w:rPr>
                <w:rFonts w:ascii="Times New Roman" w:hAnsi="Times New Roman"/>
                <w:sz w:val="28"/>
                <w:szCs w:val="28"/>
              </w:rPr>
              <w:t>Общероссийская база вакансий «Работа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России» (далее – ИАС)</w:t>
            </w:r>
          </w:p>
        </w:tc>
        <w:tc>
          <w:tcPr>
            <w:tcW w:w="3088" w:type="dxa"/>
            <w:shd w:val="clear" w:color="auto" w:fill="auto"/>
          </w:tcPr>
          <w:p w:rsidR="00187C9A" w:rsidRPr="004D0D95" w:rsidRDefault="00187C9A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4D0D95">
              <w:rPr>
                <w:rFonts w:ascii="Times New Roman" w:hAnsi="Times New Roman"/>
                <w:bCs/>
                <w:sz w:val="28"/>
                <w:szCs w:val="28"/>
              </w:rPr>
              <w:t>частник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ам</w:t>
            </w:r>
            <w:r w:rsidRPr="004D0D95">
              <w:rPr>
                <w:rFonts w:ascii="Times New Roman" w:hAnsi="Times New Roman"/>
                <w:bCs/>
                <w:sz w:val="28"/>
                <w:szCs w:val="28"/>
              </w:rPr>
              <w:t xml:space="preserve"> рынка труда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Рязанской области</w:t>
            </w:r>
            <w:r w:rsidRPr="004D0D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доступна актуальная информация ИАС</w:t>
            </w:r>
          </w:p>
          <w:p w:rsidR="00187C9A" w:rsidRPr="004D0D95" w:rsidRDefault="00187C9A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187C9A" w:rsidRPr="004D0D95" w:rsidRDefault="00187C9A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74" w:type="dxa"/>
            <w:shd w:val="clear" w:color="auto" w:fill="auto"/>
          </w:tcPr>
          <w:p w:rsidR="00187C9A" w:rsidRPr="004D0D95" w:rsidRDefault="00187C9A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4D0D95">
              <w:rPr>
                <w:rFonts w:ascii="Times New Roman" w:hAnsi="Times New Roman"/>
                <w:sz w:val="28"/>
                <w:szCs w:val="28"/>
              </w:rPr>
              <w:t>инистерство труда и социальной защиты населения Рязанской области</w:t>
            </w:r>
          </w:p>
          <w:p w:rsidR="00187C9A" w:rsidRPr="004D0D95" w:rsidRDefault="00187C9A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187C9A" w:rsidRPr="004D0D95" w:rsidRDefault="00187C9A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 об актуализации информации</w:t>
            </w:r>
          </w:p>
        </w:tc>
      </w:tr>
      <w:tr w:rsidR="00187C9A" w:rsidRPr="00B50661" w:rsidTr="00422F71">
        <w:trPr>
          <w:trHeight w:val="906"/>
        </w:trPr>
        <w:tc>
          <w:tcPr>
            <w:tcW w:w="806" w:type="dxa"/>
          </w:tcPr>
          <w:p w:rsidR="00187C9A" w:rsidRPr="00187C9A" w:rsidRDefault="00187C9A" w:rsidP="00422F71">
            <w:pPr>
              <w:spacing w:line="228" w:lineRule="auto"/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15.2.</w:t>
            </w:r>
          </w:p>
        </w:tc>
        <w:tc>
          <w:tcPr>
            <w:tcW w:w="3152" w:type="dxa"/>
            <w:shd w:val="clear" w:color="auto" w:fill="auto"/>
          </w:tcPr>
          <w:p w:rsidR="00187C9A" w:rsidRPr="00B50661" w:rsidRDefault="00187C9A" w:rsidP="00422F71">
            <w:pPr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Создание и </w:t>
            </w:r>
            <w:r>
              <w:rPr>
                <w:rFonts w:ascii="Times New Roman" w:hAnsi="Times New Roman"/>
                <w:sz w:val="28"/>
                <w:szCs w:val="28"/>
              </w:rPr>
              <w:t>сопровождение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раздела по кадровому обеспечению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инвестиционном 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>портал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3088" w:type="dxa"/>
            <w:shd w:val="clear" w:color="auto" w:fill="auto"/>
          </w:tcPr>
          <w:p w:rsidR="00187C9A" w:rsidRPr="00B50661" w:rsidRDefault="00187C9A" w:rsidP="00422F7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инвестиционном портале Рязанской области</w:t>
            </w:r>
            <w:r w:rsidRPr="00B50661">
              <w:rPr>
                <w:rFonts w:ascii="Times New Roman" w:hAnsi="Times New Roman"/>
                <w:sz w:val="28"/>
                <w:szCs w:val="28"/>
              </w:rPr>
              <w:t xml:space="preserve"> размещена актуальная информация </w:t>
            </w:r>
            <w:r>
              <w:rPr>
                <w:rFonts w:ascii="Times New Roman" w:hAnsi="Times New Roman"/>
                <w:sz w:val="28"/>
                <w:szCs w:val="28"/>
              </w:rPr>
              <w:t>для участников рынка труда</w:t>
            </w:r>
          </w:p>
        </w:tc>
        <w:tc>
          <w:tcPr>
            <w:tcW w:w="1996" w:type="dxa"/>
            <w:shd w:val="clear" w:color="auto" w:fill="auto"/>
          </w:tcPr>
          <w:p w:rsidR="00187C9A" w:rsidRPr="00B50661" w:rsidRDefault="00187C9A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  <w:p w:rsidR="00187C9A" w:rsidRPr="00B50661" w:rsidRDefault="00187C9A" w:rsidP="00422F71">
            <w:pPr>
              <w:widowControl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sz w:val="28"/>
                <w:szCs w:val="28"/>
              </w:rPr>
              <w:t>2019 года</w:t>
            </w:r>
          </w:p>
        </w:tc>
        <w:tc>
          <w:tcPr>
            <w:tcW w:w="2674" w:type="dxa"/>
            <w:shd w:val="clear" w:color="auto" w:fill="auto"/>
          </w:tcPr>
          <w:p w:rsidR="00187C9A" w:rsidRPr="00B50661" w:rsidRDefault="00187C9A" w:rsidP="00422F71">
            <w:pPr>
              <w:pStyle w:val="af1"/>
              <w:spacing w:line="228" w:lineRule="auto"/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  <w:r w:rsidRPr="00B50661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министерство промышленности и экономического развития Рязанской области</w:t>
            </w:r>
            <w:r w:rsidRPr="00B50661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782" w:type="dxa"/>
            <w:shd w:val="clear" w:color="auto" w:fill="auto"/>
          </w:tcPr>
          <w:p w:rsidR="00187C9A" w:rsidRPr="001D4787" w:rsidRDefault="00187C9A" w:rsidP="00422F71">
            <w:pPr>
              <w:spacing w:line="228" w:lineRule="auto"/>
              <w:rPr>
                <w:rFonts w:ascii="Times New Roman" w:hAnsi="Times New Roman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Times New Roman ,serif" w:hAnsi="Times New Roman ,serif" w:hint="eastAsia"/>
                <w:sz w:val="28"/>
                <w:szCs w:val="28"/>
              </w:rPr>
              <w:t>нормативный</w:t>
            </w:r>
            <w:r w:rsidRPr="00187C9A">
              <w:rPr>
                <w:rFonts w:ascii="Times New Roman ,serif" w:hAnsi="Times New Roman ,serif"/>
                <w:sz w:val="28"/>
                <w:szCs w:val="28"/>
              </w:rPr>
              <w:t xml:space="preserve"> п</w:t>
            </w:r>
            <w:r>
              <w:rPr>
                <w:rFonts w:ascii="Times New Roman ,serif" w:hAnsi="Times New Roman ,serif"/>
                <w:sz w:val="28"/>
                <w:szCs w:val="28"/>
              </w:rPr>
              <w:t>равовой  акт министерства промышленности и экономического развития Рязанской области</w:t>
            </w:r>
          </w:p>
        </w:tc>
      </w:tr>
    </w:tbl>
    <w:p w:rsidR="00286ECA" w:rsidRPr="00A14323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286ECA" w:rsidRPr="00A14323" w:rsidSect="001375C7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BF1" w:rsidRDefault="00B94BF1">
      <w:r>
        <w:separator/>
      </w:r>
    </w:p>
  </w:endnote>
  <w:endnote w:type="continuationSeparator" w:id="0">
    <w:p w:rsidR="00B94BF1" w:rsidRDefault="00B9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,serif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A14323">
          <w:pPr>
            <w:pStyle w:val="a8"/>
          </w:pPr>
          <w:r w:rsidRPr="00A83363">
            <w:rPr>
              <w:noProof/>
            </w:rPr>
            <w:drawing>
              <wp:inline distT="0" distB="0" distL="0" distR="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A14323" w:rsidP="002953B6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1375C7" w:rsidP="005E6D99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38621  28.03.2019 12:04:20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8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BF1" w:rsidRDefault="00B94BF1">
      <w:r>
        <w:separator/>
      </w:r>
    </w:p>
  </w:footnote>
  <w:footnote w:type="continuationSeparator" w:id="0">
    <w:p w:rsidR="00B94BF1" w:rsidRDefault="00B94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6"/>
      <w:framePr w:w="326" w:wrap="around" w:vAnchor="text" w:hAnchor="page" w:x="9006" w:y="45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C53397">
      <w:rPr>
        <w:rStyle w:val="ac"/>
        <w:rFonts w:ascii="Times New Roman" w:hAnsi="Times New Roman"/>
        <w:noProof/>
        <w:sz w:val="28"/>
        <w:szCs w:val="28"/>
      </w:rPr>
      <w:t>32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61F5B48"/>
    <w:multiLevelType w:val="hybridMultilevel"/>
    <w:tmpl w:val="6A8875E8"/>
    <w:lvl w:ilvl="0" w:tplc="C100D7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E3F7EC7"/>
    <w:multiLevelType w:val="hybridMultilevel"/>
    <w:tmpl w:val="D5605BE2"/>
    <w:lvl w:ilvl="0" w:tplc="C100D7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F01A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31B54A1"/>
    <w:multiLevelType w:val="hybridMultilevel"/>
    <w:tmpl w:val="AD483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36A6C01"/>
    <w:multiLevelType w:val="hybridMultilevel"/>
    <w:tmpl w:val="750A8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901CED"/>
    <w:multiLevelType w:val="multilevel"/>
    <w:tmpl w:val="F05EE7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54B30CD4"/>
    <w:multiLevelType w:val="hybridMultilevel"/>
    <w:tmpl w:val="8B2EE22E"/>
    <w:lvl w:ilvl="0" w:tplc="C100D7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F951946"/>
    <w:multiLevelType w:val="hybridMultilevel"/>
    <w:tmpl w:val="83FE1B08"/>
    <w:lvl w:ilvl="0" w:tplc="C100D7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46A48B9"/>
    <w:multiLevelType w:val="hybridMultilevel"/>
    <w:tmpl w:val="4D0C5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12"/>
  </w:num>
  <w:num w:numId="7">
    <w:abstractNumId w:val="5"/>
  </w:num>
  <w:num w:numId="8">
    <w:abstractNumId w:val="13"/>
  </w:num>
  <w:num w:numId="9">
    <w:abstractNumId w:val="8"/>
  </w:num>
  <w:num w:numId="10">
    <w:abstractNumId w:val="4"/>
  </w:num>
  <w:num w:numId="11">
    <w:abstractNumId w:val="2"/>
  </w:num>
  <w:num w:numId="12">
    <w:abstractNumId w:val="10"/>
  </w:num>
  <w:num w:numId="13">
    <w:abstractNumId w:val="11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/k5zJN3ov3DUWKkOW7KyysGs3lGi14lXaYzC55U08xR8jYSzuMC36+3wnA+Qn3m+NYbit8isI5afyTabYQ2cA==" w:salt="JtJ9nF9tnFwdirwny7nXc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323"/>
    <w:rsid w:val="0001360F"/>
    <w:rsid w:val="000331B3"/>
    <w:rsid w:val="00033413"/>
    <w:rsid w:val="00037C0C"/>
    <w:rsid w:val="000502A3"/>
    <w:rsid w:val="00056DEB"/>
    <w:rsid w:val="00073A7A"/>
    <w:rsid w:val="00074BE6"/>
    <w:rsid w:val="00076D5E"/>
    <w:rsid w:val="00084DD3"/>
    <w:rsid w:val="000917C0"/>
    <w:rsid w:val="000B0736"/>
    <w:rsid w:val="000F7C8F"/>
    <w:rsid w:val="00122CFD"/>
    <w:rsid w:val="001375C7"/>
    <w:rsid w:val="00143872"/>
    <w:rsid w:val="00151370"/>
    <w:rsid w:val="00162E72"/>
    <w:rsid w:val="00175BE5"/>
    <w:rsid w:val="001850F4"/>
    <w:rsid w:val="00187C9A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2D30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E2421"/>
    <w:rsid w:val="003F4F5E"/>
    <w:rsid w:val="00400906"/>
    <w:rsid w:val="00422F71"/>
    <w:rsid w:val="0042590E"/>
    <w:rsid w:val="00431006"/>
    <w:rsid w:val="00437F65"/>
    <w:rsid w:val="0045147C"/>
    <w:rsid w:val="00460FEA"/>
    <w:rsid w:val="004734B7"/>
    <w:rsid w:val="00481B88"/>
    <w:rsid w:val="00485B4F"/>
    <w:rsid w:val="004862D1"/>
    <w:rsid w:val="004A6DF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4B50"/>
    <w:rsid w:val="007A1D0C"/>
    <w:rsid w:val="007A2A7B"/>
    <w:rsid w:val="007D4925"/>
    <w:rsid w:val="007F0C8A"/>
    <w:rsid w:val="007F11AB"/>
    <w:rsid w:val="007F14C8"/>
    <w:rsid w:val="008143CB"/>
    <w:rsid w:val="00823CA1"/>
    <w:rsid w:val="008513B9"/>
    <w:rsid w:val="008702D3"/>
    <w:rsid w:val="00876034"/>
    <w:rsid w:val="008827E7"/>
    <w:rsid w:val="008938C5"/>
    <w:rsid w:val="008A1696"/>
    <w:rsid w:val="008C58FE"/>
    <w:rsid w:val="008E3128"/>
    <w:rsid w:val="008E6C41"/>
    <w:rsid w:val="008F0816"/>
    <w:rsid w:val="008F6BB7"/>
    <w:rsid w:val="00900F42"/>
    <w:rsid w:val="00932E3C"/>
    <w:rsid w:val="00950760"/>
    <w:rsid w:val="009573D3"/>
    <w:rsid w:val="0096759E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1432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4BF1"/>
    <w:rsid w:val="00BA365B"/>
    <w:rsid w:val="00BB2C98"/>
    <w:rsid w:val="00BD0B82"/>
    <w:rsid w:val="00BF4F5F"/>
    <w:rsid w:val="00C04EEB"/>
    <w:rsid w:val="00C075A4"/>
    <w:rsid w:val="00C10F12"/>
    <w:rsid w:val="00C11826"/>
    <w:rsid w:val="00C41D04"/>
    <w:rsid w:val="00C46D42"/>
    <w:rsid w:val="00C50C32"/>
    <w:rsid w:val="00C53397"/>
    <w:rsid w:val="00C60178"/>
    <w:rsid w:val="00C61760"/>
    <w:rsid w:val="00C62D64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37FC"/>
    <w:rsid w:val="00D95E55"/>
    <w:rsid w:val="00DB3664"/>
    <w:rsid w:val="00DC16FB"/>
    <w:rsid w:val="00DC4A65"/>
    <w:rsid w:val="00DC4F66"/>
    <w:rsid w:val="00DE1148"/>
    <w:rsid w:val="00E10B44"/>
    <w:rsid w:val="00E11F02"/>
    <w:rsid w:val="00E2726B"/>
    <w:rsid w:val="00E37801"/>
    <w:rsid w:val="00E46EAA"/>
    <w:rsid w:val="00E5038C"/>
    <w:rsid w:val="00E50B69"/>
    <w:rsid w:val="00E5298B"/>
    <w:rsid w:val="00E56182"/>
    <w:rsid w:val="00E56EFB"/>
    <w:rsid w:val="00E6458F"/>
    <w:rsid w:val="00E7242D"/>
    <w:rsid w:val="00E87E25"/>
    <w:rsid w:val="00EA04F1"/>
    <w:rsid w:val="00EA2FD3"/>
    <w:rsid w:val="00EB1529"/>
    <w:rsid w:val="00EB7CE9"/>
    <w:rsid w:val="00EC1C94"/>
    <w:rsid w:val="00EC433F"/>
    <w:rsid w:val="00ED1FDE"/>
    <w:rsid w:val="00F06EFB"/>
    <w:rsid w:val="00F1529E"/>
    <w:rsid w:val="00F16F07"/>
    <w:rsid w:val="00F45975"/>
    <w:rsid w:val="00F45B7C"/>
    <w:rsid w:val="00F45FCE"/>
    <w:rsid w:val="00F653A8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A14323"/>
    <w:rPr>
      <w:sz w:val="32"/>
    </w:rPr>
  </w:style>
  <w:style w:type="character" w:customStyle="1" w:styleId="20">
    <w:name w:val="Заголовок 2 Знак"/>
    <w:link w:val="2"/>
    <w:rsid w:val="00A14323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link w:val="a4"/>
    <w:rsid w:val="00A14323"/>
    <w:rPr>
      <w:sz w:val="28"/>
    </w:rPr>
  </w:style>
  <w:style w:type="character" w:customStyle="1" w:styleId="a7">
    <w:name w:val="Верхний колонтитул Знак"/>
    <w:link w:val="a6"/>
    <w:rsid w:val="00A14323"/>
    <w:rPr>
      <w:rFonts w:ascii="TimesET" w:hAnsi="TimesET"/>
    </w:rPr>
  </w:style>
  <w:style w:type="character" w:customStyle="1" w:styleId="a9">
    <w:name w:val="Нижний колонтитул Знак"/>
    <w:link w:val="a8"/>
    <w:rsid w:val="00A14323"/>
    <w:rPr>
      <w:rFonts w:ascii="TimesET" w:hAnsi="TimesET"/>
    </w:rPr>
  </w:style>
  <w:style w:type="character" w:customStyle="1" w:styleId="ab">
    <w:name w:val="Текст выноски Знак"/>
    <w:link w:val="aa"/>
    <w:semiHidden/>
    <w:rsid w:val="00A14323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semiHidden/>
    <w:rsid w:val="00A14323"/>
    <w:rPr>
      <w:rFonts w:ascii="Tahoma" w:hAnsi="Tahoma" w:cs="Tahoma"/>
      <w:shd w:val="clear" w:color="auto" w:fill="000080"/>
    </w:rPr>
  </w:style>
  <w:style w:type="paragraph" w:customStyle="1" w:styleId="af1">
    <w:name w:val="табличный"/>
    <w:basedOn w:val="a"/>
    <w:qFormat/>
    <w:rsid w:val="00A14323"/>
    <w:pPr>
      <w:spacing w:after="160"/>
    </w:pPr>
    <w:rPr>
      <w:rFonts w:ascii="Calibri" w:eastAsia="Calibri" w:hAnsi="Calibri"/>
      <w:b/>
      <w:bCs/>
      <w:color w:val="FFFFFF"/>
      <w:sz w:val="18"/>
      <w:szCs w:val="22"/>
      <w:lang w:eastAsia="en-US"/>
    </w:rPr>
  </w:style>
  <w:style w:type="paragraph" w:styleId="af2">
    <w:name w:val="List Paragraph"/>
    <w:aliases w:val="Нумерованый список,List Paragraph1"/>
    <w:basedOn w:val="a"/>
    <w:link w:val="af3"/>
    <w:uiPriority w:val="34"/>
    <w:qFormat/>
    <w:rsid w:val="00A1432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Абзац списка Знак"/>
    <w:aliases w:val="Нумерованый список Знак,List Paragraph1 Знак"/>
    <w:link w:val="af2"/>
    <w:uiPriority w:val="34"/>
    <w:rsid w:val="00A14323"/>
    <w:rPr>
      <w:rFonts w:ascii="Calibri" w:eastAsia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A14323"/>
    <w:rPr>
      <w:color w:val="0000FF"/>
      <w:u w:val="single"/>
    </w:rPr>
  </w:style>
  <w:style w:type="paragraph" w:customStyle="1" w:styleId="ConsPlusNormal">
    <w:name w:val="ConsPlusNormal"/>
    <w:rsid w:val="00A1432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5">
    <w:name w:val="FollowedHyperlink"/>
    <w:uiPriority w:val="99"/>
    <w:unhideWhenUsed/>
    <w:rsid w:val="00A14323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A14323"/>
    <w:rPr>
      <w:sz w:val="32"/>
    </w:rPr>
  </w:style>
  <w:style w:type="character" w:customStyle="1" w:styleId="20">
    <w:name w:val="Заголовок 2 Знак"/>
    <w:link w:val="2"/>
    <w:rsid w:val="00A14323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link w:val="a4"/>
    <w:rsid w:val="00A14323"/>
    <w:rPr>
      <w:sz w:val="28"/>
    </w:rPr>
  </w:style>
  <w:style w:type="character" w:customStyle="1" w:styleId="a7">
    <w:name w:val="Верхний колонтитул Знак"/>
    <w:link w:val="a6"/>
    <w:rsid w:val="00A14323"/>
    <w:rPr>
      <w:rFonts w:ascii="TimesET" w:hAnsi="TimesET"/>
    </w:rPr>
  </w:style>
  <w:style w:type="character" w:customStyle="1" w:styleId="a9">
    <w:name w:val="Нижний колонтитул Знак"/>
    <w:link w:val="a8"/>
    <w:rsid w:val="00A14323"/>
    <w:rPr>
      <w:rFonts w:ascii="TimesET" w:hAnsi="TimesET"/>
    </w:rPr>
  </w:style>
  <w:style w:type="character" w:customStyle="1" w:styleId="ab">
    <w:name w:val="Текст выноски Знак"/>
    <w:link w:val="aa"/>
    <w:semiHidden/>
    <w:rsid w:val="00A14323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semiHidden/>
    <w:rsid w:val="00A14323"/>
    <w:rPr>
      <w:rFonts w:ascii="Tahoma" w:hAnsi="Tahoma" w:cs="Tahoma"/>
      <w:shd w:val="clear" w:color="auto" w:fill="000080"/>
    </w:rPr>
  </w:style>
  <w:style w:type="paragraph" w:customStyle="1" w:styleId="af1">
    <w:name w:val="табличный"/>
    <w:basedOn w:val="a"/>
    <w:qFormat/>
    <w:rsid w:val="00A14323"/>
    <w:pPr>
      <w:spacing w:after="160"/>
    </w:pPr>
    <w:rPr>
      <w:rFonts w:ascii="Calibri" w:eastAsia="Calibri" w:hAnsi="Calibri"/>
      <w:b/>
      <w:bCs/>
      <w:color w:val="FFFFFF"/>
      <w:sz w:val="18"/>
      <w:szCs w:val="22"/>
      <w:lang w:eastAsia="en-US"/>
    </w:rPr>
  </w:style>
  <w:style w:type="paragraph" w:styleId="af2">
    <w:name w:val="List Paragraph"/>
    <w:aliases w:val="Нумерованый список,List Paragraph1"/>
    <w:basedOn w:val="a"/>
    <w:link w:val="af3"/>
    <w:uiPriority w:val="34"/>
    <w:qFormat/>
    <w:rsid w:val="00A1432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Абзац списка Знак"/>
    <w:aliases w:val="Нумерованый список Знак,List Paragraph1 Знак"/>
    <w:link w:val="af2"/>
    <w:uiPriority w:val="34"/>
    <w:rsid w:val="00A14323"/>
    <w:rPr>
      <w:rFonts w:ascii="Calibri" w:eastAsia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A14323"/>
    <w:rPr>
      <w:color w:val="0000FF"/>
      <w:u w:val="single"/>
    </w:rPr>
  </w:style>
  <w:style w:type="paragraph" w:customStyle="1" w:styleId="ConsPlusNormal">
    <w:name w:val="ConsPlusNormal"/>
    <w:rsid w:val="00A1432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5">
    <w:name w:val="FollowedHyperlink"/>
    <w:uiPriority w:val="99"/>
    <w:unhideWhenUsed/>
    <w:rsid w:val="00A1432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ileva\Desktop\&#1041;&#1051;&#1040;&#1053;&#1050;&#1048;%20&#1055;&#1088;&#1072;&#1074;-&#1074;&#1072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139</TotalTime>
  <Pages>32</Pages>
  <Words>5848</Words>
  <Characters>33336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 Windows</dc:creator>
  <cp:lastModifiedBy>Дягилева М.А.</cp:lastModifiedBy>
  <cp:revision>11</cp:revision>
  <cp:lastPrinted>2019-03-28T12:23:00Z</cp:lastPrinted>
  <dcterms:created xsi:type="dcterms:W3CDTF">2019-03-28T08:02:00Z</dcterms:created>
  <dcterms:modified xsi:type="dcterms:W3CDTF">2019-03-29T07:07:00Z</dcterms:modified>
</cp:coreProperties>
</file>