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05D3D" w:rsidP="007019C4">
      <w:pPr>
        <w:tabs>
          <w:tab w:val="left" w:pos="4400"/>
          <w:tab w:val="left" w:pos="4600"/>
        </w:tabs>
        <w:spacing w:before="480" w:after="5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C4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bookmarkStart w:id="0" w:name="_GoBack"/>
      <w:bookmarkEnd w:id="0"/>
      <w:r w:rsidR="004E6A36">
        <w:rPr>
          <w:rFonts w:ascii="Times New Roman" w:hAnsi="Times New Roman"/>
          <w:bCs/>
          <w:sz w:val="28"/>
          <w:szCs w:val="28"/>
        </w:rPr>
        <w:t>от 26 июня 2019 г. № 188</w:t>
      </w:r>
    </w:p>
    <w:tbl>
      <w:tblPr>
        <w:tblW w:w="4878" w:type="pct"/>
        <w:jc w:val="right"/>
        <w:tblLook w:val="01E0" w:firstRow="1" w:lastRow="1" w:firstColumn="1" w:lastColumn="1" w:noHBand="0" w:noVBand="0"/>
      </w:tblPr>
      <w:tblGrid>
        <w:gridCol w:w="9337"/>
      </w:tblGrid>
      <w:tr w:rsidR="00305D3D" w:rsidRPr="00577357" w:rsidTr="00F2430B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hyperlink r:id="rId10" w:history="1">
              <w:proofErr w:type="gramStart"/>
              <w:r w:rsidRPr="000838E0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0838E0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344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«Об утверждении государственной программы Рязанской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области «Развитие образования и молодежной политики»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38E0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30.04.2014 № 121, от 23.07.2014 № 213, от 29.08.2014 № 244,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29.10.2014 № 313, от 17.12.2014 № 373, от 18.03.2015 № 47,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20.05.2015 № 105, от 04.06.2015 № 127, от 15.07.2015 № 169,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30.09.2015 № 248, от 23.12.2015 </w:t>
            </w:r>
            <w:hyperlink r:id="rId11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327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 от 10.02.2016 № 13,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12.02.2016 № 22, от 23.03.2016 </w:t>
            </w:r>
            <w:hyperlink r:id="rId12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 55, от 20.04.2016 </w:t>
            </w:r>
            <w:hyperlink r:id="rId13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82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01.06.2016 </w:t>
            </w:r>
            <w:hyperlink r:id="rId14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117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28.09.2016 </w:t>
            </w:r>
            <w:hyperlink r:id="rId15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224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 от 07.12.2016 № 282,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14.12.2016 </w:t>
            </w:r>
            <w:hyperlink r:id="rId16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28.12.2016 </w:t>
            </w:r>
            <w:hyperlink r:id="rId17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319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14.02.2017 </w:t>
            </w:r>
            <w:hyperlink r:id="rId18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33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17.05.2017 </w:t>
            </w:r>
            <w:hyperlink r:id="rId19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106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08.06.2017 </w:t>
            </w:r>
            <w:hyperlink r:id="rId20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130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26.07.2017 </w:t>
            </w:r>
            <w:hyperlink r:id="rId21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182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30.08.2017 </w:t>
            </w:r>
            <w:hyperlink r:id="rId22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203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31.10.2017 </w:t>
            </w:r>
            <w:hyperlink r:id="rId23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269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29.11.2017 </w:t>
            </w:r>
            <w:hyperlink r:id="rId24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317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06.12.2017 </w:t>
            </w:r>
            <w:hyperlink r:id="rId25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322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12.12.2017 </w:t>
            </w:r>
            <w:hyperlink r:id="rId26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345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 xml:space="preserve">, от 14.12.2017 </w:t>
            </w:r>
            <w:hyperlink r:id="rId27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362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 xml:space="preserve">от 26.12.2017 </w:t>
            </w:r>
            <w:hyperlink r:id="rId28" w:history="1">
              <w:r w:rsidRPr="000838E0">
                <w:rPr>
                  <w:rFonts w:ascii="Times New Roman" w:hAnsi="Times New Roman"/>
                  <w:sz w:val="28"/>
                  <w:szCs w:val="28"/>
                </w:rPr>
                <w:t>№ 417</w:t>
              </w:r>
            </w:hyperlink>
            <w:r w:rsidRPr="000838E0">
              <w:rPr>
                <w:rFonts w:ascii="Times New Roman" w:hAnsi="Times New Roman"/>
                <w:sz w:val="28"/>
                <w:szCs w:val="28"/>
              </w:rPr>
              <w:t>, от 23.01.2018 № 5, от 01.02.2018 № 18,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07.03.2018 № 43, от 11.04.2018 № 89, от 27.04.2018 № 109,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20.06.2018 № 166, от 07.08.2018 № 223, от 26.09.2018 № 275,</w:t>
            </w:r>
          </w:p>
          <w:p w:rsidR="009118BE" w:rsidRPr="000838E0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16.10.2018 № 294, от 04.12.2018 № 339, от 11.12.2018 № 354,</w:t>
            </w:r>
          </w:p>
          <w:p w:rsidR="009118BE" w:rsidRDefault="009118BE" w:rsidP="009118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0">
              <w:rPr>
                <w:rFonts w:ascii="Times New Roman" w:hAnsi="Times New Roman"/>
                <w:sz w:val="28"/>
                <w:szCs w:val="28"/>
              </w:rPr>
              <w:t>от 21.12.2018 № 390, от 29.01.2019 № 9, от 06.03.2019 № 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5D3D" w:rsidRPr="00577357" w:rsidRDefault="009118BE" w:rsidP="00911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30.04.2019 № 128</w:t>
            </w:r>
            <w:r w:rsidRPr="000838E0">
              <w:rPr>
                <w:rFonts w:ascii="Times New Roman" w:hAnsi="Times New Roman"/>
                <w:sz w:val="28"/>
                <w:szCs w:val="28"/>
              </w:rPr>
              <w:t>)</w:t>
            </w:r>
            <w:r w:rsidR="002E2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118BE" w:rsidRPr="001F117D" w:rsidRDefault="009118BE" w:rsidP="001F117D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7D">
        <w:rPr>
          <w:rFonts w:ascii="Times New Roman" w:hAnsi="Times New Roman"/>
          <w:sz w:val="28"/>
          <w:szCs w:val="28"/>
        </w:rPr>
        <w:t xml:space="preserve">Правительство Рязанской области ПОСТАНОВЛЯЕТ: 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Внести в приложение к </w:t>
      </w:r>
      <w:hyperlink r:id="rId29" w:history="1">
        <w:proofErr w:type="gramStart"/>
        <w:r w:rsidRPr="00823708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823708">
        <w:rPr>
          <w:rFonts w:ascii="Times New Roman" w:hAnsi="Times New Roman"/>
          <w:sz w:val="28"/>
          <w:szCs w:val="28"/>
        </w:rPr>
        <w:t>ю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Правительства Рязанской области от 30 октября 2013 г. № 344 «Об утверждении государственной программы Рязанской области «Развитие образования и молодежной политики» следующие изменения: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1) в паспорте государственной программы: </w:t>
      </w:r>
    </w:p>
    <w:p w:rsidR="00543E0C" w:rsidRPr="00823708" w:rsidRDefault="00543E0C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 в строке «Цели и задачи»:</w:t>
      </w:r>
      <w:r w:rsidR="00131960">
        <w:rPr>
          <w:rFonts w:ascii="Times New Roman" w:hAnsi="Times New Roman"/>
          <w:sz w:val="28"/>
          <w:szCs w:val="28"/>
        </w:rPr>
        <w:t xml:space="preserve"> 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lastRenderedPageBreak/>
        <w:t>дополнить новыми абзацами двадцатым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двадцать первым следующего содержания: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«Содействие занятости женщин – создание условий дошкольного образования для детей в возрасте до трех лет (Рязанская область)», направленного на достижение результатов реализации федерального проекта «Содействие занятости женщин – создание условий дошкольного образования для детей в возрасте до трех лет»;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двадцать третьим следующего содержания: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«Молодые профессионалы (Повышение конкурентоспособности профессионального образования) (Рязанская область)», направленного на достижение результатов реализации федерального проекта «Молодые профессионалы (Повышение конкурентоспособности профессионального образования)»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двадцать седьмым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двадцать восьмым следующего содержания: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среда»;</w:t>
      </w:r>
    </w:p>
    <w:p w:rsidR="00734AA7" w:rsidRPr="00823708" w:rsidRDefault="00734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реализация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734AA7" w:rsidRPr="00823708" w:rsidRDefault="00F1247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тридцать пятым следующего содержания:</w:t>
      </w:r>
    </w:p>
    <w:p w:rsidR="00F1247E" w:rsidRPr="00823708" w:rsidRDefault="00F1247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«Учитель будущего (Рязанская область)», направленного на достижение результатов реализации федерального проекта «Учитель будущего»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734AA7" w:rsidRPr="00823708" w:rsidRDefault="00D67CC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сорок пятым следующего содержания:</w:t>
      </w:r>
    </w:p>
    <w:p w:rsidR="00D67CCD" w:rsidRPr="00823708" w:rsidRDefault="00D67CC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«Поддержка семей, имеющих детей (Рязанская область)», направленного на достижение результатов реализации федерального проекта «Поддержка семей, имеющих детей»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D67CCD" w:rsidRPr="00823708" w:rsidRDefault="00D67CC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сорок девятым следующего содержания:</w:t>
      </w:r>
    </w:p>
    <w:p w:rsidR="00D67CCD" w:rsidRPr="00823708" w:rsidRDefault="00D67CC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«Социальная активность (Рязанская область)», направленного на достижение результатов федерального проекта «Социальная активность»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 в строке «Целевые индикаторы»: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тридцать третьим - сорок третьим следующего содержания: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«</w:t>
      </w:r>
      <w:r w:rsidR="00085A6D" w:rsidRPr="00823708">
        <w:rPr>
          <w:rFonts w:ascii="Times New Roman" w:hAnsi="Times New Roman"/>
          <w:sz w:val="28"/>
          <w:szCs w:val="28"/>
        </w:rPr>
        <w:t>ч</w:t>
      </w:r>
      <w:r w:rsidR="00064F5E" w:rsidRPr="00823708">
        <w:rPr>
          <w:rFonts w:ascii="Times New Roman" w:hAnsi="Times New Roman"/>
          <w:sz w:val="28"/>
          <w:szCs w:val="28"/>
        </w:rPr>
        <w:t>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 (численность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Северо-Кавказского федеральных</w:t>
      </w:r>
      <w:proofErr w:type="gramEnd"/>
      <w:r w:rsidR="00064F5E" w:rsidRPr="00823708">
        <w:rPr>
          <w:rFonts w:ascii="Times New Roman" w:hAnsi="Times New Roman"/>
          <w:sz w:val="28"/>
          <w:szCs w:val="28"/>
        </w:rPr>
        <w:t xml:space="preserve"> округов);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(численность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том числе субъектах Российской Федерации, входящих в состав Дальневосточного и Северо-Кавказского федеральных округов);</w:t>
      </w:r>
      <w:proofErr w:type="gramEnd"/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доля Рязанской области в </w:t>
      </w:r>
      <w:r w:rsidR="00182D76" w:rsidRPr="00823708">
        <w:rPr>
          <w:rFonts w:ascii="Times New Roman" w:hAnsi="Times New Roman"/>
          <w:sz w:val="28"/>
          <w:szCs w:val="28"/>
        </w:rPr>
        <w:t xml:space="preserve">общей </w:t>
      </w:r>
      <w:r w:rsidRPr="00823708">
        <w:rPr>
          <w:rFonts w:ascii="Times New Roman" w:hAnsi="Times New Roman"/>
          <w:sz w:val="28"/>
          <w:szCs w:val="28"/>
        </w:rPr>
        <w:t>доле субъектов Российской Федерации, в которых обновлено содержание и методы обучения предметной области «Технология» и других предметных областей (доля субъектов Российской Федерации, в которых обновлено содержание и методы обучения предметной области «Технология» и других предметных областей);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обеспечена возможность изучать предметную область «Технология» и други</w:t>
      </w:r>
      <w:r w:rsidR="00CD59A5">
        <w:rPr>
          <w:rFonts w:ascii="Times New Roman" w:hAnsi="Times New Roman"/>
          <w:sz w:val="28"/>
          <w:szCs w:val="28"/>
        </w:rPr>
        <w:t>е</w:t>
      </w:r>
      <w:r w:rsidRPr="00823708">
        <w:rPr>
          <w:rFonts w:ascii="Times New Roman" w:hAnsi="Times New Roman"/>
          <w:sz w:val="28"/>
          <w:szCs w:val="28"/>
        </w:rPr>
        <w:t xml:space="preserve"> предметны</w:t>
      </w:r>
      <w:r w:rsidR="00CD59A5">
        <w:rPr>
          <w:rFonts w:ascii="Times New Roman" w:hAnsi="Times New Roman"/>
          <w:sz w:val="28"/>
          <w:szCs w:val="28"/>
        </w:rPr>
        <w:t>е</w:t>
      </w:r>
      <w:r w:rsidRPr="00823708">
        <w:rPr>
          <w:rFonts w:ascii="Times New Roman" w:hAnsi="Times New Roman"/>
          <w:sz w:val="28"/>
          <w:szCs w:val="28"/>
        </w:rPr>
        <w:t xml:space="preserve"> област</w:t>
      </w:r>
      <w:r w:rsidR="00CD59A5">
        <w:rPr>
          <w:rFonts w:ascii="Times New Roman" w:hAnsi="Times New Roman"/>
          <w:sz w:val="28"/>
          <w:szCs w:val="28"/>
        </w:rPr>
        <w:t>и</w:t>
      </w:r>
      <w:r w:rsidRPr="00823708">
        <w:rPr>
          <w:rFonts w:ascii="Times New Roman" w:hAnsi="Times New Roman"/>
          <w:sz w:val="28"/>
          <w:szCs w:val="28"/>
        </w:rPr>
        <w:t xml:space="preserve"> на базе организаций, имеющих </w:t>
      </w:r>
      <w:proofErr w:type="spellStart"/>
      <w:r w:rsidRPr="00823708">
        <w:rPr>
          <w:rFonts w:ascii="Times New Roman" w:hAnsi="Times New Roman"/>
          <w:sz w:val="28"/>
          <w:szCs w:val="28"/>
        </w:rPr>
        <w:t>высокооснащенные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7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823708">
        <w:rPr>
          <w:rFonts w:ascii="Times New Roman" w:hAnsi="Times New Roman"/>
          <w:sz w:val="28"/>
          <w:szCs w:val="28"/>
        </w:rPr>
        <w:t>-места, в том числе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систем повышения квалификации на базе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экономики, для учителей предметной области «Технология» (во всех субъектах Российской Федерации для учителей предметной области «Технология» действует система повышения квалификации на базе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», организаций, осуществляющих образовательную деятельность по образовательным программам среднего профессионального и высшего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образования, предприятий реального сектора экономики);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организации, расположенные на территории Рязанской области (обеспечено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обучающихся общеобразовательных организаций, вовлеченных в различные формы сопровождения и наставничества (не менее 70% обучающихся общеобразовательных организаций вовлечены в различные формы сопровождения и наставничества);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организаций, реализующих программы начального, основного и среднего общего образования, реализующих общеобразовательные программы в сетевой форме (не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общеобразовательных организаций, реализующих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 (не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организации);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пятьдесят вторым - пятьдесят восьмым следующего содержания: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экзамена;</w:t>
      </w:r>
      <w:proofErr w:type="gramEnd"/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центров опережающей профессиональной подготовки накопительным итогом;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мастерских, оснащенных современной материально-технической базой по одной из компетенций накопительным итогом;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 xml:space="preserve">внедрены программы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, с учетом продолжительности программ не более </w:t>
      </w:r>
      <w:r w:rsidR="00823708">
        <w:rPr>
          <w:rFonts w:ascii="Times New Roman" w:hAnsi="Times New Roman"/>
          <w:sz w:val="28"/>
          <w:szCs w:val="28"/>
        </w:rPr>
        <w:br/>
      </w:r>
      <w:r w:rsidRPr="00823708">
        <w:rPr>
          <w:rFonts w:ascii="Times New Roman" w:hAnsi="Times New Roman"/>
          <w:sz w:val="28"/>
          <w:szCs w:val="28"/>
        </w:rPr>
        <w:t xml:space="preserve">6 месяцев (во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>, с учетом продолжительности программ не более 6 месяцев);</w:t>
      </w:r>
      <w:proofErr w:type="gramEnd"/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вовлеченных в различные формы наставничества (не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вовлечены в различные формы наставничества);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 xml:space="preserve">количество преподавателей (мастеров производственного обучения), прошедших повышение квалификации по программам, основанным на опыте Союза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Россия, в том числе преподавателей (мастеров производственного обучения), сертифицированных в качестве экспертов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(не менее 35 тыс. преподавателей (мастеров производственного обучения) прошли повышение квалификации по программам, основанным на опыте Союза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Россия, из них не менее 10 тыс. преподавателей (мастеров производственного обучения) сертифицированы в качестве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экспертов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>)</w:t>
      </w:r>
      <w:proofErr w:type="gramStart"/>
      <w:r w:rsidR="00A4492C"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абзацы семьдесят второй - восемьдесят первый заменить текстом следующего содержания: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«соотношение средней заработной платы врачей и иных работников,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в организациях дополнительного образования, и средней заработной платы в регионе;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в организациях дополнительного образования и средней заработной платы в регионе;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удельный вес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ограниченными возможностями здоровья;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государственных образовательных организаций дополнительного образования, оснащенных современным автотранспортом;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численность детей в возрасте от 5 до 18 лет, обучающихся за счет средств соответствующей бюджетной системы учредителя образовательной организации (федеральный бюджет и (или) бюджетов субъекта Российской Федерации и (или) местных бюджетов и (или) средств организации) по дополнительным общеобразовательным программам на базе созданного центра цифрового образования «IT-куб»;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доля педагогических работников центра для обучения и творчества в сфере информационных технологий для детей и подростков центра цифрового образования «IT-куб», прошедших ежегодное </w:t>
      </w:r>
      <w:proofErr w:type="gramStart"/>
      <w:r w:rsidRPr="0082370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численность детей, принявших участие в мероприятиях, акциях, мастер-классах,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воркшопах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708">
        <w:rPr>
          <w:rFonts w:ascii="Times New Roman" w:hAnsi="Times New Roman"/>
          <w:sz w:val="28"/>
          <w:szCs w:val="28"/>
        </w:rPr>
        <w:t>и т.д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. на базе центра цифрового образования </w:t>
      </w:r>
      <w:r w:rsidR="00C37980" w:rsidRPr="00823708">
        <w:rPr>
          <w:rFonts w:ascii="Times New Roman" w:hAnsi="Times New Roman"/>
          <w:sz w:val="28"/>
          <w:szCs w:val="28"/>
        </w:rPr>
        <w:br/>
      </w:r>
      <w:r w:rsidRPr="00823708">
        <w:rPr>
          <w:rFonts w:ascii="Times New Roman" w:hAnsi="Times New Roman"/>
          <w:sz w:val="28"/>
          <w:szCs w:val="28"/>
        </w:rPr>
        <w:t>«IT-куб»;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внедренных дополнительных общеобразовательных программ;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количество проведенных проектных олимпиад, </w:t>
      </w:r>
      <w:proofErr w:type="spellStart"/>
      <w:r w:rsidRPr="00823708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и других конкурсных мероприятий, развивающих навыки в разных областях разработки в процессе командной работы над проектами, на базе центра цифрового образования «IT-куб»;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центров цифрового образования «IT-куб»;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детей в возрасте от 5 до 18 лет, охваченных дополнительным образованием;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 (мобильных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участников открытых онлайн-уроков, реализуемых с учетом опыта цикла открытых уроков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823708">
        <w:rPr>
          <w:rFonts w:ascii="Times New Roman" w:hAnsi="Times New Roman"/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</w:r>
    </w:p>
    <w:p w:rsidR="00356442" w:rsidRPr="00823708" w:rsidRDefault="0035644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», в том числе мобильных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 (созданы детские технопарки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(не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ключевых центров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 (созданы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</w:t>
      </w:r>
      <w:proofErr w:type="gramEnd"/>
      <w:r w:rsidRPr="00823708">
        <w:rPr>
          <w:rFonts w:ascii="Times New Roman" w:hAnsi="Times New Roman"/>
          <w:sz w:val="28"/>
          <w:szCs w:val="28"/>
        </w:rPr>
        <w:t>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инициативы);</w:t>
      </w:r>
    </w:p>
    <w:p w:rsidR="00064F5E" w:rsidRPr="00823708" w:rsidRDefault="00064F5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документов, подтверждающих внедрение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 (разработаны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программ);</w:t>
      </w:r>
    </w:p>
    <w:p w:rsidR="00A4492C" w:rsidRPr="00823708" w:rsidRDefault="00A4492C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 (не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наставничества);</w:t>
      </w:r>
    </w:p>
    <w:p w:rsidR="00D2066A" w:rsidRPr="00823708" w:rsidRDefault="00A4492C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документов, подтверждающих предоставление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 (к 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ими дополнительных общеобразовательных программ и программ профессионального обучения);</w:t>
      </w:r>
    </w:p>
    <w:p w:rsidR="00D2066A" w:rsidRPr="00823708" w:rsidRDefault="00D2066A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региональных центров выявления, поддержки и развития способностей и талантов у детей и молодежи с учетом опыта Образовательного фонда «Талант и успех»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девяносто шестым следующего содержания:</w:t>
      </w:r>
    </w:p>
    <w:p w:rsidR="00B443CB" w:rsidRPr="00823708" w:rsidRDefault="00B443C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«количество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(поддержка образования для детей с ограниченными возможностями здоровья.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708">
        <w:rPr>
          <w:rFonts w:ascii="Times New Roman" w:hAnsi="Times New Roman"/>
          <w:sz w:val="28"/>
          <w:szCs w:val="28"/>
        </w:rPr>
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программам);</w:t>
      </w:r>
      <w:r w:rsidR="00D460F8" w:rsidRPr="00823708">
        <w:rPr>
          <w:rFonts w:ascii="Times New Roman" w:hAnsi="Times New Roman"/>
          <w:sz w:val="28"/>
          <w:szCs w:val="28"/>
        </w:rPr>
        <w:t>»;</w:t>
      </w:r>
      <w:proofErr w:type="gramEnd"/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сто седьмым следующего содержания:</w:t>
      </w:r>
    </w:p>
    <w:p w:rsidR="00B443CB" w:rsidRPr="00823708" w:rsidRDefault="00B443C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 (для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спортом)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двадцать первым - сто двадцать восьмым следующего содержания:</w:t>
      </w:r>
    </w:p>
    <w:p w:rsidR="00B443CB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доля Рязанской области в </w:t>
      </w:r>
      <w:r w:rsidR="00182D76" w:rsidRPr="00823708">
        <w:rPr>
          <w:rFonts w:ascii="Times New Roman" w:hAnsi="Times New Roman"/>
          <w:sz w:val="28"/>
          <w:szCs w:val="28"/>
        </w:rPr>
        <w:t xml:space="preserve">общей </w:t>
      </w:r>
      <w:r w:rsidRPr="00823708">
        <w:rPr>
          <w:rFonts w:ascii="Times New Roman" w:hAnsi="Times New Roman"/>
          <w:sz w:val="28"/>
          <w:szCs w:val="28"/>
        </w:rPr>
        <w:t>доле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(доля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педагогов);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педагогических работников, прошедших добровольную независимую оценку квалификации;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документов, подтверждающих внедрение системы аттестации руководителей общеобразовательных организаций (во всех субъектах Российской Федерации внедрена система аттестации руководителей общеобразовательных организаций);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</w:t>
      </w:r>
    </w:p>
    <w:p w:rsidR="00305FF3" w:rsidRPr="00823708" w:rsidRDefault="00305F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 (не менее 50%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образования);</w:t>
      </w:r>
    </w:p>
    <w:p w:rsidR="00305FF3" w:rsidRPr="00823708" w:rsidRDefault="00D02D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(созданы центры непрерывного повышения профессионального мастерства педагогических работников и центры оценки профессионального мастерства и квалификации педагогов во всех субъектах Российской Федерации);</w:t>
      </w:r>
    </w:p>
    <w:p w:rsidR="00B443CB" w:rsidRPr="00823708" w:rsidRDefault="00D02D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учителей в возрасте до 35 лет, вовлеченных в различные формы поддержки и сопровождения в первые три года работы (не менее 70% учителей в возрасте до 35 лет вовлечены в различные формы поддержки и сопровождения в первые три года работы)</w:t>
      </w:r>
      <w:proofErr w:type="gramStart"/>
      <w:r w:rsidRPr="00823708">
        <w:rPr>
          <w:rFonts w:ascii="Times New Roman" w:hAnsi="Times New Roman"/>
          <w:sz w:val="28"/>
          <w:szCs w:val="28"/>
        </w:rPr>
        <w:t>;</w:t>
      </w:r>
      <w:r w:rsidR="002E714D" w:rsidRPr="00823708">
        <w:rPr>
          <w:rFonts w:ascii="Times New Roman" w:hAnsi="Times New Roman"/>
          <w:sz w:val="28"/>
          <w:szCs w:val="28"/>
        </w:rPr>
        <w:t>»</w:t>
      </w:r>
      <w:proofErr w:type="gramEnd"/>
      <w:r w:rsidR="002E714D" w:rsidRPr="00823708">
        <w:rPr>
          <w:rFonts w:ascii="Times New Roman" w:hAnsi="Times New Roman"/>
          <w:sz w:val="28"/>
          <w:szCs w:val="28"/>
        </w:rPr>
        <w:t>;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абзацы сто тридцать четвертый - сто тридцать шестой заменить текстом следующего содержания: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«количество отдельных прикладных научных исследований в целях установления методологии и подходов к осуществлению государственного управления;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количество </w:t>
      </w:r>
      <w:r w:rsidR="00CD59A5">
        <w:rPr>
          <w:rFonts w:ascii="Times New Roman" w:hAnsi="Times New Roman"/>
          <w:sz w:val="28"/>
          <w:szCs w:val="28"/>
        </w:rPr>
        <w:t>ц</w:t>
      </w:r>
      <w:r w:rsidRPr="00823708">
        <w:rPr>
          <w:rFonts w:ascii="Times New Roman" w:hAnsi="Times New Roman"/>
          <w:sz w:val="28"/>
          <w:szCs w:val="28"/>
        </w:rPr>
        <w:t>ентров эффективности;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представителей общественности, являющихся участниками конкурсов, способствующих развитию образования;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расходов Минобразования Рязанской области, осуществляемых программно-целевым методом, от общего объема расходов за счет средств областного бюджета;</w:t>
      </w:r>
    </w:p>
    <w:p w:rsidR="00305FF3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целевых моделей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образования);</w:t>
      </w:r>
    </w:p>
    <w:p w:rsidR="002E714D" w:rsidRPr="00823708" w:rsidRDefault="002E714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</w:r>
      <w:proofErr w:type="gramEnd"/>
    </w:p>
    <w:p w:rsidR="002E714D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</w:r>
    </w:p>
    <w:p w:rsidR="00296914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8237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</w:r>
    </w:p>
    <w:p w:rsidR="00296914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</w:r>
    </w:p>
    <w:p w:rsidR="00296914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 (100%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«Интернет»);</w:t>
      </w:r>
      <w:proofErr w:type="gramEnd"/>
    </w:p>
    <w:p w:rsidR="00296914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детей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обучающихся в общеобразовательных организациях, расположенных на территории Рязанской области, для которых внедрены в образовательную программу современные цифровые технологии (для не менее 500 тыс. детей, обучающихся в 25% общеобразовательных организациях 75 субъектов Российской Федерации, внедрены в образовательную программу современные цифровые технологии)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296914" w:rsidRPr="00823708" w:rsidRDefault="0029691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шестьдесят четвертым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сто шестьдесят пятым следующего содержания:</w:t>
      </w:r>
    </w:p>
    <w:p w:rsidR="000A148B" w:rsidRPr="00823708" w:rsidRDefault="000A148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года;</w:t>
      </w:r>
    </w:p>
    <w:p w:rsidR="000A148B" w:rsidRPr="00823708" w:rsidRDefault="000A148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0A148B" w:rsidRPr="00823708" w:rsidRDefault="000A148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шестьдесят восьмым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сто шестьдесят девятым следующего содержания:</w:t>
      </w:r>
    </w:p>
    <w:p w:rsidR="00A57C41" w:rsidRPr="00823708" w:rsidRDefault="00A57C41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«число созданных новых мест в общеобразовательных организациях Рязанской области (продолжение реализации приоритетного проекта «Современная образовательная среда для школьников») в рамках регионального проекта «Современная школа (Рязанская область)» нарастающим итогом;</w:t>
      </w:r>
    </w:p>
    <w:p w:rsidR="00A57C41" w:rsidRPr="00823708" w:rsidRDefault="00A57C41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число созданных новых мест в общеобразовательных организациях Рязанской области, расположенных в сельской местности и поселках городского типа, в рамках регионального проекта «Современная школа (Рязанская область)» нарастающим итогом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абзацы сто семидесятый </w:t>
      </w:r>
      <w:r w:rsidR="00C37980" w:rsidRPr="00823708">
        <w:rPr>
          <w:rFonts w:ascii="Times New Roman" w:hAnsi="Times New Roman"/>
          <w:sz w:val="28"/>
          <w:szCs w:val="28"/>
        </w:rPr>
        <w:t>-</w:t>
      </w:r>
      <w:r w:rsidRPr="00823708">
        <w:rPr>
          <w:rFonts w:ascii="Times New Roman" w:hAnsi="Times New Roman"/>
          <w:sz w:val="28"/>
          <w:szCs w:val="28"/>
        </w:rPr>
        <w:t xml:space="preserve"> сто семьдесят шестой заменить текстом следующего содержания: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«количество молодых граждан, получающих именные стипендии, премии и знаки Губернатора Рязанской </w:t>
      </w:r>
      <w:proofErr w:type="gramStart"/>
      <w:r w:rsidRPr="00823708">
        <w:rPr>
          <w:rFonts w:ascii="Times New Roman" w:hAnsi="Times New Roman"/>
          <w:sz w:val="28"/>
          <w:szCs w:val="28"/>
        </w:rPr>
        <w:t>области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 иные формы поощрения Правительства Рязанской области;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проведенных творческих и интеллектуальных молодежных фестивалей, конкурсов и иных мероприятий;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межрегиональных, всероссийских и международных мероприятий, в которых приняли участие представители Рязанской области;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количество уникальных посещений </w:t>
      </w:r>
      <w:proofErr w:type="spellStart"/>
      <w:r w:rsidRPr="00823708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823708">
        <w:rPr>
          <w:rFonts w:ascii="Times New Roman" w:hAnsi="Times New Roman"/>
          <w:sz w:val="28"/>
          <w:szCs w:val="28"/>
        </w:rPr>
        <w:t>, в том числе социальных медиа, посвященных вопросам реализации молодежной политики;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приобретенной мебели, оргтехники и компьютерного оборудования;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граждан, вовлеченных в добровольческую деятельность;</w:t>
      </w:r>
    </w:p>
    <w:p w:rsidR="001E44E8" w:rsidRPr="00823708" w:rsidRDefault="001E44E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численность граждан, вовлеченных в волонтерскую деятельность </w:t>
      </w:r>
      <w:r w:rsidR="00B304DE" w:rsidRPr="00823708">
        <w:rPr>
          <w:rFonts w:ascii="Times New Roman" w:hAnsi="Times New Roman"/>
          <w:sz w:val="28"/>
          <w:szCs w:val="28"/>
        </w:rPr>
        <w:t xml:space="preserve">в субъекте Российской Федерации </w:t>
      </w:r>
      <w:r w:rsidRPr="00823708">
        <w:rPr>
          <w:rFonts w:ascii="Times New Roman" w:hAnsi="Times New Roman"/>
          <w:sz w:val="28"/>
          <w:szCs w:val="28"/>
        </w:rPr>
        <w:t>в отчетном финансовом году;</w:t>
      </w:r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численность молодежи, вовлеченной в волонтерскую деятельность в отчетном финансовом году;</w:t>
      </w:r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образования;</w:t>
      </w:r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молодежи, задействованной в мероприятиях по вовлечению в творческую деятельность;</w:t>
      </w:r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студентов, вовлеченных в клубное студенческое движение;</w:t>
      </w:r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центров (сообществ, объединений)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на базе образовательных организаций, некоммерческих организаций, государственных муниципальных учреждений (созданы центры (сообщества, объединения)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учреждений);</w:t>
      </w:r>
      <w:proofErr w:type="gramEnd"/>
    </w:p>
    <w:p w:rsidR="00205F04" w:rsidRPr="00823708" w:rsidRDefault="00205F0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количество координаторов добровольцев (волонтеров) по работе в сфере добровольчества и технологий работы с волонтерами на базе центров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), НКО, образовательных организаций и иных учреждений, осуществляющих деятельность в сфере добровольчества, для которых осуществлены мероприятия по обучению в соответствии с разработанными образовательными программами (в соответствии с разработанными образовательными программами осуществлены мероприятия по обучению не менее 25 тыс. координаторов добровольцев (волонтеров</w:t>
      </w:r>
      <w:proofErr w:type="gramEnd"/>
      <w:r w:rsidRPr="00823708">
        <w:rPr>
          <w:rFonts w:ascii="Times New Roman" w:hAnsi="Times New Roman"/>
          <w:sz w:val="28"/>
          <w:szCs w:val="28"/>
        </w:rPr>
        <w:t>) по работе в сфере добровольчества и технологий работы с волонтерами на базе центров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), НКО, образовательных организаций и иных учреждений, осуществляющих деятельность в сфере добровольчества);</w:t>
      </w:r>
    </w:p>
    <w:p w:rsidR="00205F04" w:rsidRPr="00823708" w:rsidRDefault="00C7578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количество проведенных конкурсных отборов на предоставление субсидий (грантов) лучшим практикам в сфере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(проведен конкурсный отбор на предоставление субсидий (грантов) лучшим практикам в сфере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), реализуемым в субъектах Российской Федерации);</w:t>
      </w:r>
    </w:p>
    <w:p w:rsidR="00C75782" w:rsidRPr="00823708" w:rsidRDefault="00B304D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охват аудитории теле- и радиорекламы в рамках информационной и рекламной кампании, проводимой в целях популяризации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и включающей рекламные ролики на ТВ и в сети «Интернет» (в целях популяризации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проведена информационная и рекламная кампания, в том числе рекламные ролики на ТВ и в сети «Интернет», охват аудитории теле- и радиорекламы составляет не менее 10 000000 человек ежегодно</w:t>
      </w:r>
      <w:proofErr w:type="gramEnd"/>
      <w:r w:rsidRPr="00823708">
        <w:rPr>
          <w:rFonts w:ascii="Times New Roman" w:hAnsi="Times New Roman"/>
          <w:sz w:val="28"/>
          <w:szCs w:val="28"/>
        </w:rPr>
        <w:t>, а также в сети «Интернет» и социальных сетях размещается не менее 1 000 информационных материалов в год)</w:t>
      </w:r>
      <w:r w:rsidR="00AB5C58" w:rsidRPr="00823708">
        <w:rPr>
          <w:rFonts w:ascii="Times New Roman" w:hAnsi="Times New Roman"/>
          <w:sz w:val="28"/>
          <w:szCs w:val="28"/>
        </w:rPr>
        <w:t>;</w:t>
      </w:r>
    </w:p>
    <w:p w:rsidR="00AB5C58" w:rsidRPr="00823708" w:rsidRDefault="00AB5C5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доля студенческой молодежи, для которой реализован комплекс проектов и мероприятий, направленный на формирование и развитие способностей, личностных компетенций для самореализации и профессионального развития (реализован комплекс проектов и 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развития);</w:t>
      </w:r>
    </w:p>
    <w:p w:rsidR="00AB5C58" w:rsidRPr="00823708" w:rsidRDefault="00AB5C5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численность молодежи, принявшей участие в освоении образовательных программ в рамках Форума молодых деятелей культуры и искусства «Таврида» и (или) в работе смен на базе образовательного центра для молодых деятелей культуры и искусства «Арт-резиденция «Таврида» (ежегодно, начиная с 2019 года, в весенне-летний период разработаны и проведены 10 образовательных программ в рамках Форума молодых деятелей культуры и искусства «Таврида».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708">
        <w:rPr>
          <w:rFonts w:ascii="Times New Roman" w:hAnsi="Times New Roman"/>
          <w:sz w:val="28"/>
          <w:szCs w:val="28"/>
        </w:rPr>
        <w:t>На базе образовательного центра для молодых деятелей культуры и искусства «Арт-резиденция «Таврида», начиная с 2022 года, ежегодно в период с сентября по июнь включительно проводятся по две 10-дневные смены);»;</w:t>
      </w:r>
      <w:proofErr w:type="gramEnd"/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</w:t>
      </w:r>
      <w:r w:rsidRPr="00823708">
        <w:rPr>
          <w:rFonts w:ascii="Times New Roman" w:hAnsi="Times New Roman"/>
          <w:sz w:val="28"/>
          <w:szCs w:val="28"/>
          <w:lang w:val="en-US"/>
        </w:rPr>
        <w:t> </w:t>
      </w:r>
      <w:r w:rsidRPr="00823708">
        <w:rPr>
          <w:rFonts w:ascii="Times New Roman" w:hAnsi="Times New Roman"/>
          <w:sz w:val="28"/>
          <w:szCs w:val="28"/>
        </w:rPr>
        <w:t>строку «Объемы и источники финансирования» изложить в следующей редакции:</w:t>
      </w:r>
    </w:p>
    <w:p w:rsidR="009118BE" w:rsidRPr="009118BE" w:rsidRDefault="009118BE" w:rsidP="008903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4"/>
          <w:szCs w:val="4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2418"/>
        <w:gridCol w:w="7153"/>
      </w:tblGrid>
      <w:tr w:rsidR="009118BE" w:rsidRPr="000838E0" w:rsidTr="00AC770C">
        <w:tc>
          <w:tcPr>
            <w:tcW w:w="1263" w:type="pct"/>
          </w:tcPr>
          <w:p w:rsidR="009118BE" w:rsidRPr="00117ACC" w:rsidRDefault="009118BE" w:rsidP="00AC770C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«Объемы и источники финансирования</w:t>
            </w:r>
          </w:p>
        </w:tc>
        <w:tc>
          <w:tcPr>
            <w:tcW w:w="3737" w:type="pct"/>
            <w:shd w:val="clear" w:color="auto" w:fill="auto"/>
          </w:tcPr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Финансирование Программы осуществляется за счет средств областного и федерального бюджетов. Объем финансирования Программы составляет 181796507,37009 тыс. рублей, из них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178522603,87009 тыс. рублей – средства областного бюджета,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3273903,5 тыс. рублей – средства федерального бюджета, в том числе по годам:</w:t>
            </w:r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2014 год – 9411287,22908 тыс. рублей (9358933,22908 тыс. рублей – средства областного бюджета, 52354 тыс. рублей 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10018708,99692 тыс. рублей (9922656,09692 тыс. рублей – средства областного бюджета, 96052,9 тыс. рублей 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10288587,62182 тыс. рублей (10206056,82182 тыс. рублей – средства областного бюджета, 82530,8 тыс. рублей 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11791092,19703 тыс. рублей (11344305,59703 тыс. рублей – средства областного бюджета, 446786,6 тыс. рублей 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13177692,08211 тыс. рублей (12758680,18211 тыс. рублей – средства областного бюджета, 419011,9 тыс. рублей 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14603883,58573 тыс. рублей (13838869,48573 тыс. рублей – средства областного бюджета, 765014,1 тыс. рублей 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14140347,29963 тыс. рублей (13382798,19963 тыс. рублей – средства областного бюджета, 757549,1 тыс. рублей 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14286087,02989 тыс. рублей (13631482,92989 тыс. рублей – средства областного бюджета, 654604,1 тыс. рублей – средства федерального бюджета);</w:t>
            </w:r>
            <w:proofErr w:type="gramEnd"/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21424755,33197 тыс. рублей – средства областного бюджета;</w:t>
            </w:r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20661455,33197 тыс. рублей – средства областного бюджета;</w:t>
            </w:r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21474355,33197 тыс. рублей – средства областного бюджета;</w:t>
            </w:r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20518255,33197 тыс. рублей – средства областного бюджета;</w:t>
            </w:r>
          </w:p>
          <w:p w:rsidR="009118BE" w:rsidRPr="00117ACC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  <w:p w:rsidR="009118BE" w:rsidRPr="0013432B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</w:t>
            </w:r>
            <w:hyperlink r:id="rId30" w:history="1">
              <w:r w:rsidRPr="0013432B">
                <w:rPr>
                  <w:rFonts w:ascii="Times New Roman" w:hAnsi="Times New Roman"/>
                  <w:spacing w:val="-4"/>
                  <w:sz w:val="24"/>
                  <w:szCs w:val="24"/>
                </w:rPr>
                <w:t>подпрограмме 1</w:t>
              </w:r>
            </w:hyperlink>
            <w:r w:rsidRPr="001343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«Развитие общего образования» (приложение № 1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Программе) – </w:t>
            </w:r>
            <w:r w:rsidR="007D4161"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123269868,66927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рублей, из них </w:t>
            </w:r>
            <w:r w:rsidR="007D4161"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121811615,66927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 – средства областного бюджета,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1458253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федерального бюджета, в том числе по годам:</w:t>
            </w:r>
          </w:p>
          <w:p w:rsidR="009118BE" w:rsidRPr="0013432B" w:rsidRDefault="009118BE" w:rsidP="00823708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2014 год – 7136620,56333 тыс. рублей – средства областного бюджета;</w:t>
            </w:r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2015 год – 7207415,61658 тыс. рублей – средства областного бюджета;</w:t>
            </w:r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2016 год – 7311307,45785 тыс. рублей – средства областного бюджета;</w:t>
            </w:r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2017 год – 7801226,3998 тыс. рублей (7794631,3998 тыс. рублей – средства областного бюджета, 6595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2018 год –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8809156,87503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8655467,67503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153689,2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2019 год – </w:t>
            </w:r>
            <w:r w:rsidR="007D4161"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10135369,78494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="007D4161"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9778987,88494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 – средства областного бюджета, 356381,9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2020 год –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9794651,9273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(9472244,9273 тыс. рублей – средства областного бюджета, 322407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2021 год – 10245500,84444 тыс. рублей (9626320,94444 тыс. рублей – средства областного бюджета, 619179,9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2022 год – 13707154,8 тыс. рублей – средства областного бюджета;</w:t>
            </w:r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2023 год – 13707154,8 тыс. рублей – средства областного бюджета;</w:t>
            </w:r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2024 год – 13707154,8 тыс. рублей – средства областного бюджета;</w:t>
            </w:r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2025 год – 13707154,8 тыс. рублей – средства областного бюджета;</w:t>
            </w:r>
          </w:p>
          <w:p w:rsidR="009118BE" w:rsidRPr="0013432B" w:rsidRDefault="009118BE" w:rsidP="00AC770C">
            <w:pPr>
              <w:spacing w:line="235" w:lineRule="auto"/>
              <w:ind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1" w:history="1">
              <w:r w:rsidRPr="0013432B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2</w:t>
              </w:r>
            </w:hyperlink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«Развитие профессионального образования» (приложение № 2 к Программе) –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19643102,96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рублей, из них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19541449,26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 – средства областного бюджета,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101653,7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 – средства федерального бюджета, в том числе по годам:</w:t>
            </w:r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2014 год – 1093753,94 тыс. рублей (1070512,24 тыс. рублей – средства областного бюджета, 23241,7 тыс. рублей 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2015 год – 1213744,75746 тыс. рублей (1174416,25746 тыс. рублей – средства областного бюджета, 39328,5 тыс. рублей 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2016 год – 1207790,47453 тыс. рублей (1197717,27453 тыс. рублей – средства областного бюджета, 10073,2 тыс. рублей – средства федерального бюджета);</w:t>
            </w:r>
            <w:proofErr w:type="gramEnd"/>
          </w:p>
          <w:p w:rsidR="009118BE" w:rsidRPr="0013432B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2017 год – 1259596,93913 тыс. рублей (1257330,23913 тыс. рублей – средства областного бюджета, 2266,7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2018 год – 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1396413,47309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Pr="0013432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1373140,77309 </w:t>
            </w:r>
            <w:r w:rsidRPr="0013432B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областного бюджета, 23272,7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1472676,17198 тыс. рублей (1469205,27198 тыс. рублей – средства областного бюджета, 3470,9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2020 год – 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1449836,93763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1485447,86618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2265960,6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2265960,6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2265960,6 тыс. рублей – средства областного бюджета;</w:t>
            </w:r>
          </w:p>
          <w:p w:rsidR="009118BE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2265960,6 тыс. рублей – средства областного бюджета;</w:t>
            </w:r>
          </w:p>
          <w:p w:rsidR="00823708" w:rsidRPr="00117ACC" w:rsidRDefault="00823708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2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3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«Развитие дополнительного образования детей» (приложение № 3 к Программе) – </w:t>
            </w:r>
            <w:r w:rsidR="0099790B" w:rsidRPr="009979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2472535,04775</w:t>
            </w:r>
            <w:r w:rsidR="009979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рублей, из них </w:t>
            </w:r>
            <w:r w:rsidR="0099790B" w:rsidRPr="009979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2388439,64775</w:t>
            </w:r>
            <w:r w:rsidR="009979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84095,4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2014 год – 164613,828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97243,00027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117200,86164 тыс. рублей – средства областного бюджета;</w:t>
            </w:r>
          </w:p>
          <w:p w:rsidR="009118BE" w:rsidRPr="00117ACC" w:rsidRDefault="009118BE" w:rsidP="00AC770C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352672,01152 тыс. рублей (295549,81152 тыс. рублей – средства областного бюджета, 57122,2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2018 год – 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185505,28915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170593,58915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 – средства областного бюджета, 14911,7 тыс. рублей – средства федерального бюджета);</w:t>
            </w:r>
            <w:proofErr w:type="gramEnd"/>
          </w:p>
          <w:p w:rsidR="009118BE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2019 год – </w:t>
            </w:r>
            <w:r w:rsidR="00EA6865" w:rsidRPr="00EA6865">
              <w:rPr>
                <w:rFonts w:ascii="Times New Roman" w:hAnsi="Times New Roman"/>
                <w:spacing w:val="-2"/>
                <w:sz w:val="24"/>
                <w:szCs w:val="24"/>
              </w:rPr>
              <w:t>258202,1709</w:t>
            </w:r>
            <w:r w:rsidR="00EA68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="00EA6865" w:rsidRPr="00EA6865">
              <w:rPr>
                <w:rFonts w:ascii="Times New Roman" w:hAnsi="Times New Roman"/>
                <w:spacing w:val="-2"/>
                <w:sz w:val="24"/>
                <w:szCs w:val="24"/>
              </w:rPr>
              <w:t>246140,6709</w:t>
            </w:r>
            <w:r w:rsidR="00EA68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12061,5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168386,13665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174208,7579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238625,74793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238625,74793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238625,74793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238625,74793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3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4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«Реализация современных моделей успешной социализации детей» (приложение № 4 к Программе) – </w:t>
            </w:r>
            <w:r w:rsidR="00244D14" w:rsidRPr="00244D14">
              <w:rPr>
                <w:rFonts w:ascii="Times New Roman" w:hAnsi="Times New Roman"/>
                <w:spacing w:val="-2"/>
                <w:sz w:val="24"/>
                <w:szCs w:val="24"/>
              </w:rPr>
              <w:t>17100709,80511</w:t>
            </w:r>
            <w:r w:rsidR="00244D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рублей, из них </w:t>
            </w:r>
            <w:r w:rsidR="00244D14" w:rsidRPr="00244D14">
              <w:rPr>
                <w:rFonts w:ascii="Times New Roman" w:hAnsi="Times New Roman"/>
                <w:spacing w:val="-2"/>
                <w:sz w:val="24"/>
                <w:szCs w:val="24"/>
              </w:rPr>
              <w:t>16923907,70511</w:t>
            </w:r>
            <w:r w:rsidR="00244D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176802,1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2014 год – 901152,9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1094743,37451 тыс. рублей (1060306,27451 тыс. рублей – средства областного бюджета, 34437,1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1188489,07673 тыс. рублей (1167316,87673 тыс. рублей – средства областного бюджета, 21172,2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1273731,5171 тыс. рублей (1249931,1171 тыс. рублей – средства областного бюджета, 23800,4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1563624,62765 тыс. рублей (1541632,42765 тыс. рублей – средства областного бюджета, 21992,2 тыс. рублей – средства федерального бюджета);</w:t>
            </w:r>
            <w:proofErr w:type="gramEnd"/>
          </w:p>
          <w:p w:rsidR="009118BE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2019 год – </w:t>
            </w:r>
            <w:r w:rsidR="00244D14" w:rsidRPr="00244D14">
              <w:rPr>
                <w:rFonts w:ascii="Times New Roman" w:hAnsi="Times New Roman"/>
                <w:spacing w:val="-2"/>
                <w:sz w:val="24"/>
                <w:szCs w:val="24"/>
              </w:rPr>
              <w:t>1484693,84503</w:t>
            </w:r>
            <w:r w:rsidR="00244D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="00244D14" w:rsidRPr="00244D14">
              <w:rPr>
                <w:rFonts w:ascii="Times New Roman" w:hAnsi="Times New Roman"/>
                <w:spacing w:val="-2"/>
                <w:sz w:val="24"/>
                <w:szCs w:val="24"/>
              </w:rPr>
              <w:t>1460213,24503</w:t>
            </w:r>
            <w:r w:rsidR="00244D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24480,6 тыс. рублей – средства федерального бюджета);</w:t>
            </w:r>
            <w:proofErr w:type="gramEnd"/>
          </w:p>
          <w:p w:rsidR="009118BE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2020 год – 1531799,41654 тыс. рублей (1506339,61654 тыс.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рублей – средства областного бюджета, 25459,8 тыс. рублей – средства федерального бюджета);</w:t>
            </w:r>
            <w:proofErr w:type="gramEnd"/>
          </w:p>
          <w:p w:rsidR="00823708" w:rsidRPr="00117ACC" w:rsidRDefault="00823708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1568783,66651 тыс. рублей (1543323,86651 тыс. рублей – средства областного бюджета, 25459,8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1623422,84526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1623422,84526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1623422,84526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1623422,84526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4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5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«Одаренные дети» (приложение № 5 к Программе) – 61511,53194 тыс. рублей – средства областного бюджета, в том числе по годам: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2014 год – 3947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4192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3828,3377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3778,99424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6582,8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6952,8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6582,8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6582,8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4766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4766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4766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4766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5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6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«Укрепление здоровья школьников» (приложение № 6 к Программе) – </w:t>
            </w:r>
            <w:r w:rsidR="00554A77" w:rsidRP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210813,90852</w:t>
            </w:r>
            <w:r w:rsid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тыс. рублей, из них </w:t>
            </w:r>
            <w:r w:rsidR="00554A77" w:rsidRP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97773,20852</w:t>
            </w:r>
            <w:r w:rsid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113040,7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2014 год – 32926,7 тыс. рублей (5214,4 тыс. рублей – средства областного бюджета, 27712,3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25985,3 тыс. рублей (5098 тыс. рублей – средства областного бюджета, 20887,3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24751 тыс. рублей (4841,8 тыс. рублей – средства областного бюджета, 19909,2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32864,91795 тыс. рублей (8044,81795 тыс. рублей – средства областного бюджета, 24820,1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13277,5788 тыс. рублей (3908,9788 тыс. рублей – средства областного бюджета, 9368,6 тыс. рублей – средства федерального бюджета);</w:t>
            </w:r>
            <w:proofErr w:type="gramEnd"/>
          </w:p>
          <w:p w:rsidR="009118BE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2019 год – </w:t>
            </w:r>
            <w:r w:rsidR="00554A77" w:rsidRP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28274,27059</w:t>
            </w:r>
            <w:r w:rsid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(</w:t>
            </w:r>
            <w:r w:rsidR="00554A77" w:rsidRP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17931,07059</w:t>
            </w:r>
            <w:r w:rsidR="00554A7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</w:t>
            </w: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редства областного бюджета, 10343,2 тыс. рублей – средства федерального бюджета);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4131,07059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4131,07059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11118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11118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11118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11118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6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7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«Развитие кадрового потенциала системы образования Рязанской области» (приложение № 7 к Программе) – 837278,66254 тыс. рублей, из них 833078,66254 тыс. рублей – средства областного бюджета, 4200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 – 57313,07273 тыс. рублей (55913,07273 тыс. рублей – средства областного бюджета, 1400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52976,12953 тыс. рублей (51576,12953 тыс. рублей – средства областного бюджета, 1400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56921,80916 тыс. рублей (55521,80916 тыс. рублей – средства областного бюджета, 1400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55811,87293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59683,83935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63196,77913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63884,26365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65308,89606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90545,5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90545,5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90545,5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90545,5 тыс. рублей – средства областного бюджета;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hyperlink w:anchor="P7410" w:history="1">
              <w:r w:rsidRPr="00117ACC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подпрограмме 9</w:t>
              </w:r>
            </w:hyperlink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«Комплексная безопасность образовательной организации» (приложение № 9 к Программе) – 292267,33906 тыс. рублей – средства областного бюджета, в том числе по годам: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 – 19255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год – 17255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 год – 15496,17667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 год – 15360,28739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 год – 23922,375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 год – 15879,5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 год – 15529,5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 год – 15529,5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 – 38510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 год – 38510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 год – 38510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 год – 38510 тыс. рублей;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подпрограмме 10 «Организационно-методическое и техническое обеспечение функционирования и развития образования» (приложение № 10 к Программе) – 901407,05472 тыс. рублей, из них 854831,75472 тыс. рублей – средства областного бюджета, 46575,3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 – 1704,22502 тыс. рублей – средства областного бюджета;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год – 48647,59735 тыс. рублей – средства областного бюджета;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 год – 48706,27712 тыс. рублей – средства областного бюджета;</w:t>
            </w:r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 год – 56480,18674 тыс. рублей (47726,28674 тыс. рублей – средства областного бюджета, 8753,9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 год – 310246,56479 тыс. рублей (301806,36479 тыс. рублей – средства областного бюджета, 8440,2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 год – 94814,79271 тыс. рублей (85189,79271 тыс. рублей – средства областного бюджета, 9625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pStyle w:val="ConsPlusNormal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 год – 74869,08164 тыс. рублей (65077,28164 тыс. рублей – средства областного бюджета, 9791,8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77290,32935 тыс. рублей (67325,92935 тыс. рублей – средства областного бюджета, 9964,4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47162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47162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47162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47162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по подпрограмме 11 «Организация отдыха, оздоровления и занятости детей» (приложение № 11 к Программе) – 3656180,21944 тыс. рублей, из них 3626204,01944 тыс. рублей – средства областного бюджета, 29976,2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253150,30537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305253,10042 тыс. рублей (275276,90042 тыс. рублей – средства областного бюджета, 29976,2 тыс. рублей 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300128,24644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316514,35359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324764,18186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335645,62168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347852,01008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368218,1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368218,1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368218,1 тыс. рублей – средства областного бюджета;</w:t>
            </w:r>
          </w:p>
          <w:p w:rsidR="009118BE" w:rsidRPr="00117ACC" w:rsidRDefault="009118BE" w:rsidP="00AC770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368218,1 тыс. рублей – средства областного бюджета;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</w:t>
            </w:r>
            <w:hyperlink r:id="rId37" w:history="1">
              <w:r w:rsidRPr="00117ACC">
                <w:rPr>
                  <w:rFonts w:ascii="Times New Roman" w:hAnsi="Times New Roman"/>
                  <w:spacing w:val="-4"/>
                  <w:sz w:val="24"/>
                  <w:szCs w:val="24"/>
                </w:rPr>
                <w:t>подпрограмме 12</w:t>
              </w:r>
            </w:hyperlink>
            <w:r w:rsidRPr="00117A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«Демографическое развитие Рязанской области»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(приложение № 12 к Программе) – 50990,38878 тыс. рублей – средства областного бюджета, в том числе по годам: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2015 год – 3355,91585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2843,05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2842,15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2798,12293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2845,05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2845,05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2845,05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7654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7654 тыс. рублей;</w:t>
            </w:r>
          </w:p>
          <w:p w:rsidR="009118BE" w:rsidRPr="00117ACC" w:rsidRDefault="009118BE" w:rsidP="00AC770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7654 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7654 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8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13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 (приложение № 13 к Программе) – 12932139,50084 тыс. рублей, из них 11719417,50084 тыс. рублей – средства областного бюджета, 1212722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2016 год – 6000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2017 год – 636598,67379 тыс. рублей (313170,37379 тыс. рублей – средства областного бюджета, 323428,3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445316,12705 тыс. рублей (267889,62705 тыс. рублей – средства областного бюджета, 177426,5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623357,2 тыс. рублей (311380,5 тыс. рублей – средства областного бюджета, 311976,7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654079 тыс. рублей (254188,5 тыс. рублей – средства областного бюджета, 399890,5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254188,5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2983200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2219900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3032800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2076700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39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14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«Создание условий для развития, социализации и самореализации молодежи» (приложение № 14 к Программе) – 71081,04896 тыс. рублей, из них 62725,94896 тыс. рублей – средства областного бюджета, 8355,1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7389,39281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18220,02296 тыс. рублей (9864,92296 тыс. рублей – средства областного бюджета, 8355,1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7508,95729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7592,53518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7592,53518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7592,53518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7592,53518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7592,53518 тыс. рублей – средства областного бюджета;</w:t>
            </w:r>
          </w:p>
          <w:p w:rsidR="009118BE" w:rsidRPr="00117ACC" w:rsidRDefault="009118BE" w:rsidP="00AC770C">
            <w:pPr>
              <w:spacing w:line="238" w:lineRule="auto"/>
              <w:ind w:right="-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40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15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«Обеспечение жильем молодых семей» (приложение № 15 к Программе) – 182455 тыс. рублей, из них 144225 тыс. рублей – средства областного бюджета, 38230 тыс. рублей – средства федерального бюджета, в том числе по годам: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2018 год – 25935,8 тыс. рублей (16025 тыс. рублей – средства областного бюджета, 9910,8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2019 год – 60369,2 тыс. рублей (32050 тыс. рублей – средства областного бюджета, 28319,2 тыс. рублей – средства федерального бюджета);</w:t>
            </w:r>
            <w:proofErr w:type="gramEnd"/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2020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16025 тыс. рублей – средства областного бюджета;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hyperlink r:id="rId41" w:history="1">
              <w:r w:rsidRPr="00117ACC">
                <w:rPr>
                  <w:rFonts w:ascii="Times New Roman" w:hAnsi="Times New Roman"/>
                  <w:spacing w:val="-2"/>
                  <w:sz w:val="24"/>
                  <w:szCs w:val="24"/>
                </w:rPr>
                <w:t>подпрограмме 16</w:t>
              </w:r>
            </w:hyperlink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«Совершенствование системы патриотического воспитания» (приложение № 16 к Программе) – </w:t>
            </w:r>
            <w:r w:rsidRPr="00117ACC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114166,23316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 – средства областного бюджета, в том числе по годам: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2018 год – 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11324,86287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2019 год – 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14267,81563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2020 год – </w:t>
            </w:r>
            <w:r w:rsidRPr="00117A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14572,53666 </w:t>
            </w: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2021 год – 14800,2036 тыс. рублей,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2022 год – 14800,2036 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2023 год – 14800,2036 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2024 год – 14800,2036 тыс. рублей;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2025 год – 14800,2036 тыс. рублей.</w:t>
            </w:r>
          </w:p>
          <w:p w:rsidR="009118BE" w:rsidRPr="00117ACC" w:rsidRDefault="009118BE" w:rsidP="00AC770C">
            <w:pPr>
              <w:spacing w:line="242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7ACC">
              <w:rPr>
                <w:rFonts w:ascii="Times New Roman" w:hAnsi="Times New Roman"/>
                <w:spacing w:val="-2"/>
                <w:sz w:val="24"/>
                <w:szCs w:val="24"/>
              </w:rPr>
              <w:t>Объемы финансирования Программы носят прогнозный характер»</w:t>
            </w:r>
          </w:p>
        </w:tc>
      </w:tr>
    </w:tbl>
    <w:p w:rsidR="009118BE" w:rsidRPr="009118BE" w:rsidRDefault="009118BE" w:rsidP="008903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4"/>
          <w:szCs w:val="4"/>
        </w:rPr>
      </w:pP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 в строке «Ожидаемые конечные результаты реализации Программы и показатели социально-экономической эффективности»:</w:t>
      </w:r>
    </w:p>
    <w:p w:rsidR="009118BE" w:rsidRPr="00823708" w:rsidRDefault="009118B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дополнить новыми абзацами двадцать шестым </w:t>
      </w:r>
      <w:r w:rsidR="003C2030" w:rsidRPr="00823708">
        <w:rPr>
          <w:rFonts w:ascii="Times New Roman" w:hAnsi="Times New Roman"/>
          <w:sz w:val="28"/>
          <w:szCs w:val="28"/>
        </w:rPr>
        <w:t>-</w:t>
      </w:r>
      <w:r w:rsidRPr="00823708">
        <w:rPr>
          <w:rFonts w:ascii="Times New Roman" w:hAnsi="Times New Roman"/>
          <w:sz w:val="28"/>
          <w:szCs w:val="28"/>
        </w:rPr>
        <w:t xml:space="preserve"> </w:t>
      </w:r>
      <w:r w:rsidR="00E70DF8" w:rsidRPr="00823708">
        <w:rPr>
          <w:rFonts w:ascii="Times New Roman" w:hAnsi="Times New Roman"/>
          <w:sz w:val="28"/>
          <w:szCs w:val="28"/>
        </w:rPr>
        <w:t>тридцать девятым</w:t>
      </w:r>
      <w:r w:rsidRPr="008237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E6AA7" w:rsidRPr="00823708" w:rsidRDefault="00EE6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«создание в 2019 году 530 дополнительных мест в муниципальных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за счет строительства зданий (пристроек к зданию) дошкольных организаций;</w:t>
      </w:r>
    </w:p>
    <w:p w:rsidR="00EE6AA7" w:rsidRPr="00823708" w:rsidRDefault="00EE6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в 2020 году – 520, в 2021 году – 940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1,5 до 3 лет, созданных за счет строительства зданий (пристроек к зданию) дошкольных организаций;</w:t>
      </w:r>
    </w:p>
    <w:p w:rsidR="00EE6AA7" w:rsidRPr="00823708" w:rsidRDefault="00EE6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обеспечение 100% доступности дошкольного образования для детей в возрасте от 1,5 до 3 лет, измеряем</w:t>
      </w:r>
      <w:r w:rsidR="00C37980" w:rsidRPr="00823708">
        <w:rPr>
          <w:rFonts w:ascii="Times New Roman" w:hAnsi="Times New Roman"/>
          <w:sz w:val="28"/>
          <w:szCs w:val="28"/>
        </w:rPr>
        <w:t>ой</w:t>
      </w:r>
      <w:r w:rsidRPr="00823708">
        <w:rPr>
          <w:rFonts w:ascii="Times New Roman" w:hAnsi="Times New Roman"/>
          <w:sz w:val="28"/>
          <w:szCs w:val="28"/>
        </w:rPr>
        <w:t xml:space="preserve">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в очереди на получение в текущем году дошкольного образования;</w:t>
      </w:r>
    </w:p>
    <w:p w:rsidR="00EE6AA7" w:rsidRPr="00823708" w:rsidRDefault="00EE6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 7539 человек численности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уход;</w:t>
      </w:r>
    </w:p>
    <w:p w:rsidR="00EE6AA7" w:rsidRPr="00823708" w:rsidRDefault="00EE6A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 155 человек численности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</w:r>
      <w:r w:rsidR="003C2030" w:rsidRPr="00823708">
        <w:rPr>
          <w:rFonts w:ascii="Times New Roman" w:hAnsi="Times New Roman"/>
          <w:sz w:val="28"/>
          <w:szCs w:val="28"/>
        </w:rPr>
        <w:t>;</w:t>
      </w:r>
    </w:p>
    <w:p w:rsidR="003C2030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обновление </w:t>
      </w:r>
      <w:r w:rsidR="003C2030" w:rsidRPr="00823708">
        <w:rPr>
          <w:rFonts w:ascii="Times New Roman" w:hAnsi="Times New Roman"/>
          <w:sz w:val="28"/>
          <w:szCs w:val="28"/>
        </w:rPr>
        <w:t>к концу 2024 го</w:t>
      </w:r>
      <w:r w:rsidRPr="00823708">
        <w:rPr>
          <w:rFonts w:ascii="Times New Roman" w:hAnsi="Times New Roman"/>
          <w:sz w:val="28"/>
          <w:szCs w:val="28"/>
        </w:rPr>
        <w:t xml:space="preserve">да в Рязанской области </w:t>
      </w:r>
      <w:r w:rsidR="003C2030" w:rsidRPr="00823708">
        <w:rPr>
          <w:rFonts w:ascii="Times New Roman" w:hAnsi="Times New Roman"/>
          <w:sz w:val="28"/>
          <w:szCs w:val="28"/>
        </w:rPr>
        <w:t>содержани</w:t>
      </w:r>
      <w:r w:rsidRPr="00823708">
        <w:rPr>
          <w:rFonts w:ascii="Times New Roman" w:hAnsi="Times New Roman"/>
          <w:sz w:val="28"/>
          <w:szCs w:val="28"/>
        </w:rPr>
        <w:t>я</w:t>
      </w:r>
      <w:r w:rsidR="003C2030" w:rsidRPr="00823708">
        <w:rPr>
          <w:rFonts w:ascii="Times New Roman" w:hAnsi="Times New Roman"/>
          <w:sz w:val="28"/>
          <w:szCs w:val="28"/>
        </w:rPr>
        <w:t xml:space="preserve"> и метод</w:t>
      </w:r>
      <w:r w:rsidRPr="00823708">
        <w:rPr>
          <w:rFonts w:ascii="Times New Roman" w:hAnsi="Times New Roman"/>
          <w:sz w:val="28"/>
          <w:szCs w:val="28"/>
        </w:rPr>
        <w:t>ов</w:t>
      </w:r>
      <w:r w:rsidR="003C2030" w:rsidRPr="00823708">
        <w:rPr>
          <w:rFonts w:ascii="Times New Roman" w:hAnsi="Times New Roman"/>
          <w:sz w:val="28"/>
          <w:szCs w:val="28"/>
        </w:rPr>
        <w:t xml:space="preserve"> обучения предметной области «Технология» и других предметных областей;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0,022 тыс. единиц;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3,7 тыс. человек;</w:t>
      </w:r>
    </w:p>
    <w:p w:rsidR="003C2030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обеспечение </w:t>
      </w:r>
      <w:r w:rsidR="003C2030" w:rsidRPr="00823708">
        <w:rPr>
          <w:rFonts w:ascii="Times New Roman" w:hAnsi="Times New Roman"/>
          <w:sz w:val="28"/>
          <w:szCs w:val="28"/>
        </w:rPr>
        <w:t>к концу 2024 года возможност</w:t>
      </w:r>
      <w:r w:rsidRPr="00823708">
        <w:rPr>
          <w:rFonts w:ascii="Times New Roman" w:hAnsi="Times New Roman"/>
          <w:sz w:val="28"/>
          <w:szCs w:val="28"/>
        </w:rPr>
        <w:t>и изучения</w:t>
      </w:r>
      <w:r w:rsidR="003C2030" w:rsidRPr="00823708">
        <w:rPr>
          <w:rFonts w:ascii="Times New Roman" w:hAnsi="Times New Roman"/>
          <w:sz w:val="28"/>
          <w:szCs w:val="28"/>
        </w:rPr>
        <w:t xml:space="preserve"> предметн</w:t>
      </w:r>
      <w:r w:rsidRPr="00823708">
        <w:rPr>
          <w:rFonts w:ascii="Times New Roman" w:hAnsi="Times New Roman"/>
          <w:sz w:val="28"/>
          <w:szCs w:val="28"/>
        </w:rPr>
        <w:t>ой</w:t>
      </w:r>
      <w:r w:rsidR="003C2030" w:rsidRPr="00823708">
        <w:rPr>
          <w:rFonts w:ascii="Times New Roman" w:hAnsi="Times New Roman"/>
          <w:sz w:val="28"/>
          <w:szCs w:val="28"/>
        </w:rPr>
        <w:t xml:space="preserve"> област</w:t>
      </w:r>
      <w:r w:rsidRPr="00823708">
        <w:rPr>
          <w:rFonts w:ascii="Times New Roman" w:hAnsi="Times New Roman"/>
          <w:sz w:val="28"/>
          <w:szCs w:val="28"/>
        </w:rPr>
        <w:t>и</w:t>
      </w:r>
      <w:r w:rsidR="003C2030" w:rsidRPr="00823708">
        <w:rPr>
          <w:rFonts w:ascii="Times New Roman" w:hAnsi="Times New Roman"/>
          <w:sz w:val="28"/>
          <w:szCs w:val="28"/>
        </w:rPr>
        <w:t xml:space="preserve"> «Технология» и други</w:t>
      </w:r>
      <w:r w:rsidRPr="00823708">
        <w:rPr>
          <w:rFonts w:ascii="Times New Roman" w:hAnsi="Times New Roman"/>
          <w:sz w:val="28"/>
          <w:szCs w:val="28"/>
        </w:rPr>
        <w:t>х</w:t>
      </w:r>
      <w:r w:rsidR="003C2030" w:rsidRPr="00823708">
        <w:rPr>
          <w:rFonts w:ascii="Times New Roman" w:hAnsi="Times New Roman"/>
          <w:sz w:val="28"/>
          <w:szCs w:val="28"/>
        </w:rPr>
        <w:t xml:space="preserve"> предметны</w:t>
      </w:r>
      <w:r w:rsidRPr="00823708">
        <w:rPr>
          <w:rFonts w:ascii="Times New Roman" w:hAnsi="Times New Roman"/>
          <w:sz w:val="28"/>
          <w:szCs w:val="28"/>
        </w:rPr>
        <w:t>х</w:t>
      </w:r>
      <w:r w:rsidR="003C2030" w:rsidRPr="00823708">
        <w:rPr>
          <w:rFonts w:ascii="Times New Roman" w:hAnsi="Times New Roman"/>
          <w:sz w:val="28"/>
          <w:szCs w:val="28"/>
        </w:rPr>
        <w:t xml:space="preserve"> област</w:t>
      </w:r>
      <w:r w:rsidRPr="00823708">
        <w:rPr>
          <w:rFonts w:ascii="Times New Roman" w:hAnsi="Times New Roman"/>
          <w:sz w:val="28"/>
          <w:szCs w:val="28"/>
        </w:rPr>
        <w:t>ей</w:t>
      </w:r>
      <w:r w:rsidR="003C2030" w:rsidRPr="00823708">
        <w:rPr>
          <w:rFonts w:ascii="Times New Roman" w:hAnsi="Times New Roman"/>
          <w:sz w:val="28"/>
          <w:szCs w:val="28"/>
        </w:rPr>
        <w:t xml:space="preserve"> на базе организаций, имеющих </w:t>
      </w:r>
      <w:proofErr w:type="spellStart"/>
      <w:r w:rsidR="003C2030" w:rsidRPr="00823708">
        <w:rPr>
          <w:rFonts w:ascii="Times New Roman" w:hAnsi="Times New Roman"/>
          <w:sz w:val="28"/>
          <w:szCs w:val="28"/>
        </w:rPr>
        <w:t>высокооснащенные</w:t>
      </w:r>
      <w:proofErr w:type="spellEnd"/>
      <w:r w:rsidR="003C2030" w:rsidRPr="00823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030" w:rsidRPr="00823708">
        <w:rPr>
          <w:rFonts w:ascii="Times New Roman" w:hAnsi="Times New Roman"/>
          <w:sz w:val="28"/>
          <w:szCs w:val="28"/>
        </w:rPr>
        <w:t>ученико</w:t>
      </w:r>
      <w:proofErr w:type="spellEnd"/>
      <w:r w:rsidR="003C2030" w:rsidRPr="00823708">
        <w:rPr>
          <w:rFonts w:ascii="Times New Roman" w:hAnsi="Times New Roman"/>
          <w:sz w:val="28"/>
          <w:szCs w:val="28"/>
        </w:rPr>
        <w:t>-места, в том числе детских технопарков «</w:t>
      </w:r>
      <w:proofErr w:type="spellStart"/>
      <w:r w:rsidR="003C2030"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3C2030" w:rsidRPr="00823708">
        <w:rPr>
          <w:rFonts w:ascii="Times New Roman" w:hAnsi="Times New Roman"/>
          <w:sz w:val="28"/>
          <w:szCs w:val="28"/>
        </w:rPr>
        <w:t>»;</w:t>
      </w:r>
    </w:p>
    <w:p w:rsidR="003C2030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действие </w:t>
      </w:r>
      <w:r w:rsidR="003C2030" w:rsidRPr="00823708">
        <w:rPr>
          <w:rFonts w:ascii="Times New Roman" w:hAnsi="Times New Roman"/>
          <w:sz w:val="28"/>
          <w:szCs w:val="28"/>
        </w:rPr>
        <w:t>с 2021 года для учителей предметной области «Технология» систем</w:t>
      </w:r>
      <w:r w:rsidRPr="00823708">
        <w:rPr>
          <w:rFonts w:ascii="Times New Roman" w:hAnsi="Times New Roman"/>
          <w:sz w:val="28"/>
          <w:szCs w:val="28"/>
        </w:rPr>
        <w:t>ы</w:t>
      </w:r>
      <w:r w:rsidR="003C2030" w:rsidRPr="00823708">
        <w:rPr>
          <w:rFonts w:ascii="Times New Roman" w:hAnsi="Times New Roman"/>
          <w:sz w:val="28"/>
          <w:szCs w:val="28"/>
        </w:rPr>
        <w:t xml:space="preserve"> повышения квалификации на базе детских технопарков «</w:t>
      </w:r>
      <w:proofErr w:type="spellStart"/>
      <w:r w:rsidR="003C2030"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3C2030" w:rsidRPr="00823708">
        <w:rPr>
          <w:rFonts w:ascii="Times New Roman" w:hAnsi="Times New Roman"/>
          <w:sz w:val="28"/>
          <w:szCs w:val="28"/>
        </w:rPr>
        <w:t>», организаций</w:t>
      </w:r>
      <w:r w:rsidR="00CD59A5">
        <w:rPr>
          <w:rFonts w:ascii="Times New Roman" w:hAnsi="Times New Roman"/>
          <w:sz w:val="28"/>
          <w:szCs w:val="28"/>
        </w:rPr>
        <w:t>,</w:t>
      </w:r>
      <w:r w:rsidR="003C2030" w:rsidRPr="00823708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</w:r>
    </w:p>
    <w:p w:rsidR="003C2030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обеспечение </w:t>
      </w:r>
      <w:r w:rsidR="003C2030" w:rsidRPr="00823708">
        <w:rPr>
          <w:rFonts w:ascii="Times New Roman" w:hAnsi="Times New Roman"/>
          <w:sz w:val="28"/>
          <w:szCs w:val="28"/>
        </w:rPr>
        <w:t>в 2022 году внедрени</w:t>
      </w:r>
      <w:r w:rsidRPr="00823708">
        <w:rPr>
          <w:rFonts w:ascii="Times New Roman" w:hAnsi="Times New Roman"/>
          <w:sz w:val="28"/>
          <w:szCs w:val="28"/>
        </w:rPr>
        <w:t>я</w:t>
      </w:r>
      <w:r w:rsidR="003C2030" w:rsidRPr="00823708">
        <w:rPr>
          <w:rFonts w:ascii="Times New Roman" w:hAnsi="Times New Roman"/>
          <w:sz w:val="28"/>
          <w:szCs w:val="28"/>
        </w:rPr>
        <w:t xml:space="preserve"> обновленных примерных основных общеобразовательных программ, разработанных в рамках федерального проекта, в общеобразовательные организации, расположенные на территории Рязанской области;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доли обучающихся общеобразовательных организаций, вовлеченных в различные формы сопровождения и наставничества, до </w:t>
      </w:r>
      <w:r w:rsidR="00182D76" w:rsidRPr="00823708">
        <w:rPr>
          <w:rFonts w:ascii="Times New Roman" w:hAnsi="Times New Roman"/>
          <w:sz w:val="28"/>
          <w:szCs w:val="28"/>
        </w:rPr>
        <w:t xml:space="preserve">показателя </w:t>
      </w:r>
      <w:r w:rsidRPr="00823708">
        <w:rPr>
          <w:rFonts w:ascii="Times New Roman" w:hAnsi="Times New Roman"/>
          <w:sz w:val="28"/>
          <w:szCs w:val="28"/>
        </w:rPr>
        <w:t>не менее 70%;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организаций, реализующих программы начального, основного и среднего общего образования, реализующих общеобразовательные программы в сетевой форме, до</w:t>
      </w:r>
      <w:r w:rsidR="00182D76" w:rsidRPr="00823708">
        <w:rPr>
          <w:rFonts w:ascii="Times New Roman" w:hAnsi="Times New Roman"/>
          <w:sz w:val="28"/>
          <w:szCs w:val="28"/>
        </w:rPr>
        <w:t xml:space="preserve"> показателя </w:t>
      </w:r>
      <w:r w:rsidRPr="00823708">
        <w:rPr>
          <w:rFonts w:ascii="Times New Roman" w:hAnsi="Times New Roman"/>
          <w:sz w:val="28"/>
          <w:szCs w:val="28"/>
        </w:rPr>
        <w:t>не менее 70%;</w:t>
      </w:r>
    </w:p>
    <w:p w:rsidR="00EE6AA7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доли общеобразовательных организаций, реализующих механизмы вовлечения общественно-деловых объединений и участия представителей работодателей в принятии решений по вопросам управления развитием, до </w:t>
      </w:r>
      <w:r w:rsidR="00182D76" w:rsidRPr="00823708">
        <w:rPr>
          <w:rFonts w:ascii="Times New Roman" w:hAnsi="Times New Roman"/>
          <w:sz w:val="28"/>
          <w:szCs w:val="28"/>
        </w:rPr>
        <w:t xml:space="preserve">показателя </w:t>
      </w:r>
      <w:r w:rsidRPr="00823708">
        <w:rPr>
          <w:rFonts w:ascii="Times New Roman" w:hAnsi="Times New Roman"/>
          <w:sz w:val="28"/>
          <w:szCs w:val="28"/>
        </w:rPr>
        <w:t>не менее 70%;»;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сорок четвертым - пятидесятым следующего содержания: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экзамена, до 50%;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увеличение доли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до 25%;</w:t>
      </w:r>
      <w:proofErr w:type="gramEnd"/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</w:t>
      </w:r>
      <w:r w:rsidR="00182D76" w:rsidRPr="00823708">
        <w:rPr>
          <w:rFonts w:ascii="Times New Roman" w:hAnsi="Times New Roman"/>
          <w:sz w:val="28"/>
          <w:szCs w:val="28"/>
        </w:rPr>
        <w:t>ие</w:t>
      </w:r>
      <w:r w:rsidRPr="00823708">
        <w:rPr>
          <w:rFonts w:ascii="Times New Roman" w:hAnsi="Times New Roman"/>
          <w:sz w:val="28"/>
          <w:szCs w:val="28"/>
        </w:rPr>
        <w:t xml:space="preserve"> 1 центр</w:t>
      </w:r>
      <w:r w:rsidR="00182D76" w:rsidRPr="00823708">
        <w:rPr>
          <w:rFonts w:ascii="Times New Roman" w:hAnsi="Times New Roman"/>
          <w:sz w:val="28"/>
          <w:szCs w:val="28"/>
        </w:rPr>
        <w:t>а</w:t>
      </w:r>
      <w:r w:rsidRPr="00823708">
        <w:rPr>
          <w:rFonts w:ascii="Times New Roman" w:hAnsi="Times New Roman"/>
          <w:sz w:val="28"/>
          <w:szCs w:val="28"/>
        </w:rPr>
        <w:t xml:space="preserve"> опережающей профессиональной подготовки;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числа мастерских, оснащенных современной материально-технической базой по одной из компетенций накопительным итогом, до </w:t>
      </w:r>
      <w:r w:rsidR="00C37980" w:rsidRPr="00823708">
        <w:rPr>
          <w:rFonts w:ascii="Times New Roman" w:hAnsi="Times New Roman"/>
          <w:sz w:val="28"/>
          <w:szCs w:val="28"/>
        </w:rPr>
        <w:br/>
      </w:r>
      <w:r w:rsidRPr="00823708">
        <w:rPr>
          <w:rFonts w:ascii="Times New Roman" w:hAnsi="Times New Roman"/>
          <w:sz w:val="28"/>
          <w:szCs w:val="28"/>
        </w:rPr>
        <w:t>50 единиц;</w:t>
      </w:r>
    </w:p>
    <w:p w:rsidR="003C2030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внедрение </w:t>
      </w:r>
      <w:r w:rsidR="003C2030" w:rsidRPr="00823708">
        <w:rPr>
          <w:rFonts w:ascii="Times New Roman" w:hAnsi="Times New Roman"/>
          <w:sz w:val="28"/>
          <w:szCs w:val="28"/>
        </w:rPr>
        <w:t xml:space="preserve">в 2023 году программ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="003C2030"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C2030" w:rsidRPr="00823708">
        <w:rPr>
          <w:rFonts w:ascii="Times New Roman" w:hAnsi="Times New Roman"/>
          <w:sz w:val="28"/>
          <w:szCs w:val="28"/>
        </w:rPr>
        <w:t>, с учетом продолжительности программ не более 6 месяцев;</w:t>
      </w:r>
    </w:p>
    <w:p w:rsidR="003C2030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доли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вовлеченных в различные формы наставничества, до </w:t>
      </w:r>
      <w:r w:rsidR="00182D76" w:rsidRPr="00823708">
        <w:rPr>
          <w:rFonts w:ascii="Times New Roman" w:hAnsi="Times New Roman"/>
          <w:sz w:val="28"/>
          <w:szCs w:val="28"/>
        </w:rPr>
        <w:t xml:space="preserve">показателя </w:t>
      </w:r>
      <w:r w:rsidRPr="00823708">
        <w:rPr>
          <w:rFonts w:ascii="Times New Roman" w:hAnsi="Times New Roman"/>
          <w:sz w:val="28"/>
          <w:szCs w:val="28"/>
        </w:rPr>
        <w:t>не менее 70%;</w:t>
      </w:r>
    </w:p>
    <w:p w:rsidR="00EE6AA7" w:rsidRPr="00823708" w:rsidRDefault="003C203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количества преподавателей (мастеров производственного обучения), прошедших повышение квалификации по программам, основанным на опыте Союза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Россия, в том числе преподавателей (мастеров производственного обучения), сертифицированных в качестве экспертов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>, до</w:t>
      </w:r>
      <w:r w:rsidR="00182D76" w:rsidRPr="00823708">
        <w:rPr>
          <w:rFonts w:ascii="Times New Roman" w:hAnsi="Times New Roman"/>
          <w:sz w:val="28"/>
          <w:szCs w:val="28"/>
        </w:rPr>
        <w:t xml:space="preserve"> показателя</w:t>
      </w:r>
      <w:r w:rsidRPr="00823708">
        <w:rPr>
          <w:rFonts w:ascii="Times New Roman" w:hAnsi="Times New Roman"/>
          <w:sz w:val="28"/>
          <w:szCs w:val="28"/>
        </w:rPr>
        <w:t xml:space="preserve"> не менее 0,27 тыс. человек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E41A4E" w:rsidRPr="00823708" w:rsidRDefault="00E41A4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абзацы пятьдесят первый </w:t>
      </w:r>
      <w:r w:rsidR="006740C0" w:rsidRPr="00823708">
        <w:rPr>
          <w:rFonts w:ascii="Times New Roman" w:hAnsi="Times New Roman"/>
          <w:sz w:val="28"/>
          <w:szCs w:val="28"/>
        </w:rPr>
        <w:t>-</w:t>
      </w:r>
      <w:r w:rsidRPr="00823708">
        <w:rPr>
          <w:rFonts w:ascii="Times New Roman" w:hAnsi="Times New Roman"/>
          <w:sz w:val="28"/>
          <w:szCs w:val="28"/>
        </w:rPr>
        <w:t xml:space="preserve"> пятьдесят шестой </w:t>
      </w:r>
      <w:r w:rsidR="00C37980" w:rsidRPr="00823708">
        <w:rPr>
          <w:rFonts w:ascii="Times New Roman" w:hAnsi="Times New Roman"/>
          <w:sz w:val="28"/>
          <w:szCs w:val="28"/>
        </w:rPr>
        <w:t xml:space="preserve">заменить </w:t>
      </w:r>
      <w:r w:rsidRPr="00823708">
        <w:rPr>
          <w:rFonts w:ascii="Times New Roman" w:hAnsi="Times New Roman"/>
          <w:sz w:val="28"/>
          <w:szCs w:val="28"/>
        </w:rPr>
        <w:t>текстом следующего содержания: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удельного веса численности педагогических работников государственных (муниципальных) образовательных организаций дополнительного образования, прошедших в течение последних трех лет повышение квалификации или профессиональную переподготовку, до 46%;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сохранение </w:t>
      </w:r>
      <w:proofErr w:type="gramStart"/>
      <w:r w:rsidRPr="00823708">
        <w:rPr>
          <w:rFonts w:ascii="Times New Roman" w:hAnsi="Times New Roman"/>
          <w:sz w:val="28"/>
          <w:szCs w:val="28"/>
        </w:rPr>
        <w:t>соотношения уровня оплаты труда педагогов организаций дополнительного образования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 средней заработной платы по экономике региона ежегодно на уровне не менее 80%;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соотношения средней заработной платы врачей и иных работников,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в организациях дополнительного образования, и средней заработной платы в регионе ежегодно на уровне не менее 116,1%;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соотношения средней заработной платы среднего медицинского (фармацевтического) персонала (персонала, обеспечивающего предоставление медицинских услуг) в организациях дополнительного образования и средней заработной платы в регионе ежегодно на уровне не менее 72,7%;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удельного веса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ограниченными возможностями здоровья, до 25%;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в 2019 году 1 центра цифрового образования «IT-куб»;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дополнительным образованием, до 80%;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детей, охваченных деятельностью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 (мобильных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24 тыс. человек;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вовлечение 0,041 млн. человек в число участников открытых онлайн-уроков, реализуемых с учетом опыта цикла открытых уроков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823708">
        <w:rPr>
          <w:rFonts w:ascii="Times New Roman" w:hAnsi="Times New Roman"/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10,1 тыс. человек;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</w:t>
      </w:r>
      <w:r w:rsidR="00182D76" w:rsidRPr="00823708">
        <w:rPr>
          <w:rFonts w:ascii="Times New Roman" w:hAnsi="Times New Roman"/>
          <w:sz w:val="28"/>
          <w:szCs w:val="28"/>
        </w:rPr>
        <w:t>ие</w:t>
      </w:r>
      <w:r w:rsidR="00B63B6D" w:rsidRPr="00823708">
        <w:rPr>
          <w:rFonts w:ascii="Times New Roman" w:hAnsi="Times New Roman"/>
          <w:sz w:val="28"/>
          <w:szCs w:val="28"/>
        </w:rPr>
        <w:t xml:space="preserve"> детских</w:t>
      </w:r>
      <w:r w:rsidRPr="00823708">
        <w:rPr>
          <w:rFonts w:ascii="Times New Roman" w:hAnsi="Times New Roman"/>
          <w:sz w:val="28"/>
          <w:szCs w:val="28"/>
        </w:rPr>
        <w:t xml:space="preserve"> технопарк</w:t>
      </w:r>
      <w:r w:rsidR="00182D76" w:rsidRPr="00823708">
        <w:rPr>
          <w:rFonts w:ascii="Times New Roman" w:hAnsi="Times New Roman"/>
          <w:sz w:val="28"/>
          <w:szCs w:val="28"/>
        </w:rPr>
        <w:t>ов</w:t>
      </w:r>
      <w:r w:rsidRPr="0082370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</w:t>
      </w:r>
      <w:r w:rsidR="001C0A26" w:rsidRPr="00823708">
        <w:rPr>
          <w:rFonts w:ascii="Times New Roman" w:hAnsi="Times New Roman"/>
          <w:sz w:val="28"/>
          <w:szCs w:val="28"/>
        </w:rPr>
        <w:t>, в том числе мобильных технопарков «</w:t>
      </w:r>
      <w:proofErr w:type="spellStart"/>
      <w:r w:rsidR="001C0A26"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1C0A26" w:rsidRPr="00823708">
        <w:rPr>
          <w:rFonts w:ascii="Times New Roman" w:hAnsi="Times New Roman"/>
          <w:sz w:val="28"/>
          <w:szCs w:val="28"/>
        </w:rPr>
        <w:t>»</w:t>
      </w:r>
      <w:r w:rsidRPr="00823708">
        <w:rPr>
          <w:rFonts w:ascii="Times New Roman" w:hAnsi="Times New Roman"/>
          <w:sz w:val="28"/>
          <w:szCs w:val="28"/>
        </w:rPr>
        <w:t>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</w:t>
      </w:r>
      <w:r w:rsidR="00823708" w:rsidRPr="00823708">
        <w:rPr>
          <w:rFonts w:ascii="Times New Roman" w:hAnsi="Times New Roman"/>
          <w:sz w:val="28"/>
          <w:szCs w:val="28"/>
        </w:rPr>
        <w:t>%</w:t>
      </w:r>
      <w:r w:rsidRPr="00823708">
        <w:rPr>
          <w:rFonts w:ascii="Times New Roman" w:hAnsi="Times New Roman"/>
          <w:sz w:val="28"/>
          <w:szCs w:val="28"/>
        </w:rPr>
        <w:t>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создан</w:t>
      </w:r>
      <w:r w:rsidR="00C37980" w:rsidRPr="00823708">
        <w:rPr>
          <w:rFonts w:ascii="Times New Roman" w:hAnsi="Times New Roman"/>
          <w:sz w:val="28"/>
          <w:szCs w:val="28"/>
        </w:rPr>
        <w:t>ие</w:t>
      </w:r>
      <w:r w:rsidRPr="00823708">
        <w:rPr>
          <w:rFonts w:ascii="Times New Roman" w:hAnsi="Times New Roman"/>
          <w:sz w:val="28"/>
          <w:szCs w:val="28"/>
        </w:rPr>
        <w:t xml:space="preserve"> ключев</w:t>
      </w:r>
      <w:r w:rsidR="00C37980" w:rsidRPr="00823708">
        <w:rPr>
          <w:rFonts w:ascii="Times New Roman" w:hAnsi="Times New Roman"/>
          <w:sz w:val="28"/>
          <w:szCs w:val="28"/>
        </w:rPr>
        <w:t>ого</w:t>
      </w:r>
      <w:r w:rsidRPr="00823708">
        <w:rPr>
          <w:rFonts w:ascii="Times New Roman" w:hAnsi="Times New Roman"/>
          <w:sz w:val="28"/>
          <w:szCs w:val="28"/>
        </w:rPr>
        <w:t xml:space="preserve"> центр</w:t>
      </w:r>
      <w:r w:rsidR="00C37980" w:rsidRPr="00823708">
        <w:rPr>
          <w:rFonts w:ascii="Times New Roman" w:hAnsi="Times New Roman"/>
          <w:sz w:val="28"/>
          <w:szCs w:val="28"/>
        </w:rPr>
        <w:t>а</w:t>
      </w:r>
      <w:r w:rsidRPr="00823708">
        <w:rPr>
          <w:rFonts w:ascii="Times New Roman" w:hAnsi="Times New Roman"/>
          <w:sz w:val="28"/>
          <w:szCs w:val="28"/>
        </w:rPr>
        <w:t xml:space="preserve"> дополнительного образования детей, реализующ</w:t>
      </w:r>
      <w:r w:rsidR="00C37980" w:rsidRPr="00823708">
        <w:rPr>
          <w:rFonts w:ascii="Times New Roman" w:hAnsi="Times New Roman"/>
          <w:sz w:val="28"/>
          <w:szCs w:val="28"/>
        </w:rPr>
        <w:t>его</w:t>
      </w:r>
      <w:r w:rsidRPr="00823708">
        <w:rPr>
          <w:rFonts w:ascii="Times New Roman" w:hAnsi="Times New Roman"/>
          <w:sz w:val="28"/>
          <w:szCs w:val="28"/>
        </w:rPr>
        <w:t xml:space="preserve">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</w:r>
      <w:proofErr w:type="gramEnd"/>
    </w:p>
    <w:p w:rsidR="00085A6D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внедрение </w:t>
      </w:r>
      <w:r w:rsidR="00085A6D" w:rsidRPr="00823708">
        <w:rPr>
          <w:rFonts w:ascii="Times New Roman" w:hAnsi="Times New Roman"/>
          <w:sz w:val="28"/>
          <w:szCs w:val="28"/>
        </w:rPr>
        <w:t>в 2020 году методически</w:t>
      </w:r>
      <w:r w:rsidRPr="00823708">
        <w:rPr>
          <w:rFonts w:ascii="Times New Roman" w:hAnsi="Times New Roman"/>
          <w:sz w:val="28"/>
          <w:szCs w:val="28"/>
        </w:rPr>
        <w:t>х</w:t>
      </w:r>
      <w:r w:rsidR="00085A6D" w:rsidRPr="00823708">
        <w:rPr>
          <w:rFonts w:ascii="Times New Roman" w:hAnsi="Times New Roman"/>
          <w:sz w:val="28"/>
          <w:szCs w:val="28"/>
        </w:rPr>
        <w:t xml:space="preserve"> рекомендаци</w:t>
      </w:r>
      <w:r w:rsidRPr="00823708">
        <w:rPr>
          <w:rFonts w:ascii="Times New Roman" w:hAnsi="Times New Roman"/>
          <w:sz w:val="28"/>
          <w:szCs w:val="28"/>
        </w:rPr>
        <w:t>й</w:t>
      </w:r>
      <w:r w:rsidR="00085A6D" w:rsidRPr="00823708">
        <w:rPr>
          <w:rFonts w:ascii="Times New Roman" w:hAnsi="Times New Roman"/>
          <w:sz w:val="28"/>
          <w:szCs w:val="28"/>
        </w:rPr>
        <w:t xml:space="preserve">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программ;</w:t>
      </w:r>
    </w:p>
    <w:p w:rsidR="00085A6D" w:rsidRPr="00823708" w:rsidRDefault="00085A6D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наставничества, до 70%;</w:t>
      </w:r>
    </w:p>
    <w:p w:rsidR="00D2066A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 xml:space="preserve">предоставление </w:t>
      </w:r>
      <w:r w:rsidR="00085A6D" w:rsidRPr="00823708">
        <w:rPr>
          <w:rFonts w:ascii="Times New Roman" w:hAnsi="Times New Roman"/>
          <w:sz w:val="28"/>
          <w:szCs w:val="28"/>
        </w:rPr>
        <w:t>к 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обучения;</w:t>
      </w:r>
      <w:proofErr w:type="gramEnd"/>
    </w:p>
    <w:p w:rsidR="00EE6AA7" w:rsidRPr="00823708" w:rsidRDefault="00D2066A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</w:t>
      </w:r>
      <w:proofErr w:type="gramStart"/>
      <w:r w:rsidRPr="00823708">
        <w:rPr>
          <w:rFonts w:ascii="Times New Roman" w:hAnsi="Times New Roman"/>
          <w:sz w:val="28"/>
          <w:szCs w:val="28"/>
        </w:rPr>
        <w:t>;</w:t>
      </w:r>
      <w:r w:rsidR="00085A6D" w:rsidRPr="00823708">
        <w:rPr>
          <w:rFonts w:ascii="Times New Roman" w:hAnsi="Times New Roman"/>
          <w:sz w:val="28"/>
          <w:szCs w:val="28"/>
        </w:rPr>
        <w:t>»</w:t>
      </w:r>
      <w:proofErr w:type="gramEnd"/>
      <w:r w:rsidR="00085A6D" w:rsidRPr="00823708">
        <w:rPr>
          <w:rFonts w:ascii="Times New Roman" w:hAnsi="Times New Roman"/>
          <w:sz w:val="28"/>
          <w:szCs w:val="28"/>
        </w:rPr>
        <w:t>;</w:t>
      </w:r>
    </w:p>
    <w:p w:rsidR="000B5D85" w:rsidRPr="00823708" w:rsidRDefault="000B5D85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семьдесят первым следующего содержания:</w:t>
      </w:r>
    </w:p>
    <w:p w:rsidR="000B5D85" w:rsidRPr="00823708" w:rsidRDefault="000B5D85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«обеспечен</w:t>
      </w:r>
      <w:r w:rsidR="00C37980" w:rsidRPr="00823708">
        <w:rPr>
          <w:rFonts w:ascii="Times New Roman" w:hAnsi="Times New Roman"/>
          <w:sz w:val="28"/>
          <w:szCs w:val="28"/>
        </w:rPr>
        <w:t>ие</w:t>
      </w:r>
      <w:r w:rsidRPr="00823708">
        <w:rPr>
          <w:rFonts w:ascii="Times New Roman" w:hAnsi="Times New Roman"/>
          <w:sz w:val="28"/>
          <w:szCs w:val="28"/>
        </w:rPr>
        <w:t xml:space="preserve"> поддержк</w:t>
      </w:r>
      <w:r w:rsidR="00C37980" w:rsidRPr="00823708">
        <w:rPr>
          <w:rFonts w:ascii="Times New Roman" w:hAnsi="Times New Roman"/>
          <w:sz w:val="28"/>
          <w:szCs w:val="28"/>
        </w:rPr>
        <w:t>и</w:t>
      </w:r>
      <w:r w:rsidRPr="00823708">
        <w:rPr>
          <w:rFonts w:ascii="Times New Roman" w:hAnsi="Times New Roman"/>
          <w:sz w:val="28"/>
          <w:szCs w:val="28"/>
        </w:rPr>
        <w:t xml:space="preserve"> образования для детей с ограниченными возможностями здоровья и обновлени</w:t>
      </w:r>
      <w:r w:rsidR="00C37980" w:rsidRPr="00823708">
        <w:rPr>
          <w:rFonts w:ascii="Times New Roman" w:hAnsi="Times New Roman"/>
          <w:sz w:val="28"/>
          <w:szCs w:val="28"/>
        </w:rPr>
        <w:t>я</w:t>
      </w:r>
      <w:r w:rsidRPr="00823708">
        <w:rPr>
          <w:rFonts w:ascii="Times New Roman" w:hAnsi="Times New Roman"/>
          <w:sz w:val="28"/>
          <w:szCs w:val="28"/>
        </w:rPr>
        <w:t xml:space="preserve">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0B5D85" w:rsidRPr="00823708" w:rsidRDefault="000B5D85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восемьдесят вторым следующего содержания:</w:t>
      </w:r>
    </w:p>
    <w:p w:rsidR="003C2030" w:rsidRPr="00823708" w:rsidRDefault="000B5D85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«сохранение количества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спортом, на уровне 12</w:t>
      </w:r>
      <w:r w:rsidR="00DF685F" w:rsidRPr="00823708">
        <w:rPr>
          <w:rFonts w:ascii="Times New Roman" w:hAnsi="Times New Roman"/>
          <w:sz w:val="28"/>
          <w:szCs w:val="28"/>
        </w:rPr>
        <w:t> </w:t>
      </w:r>
      <w:r w:rsidRPr="00823708">
        <w:rPr>
          <w:rFonts w:ascii="Times New Roman" w:hAnsi="Times New Roman"/>
          <w:sz w:val="28"/>
          <w:szCs w:val="28"/>
        </w:rPr>
        <w:t>единиц в год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дополнить новыми абзацами девяносто шестым - сто </w:t>
      </w:r>
      <w:r w:rsidR="00DF685F" w:rsidRPr="00823708">
        <w:rPr>
          <w:rFonts w:ascii="Times New Roman" w:hAnsi="Times New Roman"/>
          <w:sz w:val="28"/>
          <w:szCs w:val="28"/>
        </w:rPr>
        <w:t>третьим</w:t>
      </w:r>
      <w:r w:rsidRPr="008237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50%;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обеспечение к концу 2024 года на территории Рязанской </w:t>
      </w:r>
      <w:proofErr w:type="gramStart"/>
      <w:r w:rsidRPr="00823708">
        <w:rPr>
          <w:rFonts w:ascii="Times New Roman" w:hAnsi="Times New Roman"/>
          <w:sz w:val="28"/>
          <w:szCs w:val="28"/>
        </w:rPr>
        <w:t>области деятельности центров непрерывного повышения профессионального мастерства педагогических работников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 центра оценки профессионального мастерства и квалификаций педагогов;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работников, прошедших добровольную независимую оценку квалификации, до 10%;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внедрение в 2021 году системы аттестации руководителей общеобразовательных организаций;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обеспечение с 2020 года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образования, до 50%;</w:t>
      </w:r>
    </w:p>
    <w:p w:rsidR="00DE631E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</w:t>
      </w:r>
      <w:r w:rsidR="00182D76" w:rsidRPr="00823708">
        <w:rPr>
          <w:rFonts w:ascii="Times New Roman" w:hAnsi="Times New Roman"/>
          <w:sz w:val="28"/>
          <w:szCs w:val="28"/>
        </w:rPr>
        <w:t>ие центров</w:t>
      </w:r>
      <w:r w:rsidRPr="00823708">
        <w:rPr>
          <w:rFonts w:ascii="Times New Roman" w:hAnsi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 и центр</w:t>
      </w:r>
      <w:r w:rsidR="00182D76" w:rsidRPr="00823708">
        <w:rPr>
          <w:rFonts w:ascii="Times New Roman" w:hAnsi="Times New Roman"/>
          <w:sz w:val="28"/>
          <w:szCs w:val="28"/>
        </w:rPr>
        <w:t>а</w:t>
      </w:r>
      <w:r w:rsidRPr="00823708">
        <w:rPr>
          <w:rFonts w:ascii="Times New Roman" w:hAnsi="Times New Roman"/>
          <w:sz w:val="28"/>
          <w:szCs w:val="28"/>
        </w:rPr>
        <w:t xml:space="preserve"> оценки профессионального мастерства и квалификации педагогов;</w:t>
      </w:r>
    </w:p>
    <w:p w:rsidR="003C2030" w:rsidRPr="00823708" w:rsidRDefault="00DE631E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учителей в возрасте до 35 лет, вовлеченных в различные формы поддержки и сопровождения в первые три года работы, до 70%;»;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восьмым - сто четырнадцатым следующего содержания: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«внедрен</w:t>
      </w:r>
      <w:r w:rsidR="00182D76" w:rsidRPr="00823708">
        <w:rPr>
          <w:rFonts w:ascii="Times New Roman" w:hAnsi="Times New Roman"/>
          <w:sz w:val="28"/>
          <w:szCs w:val="28"/>
        </w:rPr>
        <w:t>ие</w:t>
      </w:r>
      <w:r w:rsidRPr="00823708">
        <w:rPr>
          <w:rFonts w:ascii="Times New Roman" w:hAnsi="Times New Roman"/>
          <w:sz w:val="28"/>
          <w:szCs w:val="28"/>
        </w:rPr>
        <w:t xml:space="preserve"> целев</w:t>
      </w:r>
      <w:r w:rsidR="00182D76" w:rsidRPr="00823708">
        <w:rPr>
          <w:rFonts w:ascii="Times New Roman" w:hAnsi="Times New Roman"/>
          <w:sz w:val="28"/>
          <w:szCs w:val="28"/>
        </w:rPr>
        <w:t>ой</w:t>
      </w:r>
      <w:r w:rsidRPr="00823708">
        <w:rPr>
          <w:rFonts w:ascii="Times New Roman" w:hAnsi="Times New Roman"/>
          <w:sz w:val="28"/>
          <w:szCs w:val="28"/>
        </w:rPr>
        <w:t xml:space="preserve"> модел</w:t>
      </w:r>
      <w:r w:rsidR="00182D76" w:rsidRPr="00823708">
        <w:rPr>
          <w:rFonts w:ascii="Times New Roman" w:hAnsi="Times New Roman"/>
          <w:sz w:val="28"/>
          <w:szCs w:val="28"/>
        </w:rPr>
        <w:t>и</w:t>
      </w:r>
      <w:r w:rsidRPr="00823708">
        <w:rPr>
          <w:rFonts w:ascii="Times New Roman" w:hAnsi="Times New Roman"/>
          <w:sz w:val="28"/>
          <w:szCs w:val="28"/>
        </w:rPr>
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90%;</w:t>
      </w:r>
      <w:proofErr w:type="gramEnd"/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95%;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доли </w:t>
      </w:r>
      <w:proofErr w:type="gramStart"/>
      <w:r w:rsidRPr="008237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20%;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50%;</w:t>
      </w:r>
    </w:p>
    <w:p w:rsidR="00DF685F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до 100</w:t>
      </w:r>
      <w:r w:rsidR="00182D76" w:rsidRPr="00823708">
        <w:rPr>
          <w:rFonts w:ascii="Times New Roman" w:hAnsi="Times New Roman"/>
          <w:sz w:val="28"/>
          <w:szCs w:val="28"/>
        </w:rPr>
        <w:t>%</w:t>
      </w:r>
      <w:r w:rsidRPr="00823708">
        <w:rPr>
          <w:rFonts w:ascii="Times New Roman" w:hAnsi="Times New Roman"/>
          <w:sz w:val="28"/>
          <w:szCs w:val="28"/>
        </w:rPr>
        <w:t>;</w:t>
      </w:r>
    </w:p>
    <w:p w:rsidR="003C2030" w:rsidRPr="00823708" w:rsidRDefault="00DF685F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детей обучающихся, в общеобразовательных организациях, расположенных на территории Рязанской области, внедренных в образовательную программу современные цифровые технологии, до 10 тыс. человек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4714A7" w:rsidRPr="00823708" w:rsidRDefault="004714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тридцать пятым, сто тридцать шестым следующего содержания:</w:t>
      </w:r>
    </w:p>
    <w:p w:rsidR="004714A7" w:rsidRPr="00823708" w:rsidRDefault="004714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«оказание не менее 0,0975 млн. единиц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года;</w:t>
      </w:r>
    </w:p>
    <w:p w:rsidR="000B5D85" w:rsidRPr="00823708" w:rsidRDefault="004714A7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до 85%;»;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сороковым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сто сорок </w:t>
      </w:r>
      <w:r w:rsidR="00C37980" w:rsidRPr="00823708">
        <w:rPr>
          <w:rFonts w:ascii="Times New Roman" w:hAnsi="Times New Roman"/>
          <w:sz w:val="28"/>
          <w:szCs w:val="28"/>
        </w:rPr>
        <w:t>перв</w:t>
      </w:r>
      <w:r w:rsidRPr="00823708">
        <w:rPr>
          <w:rFonts w:ascii="Times New Roman" w:hAnsi="Times New Roman"/>
          <w:sz w:val="28"/>
          <w:szCs w:val="28"/>
        </w:rPr>
        <w:t>ым следующего содержания: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«увеличение к концу 2024 года числа новых мест в общеобразовательных организациях, расположенных в сельской местности и поселках городского типа, до </w:t>
      </w:r>
      <w:r w:rsidR="00182D76" w:rsidRPr="00823708">
        <w:rPr>
          <w:rFonts w:ascii="Times New Roman" w:hAnsi="Times New Roman"/>
          <w:sz w:val="28"/>
          <w:szCs w:val="28"/>
        </w:rPr>
        <w:t xml:space="preserve">показателя </w:t>
      </w:r>
      <w:r w:rsidRPr="00823708">
        <w:rPr>
          <w:rFonts w:ascii="Times New Roman" w:hAnsi="Times New Roman"/>
          <w:sz w:val="28"/>
          <w:szCs w:val="28"/>
        </w:rPr>
        <w:t>не менее 0,502 тыс. мест;</w:t>
      </w:r>
    </w:p>
    <w:p w:rsidR="000B5D85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создание </w:t>
      </w:r>
      <w:r w:rsidR="00E70DF8" w:rsidRPr="00823708">
        <w:rPr>
          <w:rFonts w:ascii="Times New Roman" w:hAnsi="Times New Roman"/>
          <w:sz w:val="28"/>
          <w:szCs w:val="28"/>
        </w:rPr>
        <w:t>к 2024 году не менее 1482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</w:r>
      <w:proofErr w:type="gramStart"/>
      <w:r w:rsidR="00E70DF8"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="00E70DF8" w:rsidRPr="00823708">
        <w:rPr>
          <w:rFonts w:ascii="Times New Roman" w:hAnsi="Times New Roman"/>
          <w:sz w:val="28"/>
          <w:szCs w:val="28"/>
        </w:rPr>
        <w:t>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абзац сто сорок шестой </w:t>
      </w:r>
      <w:r w:rsidR="00726E41" w:rsidRPr="00823708">
        <w:rPr>
          <w:rFonts w:ascii="Times New Roman" w:hAnsi="Times New Roman"/>
          <w:sz w:val="28"/>
          <w:szCs w:val="28"/>
        </w:rPr>
        <w:t>заменить текстом</w:t>
      </w:r>
      <w:r w:rsidRPr="008237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граждан, вовлеченных в добровольческую деятельность, до 20% от общего количества граждан;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молодежи, вовлеченной в творческую деятельность, до 45%;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студентов, вовлеченных в клубное студенческое движение, до 70%;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центров (сообществ, объединений)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на базе образовательных организаций, некоммерческих организаций, государственных муниципальных учреждений, до 6;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координаторов добровольцев (волонтеров) по работе в сфере добровольчества и технологий работы с волонтерами на базе центров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), НКО, образовательных организаций и иных учреждений, осуществляющих деятельность в сфере добровольчества, для которых осуществлены мероприятия по обучению в соответствии с разработанными образовательными программами, до 0,5 тыс. человек;</w:t>
      </w:r>
    </w:p>
    <w:p w:rsidR="00E70DF8" w:rsidRPr="00823708" w:rsidRDefault="00C37980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проведение </w:t>
      </w:r>
      <w:r w:rsidR="00E70DF8" w:rsidRPr="00823708">
        <w:rPr>
          <w:rFonts w:ascii="Times New Roman" w:hAnsi="Times New Roman"/>
          <w:sz w:val="28"/>
          <w:szCs w:val="28"/>
        </w:rPr>
        <w:t>в 2019, 2024 годах конкурсны</w:t>
      </w:r>
      <w:r w:rsidRPr="00823708">
        <w:rPr>
          <w:rFonts w:ascii="Times New Roman" w:hAnsi="Times New Roman"/>
          <w:sz w:val="28"/>
          <w:szCs w:val="28"/>
        </w:rPr>
        <w:t>х</w:t>
      </w:r>
      <w:r w:rsidR="00E70DF8" w:rsidRPr="00823708">
        <w:rPr>
          <w:rFonts w:ascii="Times New Roman" w:hAnsi="Times New Roman"/>
          <w:sz w:val="28"/>
          <w:szCs w:val="28"/>
        </w:rPr>
        <w:t xml:space="preserve"> отбор</w:t>
      </w:r>
      <w:r w:rsidRPr="00823708">
        <w:rPr>
          <w:rFonts w:ascii="Times New Roman" w:hAnsi="Times New Roman"/>
          <w:sz w:val="28"/>
          <w:szCs w:val="28"/>
        </w:rPr>
        <w:t>ов</w:t>
      </w:r>
      <w:r w:rsidR="00E70DF8" w:rsidRPr="00823708">
        <w:rPr>
          <w:rFonts w:ascii="Times New Roman" w:hAnsi="Times New Roman"/>
          <w:sz w:val="28"/>
          <w:szCs w:val="28"/>
        </w:rPr>
        <w:t xml:space="preserve"> на предоставление субсидий (грантов) лучшим практикам в сфере добровольчества (</w:t>
      </w:r>
      <w:proofErr w:type="spellStart"/>
      <w:r w:rsidR="00E70DF8"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E70DF8" w:rsidRPr="00823708">
        <w:rPr>
          <w:rFonts w:ascii="Times New Roman" w:hAnsi="Times New Roman"/>
          <w:sz w:val="28"/>
          <w:szCs w:val="28"/>
        </w:rPr>
        <w:t>);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охвата аудитории теле- и радиорекламы в рамках информационной и рекламной кампании, проводимой в целях популяризации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и включающей рекламные ролики на ТВ и в сети «Интернет», на уровне 112000 человек в год;</w:t>
      </w:r>
    </w:p>
    <w:p w:rsidR="00E70DF8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студенческой молодежи, для которой реализован комплекс проектов и мероприятий, направленный на формирование и развитие способностей, личностных компетенций для самореализации и профессионального развития, до 70%;</w:t>
      </w:r>
    </w:p>
    <w:p w:rsidR="00726E41" w:rsidRPr="00823708" w:rsidRDefault="00E70DF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численности молодежи, принявшей участие в освоении образовательных программ в рамках Форума молодых деятелей культуры и искусства «Таврида» и (или) в работе смен на базе образовательного центра для молодых деятелей культуры и искусства «Арт-резиденция «Таврида», на уровне 24 человека в год;</w:t>
      </w:r>
    </w:p>
    <w:p w:rsidR="00726E41" w:rsidRPr="00823708" w:rsidRDefault="00726E41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обеспечение жильем 560 молодых семей</w:t>
      </w:r>
      <w:proofErr w:type="gramStart"/>
      <w:r w:rsidRPr="00823708">
        <w:rPr>
          <w:rFonts w:ascii="Times New Roman" w:hAnsi="Times New Roman"/>
          <w:sz w:val="28"/>
          <w:szCs w:val="28"/>
        </w:rPr>
        <w:t>;</w:t>
      </w:r>
      <w:r w:rsidR="00117642" w:rsidRPr="00823708">
        <w:rPr>
          <w:rFonts w:ascii="Times New Roman" w:hAnsi="Times New Roman"/>
          <w:sz w:val="28"/>
          <w:szCs w:val="28"/>
        </w:rPr>
        <w:t>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2) в разделе 2 «Цели и задачи реализации Программы»: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</w:t>
      </w:r>
      <w:r w:rsidR="00C37980" w:rsidRPr="00823708">
        <w:rPr>
          <w:rFonts w:ascii="Times New Roman" w:hAnsi="Times New Roman"/>
          <w:sz w:val="28"/>
          <w:szCs w:val="28"/>
        </w:rPr>
        <w:t xml:space="preserve">лнить новыми абзацами двадцатым, </w:t>
      </w:r>
      <w:r w:rsidRPr="00823708">
        <w:rPr>
          <w:rFonts w:ascii="Times New Roman" w:hAnsi="Times New Roman"/>
          <w:sz w:val="28"/>
          <w:szCs w:val="28"/>
        </w:rPr>
        <w:t>двадцать первым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«Содействие занятости женщин – создание условий дошкольного образования для детей в возрасте до трех лет (Рязанская область)», направленного на достижение результатов реализации федерального проекта «Содействие занятости женщин – создание условий дошкольного образования для детей в возрасте до трех лет»;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двадцать третьим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«Молодые профессионалы (Повышение конкурентоспособности профессионального образования) (Рязанская область)», направленного на достижение результатов реализации федерального проекта «Молодые профессионалы (Повышение конкурентоспособности профессионального образования)»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двадцать седьмым</w:t>
      </w:r>
      <w:r w:rsidR="00C37980" w:rsidRPr="00823708">
        <w:rPr>
          <w:rFonts w:ascii="Times New Roman" w:hAnsi="Times New Roman"/>
          <w:sz w:val="28"/>
          <w:szCs w:val="28"/>
        </w:rPr>
        <w:t>,</w:t>
      </w:r>
      <w:r w:rsidRPr="00823708">
        <w:rPr>
          <w:rFonts w:ascii="Times New Roman" w:hAnsi="Times New Roman"/>
          <w:sz w:val="28"/>
          <w:szCs w:val="28"/>
        </w:rPr>
        <w:t xml:space="preserve"> двадцать восьмым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реализация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тридцать пятым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«Учитель будущего (Рязанская область)», направленного на достижение результатов реализации федерального проекта «Учитель будущего»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сорок пятым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«Поддержка семей, имеющих детей (Рязанская область)», направленного на достижение результатов реализации федерального проекта «Поддержка семей, имеющих детей»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сорок девятым следующего содержания:</w:t>
      </w:r>
    </w:p>
    <w:p w:rsidR="008F50F3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«реализация регионального проекта «Социальная активность (Рязанская область)», направленного на достижение результатов федерального проекта «Социальная активность»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8F50F3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3</w:t>
      </w:r>
      <w:r w:rsidR="009118BE" w:rsidRPr="00823708">
        <w:rPr>
          <w:rFonts w:ascii="Times New Roman" w:hAnsi="Times New Roman"/>
          <w:sz w:val="28"/>
          <w:szCs w:val="28"/>
        </w:rPr>
        <w:t>)</w:t>
      </w:r>
      <w:r w:rsidR="009118BE" w:rsidRPr="00823708">
        <w:rPr>
          <w:rFonts w:ascii="Times New Roman" w:hAnsi="Times New Roman"/>
          <w:sz w:val="28"/>
          <w:szCs w:val="28"/>
          <w:lang w:val="en-US"/>
        </w:rPr>
        <w:t> </w:t>
      </w:r>
      <w:r w:rsidR="009118BE" w:rsidRPr="00823708">
        <w:rPr>
          <w:rFonts w:ascii="Times New Roman" w:hAnsi="Times New Roman"/>
          <w:sz w:val="28"/>
          <w:szCs w:val="28"/>
        </w:rPr>
        <w:t xml:space="preserve">раздел 4 «Ресурсное обеспечение Программы» изложить в следующей редакции: 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8BE" w:rsidRPr="00823708" w:rsidRDefault="009118BE" w:rsidP="00823708">
      <w:pPr>
        <w:jc w:val="center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9118BE" w:rsidRPr="00823708" w:rsidRDefault="009118BE" w:rsidP="0082370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областного и федерального бюджетов. Объем финансирования Программы составляет 181796507,37009 тыс. рублей, из них 178522603,87009 тыс. рублей – средства областного бюджета, 3273903,5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2014 год – 9411287,22908 тыс. рублей (9358933,22908 тыс. рублей – средства областного бюджета, 52354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2015 год – 10018708,99692 тыс. рублей (9922656,09692 тыс. рублей – средства областного бюджета, 96052,9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10288587,62182 тыс. рублей (10206056,82182 тыс. рублей – средства областного бюджета, 82530,8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11791092,19703 тыс. рублей (11344305,59703 тыс. рублей – средства областного бюджета, 446786,6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13177692,08211 тыс. рублей (12758680,18211 тыс. рублей – средства областного бюджета, 419011,9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14603883,58573 тыс. рублей (13838869,48573 тыс. рублей – средства областного бюджета, 765014,1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2020 год – 14140347,29963 тыс. рублей (13382798,19963 тыс. рублей – средства областного бюджета, 757549,1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2021 год – 14286087,02989 тыс. рублей (13631482,92989 тыс. рублей – средства областного бюджета, 654604,1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21424755,33197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20661455,33197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21474355,33197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20518255,33197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том числе:</w:t>
      </w:r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 «Развитие общего образования» – 123269868,66927 тыс. рублей, из них 121811615,66927 тыс. рублей – средства областного бюджета, 1458253 тыс. рублей – средства федерального бюджета, в том числе по годам:</w:t>
      </w:r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7136620,56333 тыс. рублей – средства областного бюджета;</w:t>
      </w:r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7207415,61658 тыс. рублей – средства областного бюджета;</w:t>
      </w:r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7311307,45785 тыс. рублей – средства областного бюджета;</w:t>
      </w:r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7801226,3998 тыс. рублей (7794631,3998 тыс. рублей – средства областного бюджета, 6595 тыс. рублей – средства федерального бюджета);</w:t>
      </w:r>
      <w:proofErr w:type="gramEnd"/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8809156,87503 тыс. рублей (8655467,67503 тыс. рублей – средства областного бюджета, 153689,2 тыс. рублей – средства федерального бюджета);</w:t>
      </w:r>
      <w:proofErr w:type="gramEnd"/>
    </w:p>
    <w:p w:rsidR="004B2164" w:rsidRPr="00823708" w:rsidRDefault="004B2164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10135369,78494 тыс. рублей (9778987,88494 тыс. рублей – средства областного бюджета, 356381,9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2020 год – 9794651,9273 тыс. рублей (9472244,9273 тыс. рублей – средства областного бюджета, 322407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2021 год – 10245500,84444 тыс. рублей (9626320,94444 тыс. рублей – средства областного бюджета, 619179,9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13707154,8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13707154,8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13707154,8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13707154,8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2 «Развитие профессионального образования» – 19643102,96 тыс. рублей, из них 19541449,26 тыс. рублей – средства областного бюджета, 101653,7 тыс. рублей 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2014 год – 1093753,94 тыс. рублей (1070512,24 тыс. рублей – средства областного бюджета, 23241,7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2015 год – 1213744,75746 тыс. рублей (1174416,25746 тыс. рублей – средства областного бюджета, 39328,5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1207790,47453 тыс. рублей (1197717,27453 тыс. рублей – средства областного бюджета, 10073,2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1259596,93913 тыс. рублей (1257330,23913 тыс. рублей – средства областного бюджета, 2266,7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1396413,47309 тыс. рублей (1373140,77309 тыс. рублей – средства областного бюджета, 23272,7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1472676,17198 тыс. рублей (1469205,27198 тыс. рублей – средства областного бюджета, 3470,9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1449836,93763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1485447,86618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2265960,6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2265960,6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2265960,6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2265960,6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3 «Развитие дополнительного образования детей» – 2472535,04775 тыс. рублей, из них 2388439,64775 тыс. рублей – средства областного бюджета, 84095,4 тыс. рублей – средства федерального бюджета, в том числе по годам: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164613,828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97243,00027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117200,86164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352672,01152 тыс. рублей (295549,81152 тыс. рублей – средства областного бюджета, 57122,2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185505,28915 тыс. рублей (170593,58915 тыс. рублей – средства областного бюджета, 14911,7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258202,1709 тыс. рублей (246140,6709 тыс. рублей – средства областного бюджета, 12061,5 тыс. рублей 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168386,13665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174208,7579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238625,74793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238625,74793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238625,74793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238625,74793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4 «Реализация современных моделей успешной социализации детей» – 17100709,80511 тыс. рублей, из них 16923907,70511 тыс. рублей – средства областного бюджета, 176802,1 тыс. рублей – средства федерального бюджета, в том числе по годам: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901152,9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2015 год – 1094743,37451 тыс. рублей (1060306,27451 тыс. рублей – средства областного бюджета, 34437,1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1188489,07673 тыс. рублей (1167316,87673 тыс. рублей – средства областного бюджета, 21172,2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1273731,5171 тыс. рублей (1249931,1171 тыс. рублей – средства областного бюджета, 23800,4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1563624,62765 тыс. рублей (1541632,42765 тыс. рублей – средства областного бюджета, 21992,2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1484693,84503 тыс. рублей (1460213,24503 тыс. рублей – средства областного бюджета, 24480,6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2020 год – 1531799,41654 тыс. рублей (1506339,61654 тыс. рублей – средства областного бюджета, 25459,8 тыс. рублей 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2021 год – 1568783,66651 тыс. рублей (1543323,86651 тыс. рублей – средства областного бюджета, 25459,8 тыс. рублей – средства федерального бюджета);</w:t>
      </w:r>
      <w:proofErr w:type="gramEnd"/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1623422,84526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1623422,84526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1623422,84526 тыс. рублей – средства областного бюджета;</w:t>
      </w:r>
    </w:p>
    <w:p w:rsidR="00737CA5" w:rsidRPr="00823708" w:rsidRDefault="00737CA5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1623422,84526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5 «Одаренные дети» – 61511,53194 тыс. рублей – средства областного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3947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4192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3828,3377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2017 год – 3778,99424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6582,8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6952,8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6582,8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6582,8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4766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4766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4766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4766 тыс. рублей;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по подпрограмме 6 «Укрепление здоровья школьников» – </w:t>
      </w:r>
      <w:r w:rsidRPr="00823708">
        <w:rPr>
          <w:rFonts w:ascii="Times New Roman" w:hAnsi="Times New Roman"/>
          <w:iCs/>
          <w:sz w:val="28"/>
          <w:szCs w:val="28"/>
        </w:rPr>
        <w:t xml:space="preserve">210813,90852 </w:t>
      </w:r>
      <w:r w:rsidRPr="00823708">
        <w:rPr>
          <w:rFonts w:ascii="Times New Roman" w:hAnsi="Times New Roman"/>
          <w:sz w:val="28"/>
          <w:szCs w:val="28"/>
        </w:rPr>
        <w:t xml:space="preserve">тыс. рублей, из них </w:t>
      </w:r>
      <w:r w:rsidRPr="00823708">
        <w:rPr>
          <w:rFonts w:ascii="Times New Roman" w:hAnsi="Times New Roman"/>
          <w:iCs/>
          <w:sz w:val="28"/>
          <w:szCs w:val="28"/>
        </w:rPr>
        <w:t xml:space="preserve">97773,20852 </w:t>
      </w:r>
      <w:r w:rsidRPr="00823708">
        <w:rPr>
          <w:rFonts w:ascii="Times New Roman" w:hAnsi="Times New Roman"/>
          <w:sz w:val="28"/>
          <w:szCs w:val="28"/>
        </w:rPr>
        <w:t>тыс. рублей – средства областного бюджета, 113040,7 тыс. рублей – средства федерального бюджета, в том числе по годам: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2014 год – 32926,7 тыс. рублей (5214,4 тыс. рублей – средства областного бюджета, 27712,3 тыс. рублей – средства федерального бюджета);</w:t>
      </w:r>
      <w:proofErr w:type="gramEnd"/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2015 год – 25985,3 тыс. рублей (5098 тыс. рублей – средства областного бюджета, 20887,3 тыс. рублей – средства федерального бюджета);</w:t>
      </w:r>
      <w:proofErr w:type="gramEnd"/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24751 тыс. рублей (4841,8 тыс. рублей – средства областного бюджета, 19909,2 тыс. рублей – средства федерального бюджета);</w:t>
      </w:r>
      <w:proofErr w:type="gramEnd"/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32864,91795 тыс. рублей (8044,81795 тыс. рублей – средства областного бюджета, 24820,1 тыс. рублей – средства федерального бюджета);</w:t>
      </w:r>
      <w:proofErr w:type="gramEnd"/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13277,5788 тыс. рублей (3908,9788 тыс. рублей – средства областного бюджета, 9368,6 тыс. рублей – средства федерального бюджета);</w:t>
      </w:r>
      <w:proofErr w:type="gramEnd"/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2019 год – </w:t>
      </w:r>
      <w:r w:rsidRPr="00823708">
        <w:rPr>
          <w:rFonts w:ascii="Times New Roman" w:hAnsi="Times New Roman"/>
          <w:iCs/>
          <w:sz w:val="28"/>
          <w:szCs w:val="28"/>
        </w:rPr>
        <w:t xml:space="preserve">28274,27059 </w:t>
      </w:r>
      <w:r w:rsidRPr="00823708">
        <w:rPr>
          <w:rFonts w:ascii="Times New Roman" w:hAnsi="Times New Roman"/>
          <w:sz w:val="28"/>
          <w:szCs w:val="28"/>
        </w:rPr>
        <w:t>тыс. рублей (</w:t>
      </w:r>
      <w:r w:rsidRPr="00823708">
        <w:rPr>
          <w:rFonts w:ascii="Times New Roman" w:hAnsi="Times New Roman"/>
          <w:iCs/>
          <w:sz w:val="28"/>
          <w:szCs w:val="28"/>
        </w:rPr>
        <w:t xml:space="preserve">17931,07059 </w:t>
      </w:r>
      <w:r w:rsidRPr="00823708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23708">
        <w:rPr>
          <w:rFonts w:ascii="Times New Roman" w:hAnsi="Times New Roman"/>
          <w:sz w:val="28"/>
          <w:szCs w:val="28"/>
        </w:rPr>
        <w:t>.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23708">
        <w:rPr>
          <w:rFonts w:ascii="Times New Roman" w:hAnsi="Times New Roman"/>
          <w:sz w:val="28"/>
          <w:szCs w:val="28"/>
        </w:rPr>
        <w:t>с</w:t>
      </w:r>
      <w:proofErr w:type="gramEnd"/>
      <w:r w:rsidRPr="00823708">
        <w:rPr>
          <w:rFonts w:ascii="Times New Roman" w:hAnsi="Times New Roman"/>
          <w:sz w:val="28"/>
          <w:szCs w:val="28"/>
        </w:rPr>
        <w:t>редства областного бюджета, 10343,2 тыс. рублей – средства федерального бюджета);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4131,07059 тыс. рублей – средства областного бюджета;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4131,07059 тыс. рублей – средства областного бюджета;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11118 тыс. рублей – средства областного бюджета;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11118 тыс. рублей – средства областного бюджета;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11118 тыс. рублей – средства областного бюджета;</w:t>
      </w:r>
    </w:p>
    <w:p w:rsidR="00554A77" w:rsidRPr="00823708" w:rsidRDefault="00554A77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11118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7 «Развитие кадрового потенциала системы образования Рязанской области» – 837278,66254 тыс. рублей, из них 833078,66254 тыс. рублей – средства областного бюджета, 4200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2014 год – 57313,07273 тыс. рублей (55913,07273 тыс. рублей – средства областного бюджета, 1400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2015 год – 52976,12953 тыс. рублей (51576,12953 тыс. рублей – средства областного бюджета, 1400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56921,80916 тыс. рублей (55521,80916 тыс. рублей – средства областного бюджета, 1400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2017 год – 55811,87293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59683,83935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63196,77913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63884,26365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65308,89606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90545,5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90545,5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90545,5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90545,5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9 «Комплексная безопасность образовательной организации» – 292267,33906 тыс. рублей – средства областного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19255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17255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15496,17667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2017 год – 15360,28739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23922,375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15879,5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15529,5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15529,5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38510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38510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38510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38510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10 «Организационно-методическое и техническое обеспечение функционирования и развития образования» – 901407,05472 тыс. рублей, из них 854831,75472 тыс. рублей – средства областного бюджета, 46575,3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2014 год – 1704,22502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48647,59735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48706,27712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56480,18674 тыс. рублей (47726,28674 тыс. рублей – средства областного бюджета, 8753,9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310246,56479 тыс. рублей (301806,36479 тыс. рублей – средства областного бюджета, 8440,2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94814,79271 тыс. рублей (85189,79271 тыс. рублей – средства областного бюджета, 9625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2020 год – 74869,08164 тыс. рублей (65077,28164 тыс. рублей – средства областного бюджета, 9791,8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2021 год – 77290,32935 тыс. рублей (67325,92935 тыс. рублей – средства областного бюджета, 9964,4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47162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47162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47162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47162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11 «Организация отдыха, оздоровления и занятости детей» – 3656180,21944 тыс. рублей, из них 3626204,01944 тыс. рублей – средства областного бюджета, 29976,2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253150,30537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2016 год – 305253,10042 тыс. рублей (275276,90042 тыс. рублей – средства областного бюджета, 29976,2 тыс. рублей 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2017 год – 300128,24644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316514,35359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324764,18186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335645,62168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347852,01008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368218,1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368218,1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368218,1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368218,1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12 «Демографическое развитие Рязанской области» – 50990,38878 тыс. рублей – средства областного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2015 год – 3355,91585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2843,05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2017 год – 2842,15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2798,12293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2845,05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2845,05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2845,05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7654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7654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7654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7654 тыс. рублей;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13 «Создание новых мест в общеобразовательных организациях в соответствии с прогнозируемой потребностью и современными условиями обучения» – 12932139,50084 тыс. рублей, из них 11719417,50084 тыс. рублей – средства областного бюджета, 1212722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2016 год – 6000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2017 год – 636598,67379 тыс. рублей (313170,37379 тыс. рублей – средства областного бюджета, 323428,3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445316,12705 тыс. рублей (267889,62705 тыс. рублей – средства областного бюджета, 177426,5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623357,2 тыс. рублей (311380,5 тыс. рублей – средства областного бюджета, 311976,7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2020 год – 654079 тыс. рублей (254188,5 тыс. рублей – средства областного бюджета, 399890,5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254188,5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2983200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2219900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3032800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2076700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14 «Создание условий для развития, социализации и самореализации молодежи» – 71081,04896 тыс. рублей, из них 62725,94896 тыс. рублей – средства областного бюджета, 8355,1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7389,39281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18220,02296 тыс. рублей (9864,92296 тыс. рублей – средства областного бюджета, 8355,1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7508,95729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7592,53518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7592,53518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7592,53518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7592,53518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7592,53518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по подпрограмме 15 «Обеспечение жильем молодых семей» – 182455 тыс. рублей, из них 144225 тыс. рублей – средства областного бюджета, 38230 тыс. рублей – средства федерального бюджета, в том числе по годам: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2018 год – 25935,8 тыс. рублей (16025 тыс. рублей – средства областного бюджета, 9910,8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2019 год – 60369,2 тыс. рублей (32050 тыс. рублей – средства областного бюджета, 28319,2 тыс. рублей – средства федерального бюджета);</w:t>
      </w:r>
      <w:proofErr w:type="gramEnd"/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16025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16025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16025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16025 тыс. рублей – средства областного бюджета;</w:t>
      </w:r>
    </w:p>
    <w:p w:rsidR="009118BE" w:rsidRPr="00823708" w:rsidRDefault="009118BE" w:rsidP="00823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16025 тыс. рублей – средства областного бюджета;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16025 тыс. рублей – средства областного бюджета;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по подпрограмме 16 «Совершенствование системы патриотического воспитания» – </w:t>
      </w:r>
      <w:r w:rsidRPr="00823708">
        <w:rPr>
          <w:rFonts w:ascii="Times New Roman" w:hAnsi="Times New Roman"/>
          <w:bCs/>
          <w:sz w:val="28"/>
          <w:szCs w:val="28"/>
        </w:rPr>
        <w:t xml:space="preserve">114166,23316 </w:t>
      </w:r>
      <w:r w:rsidRPr="00823708">
        <w:rPr>
          <w:rFonts w:ascii="Times New Roman" w:hAnsi="Times New Roman"/>
          <w:sz w:val="28"/>
          <w:szCs w:val="28"/>
        </w:rPr>
        <w:t>тыс. рублей – средства областного бюджета, в том числе по годам: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2018 год – 11324,86287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2019 год – 14267,81563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2020 год – 14572,53666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2021 год – 14800,2036 тыс. рублей,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2022 год – 14800,2036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2023 год – 14800,2036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2024 год – 14800,2036 тыс. рублей;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2025 год – 14800,2036 тыс. рублей.</w:t>
      </w:r>
    </w:p>
    <w:p w:rsidR="009118BE" w:rsidRPr="00823708" w:rsidRDefault="009118BE" w:rsidP="0082370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</w:t>
      </w:r>
      <w:proofErr w:type="gramStart"/>
      <w:r w:rsidRPr="00823708">
        <w:rPr>
          <w:rFonts w:ascii="Times New Roman" w:hAnsi="Times New Roman"/>
          <w:sz w:val="28"/>
          <w:szCs w:val="28"/>
        </w:rPr>
        <w:t>.»;</w:t>
      </w:r>
      <w:proofErr w:type="gramEnd"/>
    </w:p>
    <w:p w:rsidR="009118BE" w:rsidRPr="00823708" w:rsidRDefault="008F50F3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4</w:t>
      </w:r>
      <w:r w:rsidR="009118BE" w:rsidRPr="00823708">
        <w:rPr>
          <w:rFonts w:ascii="Times New Roman" w:hAnsi="Times New Roman"/>
          <w:sz w:val="28"/>
          <w:szCs w:val="28"/>
        </w:rPr>
        <w:t>)</w:t>
      </w:r>
      <w:r w:rsidR="009118BE" w:rsidRPr="00823708">
        <w:rPr>
          <w:rFonts w:ascii="Times New Roman" w:hAnsi="Times New Roman"/>
          <w:sz w:val="28"/>
          <w:szCs w:val="28"/>
          <w:lang w:val="en-US"/>
        </w:rPr>
        <w:t> </w:t>
      </w:r>
      <w:r w:rsidR="009118BE" w:rsidRPr="00823708">
        <w:rPr>
          <w:rFonts w:ascii="Times New Roman" w:hAnsi="Times New Roman"/>
          <w:sz w:val="28"/>
          <w:szCs w:val="28"/>
        </w:rPr>
        <w:t>в разделе 6 «Ожидаемые конечные результаты реализации Программы и показатели социально-экономической эффективности»: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двадцать шестым - тридцать девятым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«создание в 2019 году 530 дополнительных мест в муниципальных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за счет строительства зданий (пристроек к зданию) дошкольных организаций;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в 2020 году – 520, в 2021 году – 940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1,5 до 3 лет, созданных за счет строительства зданий (пристроек к зданию) дошкольных организаций;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обеспечение 100% доступности дошкольного образования для детей в возрасте от 1,5 до 3 лет, измеряемой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в очереди на получение в текущем году дошкольного образования;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 7539 человек численности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 155 человек численности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обновление к концу 2024 года в Рязанской области содержания и методов обучения предметной области «Технология» и других предметных областей;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0,022 тыс. единиц;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3,7 тыс. человек;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обеспечение к концу 2024 года возможности изучения предметной области «Технология» и других предметных областей на базе организаций, имеющих </w:t>
      </w:r>
      <w:proofErr w:type="spellStart"/>
      <w:r w:rsidRPr="00823708">
        <w:rPr>
          <w:rFonts w:ascii="Times New Roman" w:hAnsi="Times New Roman"/>
          <w:sz w:val="28"/>
          <w:szCs w:val="28"/>
        </w:rPr>
        <w:t>высокооснащенные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7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823708">
        <w:rPr>
          <w:rFonts w:ascii="Times New Roman" w:hAnsi="Times New Roman"/>
          <w:sz w:val="28"/>
          <w:szCs w:val="28"/>
        </w:rPr>
        <w:t>-места, в том числе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действие с 2021 года для учителей предметной области «Технология» системы повышения квалификации на базе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», организаций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обеспечение в 2022 году внедрения обновленных примерных основных общеобразовательных программ, разработанных в рамках федерального проекта, в общеобразовательные организации, расположенные на территории Рязанской области;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организаций, вовлеченных в различные формы сопровождения и наставничества, до показателя не менее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организаций, реализующих программы начального, основного и среднего общего образования, реализующих общеобразовательные программы в сетевой форме, до показателя не менее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общеобразовательных организаций, реализующих механизмы вовлечения общественно-деловых объединений и участия представителей работодателей в принятии решений по вопросам управления развитием, до показателя не менее 70%;»;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сорок четвертым - пятидесятым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экзамена, до 50%;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увеличение доли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до 25%;</w:t>
      </w:r>
      <w:proofErr w:type="gramEnd"/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1 центра опережающей профессиональной подготовки;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числа мастерских, оснащенных современной материально-технической базой по одной из компетенций накопительным итогом, до </w:t>
      </w:r>
      <w:r w:rsidRPr="00823708">
        <w:rPr>
          <w:rFonts w:ascii="Times New Roman" w:hAnsi="Times New Roman"/>
          <w:sz w:val="28"/>
          <w:szCs w:val="28"/>
        </w:rPr>
        <w:br/>
        <w:t>50 единиц;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внедрение в 2023 году программ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>, с учетом продолжительности программ не более 6 месяцев;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вовлеченных в различные формы наставничества, до показателя не менее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количества преподавателей (мастеров производственного обучения), прошедших повышение квалификации по программам, основанным на опыте Союза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 xml:space="preserve"> Россия, в том числе преподавателей (мастеров производственного обучения), сертифицированных в качестве экспертов </w:t>
      </w:r>
      <w:proofErr w:type="spellStart"/>
      <w:r w:rsidRPr="00823708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23708">
        <w:rPr>
          <w:rFonts w:ascii="Times New Roman" w:hAnsi="Times New Roman"/>
          <w:sz w:val="28"/>
          <w:szCs w:val="28"/>
        </w:rPr>
        <w:t>, до показателя не менее 0,27 тыс. человек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абзацы пятьдесят первый - пятьдесят шестой заменить текстом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удельного веса численности педагогических работников государственных (муниципальных) образовательных организаций дополнительного образования, прошедших в течение последних трех лет повышение квалификации или профессиональную переподготовку, до 46%;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сохранение </w:t>
      </w:r>
      <w:proofErr w:type="gramStart"/>
      <w:r w:rsidRPr="00823708">
        <w:rPr>
          <w:rFonts w:ascii="Times New Roman" w:hAnsi="Times New Roman"/>
          <w:sz w:val="28"/>
          <w:szCs w:val="28"/>
        </w:rPr>
        <w:t>соотношения уровня оплаты труда педагогов организаций дополнительного образования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 средней заработной платы по экономике региона ежегодно на уровне не менее 80%;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соотношения средней заработной платы врачей и иных работников,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в организациях дополнительного образования, и средней заработной платы в регионе ежегодно на уровне не менее 116,1%;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соотношения средней заработной платы среднего медицинского (фармацевтического) персонала (персонала, обеспечивающего предоставление медицинских услуг) в организациях дополнительного образования и средней заработной платы в регионе ежегодно на уровне не менее 72,7%;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удельного веса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ограниченными возможностями здоровья, до 25%;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в 2019 году 1 центра цифрового образования «IT-куб»;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дополнительным образованием, до 80%;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детей, охваченных деятельностью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 (мобильных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24 тыс. человек;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вовлечение 0,041 млн. человек в число участников открытых онлайн-уроков, реализуемых с учетом опыта цикла открытых уроков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823708">
        <w:rPr>
          <w:rFonts w:ascii="Times New Roman" w:hAnsi="Times New Roman"/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10,1 тыс. человек;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детских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», в том числе мобильных технопарков «</w:t>
      </w:r>
      <w:proofErr w:type="spellStart"/>
      <w:r w:rsidRPr="0082370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823708">
        <w:rPr>
          <w:rFonts w:ascii="Times New Roman" w:hAnsi="Times New Roman"/>
          <w:sz w:val="28"/>
          <w:szCs w:val="28"/>
        </w:rPr>
        <w:t>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</w:t>
      </w:r>
      <w:r w:rsidR="00823708" w:rsidRPr="00823708">
        <w:rPr>
          <w:rFonts w:ascii="Times New Roman" w:hAnsi="Times New Roman"/>
          <w:sz w:val="28"/>
          <w:szCs w:val="28"/>
        </w:rPr>
        <w:t>%</w:t>
      </w:r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создание ключевого центра дополнительного образования детей,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</w:r>
      <w:proofErr w:type="gramEnd"/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внедрение в 2020 году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наставничества, до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предоставление к 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обучения;</w:t>
      </w:r>
      <w:proofErr w:type="gramEnd"/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семьдесят первым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«обеспечение поддержки образования для детей с ограниченными возможностями здоровья и обновления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 абзацем восемьдесят вторым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«сохранение количества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спортом, на уровне 12 единиц в год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девяносто шестым - сто третьим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обеспечение к концу 2024 года на территории Рязанской </w:t>
      </w:r>
      <w:proofErr w:type="gramStart"/>
      <w:r w:rsidRPr="00823708">
        <w:rPr>
          <w:rFonts w:ascii="Times New Roman" w:hAnsi="Times New Roman"/>
          <w:sz w:val="28"/>
          <w:szCs w:val="28"/>
        </w:rPr>
        <w:t>области деятельности центров непрерывного повышения профессионального мастерства педагогических работников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и центра оценки профессионального мастерства и квалификаций педагогов;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работников, прошедших добровольную независимую оценку квалификации, до 10%;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внедрение в 2021 году системы аттестации руководителей общеобразовательных организаций;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обеспечение с 2020 года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образования, до 50%;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учителей в возрасте до 35 лет, вовлеченных в различные формы поддержки и сопровождения в первые три года работы, до 70%;»;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восьмым - сто четырнадцатым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90%;</w:t>
      </w:r>
      <w:proofErr w:type="gramEnd"/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увеличение доли </w:t>
      </w:r>
      <w:proofErr w:type="gramStart"/>
      <w:r w:rsidRPr="008237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детей обучающихся, в общеобразовательных организациях, расположенных на территории Рязанской области, внедренных в образовательную программу современные цифровые технологии, до 10 тыс. человек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тридцать пятым, сто тридцать шестым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«оказание не менее 0,0975 млн. единиц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до 85%;»;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дополнить новыми абзацами сто сороковым, сто сорок первым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к концу 2024 года числа новых мест в общеобразовательных организациях, расположенных в сельской местности и поселках городского типа, до показателя не менее 0,502 тыс. мест;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создание к 2024 году не менее 1482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абзац сто сорок шестой заменить текстом следующего содержания: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«увеличение доли граждан, вовлеченных в добровольческую деятельность, до 20% от общего количества граждан;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молодежи, вовлеченной в творческую деятельность, до 45%;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студентов, вовлеченных в клубное студенческое движение, до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центров (сообществ, объединений)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на базе образовательных организаций, некоммерческих организаций, государственных муниципальных учреждений, до 6;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количества координаторов добровольцев (волонтеров) по работе в сфере добровольчества и технологий работы с волонтерами на базе центров поддержки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), НКО, образовательных организаций и иных учреждений, осуществляющих деятельность в сфере добровольчества, для которых осуществлены мероприятия по обучению в соответствии с разработанными образовательными программами, до 0,5 тыс. человек;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проведение в 2019, 2024 годах конкурсных отборов на предоставление субсидий (грантов) лучшим практикам в сфере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охвата аудитории теле- и радиорекламы в рамках информационной и рекламной кампании, проводимой в целях популяризации добровольчества (</w:t>
      </w:r>
      <w:proofErr w:type="spellStart"/>
      <w:r w:rsidRPr="0082370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23708">
        <w:rPr>
          <w:rFonts w:ascii="Times New Roman" w:hAnsi="Times New Roman"/>
          <w:sz w:val="28"/>
          <w:szCs w:val="28"/>
        </w:rPr>
        <w:t>) и включающей рекламные ролики на ТВ и в сети «Интернет», на уровне 112000 человек в год;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увеличение доли студенческой молодежи, для которой реализован комплекс проектов и мероприятий, направленный на формирование и развитие способностей, личностных компетенций для самореализации и профессионального развития, до 70%;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сохранение численности молодежи, принявшей участие в освоении образовательных программ в рамках Форума молодых деятелей культуры и искусства «Таврида» и (или) в работе смен на базе образовательного центра для молодых деятелей культуры и искусства «Арт-резиденция «Таврида», на уровне 24 человека в год;</w:t>
      </w:r>
    </w:p>
    <w:p w:rsidR="00C37980" w:rsidRPr="00823708" w:rsidRDefault="00C37980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обеспечение жильем 560 молодых семей</w:t>
      </w:r>
      <w:proofErr w:type="gramStart"/>
      <w:r w:rsidRPr="00823708">
        <w:rPr>
          <w:rFonts w:ascii="Times New Roman" w:hAnsi="Times New Roman"/>
          <w:sz w:val="28"/>
          <w:szCs w:val="28"/>
        </w:rPr>
        <w:t>;»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8F50F3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5</w:t>
      </w:r>
      <w:r w:rsidR="009118BE" w:rsidRPr="00823708">
        <w:rPr>
          <w:rFonts w:ascii="Times New Roman" w:hAnsi="Times New Roman"/>
          <w:sz w:val="28"/>
          <w:szCs w:val="28"/>
        </w:rPr>
        <w:t>) в приложении № 1 к государственной программе:</w:t>
      </w:r>
    </w:p>
    <w:p w:rsidR="003F0F2D" w:rsidRPr="00823708" w:rsidRDefault="003F0F2D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 раздел 1 «Цел</w:t>
      </w:r>
      <w:r w:rsidR="0010392F" w:rsidRPr="00823708">
        <w:rPr>
          <w:rFonts w:ascii="Times New Roman" w:hAnsi="Times New Roman"/>
          <w:sz w:val="28"/>
          <w:szCs w:val="28"/>
        </w:rPr>
        <w:t>ь</w:t>
      </w:r>
      <w:r w:rsidRPr="00823708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абзацами</w:t>
      </w:r>
      <w:r w:rsidR="00C31B81" w:rsidRPr="0082370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823708">
        <w:rPr>
          <w:rFonts w:ascii="Times New Roman" w:hAnsi="Times New Roman"/>
          <w:sz w:val="28"/>
          <w:szCs w:val="28"/>
        </w:rPr>
        <w:t>:</w:t>
      </w:r>
    </w:p>
    <w:p w:rsidR="003F0F2D" w:rsidRPr="00823708" w:rsidRDefault="0055048B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«</w:t>
      </w:r>
      <w:r w:rsidR="003F0F2D" w:rsidRPr="00823708">
        <w:rPr>
          <w:rFonts w:ascii="Times New Roman" w:hAnsi="Times New Roman"/>
          <w:sz w:val="28"/>
          <w:szCs w:val="28"/>
        </w:rPr>
        <w:t>реализация регионального проекта «Содействие занятости женщин – создание условий дошкольного образования для детей в возрасте до трех лет (Рязанская область)», направленного на достижение результатов реализации федерального проекта «Содействие занятости женщин – создание условий дошкольного образования для детей в возрасте до трех лет»;</w:t>
      </w:r>
    </w:p>
    <w:p w:rsidR="003F0F2D" w:rsidRPr="00823708" w:rsidRDefault="003F0F2D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proofErr w:type="gramStart"/>
      <w:r w:rsidRPr="00823708">
        <w:rPr>
          <w:rFonts w:ascii="Times New Roman" w:hAnsi="Times New Roman"/>
          <w:sz w:val="28"/>
          <w:szCs w:val="28"/>
        </w:rPr>
        <w:t>.»</w:t>
      </w:r>
      <w:proofErr w:type="gramEnd"/>
      <w:r w:rsidRPr="00823708">
        <w:rPr>
          <w:rFonts w:ascii="Times New Roman" w:hAnsi="Times New Roman"/>
          <w:sz w:val="28"/>
          <w:szCs w:val="28"/>
        </w:rPr>
        <w:t>;</w:t>
      </w:r>
    </w:p>
    <w:p w:rsidR="009118BE" w:rsidRPr="00823708" w:rsidRDefault="009118BE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9118BE" w:rsidRPr="00823708" w:rsidRDefault="009118BE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первом цифры «123272326,86927», «121814073,86927» заменить соответственно цифрами «</w:t>
      </w:r>
      <w:r w:rsidR="00B739DD" w:rsidRPr="00823708">
        <w:rPr>
          <w:rFonts w:ascii="Times New Roman" w:hAnsi="Times New Roman"/>
          <w:sz w:val="28"/>
          <w:szCs w:val="28"/>
        </w:rPr>
        <w:t>123269868,66927</w:t>
      </w:r>
      <w:r w:rsidRPr="00823708">
        <w:rPr>
          <w:rFonts w:ascii="Times New Roman" w:hAnsi="Times New Roman"/>
          <w:sz w:val="28"/>
          <w:szCs w:val="28"/>
        </w:rPr>
        <w:t>», «</w:t>
      </w:r>
      <w:r w:rsidR="00B739DD" w:rsidRPr="00823708">
        <w:rPr>
          <w:rFonts w:ascii="Times New Roman" w:hAnsi="Times New Roman"/>
          <w:sz w:val="28"/>
          <w:szCs w:val="28"/>
        </w:rPr>
        <w:t>121811615,66927</w:t>
      </w:r>
      <w:r w:rsidRPr="00823708">
        <w:rPr>
          <w:rFonts w:ascii="Times New Roman" w:hAnsi="Times New Roman"/>
          <w:sz w:val="28"/>
          <w:szCs w:val="28"/>
        </w:rPr>
        <w:t>»;</w:t>
      </w:r>
    </w:p>
    <w:p w:rsidR="009118BE" w:rsidRPr="00823708" w:rsidRDefault="009118BE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3708">
        <w:rPr>
          <w:rFonts w:ascii="Times New Roman" w:hAnsi="Times New Roman"/>
          <w:sz w:val="28"/>
          <w:szCs w:val="28"/>
        </w:rPr>
        <w:t>в таблице «Перечень главных распорядителей, которым для реализации мероприятий подпрограммы требуется финансирование из областного и федерального бюджетов»:</w:t>
      </w:r>
      <w:proofErr w:type="gramEnd"/>
    </w:p>
    <w:p w:rsidR="009118BE" w:rsidRPr="00823708" w:rsidRDefault="009118BE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графах 4, 10 пункта 1 цифры «121652394,7355», «9675751,5155» заменить соответственно цифрами «</w:t>
      </w:r>
      <w:r w:rsidR="00D177ED" w:rsidRPr="00823708">
        <w:rPr>
          <w:rFonts w:ascii="Times New Roman" w:hAnsi="Times New Roman"/>
          <w:sz w:val="28"/>
          <w:szCs w:val="28"/>
        </w:rPr>
        <w:t>121643214,7655</w:t>
      </w:r>
      <w:r w:rsidRPr="00823708">
        <w:rPr>
          <w:rFonts w:ascii="Times New Roman" w:hAnsi="Times New Roman"/>
          <w:sz w:val="28"/>
          <w:szCs w:val="28"/>
        </w:rPr>
        <w:t>», «</w:t>
      </w:r>
      <w:r w:rsidR="00D177ED" w:rsidRPr="00823708">
        <w:rPr>
          <w:rFonts w:ascii="Times New Roman" w:hAnsi="Times New Roman"/>
          <w:sz w:val="28"/>
          <w:szCs w:val="28"/>
        </w:rPr>
        <w:t>9666571,5455</w:t>
      </w:r>
      <w:r w:rsidRPr="00823708">
        <w:rPr>
          <w:rFonts w:ascii="Times New Roman" w:hAnsi="Times New Roman"/>
          <w:sz w:val="28"/>
          <w:szCs w:val="28"/>
        </w:rPr>
        <w:t>»;</w:t>
      </w:r>
    </w:p>
    <w:p w:rsidR="00D177ED" w:rsidRPr="00823708" w:rsidRDefault="00D177ED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графах 4, 10 пункта 2 цифры «161679,10377», «105694,53944» заменить соответственно цифрами «168400,90377», «112416,33944»;</w:t>
      </w:r>
    </w:p>
    <w:p w:rsidR="00D177ED" w:rsidRPr="00823708" w:rsidRDefault="009118BE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графах 4, 10 строки «Итого, в том числе</w:t>
      </w:r>
      <w:proofErr w:type="gramStart"/>
      <w:r w:rsidRPr="00823708">
        <w:rPr>
          <w:rFonts w:ascii="Times New Roman" w:hAnsi="Times New Roman"/>
          <w:sz w:val="28"/>
          <w:szCs w:val="28"/>
        </w:rPr>
        <w:t>:»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цифры «123272326,86927», «10137827,98494», «121814073,86927», «9781446,08494» заменить соответственно цифрами </w:t>
      </w:r>
      <w:r w:rsidR="00D177ED" w:rsidRPr="00823708">
        <w:rPr>
          <w:rFonts w:ascii="Times New Roman" w:hAnsi="Times New Roman"/>
          <w:sz w:val="28"/>
          <w:szCs w:val="28"/>
        </w:rPr>
        <w:t>«123269868,66927», «10135369,78494», «121811615,66927», «9778987,88494»;</w:t>
      </w:r>
    </w:p>
    <w:p w:rsidR="00AB1B33" w:rsidRPr="00823708" w:rsidRDefault="00AB1B33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 в разделе 4 «Механизм реализации подпрограммы»:</w:t>
      </w:r>
    </w:p>
    <w:p w:rsidR="00AB1B33" w:rsidRPr="00823708" w:rsidRDefault="00AB1B33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пятом слова «пунктов 1.1, 1.6-1.12, 2.4 раздела 5 «Система программных мероприятий» настоящей подпрограммы» заменить словами «пунктов 1.1, 1.6-1.12, 2.4, 3.1, 3.2 раздела 5 «Система программных меро</w:t>
      </w:r>
      <w:r w:rsidR="000537BA" w:rsidRPr="00823708">
        <w:rPr>
          <w:rFonts w:ascii="Times New Roman" w:hAnsi="Times New Roman"/>
          <w:sz w:val="28"/>
          <w:szCs w:val="28"/>
        </w:rPr>
        <w:t>приятий» настоящей подпрограммы</w:t>
      </w:r>
      <w:r w:rsidRPr="00823708">
        <w:rPr>
          <w:rFonts w:ascii="Times New Roman" w:hAnsi="Times New Roman"/>
          <w:sz w:val="28"/>
          <w:szCs w:val="28"/>
        </w:rPr>
        <w:t>»;</w:t>
      </w:r>
    </w:p>
    <w:p w:rsidR="00AB1B33" w:rsidRPr="00823708" w:rsidRDefault="00D23297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сто четвертом слова «мероприятия пункта 1.9 раздела 5 «Система программных мероприятий» настоящей подпрограммы» заменить словами «мероприятий пунктов 1.9, 3.1 раздела 5 «Система программных мероприятий» настоящей подпрограммы»;</w:t>
      </w:r>
    </w:p>
    <w:p w:rsidR="00D23297" w:rsidRPr="00823708" w:rsidRDefault="00D23297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сто пятом слова «Мероприятие пункта 1.9 раздела 5 «Система программных мероприятий» реализуется» заменить словами «Мероприятия пунктов 1.9, 3.1 раздела 5 «Система программных мероприятий» реализуются»</w:t>
      </w:r>
      <w:r w:rsidR="005C4729" w:rsidRPr="00823708">
        <w:rPr>
          <w:rFonts w:ascii="Times New Roman" w:hAnsi="Times New Roman"/>
          <w:sz w:val="28"/>
          <w:szCs w:val="28"/>
        </w:rPr>
        <w:t>;</w:t>
      </w:r>
    </w:p>
    <w:p w:rsidR="005C4729" w:rsidRPr="00823708" w:rsidRDefault="005C4729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сто шестом слова «мероприятия пункта 1.9 осуществляется» заменить словами «мероприятий пунктов 1.9, 3.1 осуществляются»;</w:t>
      </w:r>
    </w:p>
    <w:p w:rsidR="005C4729" w:rsidRPr="00823708" w:rsidRDefault="005C4729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A5">
        <w:rPr>
          <w:rFonts w:ascii="Times New Roman" w:hAnsi="Times New Roman"/>
          <w:spacing w:val="-2"/>
          <w:sz w:val="28"/>
          <w:szCs w:val="28"/>
        </w:rPr>
        <w:t>в абзаце сто двадцать девятом слова «мероприятий пункта 1.10 раздела 5</w:t>
      </w:r>
      <w:r w:rsidRPr="00823708">
        <w:rPr>
          <w:rFonts w:ascii="Times New Roman" w:hAnsi="Times New Roman"/>
          <w:sz w:val="28"/>
          <w:szCs w:val="28"/>
        </w:rPr>
        <w:t xml:space="preserve"> «Система программных мероприятий» настоящей подпрограммы» заменить словами «мероприяти</w:t>
      </w:r>
      <w:r w:rsidR="000F23EC" w:rsidRPr="00823708">
        <w:rPr>
          <w:rFonts w:ascii="Times New Roman" w:hAnsi="Times New Roman"/>
          <w:sz w:val="28"/>
          <w:szCs w:val="28"/>
        </w:rPr>
        <w:t>я</w:t>
      </w:r>
      <w:r w:rsidRPr="00823708">
        <w:rPr>
          <w:rFonts w:ascii="Times New Roman" w:hAnsi="Times New Roman"/>
          <w:sz w:val="28"/>
          <w:szCs w:val="28"/>
        </w:rPr>
        <w:t xml:space="preserve"> пункт</w:t>
      </w:r>
      <w:r w:rsidR="00F80F40" w:rsidRPr="00823708">
        <w:rPr>
          <w:rFonts w:ascii="Times New Roman" w:hAnsi="Times New Roman"/>
          <w:sz w:val="28"/>
          <w:szCs w:val="28"/>
        </w:rPr>
        <w:t xml:space="preserve">а </w:t>
      </w:r>
      <w:r w:rsidRPr="00823708">
        <w:rPr>
          <w:rFonts w:ascii="Times New Roman" w:hAnsi="Times New Roman"/>
          <w:sz w:val="28"/>
          <w:szCs w:val="28"/>
        </w:rPr>
        <w:t>3.2 раздела 5 «Система программных мероприятий» настоящей подпрограммы»;</w:t>
      </w:r>
    </w:p>
    <w:p w:rsidR="005C4729" w:rsidRPr="00823708" w:rsidRDefault="00A2000D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сто пятьдесят третьем слова «по мероприятию пункта 1.10 раздела 5 «Система программных мероприятий» настоящей подпрограммы» заменить словами «по мероприяти</w:t>
      </w:r>
      <w:r w:rsidR="00F80F40" w:rsidRPr="00823708">
        <w:rPr>
          <w:rFonts w:ascii="Times New Roman" w:hAnsi="Times New Roman"/>
          <w:sz w:val="28"/>
          <w:szCs w:val="28"/>
        </w:rPr>
        <w:t>ю</w:t>
      </w:r>
      <w:r w:rsidRPr="00823708">
        <w:rPr>
          <w:rFonts w:ascii="Times New Roman" w:hAnsi="Times New Roman"/>
          <w:sz w:val="28"/>
          <w:szCs w:val="28"/>
        </w:rPr>
        <w:t xml:space="preserve"> пункт</w:t>
      </w:r>
      <w:r w:rsidR="00F80F40" w:rsidRPr="00823708">
        <w:rPr>
          <w:rFonts w:ascii="Times New Roman" w:hAnsi="Times New Roman"/>
          <w:sz w:val="28"/>
          <w:szCs w:val="28"/>
        </w:rPr>
        <w:t>а</w:t>
      </w:r>
      <w:r w:rsidRPr="00823708">
        <w:rPr>
          <w:rFonts w:ascii="Times New Roman" w:hAnsi="Times New Roman"/>
          <w:sz w:val="28"/>
          <w:szCs w:val="28"/>
        </w:rPr>
        <w:t xml:space="preserve"> 3.2 раздела 5 «Система программных мероприятий» настоящей подпрограммы»;</w:t>
      </w:r>
    </w:p>
    <w:p w:rsidR="00A2000D" w:rsidRPr="00823708" w:rsidRDefault="00333AF0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двести тридцать втором слова «по мероприятиям пунктов 1.9, 1.10 раздела 5 «Система программных мероприятий» настоящей подпрограммы)</w:t>
      </w:r>
      <w:proofErr w:type="gramStart"/>
      <w:r w:rsidRPr="00823708">
        <w:rPr>
          <w:rFonts w:ascii="Times New Roman" w:hAnsi="Times New Roman"/>
          <w:sz w:val="28"/>
          <w:szCs w:val="28"/>
        </w:rPr>
        <w:t>.»</w:t>
      </w:r>
      <w:proofErr w:type="gramEnd"/>
      <w:r w:rsidRPr="00823708">
        <w:rPr>
          <w:rFonts w:ascii="Times New Roman" w:hAnsi="Times New Roman"/>
          <w:sz w:val="28"/>
          <w:szCs w:val="28"/>
        </w:rPr>
        <w:t xml:space="preserve"> заменить словами «по мероприятиям пунктов 1.9, 3.1, 3.2 раздела 5 «Система программных мероприятий» настоящей подпрограммы).»;</w:t>
      </w:r>
    </w:p>
    <w:p w:rsidR="00333AF0" w:rsidRPr="00823708" w:rsidRDefault="00FE5AE6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 xml:space="preserve">в абзаце двести тридцать седьмом слова «мероприятий пунктов 1.9, 1.10 раздела 5 «Система программных мероприятий» настоящей подпрограммы» заменить словами «мероприятий пунктов 1.9, 3.1, 3.2 </w:t>
      </w:r>
      <w:r w:rsidR="000537BA" w:rsidRPr="00823708">
        <w:rPr>
          <w:rFonts w:ascii="Times New Roman" w:hAnsi="Times New Roman"/>
          <w:sz w:val="28"/>
          <w:szCs w:val="28"/>
        </w:rPr>
        <w:br/>
      </w:r>
      <w:r w:rsidRPr="00823708">
        <w:rPr>
          <w:rFonts w:ascii="Times New Roman" w:hAnsi="Times New Roman"/>
          <w:sz w:val="28"/>
          <w:szCs w:val="28"/>
        </w:rPr>
        <w:t>раздела 5 «Система программных мероприятий» настоящей подпрограммы»;</w:t>
      </w:r>
    </w:p>
    <w:p w:rsidR="005C4729" w:rsidRPr="00823708" w:rsidRDefault="00FE5AE6" w:rsidP="007060E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в абзаце двести пятьдесят втором слова «по мероприятиям, указанным в пунктах 1.9, 1.10 раздела 5 «Система программных мероприятий» настоящей подпрограммы» заменить словами «по мероприятиям, указанным в пунктах 1.9, 3.1, 3.2 раздела 5 «Система программных мероприятий» настоящей подпрограммы»;</w:t>
      </w:r>
    </w:p>
    <w:p w:rsidR="009118BE" w:rsidRPr="00823708" w:rsidRDefault="009118BE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9118BE" w:rsidRPr="007060E5" w:rsidRDefault="000537BA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7060E5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9118BE" w:rsidRPr="007060E5">
        <w:rPr>
          <w:rFonts w:ascii="Times New Roman" w:hAnsi="Times New Roman"/>
          <w:spacing w:val="-4"/>
          <w:sz w:val="28"/>
          <w:szCs w:val="28"/>
        </w:rPr>
        <w:t xml:space="preserve"> 6, 12-14 строки «Задача 1. Формирование образовательной сети и финансово-экономических механизмов, обеспечивающих равный доступ населения к услугам общего образования, в том числе</w:t>
      </w:r>
      <w:proofErr w:type="gramStart"/>
      <w:r w:rsidR="009118BE" w:rsidRPr="007060E5">
        <w:rPr>
          <w:rFonts w:ascii="Times New Roman" w:hAnsi="Times New Roman"/>
          <w:spacing w:val="-4"/>
          <w:sz w:val="28"/>
          <w:szCs w:val="28"/>
        </w:rPr>
        <w:t>:»</w:t>
      </w:r>
      <w:proofErr w:type="gramEnd"/>
      <w:r w:rsidR="009118BE" w:rsidRPr="007060E5">
        <w:rPr>
          <w:rFonts w:ascii="Times New Roman" w:hAnsi="Times New Roman"/>
          <w:spacing w:val="-4"/>
          <w:sz w:val="28"/>
          <w:szCs w:val="28"/>
        </w:rPr>
        <w:t xml:space="preserve"> цифры «33602184,44222*», «3141584,79919*», «2957081,28885*», «3002121,30824*», «152225,5*», «0*» заменить соответственно цифрами «33608906,24222», «3148306,59919», «2957081,28885», «3002121,30824», «152225,5», «0»;</w:t>
      </w:r>
    </w:p>
    <w:p w:rsidR="009118BE" w:rsidRPr="00823708" w:rsidRDefault="009118BE" w:rsidP="007060E5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3708">
        <w:rPr>
          <w:rFonts w:ascii="Times New Roman" w:hAnsi="Times New Roman"/>
          <w:sz w:val="28"/>
          <w:szCs w:val="28"/>
        </w:rPr>
        <w:t>пункт 1.9 изложить в следующей редакции: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92"/>
        <w:gridCol w:w="1929"/>
        <w:gridCol w:w="414"/>
        <w:gridCol w:w="416"/>
        <w:gridCol w:w="416"/>
        <w:gridCol w:w="416"/>
        <w:gridCol w:w="415"/>
        <w:gridCol w:w="413"/>
        <w:gridCol w:w="415"/>
        <w:gridCol w:w="415"/>
        <w:gridCol w:w="415"/>
        <w:gridCol w:w="415"/>
        <w:gridCol w:w="415"/>
        <w:gridCol w:w="413"/>
        <w:gridCol w:w="415"/>
        <w:gridCol w:w="415"/>
        <w:gridCol w:w="415"/>
        <w:gridCol w:w="415"/>
        <w:gridCol w:w="412"/>
      </w:tblGrid>
      <w:tr w:rsidR="00FF051B" w:rsidRPr="009B0F70" w:rsidTr="00FF051B">
        <w:trPr>
          <w:trHeight w:val="310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9B0F70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9B0F70">
              <w:rPr>
                <w:rFonts w:ascii="Times New Roman" w:hAnsi="Times New Roman"/>
                <w:spacing w:val="-4"/>
              </w:rPr>
              <w:t>19</w:t>
            </w:r>
          </w:p>
        </w:tc>
      </w:tr>
      <w:tr w:rsidR="00FF051B" w:rsidRPr="00D26D09" w:rsidTr="007060E5">
        <w:trPr>
          <w:cantSplit/>
          <w:trHeight w:val="2106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D26D09" w:rsidRDefault="009118BE" w:rsidP="007060E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26D09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Pr="00D26D09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  <w:r w:rsidRPr="00D26D09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1B" w:rsidRPr="007152C9" w:rsidRDefault="009118BE" w:rsidP="007060E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152C9">
              <w:rPr>
                <w:rFonts w:ascii="Times New Roman" w:hAnsi="Times New Roman"/>
              </w:rPr>
              <w:t>Предоставление субсидий муниципальным районам (городским округам) на создание дополнительных мест для детей в возрасте от 2 месяцев до 3 лет в муниципальных образоват</w:t>
            </w:r>
            <w:r w:rsidR="00FF051B">
              <w:rPr>
                <w:rFonts w:ascii="Times New Roman" w:hAnsi="Times New Roman"/>
              </w:rPr>
              <w:t>ельных организациях, осуществляющих образователь</w:t>
            </w:r>
            <w:r w:rsidRPr="007152C9">
              <w:rPr>
                <w:rFonts w:ascii="Times New Roman" w:hAnsi="Times New Roman"/>
              </w:rPr>
              <w:t>ную деятельность по образовательным программам дошкольного образования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Минстрой </w:t>
            </w:r>
            <w:r w:rsidRPr="00D26D09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Минстрой Рязанской области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26D09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106085,12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26863,32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79221,8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D26D09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F051B" w:rsidRPr="00401095" w:rsidTr="00FF051B">
        <w:trPr>
          <w:cantSplit/>
          <w:trHeight w:val="2156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401095" w:rsidRDefault="009118BE" w:rsidP="00823708">
            <w:pPr>
              <w:spacing w:line="230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BE" w:rsidRPr="007152C9" w:rsidRDefault="009118BE" w:rsidP="0082370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федеральный </w:t>
            </w:r>
            <w:r w:rsidRPr="00401095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t>152225,5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152225,5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8BE" w:rsidRPr="00401095" w:rsidRDefault="009118BE" w:rsidP="00823708">
            <w:pPr>
              <w:autoSpaceDE w:val="0"/>
              <w:autoSpaceDN w:val="0"/>
              <w:adjustRightInd w:val="0"/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  <w:r w:rsidR="00F80F40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8BE" w:rsidRPr="00401095" w:rsidRDefault="009118BE" w:rsidP="00823708">
            <w:pPr>
              <w:spacing w:line="230" w:lineRule="auto"/>
              <w:ind w:right="22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823708" w:rsidRPr="007060E5" w:rsidRDefault="00823708" w:rsidP="00823708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sz w:val="6"/>
          <w:szCs w:val="6"/>
        </w:rPr>
      </w:pPr>
    </w:p>
    <w:p w:rsidR="00F80F40" w:rsidRDefault="00F80F40" w:rsidP="007060E5">
      <w:pPr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1.10 признать утратившим силу;</w:t>
      </w:r>
    </w:p>
    <w:p w:rsidR="009118BE" w:rsidRDefault="009118BE" w:rsidP="007060E5">
      <w:pPr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строки </w:t>
      </w:r>
      <w:r w:rsidRPr="00E0324B">
        <w:rPr>
          <w:rFonts w:ascii="Times New Roman" w:hAnsi="Times New Roman"/>
          <w:sz w:val="28"/>
          <w:szCs w:val="28"/>
        </w:rPr>
        <w:t>«Задача 2.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экономике, в том числе</w:t>
      </w:r>
      <w:proofErr w:type="gramStart"/>
      <w:r w:rsidRPr="00E0324B"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E0324B">
        <w:rPr>
          <w:rFonts w:ascii="Times New Roman" w:hAnsi="Times New Roman"/>
          <w:sz w:val="28"/>
          <w:szCs w:val="28"/>
        </w:rPr>
        <w:t>88157632,34328</w:t>
      </w:r>
      <w:r>
        <w:rPr>
          <w:rFonts w:ascii="Times New Roman" w:hAnsi="Times New Roman"/>
          <w:sz w:val="28"/>
          <w:szCs w:val="28"/>
        </w:rPr>
        <w:t>», «</w:t>
      </w:r>
      <w:r w:rsidRPr="00E0324B">
        <w:rPr>
          <w:rFonts w:ascii="Times New Roman" w:hAnsi="Times New Roman"/>
          <w:sz w:val="28"/>
          <w:szCs w:val="28"/>
        </w:rPr>
        <w:t>6606666,74631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13432B">
        <w:rPr>
          <w:rFonts w:ascii="Times New Roman" w:hAnsi="Times New Roman"/>
          <w:sz w:val="28"/>
          <w:szCs w:val="28"/>
        </w:rPr>
        <w:t>88148452,3</w:t>
      </w:r>
      <w:r w:rsidR="00C65FA6" w:rsidRPr="0013432B">
        <w:rPr>
          <w:rFonts w:ascii="Times New Roman" w:hAnsi="Times New Roman"/>
          <w:sz w:val="28"/>
          <w:szCs w:val="28"/>
        </w:rPr>
        <w:t>432</w:t>
      </w:r>
      <w:r w:rsidRPr="001343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», «6597486,74631»;</w:t>
      </w:r>
    </w:p>
    <w:p w:rsidR="009118BE" w:rsidRDefault="009118BE" w:rsidP="007060E5">
      <w:pPr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пункта 2.7 цифры </w:t>
      </w:r>
      <w:r w:rsidRPr="007E082E">
        <w:rPr>
          <w:rFonts w:ascii="Times New Roman" w:hAnsi="Times New Roman"/>
          <w:sz w:val="28"/>
          <w:szCs w:val="28"/>
        </w:rPr>
        <w:t>«81539,52606», «30000» заменить соответственно цифрами «71539,52606»,</w:t>
      </w:r>
      <w:r>
        <w:rPr>
          <w:rFonts w:ascii="Times New Roman" w:hAnsi="Times New Roman"/>
          <w:sz w:val="28"/>
          <w:szCs w:val="28"/>
        </w:rPr>
        <w:t xml:space="preserve"> «20000»;</w:t>
      </w:r>
    </w:p>
    <w:p w:rsidR="009118BE" w:rsidRDefault="009118BE" w:rsidP="007060E5">
      <w:pPr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2.12 цифры «</w:t>
      </w:r>
      <w:r w:rsidRPr="00DC576B">
        <w:rPr>
          <w:rFonts w:ascii="Times New Roman" w:hAnsi="Times New Roman"/>
          <w:sz w:val="28"/>
          <w:szCs w:val="28"/>
        </w:rPr>
        <w:t>3608860,89583</w:t>
      </w:r>
      <w:r>
        <w:rPr>
          <w:rFonts w:ascii="Times New Roman" w:hAnsi="Times New Roman"/>
          <w:sz w:val="28"/>
          <w:szCs w:val="28"/>
        </w:rPr>
        <w:t>», «</w:t>
      </w:r>
      <w:r w:rsidRPr="00DC576B">
        <w:rPr>
          <w:rFonts w:ascii="Times New Roman" w:hAnsi="Times New Roman"/>
          <w:sz w:val="28"/>
          <w:szCs w:val="28"/>
        </w:rPr>
        <w:t>282441,98845</w:t>
      </w:r>
      <w:r>
        <w:rPr>
          <w:rFonts w:ascii="Times New Roman" w:hAnsi="Times New Roman"/>
          <w:sz w:val="28"/>
          <w:szCs w:val="28"/>
        </w:rPr>
        <w:t>» заменить соответственно цифрами «3609680,89583», «283261,98845»;</w:t>
      </w:r>
    </w:p>
    <w:p w:rsidR="00823708" w:rsidRDefault="009118BE" w:rsidP="007060E5">
      <w:pPr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8BE">
        <w:rPr>
          <w:rFonts w:ascii="Times New Roman" w:hAnsi="Times New Roman"/>
          <w:sz w:val="28"/>
          <w:szCs w:val="28"/>
        </w:rPr>
        <w:t xml:space="preserve">дополнить строками «Задача 3. </w:t>
      </w:r>
      <w:r w:rsidR="00AC770C">
        <w:rPr>
          <w:rFonts w:ascii="Times New Roman" w:hAnsi="Times New Roman"/>
          <w:sz w:val="28"/>
          <w:szCs w:val="28"/>
        </w:rPr>
        <w:t>Реализация р</w:t>
      </w:r>
      <w:r w:rsidRPr="009118BE">
        <w:rPr>
          <w:rFonts w:ascii="Times New Roman" w:hAnsi="Times New Roman"/>
          <w:sz w:val="28"/>
          <w:szCs w:val="28"/>
        </w:rPr>
        <w:t>егиональн</w:t>
      </w:r>
      <w:r w:rsidR="00AC770C">
        <w:rPr>
          <w:rFonts w:ascii="Times New Roman" w:hAnsi="Times New Roman"/>
          <w:sz w:val="28"/>
          <w:szCs w:val="28"/>
        </w:rPr>
        <w:t>ого</w:t>
      </w:r>
      <w:r w:rsidRPr="009118BE">
        <w:rPr>
          <w:rFonts w:ascii="Times New Roman" w:hAnsi="Times New Roman"/>
          <w:sz w:val="28"/>
          <w:szCs w:val="28"/>
        </w:rPr>
        <w:t xml:space="preserve"> проект</w:t>
      </w:r>
      <w:r w:rsidR="00AC770C">
        <w:rPr>
          <w:rFonts w:ascii="Times New Roman" w:hAnsi="Times New Roman"/>
          <w:sz w:val="28"/>
          <w:szCs w:val="28"/>
        </w:rPr>
        <w:t>а</w:t>
      </w:r>
      <w:r w:rsidRPr="009118BE">
        <w:rPr>
          <w:rFonts w:ascii="Times New Roman" w:hAnsi="Times New Roman"/>
          <w:sz w:val="28"/>
          <w:szCs w:val="28"/>
        </w:rPr>
        <w:t xml:space="preserve"> «Содействие занятости женщин – создание условий дошкольного образования для детей в возрасте до трех лет (Рязанская область)»</w:t>
      </w:r>
      <w:r w:rsidR="00FE4A08">
        <w:rPr>
          <w:rFonts w:ascii="Times New Roman" w:hAnsi="Times New Roman"/>
          <w:sz w:val="28"/>
          <w:szCs w:val="28"/>
        </w:rPr>
        <w:t>, направленного на достижение результатов реализации федерального проекта «</w:t>
      </w:r>
      <w:r w:rsidR="00FE4A08" w:rsidRPr="00FE4A08">
        <w:rPr>
          <w:rFonts w:ascii="Times New Roman" w:hAnsi="Times New Roman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FE4A08">
        <w:rPr>
          <w:rFonts w:ascii="Times New Roman" w:hAnsi="Times New Roman"/>
          <w:sz w:val="28"/>
          <w:szCs w:val="28"/>
        </w:rPr>
        <w:t>»</w:t>
      </w:r>
      <w:r w:rsidR="00DC2925">
        <w:rPr>
          <w:rFonts w:ascii="Times New Roman" w:hAnsi="Times New Roman"/>
          <w:sz w:val="28"/>
          <w:szCs w:val="28"/>
        </w:rPr>
        <w:t>, в том числе</w:t>
      </w:r>
      <w:proofErr w:type="gramStart"/>
      <w:r w:rsidR="00DC2925">
        <w:rPr>
          <w:rFonts w:ascii="Times New Roman" w:hAnsi="Times New Roman"/>
          <w:sz w:val="28"/>
          <w:szCs w:val="28"/>
        </w:rPr>
        <w:t>:»</w:t>
      </w:r>
      <w:proofErr w:type="gramEnd"/>
      <w:r w:rsidRPr="009118BE">
        <w:rPr>
          <w:rFonts w:ascii="Times New Roman" w:hAnsi="Times New Roman"/>
          <w:sz w:val="28"/>
          <w:szCs w:val="28"/>
        </w:rPr>
        <w:t xml:space="preserve">, «Задача 4. </w:t>
      </w:r>
      <w:r w:rsidR="00FE4A08" w:rsidRPr="00FE4A08">
        <w:rPr>
          <w:rFonts w:ascii="Times New Roman" w:hAnsi="Times New Roman"/>
          <w:sz w:val="28"/>
          <w:szCs w:val="28"/>
        </w:rPr>
        <w:t xml:space="preserve">Реализация регионального проекта </w:t>
      </w:r>
      <w:r w:rsidRPr="009118BE">
        <w:rPr>
          <w:rFonts w:ascii="Times New Roman" w:hAnsi="Times New Roman"/>
          <w:sz w:val="28"/>
          <w:szCs w:val="28"/>
        </w:rPr>
        <w:t>«Современная школа (Рязанская область)»</w:t>
      </w:r>
      <w:r w:rsidR="00DC2925">
        <w:rPr>
          <w:rFonts w:ascii="Times New Roman" w:hAnsi="Times New Roman"/>
          <w:sz w:val="28"/>
          <w:szCs w:val="28"/>
        </w:rPr>
        <w:t xml:space="preserve">, </w:t>
      </w:r>
      <w:r w:rsidR="00FE4A08">
        <w:rPr>
          <w:rFonts w:ascii="Times New Roman" w:hAnsi="Times New Roman"/>
          <w:sz w:val="28"/>
          <w:szCs w:val="28"/>
        </w:rPr>
        <w:t xml:space="preserve">направленного </w:t>
      </w:r>
      <w:r w:rsidR="00FE4A08" w:rsidRPr="00FE4A08">
        <w:rPr>
          <w:rFonts w:ascii="Times New Roman" w:hAnsi="Times New Roman"/>
          <w:sz w:val="28"/>
          <w:szCs w:val="28"/>
        </w:rPr>
        <w:t xml:space="preserve">на достижение результатов реализации федерального проекта </w:t>
      </w:r>
      <w:r w:rsidR="00FE4A08">
        <w:rPr>
          <w:rFonts w:ascii="Times New Roman" w:hAnsi="Times New Roman"/>
          <w:sz w:val="28"/>
          <w:szCs w:val="28"/>
        </w:rPr>
        <w:t xml:space="preserve">«Современная школа», </w:t>
      </w:r>
      <w:r w:rsidR="00DC2925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="00DC2925">
        <w:rPr>
          <w:rFonts w:ascii="Times New Roman" w:hAnsi="Times New Roman"/>
          <w:sz w:val="28"/>
          <w:szCs w:val="28"/>
        </w:rPr>
        <w:t>:»</w:t>
      </w:r>
      <w:proofErr w:type="gramEnd"/>
      <w:r w:rsidRPr="009118B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headerReference w:type="default" r:id="rId42"/>
          <w:footerReference w:type="default" r:id="rId43"/>
          <w:footerReference w:type="first" r:id="rId44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0"/>
        <w:gridCol w:w="851"/>
        <w:gridCol w:w="992"/>
        <w:gridCol w:w="851"/>
        <w:gridCol w:w="425"/>
        <w:gridCol w:w="40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151"/>
      </w:tblGrid>
      <w:tr w:rsidR="00823708" w:rsidRPr="004557D9" w:rsidTr="00823708">
        <w:trPr>
          <w:tblHeader/>
        </w:trPr>
        <w:tc>
          <w:tcPr>
            <w:tcW w:w="567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1" w:type="dxa"/>
            <w:shd w:val="clear" w:color="auto" w:fill="auto"/>
          </w:tcPr>
          <w:p w:rsidR="00823708" w:rsidRPr="004557D9" w:rsidRDefault="00823708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23708" w:rsidRPr="004557D9" w:rsidTr="00E66FAB">
        <w:trPr>
          <w:trHeight w:val="1747"/>
        </w:trPr>
        <w:tc>
          <w:tcPr>
            <w:tcW w:w="567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823708" w:rsidRPr="001943D2" w:rsidRDefault="00164B34" w:rsidP="000F1192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23708" w:rsidRPr="001943D2">
              <w:rPr>
                <w:rFonts w:ascii="Times New Roman" w:hAnsi="Times New Roman"/>
                <w:color w:val="000000"/>
                <w:sz w:val="24"/>
                <w:szCs w:val="24"/>
              </w:rPr>
              <w:t>Задача 3. Реализация регионального проекта «Содействие занятости женщин</w:t>
            </w:r>
            <w:r w:rsidR="008237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3708" w:rsidRPr="001943D2">
              <w:rPr>
                <w:rFonts w:ascii="Times New Roman" w:hAnsi="Times New Roman"/>
                <w:color w:val="000000"/>
                <w:sz w:val="24"/>
                <w:szCs w:val="24"/>
              </w:rPr>
              <w:t>– создание условий дошкольного образования для детей в возрасте до трех лет (Рязанская область)», направленного на достижение результатов реализации федерального проекта «Содействие занятости женщин</w:t>
            </w:r>
            <w:r w:rsidR="008237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3708" w:rsidRPr="001943D2">
              <w:rPr>
                <w:rFonts w:ascii="Times New Roman" w:hAnsi="Times New Roman"/>
                <w:color w:val="000000"/>
                <w:sz w:val="24"/>
                <w:szCs w:val="24"/>
              </w:rPr>
              <w:t>– создание условий дошкольного образования для детей в возрасте до трех лет», 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DC">
              <w:rPr>
                <w:rFonts w:ascii="Times New Roman" w:hAnsi="Times New Roman"/>
                <w:sz w:val="22"/>
                <w:szCs w:val="22"/>
              </w:rPr>
              <w:t>Мин-строй</w:t>
            </w:r>
            <w:proofErr w:type="gram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177DC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облас-ти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обла-стной</w:t>
            </w:r>
            <w:proofErr w:type="spellEnd"/>
            <w:proofErr w:type="gram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62315,78377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33194,53944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9971,35052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19149,89381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 xml:space="preserve">создание в 2019 году 530 дополнительных мест в муниципальных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</w:t>
            </w:r>
          </w:p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3 лет, созданных за счет строительства зданий (пристроек к зданию) дошкольных организаций;</w:t>
            </w:r>
          </w:p>
          <w:p w:rsidR="007060E5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 xml:space="preserve">обеспечение 100% доступности дошкольного образования для детей в возрасте от 2 месяцев до 3 лет; </w:t>
            </w:r>
          </w:p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обеспечение 100% доступности дошкольного образования для де</w:t>
            </w:r>
            <w:r>
              <w:rPr>
                <w:rFonts w:ascii="Times New Roman" w:hAnsi="Times New Roman"/>
                <w:sz w:val="24"/>
                <w:szCs w:val="24"/>
              </w:rPr>
              <w:t>тей в возрасте от 1,5 до 3 лет;</w:t>
            </w:r>
          </w:p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создание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557D9">
              <w:rPr>
                <w:rFonts w:ascii="Times New Roman" w:hAnsi="Times New Roman"/>
                <w:sz w:val="24"/>
                <w:szCs w:val="24"/>
              </w:rPr>
              <w:t xml:space="preserve"> году – 520,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57D9">
              <w:rPr>
                <w:rFonts w:ascii="Times New Roman" w:hAnsi="Times New Roman"/>
                <w:sz w:val="24"/>
                <w:szCs w:val="24"/>
              </w:rPr>
              <w:t xml:space="preserve"> году – 940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1,5 до 3 лет, созданных за счет строительства зданий (пристроек к зданию) дошкольных организаций;</w:t>
            </w:r>
          </w:p>
          <w:p w:rsid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D9">
              <w:rPr>
                <w:rFonts w:ascii="Times New Roman" w:hAnsi="Times New Roman"/>
                <w:sz w:val="24"/>
                <w:szCs w:val="24"/>
              </w:rPr>
              <w:t>обеспечение 100% доступности дошкольного образования для детей в возрасте от 1,5 до 3 лет, измеряемая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</w:t>
            </w:r>
            <w:proofErr w:type="gramEnd"/>
            <w:r w:rsidRPr="004557D9">
              <w:rPr>
                <w:rFonts w:ascii="Times New Roman" w:hAnsi="Times New Roman"/>
                <w:sz w:val="24"/>
                <w:szCs w:val="24"/>
              </w:rPr>
              <w:t xml:space="preserve"> в очереди на получение в текущем году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 7539 человек ч</w:t>
            </w:r>
            <w:r w:rsidRPr="003F68B1">
              <w:rPr>
                <w:rFonts w:ascii="Times New Roman" w:hAnsi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68B1">
              <w:rPr>
                <w:rFonts w:ascii="Times New Roman" w:hAnsi="Times New Roman"/>
                <w:sz w:val="24"/>
                <w:szCs w:val="24"/>
              </w:rPr>
              <w:t xml:space="preserve">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 155 человек </w:t>
            </w:r>
            <w:r w:rsidRPr="000D02A8">
              <w:rPr>
                <w:rFonts w:ascii="Times New Roman" w:hAnsi="Times New Roman"/>
                <w:sz w:val="24"/>
                <w:szCs w:val="24"/>
              </w:rPr>
              <w:t>численности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</w:t>
            </w:r>
            <w:r>
              <w:rPr>
                <w:rFonts w:ascii="Times New Roman" w:hAnsi="Times New Roman"/>
                <w:sz w:val="24"/>
                <w:szCs w:val="24"/>
              </w:rPr>
              <w:t>го образования, присмотр и уход</w:t>
            </w:r>
          </w:p>
        </w:tc>
      </w:tr>
      <w:tr w:rsidR="00823708" w:rsidRPr="004557D9" w:rsidTr="00E66FAB">
        <w:trPr>
          <w:trHeight w:val="1747"/>
        </w:trPr>
        <w:tc>
          <w:tcPr>
            <w:tcW w:w="567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23708" w:rsidRPr="001943D2" w:rsidRDefault="00823708" w:rsidP="000F1192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1297968,8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356381,9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322407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619179,9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08" w:rsidRPr="004557D9" w:rsidTr="00E66FAB">
        <w:trPr>
          <w:trHeight w:val="1747"/>
        </w:trPr>
        <w:tc>
          <w:tcPr>
            <w:tcW w:w="567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Предоставление субсидий муниципальным районам (городским округам) на создание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3708" w:rsidRPr="002177DC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177DC">
              <w:rPr>
                <w:rFonts w:ascii="Times New Roman" w:hAnsi="Times New Roman"/>
                <w:sz w:val="22"/>
                <w:szCs w:val="22"/>
              </w:rPr>
              <w:t>Мин-строй</w:t>
            </w:r>
            <w:proofErr w:type="gram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177DC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облас-ти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823708" w:rsidRPr="002177DC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177DC">
              <w:rPr>
                <w:rFonts w:ascii="Times New Roman" w:hAnsi="Times New Roman"/>
                <w:sz w:val="22"/>
                <w:szCs w:val="22"/>
              </w:rPr>
              <w:t>Мин-строй</w:t>
            </w:r>
            <w:proofErr w:type="gram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Рязан-ской</w:t>
            </w:r>
            <w:proofErr w:type="spellEnd"/>
            <w:r w:rsidRPr="00217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/>
                <w:sz w:val="22"/>
                <w:szCs w:val="22"/>
              </w:rPr>
              <w:t>облас-ти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обла-стной</w:t>
            </w:r>
            <w:proofErr w:type="spellEnd"/>
            <w:proofErr w:type="gram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26884,058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26884,058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08" w:rsidRPr="004557D9" w:rsidTr="00E66FAB">
        <w:trPr>
          <w:trHeight w:val="1635"/>
        </w:trPr>
        <w:tc>
          <w:tcPr>
            <w:tcW w:w="567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152343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152343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08" w:rsidRPr="004557D9" w:rsidTr="00E66FAB">
        <w:trPr>
          <w:trHeight w:val="1635"/>
        </w:trPr>
        <w:tc>
          <w:tcPr>
            <w:tcW w:w="567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7D9">
              <w:rPr>
                <w:rFonts w:ascii="Times New Roman" w:hAnsi="Times New Roman"/>
                <w:sz w:val="24"/>
                <w:szCs w:val="24"/>
              </w:rPr>
              <w:t>Предоставление субсидий муниципальным районам (городским округам) Рязанской области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3708" w:rsidRPr="002177DC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177DC">
              <w:rPr>
                <w:rFonts w:ascii="Times New Roman" w:hAnsi="Times New Roman" w:cs="Times New Roman"/>
                <w:szCs w:val="22"/>
              </w:rPr>
              <w:t>Мин-строй</w:t>
            </w:r>
            <w:proofErr w:type="gramEnd"/>
            <w:r w:rsidRPr="002177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 w:cs="Times New Roman"/>
                <w:szCs w:val="22"/>
              </w:rPr>
              <w:t>Рязан-ской</w:t>
            </w:r>
            <w:proofErr w:type="spellEnd"/>
            <w:r w:rsidRPr="002177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 w:cs="Times New Roman"/>
                <w:szCs w:val="22"/>
              </w:rPr>
              <w:t>облас-ти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823708" w:rsidRPr="002177DC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177DC">
              <w:rPr>
                <w:rFonts w:ascii="Times New Roman" w:hAnsi="Times New Roman" w:cs="Times New Roman"/>
                <w:szCs w:val="22"/>
              </w:rPr>
              <w:t>Мин-строй</w:t>
            </w:r>
            <w:proofErr w:type="gramEnd"/>
            <w:r w:rsidRPr="002177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 w:cs="Times New Roman"/>
                <w:szCs w:val="22"/>
              </w:rPr>
              <w:t>Рязан-ской</w:t>
            </w:r>
            <w:proofErr w:type="spellEnd"/>
            <w:r w:rsidRPr="002177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177DC">
              <w:rPr>
                <w:rFonts w:ascii="Times New Roman" w:hAnsi="Times New Roman" w:cs="Times New Roman"/>
                <w:szCs w:val="22"/>
              </w:rPr>
              <w:t>облас-ти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обла-стной</w:t>
            </w:r>
            <w:proofErr w:type="spellEnd"/>
            <w:proofErr w:type="gram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35431,72577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6310,48144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9971,35052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19149,89381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08" w:rsidRPr="004557D9" w:rsidTr="00E66FAB">
        <w:trPr>
          <w:trHeight w:val="1635"/>
        </w:trPr>
        <w:tc>
          <w:tcPr>
            <w:tcW w:w="567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6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3708" w:rsidRPr="004557D9" w:rsidRDefault="00823708" w:rsidP="000F11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1145625,8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204038,9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322407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619179,9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08" w:rsidRPr="004557D9" w:rsidTr="00E66FAB">
        <w:trPr>
          <w:trHeight w:val="1595"/>
        </w:trPr>
        <w:tc>
          <w:tcPr>
            <w:tcW w:w="567" w:type="dxa"/>
            <w:shd w:val="clear" w:color="auto" w:fill="auto"/>
          </w:tcPr>
          <w:p w:rsidR="00823708" w:rsidRPr="0033473E" w:rsidRDefault="00823708" w:rsidP="000F1192">
            <w:pPr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823708" w:rsidRPr="0033473E" w:rsidRDefault="00823708" w:rsidP="00164B34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423">
              <w:rPr>
                <w:rFonts w:ascii="Times New Roman" w:hAnsi="Times New Roman"/>
                <w:color w:val="000000"/>
                <w:sz w:val="24"/>
                <w:szCs w:val="24"/>
              </w:rPr>
              <w:t>Задача 4. Реализация регионального проекта «Современная школа (Рязанская область)», направленного на достижение результатов реализации федерального проекта «</w:t>
            </w:r>
            <w:proofErr w:type="spellStart"/>
            <w:proofErr w:type="gramStart"/>
            <w:r w:rsidRPr="00C83423">
              <w:rPr>
                <w:rFonts w:ascii="Times New Roman" w:hAnsi="Times New Roman"/>
                <w:color w:val="000000"/>
                <w:sz w:val="24"/>
                <w:szCs w:val="24"/>
              </w:rPr>
              <w:t>Совре</w:t>
            </w:r>
            <w:r w:rsidR="00164B3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3423">
              <w:rPr>
                <w:rFonts w:ascii="Times New Roman" w:hAnsi="Times New Roman"/>
                <w:color w:val="000000"/>
                <w:sz w:val="24"/>
                <w:szCs w:val="24"/>
              </w:rPr>
              <w:t>менная</w:t>
            </w:r>
            <w:proofErr w:type="spellEnd"/>
            <w:proofErr w:type="gramEnd"/>
            <w:r w:rsidRPr="00C83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школа», в том числе:</w:t>
            </w:r>
          </w:p>
        </w:tc>
        <w:tc>
          <w:tcPr>
            <w:tcW w:w="851" w:type="dxa"/>
            <w:shd w:val="clear" w:color="auto" w:fill="auto"/>
          </w:tcPr>
          <w:p w:rsidR="00823708" w:rsidRPr="0033473E" w:rsidRDefault="00823708" w:rsidP="00164B34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23708" w:rsidRPr="0033473E" w:rsidRDefault="00823708" w:rsidP="00164B34">
            <w:pPr>
              <w:autoSpaceDE w:val="0"/>
              <w:autoSpaceDN w:val="0"/>
              <w:adjustRightInd w:val="0"/>
              <w:spacing w:line="228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3708" w:rsidRPr="0033473E" w:rsidRDefault="00823708" w:rsidP="00164B3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4557D9" w:rsidRDefault="00823708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23708" w:rsidRPr="0033473E" w:rsidRDefault="00823708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823708" w:rsidRDefault="007060E5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</w:t>
            </w:r>
            <w:r w:rsidR="00823708">
              <w:rPr>
                <w:rFonts w:ascii="Times New Roman" w:hAnsi="Times New Roman"/>
                <w:color w:val="000000"/>
                <w:sz w:val="24"/>
                <w:szCs w:val="24"/>
              </w:rPr>
              <w:t>к концу 2024 года в Рязанской области содержания и методов обучения предметной области «Технология» и других предметных областей;</w:t>
            </w:r>
          </w:p>
          <w:p w:rsidR="000F1192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числа </w:t>
            </w:r>
            <w:proofErr w:type="spellStart"/>
            <w:proofErr w:type="gram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организаций, расположенных в сельской местности и малых городах, обновивших материально-техническую базу для реализации основных и дополнительных </w:t>
            </w:r>
            <w:proofErr w:type="spell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общеобразователь-ных</w:t>
            </w:r>
            <w:proofErr w:type="spell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 цифрового, </w:t>
            </w:r>
            <w:proofErr w:type="spell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естественнонауч</w:t>
            </w:r>
            <w:r w:rsid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</w:t>
            </w:r>
            <w:proofErr w:type="spell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гуманитарного профилей, </w:t>
            </w:r>
          </w:p>
          <w:p w:rsidR="00823708" w:rsidRP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 0,022 тыс. единиц;</w:t>
            </w:r>
          </w:p>
          <w:p w:rsid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увеличение численности обучающихся, охваченных основными и дополнительными </w:t>
            </w:r>
            <w:proofErr w:type="spell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 w:rsid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</w:t>
            </w:r>
            <w:proofErr w:type="spell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программами </w:t>
            </w:r>
            <w:proofErr w:type="gram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цифрового</w:t>
            </w:r>
            <w:proofErr w:type="gram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естественнонауч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</w:t>
            </w:r>
            <w:proofErr w:type="spell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гуманитарного профилей, до </w:t>
            </w:r>
          </w:p>
          <w:p w:rsidR="00823708" w:rsidRP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3,7 тыс. человек;</w:t>
            </w:r>
          </w:p>
          <w:p w:rsidR="00823708" w:rsidRPr="00823708" w:rsidRDefault="000F1192" w:rsidP="000F1192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ие 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 концу 2024 года 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возможности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изуч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ения предметных областей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«Технология» и други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предметны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ей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базе организаций, имеющих </w:t>
            </w:r>
            <w:proofErr w:type="spellStart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высокооснащенные</w:t>
            </w:r>
            <w:proofErr w:type="spellEnd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ученико</w:t>
            </w:r>
            <w:proofErr w:type="spellEnd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-места, в том числе детских технопарков «</w:t>
            </w:r>
            <w:proofErr w:type="spellStart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»;</w:t>
            </w:r>
          </w:p>
          <w:p w:rsidR="00823708" w:rsidRPr="00823708" w:rsidRDefault="000F1192" w:rsidP="000F1192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действие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 2021 года для учителей предмет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ной области «Технология» 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систем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повышения квалификации на базе детских техноп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арков «</w:t>
            </w:r>
            <w:proofErr w:type="spellStart"/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», организаций, 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      </w:r>
          </w:p>
          <w:p w:rsidR="00823708" w:rsidRPr="00823708" w:rsidRDefault="000F1192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2022 году 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внедрени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обновленных примерных основных </w:t>
            </w:r>
            <w:proofErr w:type="spellStart"/>
            <w:proofErr w:type="gramStart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программ, разработанных в рамках федерального проекта, в </w:t>
            </w:r>
            <w:proofErr w:type="spellStart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 w:rsid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</w:t>
            </w:r>
            <w:proofErr w:type="spellEnd"/>
            <w:r w:rsidR="00823708"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организации, расположенные на территории Рязанской области;</w:t>
            </w:r>
          </w:p>
          <w:p w:rsidR="00823708" w:rsidRP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увеличение доли обучающихся </w:t>
            </w:r>
            <w:proofErr w:type="spellStart"/>
            <w:proofErr w:type="gram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организаций, вовлеченных в различные формы сопровождения и наставничества, до показателя не менее 70%;</w:t>
            </w:r>
          </w:p>
          <w:p w:rsidR="00823708" w:rsidRPr="00823708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увеличение доли организаций, реализующих программы начального, основного и среднего общего образования, реализующих </w:t>
            </w:r>
            <w:proofErr w:type="spellStart"/>
            <w:proofErr w:type="gram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</w:t>
            </w:r>
            <w:proofErr w:type="spellEnd"/>
            <w:proofErr w:type="gram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программы в сетевой форме, до показателя не менее 70%;</w:t>
            </w:r>
          </w:p>
          <w:p w:rsidR="00823708" w:rsidRPr="004557D9" w:rsidRDefault="00823708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увеличение доли </w:t>
            </w:r>
            <w:proofErr w:type="spellStart"/>
            <w:proofErr w:type="gramStart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8237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организаций, реализующих механизмы вовлечения общественно-деловых объединений и участия представителей работодателей в принятии решений по вопросам управления развитием, до показателя не менее 70%»</w:t>
            </w:r>
          </w:p>
        </w:tc>
      </w:tr>
      <w:tr w:rsidR="000F1192" w:rsidRPr="004557D9" w:rsidTr="00E66FAB">
        <w:trPr>
          <w:trHeight w:val="1595"/>
        </w:trPr>
        <w:tc>
          <w:tcPr>
            <w:tcW w:w="567" w:type="dxa"/>
            <w:shd w:val="clear" w:color="auto" w:fill="auto"/>
          </w:tcPr>
          <w:p w:rsidR="000F1192" w:rsidRPr="0033473E" w:rsidRDefault="000F1192" w:rsidP="00823708">
            <w:pPr>
              <w:autoSpaceDE w:val="0"/>
              <w:autoSpaceDN w:val="0"/>
              <w:adjustRightInd w:val="0"/>
              <w:spacing w:line="233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10" w:type="dxa"/>
            <w:shd w:val="clear" w:color="auto" w:fill="auto"/>
          </w:tcPr>
          <w:p w:rsidR="000F1192" w:rsidRPr="0033473E" w:rsidRDefault="000F1192" w:rsidP="00164B3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1" w:type="dxa"/>
            <w:shd w:val="clear" w:color="auto" w:fill="auto"/>
          </w:tcPr>
          <w:p w:rsidR="000F1192" w:rsidRPr="0033473E" w:rsidRDefault="000F1192" w:rsidP="00164B34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192" w:rsidRPr="0033473E" w:rsidRDefault="000F1192" w:rsidP="00164B34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1" w:type="dxa"/>
            <w:shd w:val="clear" w:color="auto" w:fill="auto"/>
          </w:tcPr>
          <w:p w:rsidR="000F1192" w:rsidRPr="0033473E" w:rsidRDefault="000F1192" w:rsidP="00164B3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0F1192" w:rsidRPr="004557D9" w:rsidRDefault="000F1192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F1192" w:rsidRPr="004557D9" w:rsidRDefault="000F1192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4557D9" w:rsidRDefault="000F1192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4557D9" w:rsidRDefault="000F1192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4557D9" w:rsidRDefault="000F1192" w:rsidP="000F1192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1192" w:rsidRPr="0033473E" w:rsidRDefault="000F1192" w:rsidP="000F1192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:rsidR="000F1192" w:rsidRPr="004557D9" w:rsidRDefault="000F1192" w:rsidP="0082370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6D12F1" w:rsidRPr="000838E0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строки </w:t>
      </w:r>
      <w:r w:rsidRPr="000838E0">
        <w:rPr>
          <w:rFonts w:ascii="Times New Roman" w:hAnsi="Times New Roman"/>
          <w:sz w:val="28"/>
          <w:szCs w:val="28"/>
        </w:rPr>
        <w:t xml:space="preserve">«Итого» цифры «123272326,86927», «10137827,98494» заменить соответственно цифрами </w:t>
      </w:r>
      <w:r w:rsidR="006D12F1">
        <w:rPr>
          <w:rFonts w:ascii="Times New Roman" w:hAnsi="Times New Roman"/>
          <w:sz w:val="28"/>
          <w:szCs w:val="28"/>
        </w:rPr>
        <w:t>«</w:t>
      </w:r>
      <w:r w:rsidR="006D12F1" w:rsidRPr="0013432B">
        <w:rPr>
          <w:rFonts w:ascii="Times New Roman" w:hAnsi="Times New Roman"/>
          <w:sz w:val="28"/>
          <w:szCs w:val="28"/>
        </w:rPr>
        <w:t>123269868,66927</w:t>
      </w:r>
      <w:r w:rsidR="006D12F1">
        <w:rPr>
          <w:rFonts w:ascii="Times New Roman" w:hAnsi="Times New Roman"/>
          <w:sz w:val="28"/>
          <w:szCs w:val="28"/>
        </w:rPr>
        <w:t>», «</w:t>
      </w:r>
      <w:r w:rsidR="006D12F1" w:rsidRPr="0013432B">
        <w:rPr>
          <w:rFonts w:ascii="Times New Roman" w:hAnsi="Times New Roman"/>
          <w:sz w:val="28"/>
          <w:szCs w:val="28"/>
        </w:rPr>
        <w:t>10135369,78494</w:t>
      </w:r>
      <w:r w:rsidR="006D12F1">
        <w:rPr>
          <w:rFonts w:ascii="Times New Roman" w:hAnsi="Times New Roman"/>
          <w:sz w:val="28"/>
          <w:szCs w:val="28"/>
        </w:rPr>
        <w:t>»;</w:t>
      </w:r>
    </w:p>
    <w:p w:rsidR="00B739DD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</w:t>
      </w:r>
      <w:r w:rsidRPr="000838E0">
        <w:rPr>
          <w:rFonts w:ascii="Times New Roman" w:hAnsi="Times New Roman"/>
          <w:sz w:val="28"/>
          <w:szCs w:val="28"/>
        </w:rPr>
        <w:t>строки «в том числе</w:t>
      </w:r>
      <w:proofErr w:type="gramStart"/>
      <w:r w:rsidRPr="000838E0">
        <w:rPr>
          <w:rFonts w:ascii="Times New Roman" w:hAnsi="Times New Roman"/>
          <w:sz w:val="28"/>
          <w:szCs w:val="28"/>
        </w:rPr>
        <w:t>:»</w:t>
      </w:r>
      <w:proofErr w:type="gramEnd"/>
      <w:r w:rsidRPr="000838E0">
        <w:rPr>
          <w:rFonts w:ascii="Times New Roman" w:hAnsi="Times New Roman"/>
          <w:sz w:val="28"/>
          <w:szCs w:val="28"/>
        </w:rPr>
        <w:t xml:space="preserve"> цифры «121814073,86927», «9781446,08494» заменить соответственно цифрами </w:t>
      </w:r>
      <w:r w:rsidR="00B739DD">
        <w:rPr>
          <w:rFonts w:ascii="Times New Roman" w:hAnsi="Times New Roman"/>
          <w:sz w:val="28"/>
          <w:szCs w:val="28"/>
        </w:rPr>
        <w:t>«</w:t>
      </w:r>
      <w:r w:rsidR="00B739DD" w:rsidRPr="0013432B">
        <w:rPr>
          <w:rFonts w:ascii="Times New Roman" w:hAnsi="Times New Roman"/>
          <w:sz w:val="28"/>
          <w:szCs w:val="28"/>
        </w:rPr>
        <w:t>121811615,66927</w:t>
      </w:r>
      <w:r w:rsidR="00B739DD">
        <w:rPr>
          <w:rFonts w:ascii="Times New Roman" w:hAnsi="Times New Roman"/>
          <w:sz w:val="28"/>
          <w:szCs w:val="28"/>
        </w:rPr>
        <w:t>», «</w:t>
      </w:r>
      <w:r w:rsidR="00B739DD" w:rsidRPr="0013432B">
        <w:rPr>
          <w:rFonts w:ascii="Times New Roman" w:hAnsi="Times New Roman"/>
          <w:sz w:val="28"/>
          <w:szCs w:val="28"/>
        </w:rPr>
        <w:t>9778987,88494</w:t>
      </w:r>
      <w:r w:rsidR="00B739DD">
        <w:rPr>
          <w:rFonts w:ascii="Times New Roman" w:hAnsi="Times New Roman"/>
          <w:sz w:val="28"/>
          <w:szCs w:val="28"/>
        </w:rPr>
        <w:t>»;</w:t>
      </w:r>
    </w:p>
    <w:p w:rsidR="000B344A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сноску «*» </w:t>
      </w:r>
      <w:r w:rsidR="000B344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9118BE" w:rsidRPr="00037BAC" w:rsidRDefault="000B344A" w:rsidP="009118BE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7BAC">
        <w:rPr>
          <w:rFonts w:ascii="Times New Roman" w:hAnsi="Times New Roman"/>
          <w:sz w:val="24"/>
          <w:szCs w:val="24"/>
        </w:rPr>
        <w:t xml:space="preserve">«* </w:t>
      </w:r>
      <w:proofErr w:type="spellStart"/>
      <w:r w:rsidR="00037BAC" w:rsidRPr="00037BAC">
        <w:rPr>
          <w:rFonts w:ascii="Times New Roman" w:hAnsi="Times New Roman"/>
          <w:sz w:val="24"/>
          <w:szCs w:val="24"/>
        </w:rPr>
        <w:t>С</w:t>
      </w:r>
      <w:r w:rsidRPr="00037BAC">
        <w:rPr>
          <w:rFonts w:ascii="Times New Roman" w:hAnsi="Times New Roman"/>
          <w:sz w:val="24"/>
          <w:szCs w:val="24"/>
        </w:rPr>
        <w:t>офинансирование</w:t>
      </w:r>
      <w:proofErr w:type="spellEnd"/>
      <w:r w:rsidRPr="00037BAC">
        <w:rPr>
          <w:rFonts w:ascii="Times New Roman" w:hAnsi="Times New Roman"/>
          <w:sz w:val="24"/>
          <w:szCs w:val="24"/>
        </w:rPr>
        <w:t xml:space="preserve"> в рамках </w:t>
      </w:r>
      <w:r w:rsidR="0026369F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37BAC">
        <w:rPr>
          <w:rFonts w:ascii="Times New Roman" w:hAnsi="Times New Roman"/>
          <w:sz w:val="24"/>
          <w:szCs w:val="24"/>
        </w:rPr>
        <w:t>федерального проекта</w:t>
      </w:r>
      <w:proofErr w:type="gramStart"/>
      <w:r w:rsidR="002C5CE8">
        <w:rPr>
          <w:rFonts w:ascii="Times New Roman" w:hAnsi="Times New Roman"/>
          <w:sz w:val="24"/>
          <w:szCs w:val="24"/>
        </w:rPr>
        <w:t>.»</w:t>
      </w:r>
      <w:r w:rsidR="009118BE" w:rsidRPr="00037BAC">
        <w:rPr>
          <w:rFonts w:ascii="Times New Roman" w:hAnsi="Times New Roman"/>
          <w:sz w:val="24"/>
          <w:szCs w:val="24"/>
        </w:rPr>
        <w:t>;</w:t>
      </w:r>
      <w:proofErr w:type="gramEnd"/>
    </w:p>
    <w:p w:rsidR="00A70510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A70510">
        <w:rPr>
          <w:rFonts w:ascii="Times New Roman" w:hAnsi="Times New Roman"/>
          <w:sz w:val="28"/>
          <w:szCs w:val="28"/>
        </w:rPr>
        <w:t xml:space="preserve">в </w:t>
      </w:r>
      <w:r w:rsidRPr="000838E0">
        <w:rPr>
          <w:rFonts w:ascii="Times New Roman" w:hAnsi="Times New Roman"/>
          <w:sz w:val="28"/>
          <w:szCs w:val="28"/>
        </w:rPr>
        <w:t>раздел</w:t>
      </w:r>
      <w:r w:rsidR="00A70510">
        <w:rPr>
          <w:rFonts w:ascii="Times New Roman" w:hAnsi="Times New Roman"/>
          <w:sz w:val="28"/>
          <w:szCs w:val="28"/>
        </w:rPr>
        <w:t>е</w:t>
      </w:r>
      <w:r w:rsidRPr="00083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0838E0">
        <w:rPr>
          <w:rFonts w:ascii="Times New Roman" w:hAnsi="Times New Roman"/>
          <w:sz w:val="28"/>
          <w:szCs w:val="28"/>
        </w:rPr>
        <w:t xml:space="preserve"> «Целевые индикаторы эффективности и</w:t>
      </w:r>
      <w:r w:rsidR="00A70510">
        <w:rPr>
          <w:rFonts w:ascii="Times New Roman" w:hAnsi="Times New Roman"/>
          <w:sz w:val="28"/>
          <w:szCs w:val="28"/>
        </w:rPr>
        <w:t>сполнения подпрограммы»:</w:t>
      </w:r>
    </w:p>
    <w:p w:rsidR="00A70510" w:rsidRDefault="00A70510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10 пункта 11 цифры «36» заменить цифрами «38»;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29</w:t>
      </w:r>
      <w:r w:rsidR="007D2B8E">
        <w:rPr>
          <w:rFonts w:ascii="Times New Roman" w:hAnsi="Times New Roman"/>
          <w:sz w:val="28"/>
          <w:szCs w:val="28"/>
        </w:rPr>
        <w:t>, 30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1134"/>
        <w:gridCol w:w="455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</w:tblGrid>
      <w:tr w:rsidR="00FF051B" w:rsidRPr="00FF051B" w:rsidTr="00FF051B">
        <w:trPr>
          <w:trHeight w:val="2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16</w:t>
            </w:r>
          </w:p>
        </w:tc>
      </w:tr>
      <w:tr w:rsidR="00FF051B" w:rsidRPr="00FF051B" w:rsidTr="00FF051B">
        <w:trPr>
          <w:cantSplit/>
          <w:trHeight w:val="177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7D2B8E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«29.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7D2B8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Показатели регионального проекта «Содействие занятости женщин – создание условий дошкольного образования для детей в возрасте до трех лет (Рязанская область)»</w:t>
            </w:r>
            <w:r w:rsidR="00296021" w:rsidRPr="00FF051B"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</w:tr>
      <w:tr w:rsidR="00FF051B" w:rsidRPr="00FF051B" w:rsidTr="00FF051B">
        <w:trPr>
          <w:cantSplit/>
          <w:trHeight w:val="40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7D2B8E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29.1.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Default="007D2B8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Количество дополнительных мест в муниципальных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</w:t>
            </w:r>
            <w:proofErr w:type="gramStart"/>
            <w:r w:rsidRPr="00FF051B">
              <w:rPr>
                <w:rFonts w:ascii="Times New Roman" w:hAnsi="Times New Roman"/>
                <w:spacing w:val="-4"/>
              </w:rPr>
              <w:t>от</w:t>
            </w:r>
            <w:proofErr w:type="gramEnd"/>
            <w:r w:rsidRPr="00FF051B">
              <w:rPr>
                <w:rFonts w:ascii="Times New Roman" w:hAnsi="Times New Roman"/>
                <w:spacing w:val="-4"/>
              </w:rPr>
              <w:t xml:space="preserve"> </w:t>
            </w:r>
          </w:p>
          <w:p w:rsidR="007D2B8E" w:rsidRPr="00FF051B" w:rsidRDefault="007D2B8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 месяцев до 3 лет, созданных за счет строительства зданий (пристроек к зданию) дошкольных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мест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530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</w:tr>
      <w:tr w:rsidR="00FF051B" w:rsidRPr="00FF051B" w:rsidTr="00FF051B">
        <w:trPr>
          <w:cantSplit/>
          <w:trHeight w:val="95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7D2B8E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29.2.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Default="007D2B8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Доступность дошкольного образования для детей в возрасте </w:t>
            </w:r>
            <w:proofErr w:type="gramStart"/>
            <w:r w:rsidRPr="00FF051B">
              <w:rPr>
                <w:rFonts w:ascii="Times New Roman" w:hAnsi="Times New Roman"/>
                <w:spacing w:val="-4"/>
              </w:rPr>
              <w:t>от</w:t>
            </w:r>
            <w:proofErr w:type="gramEnd"/>
            <w:r w:rsidRPr="00FF051B">
              <w:rPr>
                <w:rFonts w:ascii="Times New Roman" w:hAnsi="Times New Roman"/>
                <w:spacing w:val="-4"/>
              </w:rPr>
              <w:t xml:space="preserve"> </w:t>
            </w:r>
          </w:p>
          <w:p w:rsidR="007D2B8E" w:rsidRPr="00FF051B" w:rsidRDefault="007D2B8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 месяцев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15738F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both"/>
              <w:rPr>
                <w:rFonts w:ascii="Times New Roman" w:hAnsi="Times New Roman"/>
                <w:spacing w:val="-4"/>
              </w:rPr>
            </w:pPr>
            <w:proofErr w:type="gramStart"/>
            <w:r w:rsidRPr="00FF051B">
              <w:rPr>
                <w:rFonts w:ascii="Times New Roman" w:hAnsi="Times New Roman"/>
                <w:spacing w:val="-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образования, процент</w:t>
            </w:r>
            <w:proofErr w:type="gram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85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95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100</w:t>
            </w:r>
          </w:p>
        </w:tc>
      </w:tr>
      <w:tr w:rsidR="00FF051B" w:rsidRPr="00FF051B" w:rsidTr="00FF051B">
        <w:trPr>
          <w:cantSplit/>
          <w:trHeight w:val="41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7D2B8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29.</w:t>
            </w:r>
            <w:r w:rsidR="007D2B8E" w:rsidRPr="00FF051B">
              <w:rPr>
                <w:rFonts w:ascii="Times New Roman" w:hAnsi="Times New Roman"/>
                <w:spacing w:val="-4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ECE" w:rsidRPr="00FF051B" w:rsidRDefault="001D7EC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  <w:p w:rsidR="009118BE" w:rsidRPr="00FF051B" w:rsidRDefault="001D7EC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</w:t>
            </w:r>
            <w:r w:rsidR="00A46F2D" w:rsidRPr="00FF051B">
              <w:rPr>
                <w:rFonts w:ascii="Times New Roman" w:hAnsi="Times New Roman"/>
                <w:spacing w:val="-4"/>
              </w:rPr>
              <w:t>ч</w:t>
            </w:r>
            <w:r w:rsidR="009118BE" w:rsidRPr="00FF051B">
              <w:rPr>
                <w:rFonts w:ascii="Times New Roman" w:hAnsi="Times New Roman"/>
                <w:spacing w:val="-4"/>
              </w:rPr>
              <w:t>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Северо-Кавказского федеральных округов</w:t>
            </w:r>
            <w:r w:rsidRPr="00FF051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человек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5899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6479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7419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7459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7499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7539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7539</w:t>
            </w:r>
          </w:p>
        </w:tc>
      </w:tr>
      <w:tr w:rsidR="00FF051B" w:rsidRPr="00FF051B" w:rsidTr="00FF051B">
        <w:trPr>
          <w:cantSplit/>
          <w:trHeight w:val="41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D2B8E" w:rsidP="007D2B8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29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  <w:r w:rsidRPr="00FF051B">
              <w:rPr>
                <w:rFonts w:ascii="Times New Roman" w:hAnsi="Times New Roman"/>
                <w:spacing w:val="-4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CE" w:rsidRPr="00FF051B" w:rsidRDefault="001D7EC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  <w:p w:rsidR="009118BE" w:rsidRPr="00FF051B" w:rsidRDefault="001D7EC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</w:t>
            </w:r>
            <w:r w:rsidR="00A46F2D" w:rsidRPr="00FF051B">
              <w:rPr>
                <w:rFonts w:ascii="Times New Roman" w:hAnsi="Times New Roman"/>
                <w:spacing w:val="-4"/>
              </w:rPr>
              <w:t>ч</w:t>
            </w:r>
            <w:r w:rsidR="009118BE" w:rsidRPr="00FF051B">
              <w:rPr>
                <w:rFonts w:ascii="Times New Roman" w:hAnsi="Times New Roman"/>
                <w:spacing w:val="-4"/>
              </w:rPr>
              <w:t>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том числе субъектах Российской Федерации, входящих в состав Дальневосточного и Северо-Кавказского федеральных округов</w:t>
            </w:r>
            <w:r w:rsidRPr="00FF051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человек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135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145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155</w:t>
            </w:r>
          </w:p>
        </w:tc>
      </w:tr>
      <w:tr w:rsidR="00FF051B" w:rsidRPr="00FF051B" w:rsidTr="00FF051B">
        <w:trPr>
          <w:cantSplit/>
          <w:trHeight w:val="9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E" w:rsidRPr="00FF051B" w:rsidRDefault="00931593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Показатели регионального проекта «Современная школа (Рязанская область)»</w:t>
            </w:r>
            <w:r w:rsidR="00296021" w:rsidRPr="00FF051B"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B8E" w:rsidRPr="00FF051B" w:rsidRDefault="007D2B8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</w:p>
        </w:tc>
      </w:tr>
      <w:tr w:rsidR="00FF051B" w:rsidRPr="00FF051B" w:rsidTr="00FF051B">
        <w:trPr>
          <w:cantSplit/>
          <w:trHeight w:val="17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30.1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173EC4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Доля Рязанской области в </w:t>
            </w:r>
            <w:r w:rsidR="00697FD6" w:rsidRPr="00FF051B">
              <w:rPr>
                <w:rFonts w:ascii="Times New Roman" w:hAnsi="Times New Roman"/>
                <w:spacing w:val="-4"/>
              </w:rPr>
              <w:t xml:space="preserve">общей </w:t>
            </w:r>
            <w:r w:rsidRPr="00FF051B">
              <w:rPr>
                <w:rFonts w:ascii="Times New Roman" w:hAnsi="Times New Roman"/>
                <w:spacing w:val="-4"/>
              </w:rPr>
              <w:t>доле субъектов Российской Федерации, в которых обновлено содержание и методы обучения предметной области «Технология» и других предметных областей (</w:t>
            </w:r>
            <w:r w:rsidR="00A46F2D" w:rsidRPr="00FF051B">
              <w:rPr>
                <w:rFonts w:ascii="Times New Roman" w:hAnsi="Times New Roman"/>
                <w:spacing w:val="-4"/>
              </w:rPr>
              <w:t>д</w:t>
            </w:r>
            <w:r w:rsidR="009118BE" w:rsidRPr="00FF051B">
              <w:rPr>
                <w:rFonts w:ascii="Times New Roman" w:hAnsi="Times New Roman"/>
                <w:spacing w:val="-4"/>
              </w:rPr>
              <w:t>оля субъектов Российской Федерации, в которых обновлено содержание и методы обучения предметной области «Технология» и других предметных областей</w:t>
            </w:r>
            <w:r w:rsidRPr="00FF051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1,1765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1,1765</w:t>
            </w:r>
          </w:p>
        </w:tc>
      </w:tr>
      <w:tr w:rsidR="00FF051B" w:rsidRPr="00FF051B" w:rsidTr="00FF051B">
        <w:trPr>
          <w:cantSplit/>
          <w:trHeight w:val="35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30.2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тыс. единиц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0,022</w:t>
            </w:r>
          </w:p>
        </w:tc>
      </w:tr>
      <w:tr w:rsidR="00FF051B" w:rsidRPr="00FF051B" w:rsidTr="00FF051B">
        <w:trPr>
          <w:cantSplit/>
          <w:trHeight w:val="2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30.3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человек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0,1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1,7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2,7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3,2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3,7</w:t>
            </w:r>
          </w:p>
        </w:tc>
      </w:tr>
      <w:tr w:rsidR="00FF051B" w:rsidRPr="00FF051B" w:rsidTr="00FF051B">
        <w:trPr>
          <w:cantSplit/>
          <w:trHeight w:val="25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30.4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Обеспечена возможность изучать предметную область «Технология»</w:t>
            </w:r>
            <w:r w:rsidR="00FF051B" w:rsidRPr="00FF051B">
              <w:rPr>
                <w:rFonts w:ascii="Times New Roman" w:hAnsi="Times New Roman"/>
                <w:spacing w:val="-4"/>
              </w:rPr>
              <w:t xml:space="preserve"> и другие предметные</w:t>
            </w:r>
            <w:r w:rsidRPr="00FF051B">
              <w:rPr>
                <w:rFonts w:ascii="Times New Roman" w:hAnsi="Times New Roman"/>
                <w:spacing w:val="-4"/>
              </w:rPr>
              <w:t xml:space="preserve"> област</w:t>
            </w:r>
            <w:r w:rsidR="00FF051B" w:rsidRPr="00FF051B">
              <w:rPr>
                <w:rFonts w:ascii="Times New Roman" w:hAnsi="Times New Roman"/>
                <w:spacing w:val="-4"/>
              </w:rPr>
              <w:t>и</w:t>
            </w:r>
            <w:r w:rsidRPr="00FF051B">
              <w:rPr>
                <w:rFonts w:ascii="Times New Roman" w:hAnsi="Times New Roman"/>
                <w:spacing w:val="-4"/>
              </w:rPr>
              <w:t xml:space="preserve"> на базе организаций, имеющих </w:t>
            </w:r>
            <w:proofErr w:type="spellStart"/>
            <w:r w:rsidRPr="00FF051B">
              <w:rPr>
                <w:rFonts w:ascii="Times New Roman" w:hAnsi="Times New Roman"/>
                <w:spacing w:val="-4"/>
              </w:rPr>
              <w:t>высокооснащенные</w:t>
            </w:r>
            <w:proofErr w:type="spellEnd"/>
            <w:r w:rsidRPr="00FF051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FF051B">
              <w:rPr>
                <w:rFonts w:ascii="Times New Roman" w:hAnsi="Times New Roman"/>
                <w:spacing w:val="-4"/>
              </w:rPr>
              <w:t>ученико</w:t>
            </w:r>
            <w:proofErr w:type="spellEnd"/>
            <w:r w:rsidRPr="00FF051B">
              <w:rPr>
                <w:rFonts w:ascii="Times New Roman" w:hAnsi="Times New Roman"/>
                <w:spacing w:val="-4"/>
              </w:rPr>
              <w:t>-места, в том числе детских технопарков «</w:t>
            </w:r>
            <w:proofErr w:type="spellStart"/>
            <w:r w:rsidRPr="00FF051B">
              <w:rPr>
                <w:rFonts w:ascii="Times New Roman" w:hAnsi="Times New Roman"/>
                <w:spacing w:val="-4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FF051B" w:rsidRPr="00FF051B" w:rsidTr="00FF051B">
        <w:trPr>
          <w:cantSplit/>
          <w:trHeight w:val="25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30.5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74" w:rsidRPr="00FF051B" w:rsidRDefault="00BD7C74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Количество систем повышения квалификации на базе детских технопарков «</w:t>
            </w:r>
            <w:proofErr w:type="spellStart"/>
            <w:r w:rsidRPr="00FF051B">
              <w:rPr>
                <w:rFonts w:ascii="Times New Roman" w:hAnsi="Times New Roman"/>
                <w:spacing w:val="-4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  <w:spacing w:val="-4"/>
              </w:rPr>
              <w:t xml:space="preserve"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экономики, для учителей предметной области «Технология» </w:t>
            </w:r>
          </w:p>
          <w:p w:rsidR="009118BE" w:rsidRPr="00FF051B" w:rsidRDefault="00BD7C74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</w:t>
            </w:r>
            <w:r w:rsidR="00A46F2D" w:rsidRPr="00FF051B">
              <w:rPr>
                <w:rFonts w:ascii="Times New Roman" w:hAnsi="Times New Roman"/>
                <w:spacing w:val="-4"/>
              </w:rPr>
              <w:t>в</w:t>
            </w:r>
            <w:r w:rsidRPr="00FF051B">
              <w:rPr>
                <w:rFonts w:ascii="Times New Roman" w:hAnsi="Times New Roman"/>
                <w:spacing w:val="-4"/>
              </w:rPr>
              <w:t xml:space="preserve">о всех субъектах Российской Федерации </w:t>
            </w:r>
            <w:r w:rsidR="009118BE" w:rsidRPr="00FF051B">
              <w:rPr>
                <w:rFonts w:ascii="Times New Roman" w:hAnsi="Times New Roman"/>
                <w:spacing w:val="-4"/>
              </w:rPr>
              <w:t>для учителей предметной области «Технология» действует система повышения квалификации на базе детских технопарков «</w:t>
            </w:r>
            <w:proofErr w:type="spellStart"/>
            <w:r w:rsidR="009118BE" w:rsidRPr="00FF051B">
              <w:rPr>
                <w:rFonts w:ascii="Times New Roman" w:hAnsi="Times New Roman"/>
                <w:spacing w:val="-4"/>
              </w:rPr>
              <w:t>Кванториум</w:t>
            </w:r>
            <w:proofErr w:type="spellEnd"/>
            <w:r w:rsidR="009118BE" w:rsidRPr="00FF051B">
              <w:rPr>
                <w:rFonts w:ascii="Times New Roman" w:hAnsi="Times New Roman"/>
                <w:spacing w:val="-4"/>
              </w:rPr>
              <w:t>», организаций</w:t>
            </w:r>
            <w:r w:rsidR="00C8431C" w:rsidRPr="00FF051B">
              <w:rPr>
                <w:rFonts w:ascii="Times New Roman" w:hAnsi="Times New Roman"/>
                <w:spacing w:val="-4"/>
              </w:rPr>
              <w:t>,</w:t>
            </w:r>
            <w:r w:rsidR="009118BE" w:rsidRPr="00FF051B">
              <w:rPr>
                <w:rFonts w:ascii="Times New Roman" w:hAnsi="Times New Roman"/>
                <w:spacing w:val="-4"/>
              </w:rPr>
              <w:t xml:space="preserve">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 w:rsidRPr="00FF051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FF051B" w:rsidRPr="00FF051B" w:rsidTr="00FF051B">
        <w:trPr>
          <w:cantSplit/>
          <w:trHeight w:val="25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30.6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организации, расположенные на территории Рязанской области</w:t>
            </w:r>
          </w:p>
          <w:p w:rsidR="00A46F2D" w:rsidRPr="00FF051B" w:rsidRDefault="00A46F2D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FF051B" w:rsidRPr="00FF051B" w:rsidTr="00FF051B">
        <w:trPr>
          <w:cantSplit/>
          <w:trHeight w:val="15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30.7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35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  <w:p w:rsidR="00ED6A2D" w:rsidRPr="00FF051B" w:rsidRDefault="00ED6A2D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(не менее 70% обучающихся</w:t>
            </w:r>
            <w:r w:rsidR="00CA2C35" w:rsidRPr="00FF051B">
              <w:rPr>
                <w:rFonts w:ascii="Times New Roman" w:hAnsi="Times New Roman"/>
                <w:spacing w:val="-4"/>
              </w:rPr>
              <w:t xml:space="preserve"> общеобразовательных организаций вовлечены в различные формы сопровождения и наставничества)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ED6A2D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ED6A2D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</w:p>
        </w:tc>
      </w:tr>
      <w:tr w:rsidR="00FF051B" w:rsidRPr="00FF051B" w:rsidTr="00FF051B">
        <w:trPr>
          <w:cantSplit/>
          <w:trHeight w:val="19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30.8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BA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Доля организаций, реализующих программы начального, основного и среднего общего образования, реализующих общеобразовательные программы в сетевой форме</w:t>
            </w:r>
          </w:p>
          <w:p w:rsidR="00CA2C35" w:rsidRPr="00FF051B" w:rsidRDefault="00CA2C35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CA2C35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CA2C35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</w:p>
        </w:tc>
      </w:tr>
      <w:tr w:rsidR="00FF051B" w:rsidRPr="00FF051B" w:rsidTr="00FF051B">
        <w:trPr>
          <w:cantSplit/>
          <w:trHeight w:val="25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5C43C4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30.9</w:t>
            </w:r>
            <w:r w:rsidR="009118BE" w:rsidRPr="00FF051B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Доля общеобразовательных организаций, реализующих механизмы вовлечения общественно-деловых объединений и участия представителей работодателей в принятии решений по вопросам управления развитием</w:t>
            </w:r>
            <w:r w:rsidR="00E6532B" w:rsidRPr="00FF051B">
              <w:rPr>
                <w:rFonts w:ascii="Times New Roman" w:hAnsi="Times New Roman"/>
                <w:spacing w:val="-4"/>
              </w:rPr>
              <w:t xml:space="preserve"> общеобразовательной организации</w:t>
            </w:r>
          </w:p>
          <w:p w:rsidR="004E16BA" w:rsidRPr="00FF051B" w:rsidRDefault="004E16BA" w:rsidP="00823708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(не менее чем в 70% общеобразовательных организаций</w:t>
            </w:r>
            <w:r w:rsidR="00C60248" w:rsidRPr="00FF051B">
              <w:rPr>
                <w:rFonts w:ascii="Times New Roman" w:hAnsi="Times New Roman"/>
                <w:spacing w:val="-4"/>
              </w:rPr>
              <w:t xml:space="preserve"> </w:t>
            </w:r>
            <w:r w:rsidRPr="00FF051B">
              <w:rPr>
                <w:rFonts w:ascii="Times New Roman" w:hAnsi="Times New Roman"/>
                <w:spacing w:val="-4"/>
              </w:rPr>
              <w:t>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4E16BA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4E16BA" w:rsidP="00FF051B">
            <w:pPr>
              <w:autoSpaceDE w:val="0"/>
              <w:autoSpaceDN w:val="0"/>
              <w:adjustRightInd w:val="0"/>
              <w:spacing w:line="228" w:lineRule="auto"/>
              <w:ind w:left="113" w:right="227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 xml:space="preserve">не менее </w:t>
            </w:r>
            <w:r w:rsidR="009118BE" w:rsidRPr="00FF051B">
              <w:rPr>
                <w:rFonts w:ascii="Times New Roman" w:hAnsi="Times New Roman"/>
                <w:spacing w:val="-4"/>
              </w:rPr>
              <w:t>70</w:t>
            </w:r>
            <w:r w:rsidRPr="00FF051B">
              <w:rPr>
                <w:rFonts w:ascii="Times New Roman" w:hAnsi="Times New Roman"/>
                <w:spacing w:val="-4"/>
              </w:rPr>
              <w:t>»</w:t>
            </w:r>
          </w:p>
        </w:tc>
      </w:tr>
    </w:tbl>
    <w:p w:rsidR="009118BE" w:rsidRPr="000838E0" w:rsidRDefault="008F50F3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18BE" w:rsidRPr="000838E0">
        <w:rPr>
          <w:rFonts w:ascii="Times New Roman" w:hAnsi="Times New Roman"/>
          <w:sz w:val="28"/>
          <w:szCs w:val="28"/>
        </w:rPr>
        <w:t xml:space="preserve">) в приложении № </w:t>
      </w:r>
      <w:r w:rsidR="009118BE">
        <w:rPr>
          <w:rFonts w:ascii="Times New Roman" w:hAnsi="Times New Roman"/>
          <w:sz w:val="28"/>
          <w:szCs w:val="28"/>
        </w:rPr>
        <w:t>2</w:t>
      </w:r>
      <w:r w:rsidR="009118BE" w:rsidRPr="000838E0">
        <w:rPr>
          <w:rFonts w:ascii="Times New Roman" w:hAnsi="Times New Roman"/>
          <w:sz w:val="28"/>
          <w:szCs w:val="28"/>
        </w:rPr>
        <w:t xml:space="preserve"> к государственной программе: </w:t>
      </w:r>
    </w:p>
    <w:p w:rsidR="0055048B" w:rsidRDefault="0055048B" w:rsidP="0055048B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048B">
        <w:rPr>
          <w:rFonts w:ascii="Times New Roman" w:hAnsi="Times New Roman"/>
          <w:sz w:val="28"/>
          <w:szCs w:val="28"/>
        </w:rPr>
        <w:t>- раздел 1 «Цел</w:t>
      </w:r>
      <w:r w:rsidR="0010392F">
        <w:rPr>
          <w:rFonts w:ascii="Times New Roman" w:hAnsi="Times New Roman"/>
          <w:sz w:val="28"/>
          <w:szCs w:val="28"/>
        </w:rPr>
        <w:t>ь</w:t>
      </w:r>
      <w:r w:rsidRPr="0055048B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</w:t>
      </w:r>
      <w:r w:rsidR="00857200">
        <w:rPr>
          <w:rFonts w:ascii="Times New Roman" w:hAnsi="Times New Roman"/>
          <w:sz w:val="28"/>
          <w:szCs w:val="28"/>
        </w:rPr>
        <w:t>ем</w:t>
      </w:r>
      <w:r w:rsidRPr="0055048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13216" w:rsidRDefault="0055048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3216">
        <w:rPr>
          <w:rFonts w:ascii="Times New Roman" w:hAnsi="Times New Roman"/>
          <w:sz w:val="28"/>
          <w:szCs w:val="28"/>
        </w:rPr>
        <w:t>р</w:t>
      </w:r>
      <w:r w:rsidR="00E13216" w:rsidRPr="00E13216">
        <w:rPr>
          <w:rFonts w:ascii="Times New Roman" w:hAnsi="Times New Roman"/>
          <w:sz w:val="28"/>
          <w:szCs w:val="28"/>
        </w:rPr>
        <w:t>еализация регионального проекта «Молодые профессионалы (Повышение конкурентоспособности профессионального образования) (Рязанская область)», направленного на достижение результатов реализации федерального проекта «Молодые профессионалы (Повышение конкурентоспособности профессионального образования)»</w:t>
      </w:r>
      <w:proofErr w:type="gramStart"/>
      <w:r w:rsidR="00E13216">
        <w:rPr>
          <w:rFonts w:ascii="Times New Roman" w:hAnsi="Times New Roman"/>
          <w:sz w:val="28"/>
          <w:szCs w:val="28"/>
        </w:rPr>
        <w:t>.»</w:t>
      </w:r>
      <w:proofErr w:type="gramEnd"/>
      <w:r w:rsidR="00E13216">
        <w:rPr>
          <w:rFonts w:ascii="Times New Roman" w:hAnsi="Times New Roman"/>
          <w:sz w:val="28"/>
          <w:szCs w:val="28"/>
        </w:rPr>
        <w:t>;</w:t>
      </w:r>
    </w:p>
    <w:p w:rsidR="009118BE" w:rsidRPr="000838E0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 xml:space="preserve">- в разделе 3 «Ресурсное обеспечение подпрограммы»: </w:t>
      </w:r>
    </w:p>
    <w:p w:rsidR="009118BE" w:rsidRPr="006355E1" w:rsidRDefault="009118BE" w:rsidP="00FF051B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355E1">
        <w:rPr>
          <w:rFonts w:ascii="Times New Roman" w:hAnsi="Times New Roman"/>
          <w:sz w:val="28"/>
          <w:szCs w:val="28"/>
        </w:rPr>
        <w:t>в абзаце первом цифры «</w:t>
      </w:r>
      <w:r w:rsidRPr="006355E1">
        <w:rPr>
          <w:rFonts w:ascii="Times New Roman" w:hAnsi="Times New Roman"/>
          <w:iCs/>
          <w:sz w:val="28"/>
          <w:szCs w:val="28"/>
        </w:rPr>
        <w:t>19620130,9968</w:t>
      </w:r>
      <w:r w:rsidRPr="006355E1">
        <w:rPr>
          <w:rFonts w:ascii="Times New Roman" w:hAnsi="Times New Roman"/>
          <w:sz w:val="28"/>
          <w:szCs w:val="28"/>
        </w:rPr>
        <w:t>», «19518477,2968» заменить соответственно цифрами «</w:t>
      </w:r>
      <w:r w:rsidRPr="00662723">
        <w:rPr>
          <w:rFonts w:ascii="Times New Roman" w:hAnsi="Times New Roman"/>
          <w:sz w:val="28"/>
          <w:szCs w:val="28"/>
        </w:rPr>
        <w:t>19643102,96</w:t>
      </w:r>
      <w:r w:rsidRPr="006355E1">
        <w:rPr>
          <w:rFonts w:ascii="Times New Roman" w:hAnsi="Times New Roman"/>
          <w:sz w:val="28"/>
          <w:szCs w:val="28"/>
        </w:rPr>
        <w:t>», «</w:t>
      </w:r>
      <w:r w:rsidRPr="00662723">
        <w:rPr>
          <w:rFonts w:ascii="Times New Roman" w:hAnsi="Times New Roman"/>
          <w:sz w:val="28"/>
          <w:szCs w:val="28"/>
        </w:rPr>
        <w:t>19541449,26</w:t>
      </w:r>
      <w:r w:rsidRPr="006355E1">
        <w:rPr>
          <w:rFonts w:ascii="Times New Roman" w:hAnsi="Times New Roman"/>
          <w:sz w:val="28"/>
          <w:szCs w:val="28"/>
        </w:rPr>
        <w:t>»;</w:t>
      </w:r>
    </w:p>
    <w:p w:rsidR="009118BE" w:rsidRPr="006355E1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55E1">
        <w:rPr>
          <w:rFonts w:ascii="Times New Roman" w:hAnsi="Times New Roman"/>
          <w:sz w:val="28"/>
          <w:szCs w:val="28"/>
        </w:rPr>
        <w:t>в абзаце седьмом цифры «</w:t>
      </w:r>
      <w:r w:rsidRPr="006355E1">
        <w:rPr>
          <w:rFonts w:ascii="Times New Roman" w:hAnsi="Times New Roman"/>
          <w:iCs/>
          <w:sz w:val="28"/>
          <w:szCs w:val="28"/>
        </w:rPr>
        <w:t>1449704,20878</w:t>
      </w:r>
      <w:r w:rsidRPr="006355E1">
        <w:rPr>
          <w:rFonts w:ascii="Times New Roman" w:hAnsi="Times New Roman"/>
          <w:sz w:val="28"/>
          <w:szCs w:val="28"/>
        </w:rPr>
        <w:t>», «</w:t>
      </w:r>
      <w:r w:rsidRPr="006355E1">
        <w:rPr>
          <w:rFonts w:ascii="Times New Roman" w:hAnsi="Times New Roman"/>
          <w:iCs/>
          <w:sz w:val="28"/>
          <w:szCs w:val="28"/>
        </w:rPr>
        <w:t>1446233,30878</w:t>
      </w:r>
      <w:r w:rsidRPr="006355E1"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0B689F">
        <w:rPr>
          <w:rFonts w:ascii="Times New Roman" w:hAnsi="Times New Roman"/>
          <w:sz w:val="28"/>
          <w:szCs w:val="28"/>
        </w:rPr>
        <w:t>1472676,17198</w:t>
      </w:r>
      <w:r w:rsidRPr="006355E1">
        <w:rPr>
          <w:rFonts w:ascii="Times New Roman" w:hAnsi="Times New Roman"/>
          <w:sz w:val="28"/>
          <w:szCs w:val="28"/>
        </w:rPr>
        <w:t>», «</w:t>
      </w:r>
      <w:r w:rsidRPr="000B689F">
        <w:rPr>
          <w:rFonts w:ascii="Times New Roman" w:hAnsi="Times New Roman"/>
          <w:sz w:val="28"/>
          <w:szCs w:val="28"/>
        </w:rPr>
        <w:t>1469205,27198</w:t>
      </w:r>
      <w:r w:rsidRPr="006355E1">
        <w:rPr>
          <w:rFonts w:ascii="Times New Roman" w:hAnsi="Times New Roman"/>
          <w:sz w:val="28"/>
          <w:szCs w:val="28"/>
        </w:rPr>
        <w:t>»;</w:t>
      </w:r>
    </w:p>
    <w:p w:rsidR="009118BE" w:rsidRPr="000838E0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строки «Задача 1. </w:t>
      </w:r>
      <w:r w:rsidRPr="00B14AB3">
        <w:rPr>
          <w:rFonts w:ascii="Times New Roman" w:hAnsi="Times New Roman"/>
          <w:sz w:val="28"/>
          <w:szCs w:val="28"/>
        </w:rPr>
        <w:t>Формирование эффективной территориально-отраслевой организации, ресурсов сети профессиональных образовательных организаций, ориентированной на потребности перспективных региональных рынков труда и всех категорий граждан, в том числе</w:t>
      </w:r>
      <w:proofErr w:type="gramStart"/>
      <w:r w:rsidRPr="00B14A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</w:t>
      </w:r>
      <w:r w:rsidRPr="00417620">
        <w:rPr>
          <w:rFonts w:ascii="Times New Roman" w:hAnsi="Times New Roman"/>
          <w:sz w:val="28"/>
          <w:szCs w:val="28"/>
        </w:rPr>
        <w:t>«17250834,75875», «1236056,0881» заменить соответственно цифрами «17260861,75875», «1246083,0881»;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1.3 цифры «</w:t>
      </w:r>
      <w:r w:rsidRPr="001F2DBC">
        <w:rPr>
          <w:rFonts w:ascii="Times New Roman" w:hAnsi="Times New Roman"/>
          <w:sz w:val="28"/>
          <w:szCs w:val="28"/>
        </w:rPr>
        <w:t>17111459,25842</w:t>
      </w:r>
      <w:r>
        <w:rPr>
          <w:rFonts w:ascii="Times New Roman" w:hAnsi="Times New Roman"/>
          <w:sz w:val="28"/>
          <w:szCs w:val="28"/>
        </w:rPr>
        <w:t>», «</w:t>
      </w:r>
      <w:r w:rsidRPr="001F2DBC">
        <w:rPr>
          <w:rFonts w:ascii="Times New Roman" w:hAnsi="Times New Roman"/>
          <w:sz w:val="28"/>
          <w:szCs w:val="28"/>
        </w:rPr>
        <w:t>1231714,57634</w:t>
      </w:r>
      <w:r>
        <w:rPr>
          <w:rFonts w:ascii="Times New Roman" w:hAnsi="Times New Roman"/>
          <w:sz w:val="28"/>
          <w:szCs w:val="28"/>
        </w:rPr>
        <w:t>» заменить соответственно цифрами «17121486,25842», «1241741,57634»;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строки «Задача 2. </w:t>
      </w:r>
      <w:r w:rsidRPr="000F11A1">
        <w:rPr>
          <w:rFonts w:ascii="Times New Roman" w:hAnsi="Times New Roman"/>
          <w:sz w:val="28"/>
          <w:szCs w:val="28"/>
        </w:rPr>
        <w:t>Повышение привлекательности программ среднего профессионального образования по подготовке квалифицированных кадров, востребованных на региональном рынке труда, в том числе</w:t>
      </w:r>
      <w:proofErr w:type="gramStart"/>
      <w:r w:rsidRPr="000F11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0F11A1">
        <w:rPr>
          <w:rFonts w:ascii="Times New Roman" w:hAnsi="Times New Roman"/>
          <w:sz w:val="28"/>
          <w:szCs w:val="28"/>
        </w:rPr>
        <w:t>1981888,09245</w:t>
      </w:r>
      <w:r>
        <w:rPr>
          <w:rFonts w:ascii="Times New Roman" w:hAnsi="Times New Roman"/>
          <w:sz w:val="28"/>
          <w:szCs w:val="28"/>
        </w:rPr>
        <w:t>», «</w:t>
      </w:r>
      <w:r w:rsidRPr="000F11A1">
        <w:rPr>
          <w:rFonts w:ascii="Times New Roman" w:hAnsi="Times New Roman"/>
          <w:sz w:val="28"/>
          <w:szCs w:val="28"/>
        </w:rPr>
        <w:t>181137,22068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0B689F">
        <w:rPr>
          <w:rFonts w:ascii="Times New Roman" w:hAnsi="Times New Roman"/>
          <w:sz w:val="28"/>
          <w:szCs w:val="28"/>
        </w:rPr>
        <w:t>1990652,73245</w:t>
      </w:r>
      <w:r>
        <w:rPr>
          <w:rFonts w:ascii="Times New Roman" w:hAnsi="Times New Roman"/>
          <w:sz w:val="28"/>
          <w:szCs w:val="28"/>
        </w:rPr>
        <w:t>», «</w:t>
      </w:r>
      <w:r w:rsidRPr="000B689F">
        <w:rPr>
          <w:rFonts w:ascii="Times New Roman" w:hAnsi="Times New Roman"/>
          <w:sz w:val="28"/>
          <w:szCs w:val="28"/>
        </w:rPr>
        <w:t>189901,86068</w:t>
      </w:r>
      <w:r>
        <w:rPr>
          <w:rFonts w:ascii="Times New Roman" w:hAnsi="Times New Roman"/>
          <w:sz w:val="28"/>
          <w:szCs w:val="28"/>
        </w:rPr>
        <w:t>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2.1 цифры «</w:t>
      </w:r>
      <w:r w:rsidRPr="002D3BAC">
        <w:rPr>
          <w:rFonts w:ascii="Times New Roman" w:hAnsi="Times New Roman"/>
          <w:sz w:val="28"/>
          <w:szCs w:val="28"/>
        </w:rPr>
        <w:t>34901,99856</w:t>
      </w:r>
      <w:r>
        <w:rPr>
          <w:rFonts w:ascii="Times New Roman" w:hAnsi="Times New Roman"/>
          <w:sz w:val="28"/>
          <w:szCs w:val="28"/>
        </w:rPr>
        <w:t>», «</w:t>
      </w:r>
      <w:r w:rsidRPr="002D3BAC">
        <w:rPr>
          <w:rFonts w:ascii="Times New Roman" w:hAnsi="Times New Roman"/>
          <w:sz w:val="28"/>
          <w:szCs w:val="28"/>
        </w:rPr>
        <w:t>11801,08664</w:t>
      </w:r>
      <w:r>
        <w:rPr>
          <w:rFonts w:ascii="Times New Roman" w:hAnsi="Times New Roman"/>
          <w:sz w:val="28"/>
          <w:szCs w:val="28"/>
        </w:rPr>
        <w:t>», «</w:t>
      </w:r>
      <w:r w:rsidRPr="0091780E">
        <w:rPr>
          <w:rFonts w:ascii="Times New Roman" w:hAnsi="Times New Roman"/>
          <w:sz w:val="28"/>
          <w:szCs w:val="28"/>
        </w:rPr>
        <w:t>33150,84656</w:t>
      </w:r>
      <w:r>
        <w:rPr>
          <w:rFonts w:ascii="Times New Roman" w:hAnsi="Times New Roman"/>
          <w:sz w:val="28"/>
          <w:szCs w:val="28"/>
        </w:rPr>
        <w:t>», «</w:t>
      </w:r>
      <w:r w:rsidRPr="0091780E">
        <w:rPr>
          <w:rFonts w:ascii="Times New Roman" w:hAnsi="Times New Roman"/>
          <w:sz w:val="28"/>
          <w:szCs w:val="28"/>
        </w:rPr>
        <w:t>11517,08664</w:t>
      </w:r>
      <w:r>
        <w:rPr>
          <w:rFonts w:ascii="Times New Roman" w:hAnsi="Times New Roman"/>
          <w:sz w:val="28"/>
          <w:szCs w:val="28"/>
        </w:rPr>
        <w:t>» заменить соответственно цифрами «34581,99856», «11481,08664», «32830,84656», «11197,08664»;</w:t>
      </w:r>
    </w:p>
    <w:p w:rsidR="00605C76" w:rsidRDefault="00605C76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3432B">
        <w:rPr>
          <w:rFonts w:ascii="Times New Roman" w:hAnsi="Times New Roman"/>
          <w:sz w:val="28"/>
          <w:szCs w:val="28"/>
        </w:rPr>
        <w:t>в графах 6, 12 пункта 2.3 цифры «</w:t>
      </w:r>
      <w:r w:rsidR="00BB2170" w:rsidRPr="0013432B">
        <w:rPr>
          <w:rFonts w:ascii="Times New Roman" w:hAnsi="Times New Roman"/>
          <w:sz w:val="28"/>
          <w:szCs w:val="28"/>
        </w:rPr>
        <w:t>900187,73274</w:t>
      </w:r>
      <w:r w:rsidRPr="0013432B">
        <w:rPr>
          <w:rFonts w:ascii="Times New Roman" w:hAnsi="Times New Roman"/>
          <w:sz w:val="28"/>
          <w:szCs w:val="28"/>
        </w:rPr>
        <w:t>», «80429,7977» заменить соответственно цифрами «</w:t>
      </w:r>
      <w:r w:rsidR="00BB2170" w:rsidRPr="0013432B">
        <w:rPr>
          <w:rFonts w:ascii="Times New Roman" w:hAnsi="Times New Roman"/>
          <w:sz w:val="28"/>
          <w:szCs w:val="28"/>
        </w:rPr>
        <w:t>901619,43274</w:t>
      </w:r>
      <w:r w:rsidRPr="0013432B">
        <w:rPr>
          <w:rFonts w:ascii="Times New Roman" w:hAnsi="Times New Roman"/>
          <w:sz w:val="28"/>
          <w:szCs w:val="28"/>
        </w:rPr>
        <w:t>», «81861,4977»;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2.4 цифры «</w:t>
      </w:r>
      <w:r w:rsidRPr="005178B1">
        <w:rPr>
          <w:rFonts w:ascii="Times New Roman" w:hAnsi="Times New Roman"/>
          <w:sz w:val="28"/>
          <w:szCs w:val="28"/>
        </w:rPr>
        <w:t>1046258,36115</w:t>
      </w:r>
      <w:r>
        <w:rPr>
          <w:rFonts w:ascii="Times New Roman" w:hAnsi="Times New Roman"/>
          <w:sz w:val="28"/>
          <w:szCs w:val="28"/>
        </w:rPr>
        <w:t>», «</w:t>
      </w:r>
      <w:r w:rsidRPr="005178B1">
        <w:rPr>
          <w:rFonts w:ascii="Times New Roman" w:hAnsi="Times New Roman"/>
          <w:sz w:val="28"/>
          <w:szCs w:val="28"/>
        </w:rPr>
        <w:t>88906,33634</w:t>
      </w:r>
      <w:r>
        <w:rPr>
          <w:rFonts w:ascii="Times New Roman" w:hAnsi="Times New Roman"/>
          <w:sz w:val="28"/>
          <w:szCs w:val="28"/>
        </w:rPr>
        <w:t>» заменить соответственно цифрами «1053911,30115», «</w:t>
      </w:r>
      <w:r w:rsidRPr="00C65FA6">
        <w:rPr>
          <w:rFonts w:ascii="Times New Roman" w:hAnsi="Times New Roman"/>
          <w:sz w:val="28"/>
          <w:szCs w:val="28"/>
        </w:rPr>
        <w:t>96559,27634</w:t>
      </w:r>
      <w:r>
        <w:rPr>
          <w:rFonts w:ascii="Times New Roman" w:hAnsi="Times New Roman"/>
          <w:sz w:val="28"/>
          <w:szCs w:val="28"/>
        </w:rPr>
        <w:t>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</w:t>
      </w:r>
      <w:r w:rsidRPr="00475FD8">
        <w:rPr>
          <w:rFonts w:ascii="Times New Roman" w:hAnsi="Times New Roman"/>
          <w:sz w:val="28"/>
          <w:szCs w:val="28"/>
        </w:rPr>
        <w:t>Задача 3. Укрепление материально-технической базы государственных профессиональных образовательных организаций, их благоустройство, в том числе</w:t>
      </w:r>
      <w:proofErr w:type="gramStart"/>
      <w:r w:rsidRPr="00475F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475FD8">
        <w:rPr>
          <w:rFonts w:ascii="Times New Roman" w:hAnsi="Times New Roman"/>
          <w:sz w:val="28"/>
          <w:szCs w:val="28"/>
        </w:rPr>
        <w:t>285754,4456</w:t>
      </w:r>
      <w:r>
        <w:rPr>
          <w:rFonts w:ascii="Times New Roman" w:hAnsi="Times New Roman"/>
          <w:sz w:val="28"/>
          <w:szCs w:val="28"/>
        </w:rPr>
        <w:t>», «</w:t>
      </w:r>
      <w:r w:rsidRPr="00475FD8">
        <w:rPr>
          <w:rFonts w:ascii="Times New Roman" w:hAnsi="Times New Roman"/>
          <w:sz w:val="28"/>
          <w:szCs w:val="28"/>
        </w:rPr>
        <w:t>29040</w:t>
      </w:r>
      <w:r>
        <w:rPr>
          <w:rFonts w:ascii="Times New Roman" w:hAnsi="Times New Roman"/>
          <w:sz w:val="28"/>
          <w:szCs w:val="28"/>
        </w:rPr>
        <w:t>» заменить соответственно цифрами «289934,7688», «33220,3232»;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3.2 цифры «</w:t>
      </w:r>
      <w:r w:rsidRPr="00475FD8">
        <w:rPr>
          <w:rFonts w:ascii="Times New Roman" w:hAnsi="Times New Roman"/>
          <w:sz w:val="28"/>
          <w:szCs w:val="28"/>
        </w:rPr>
        <w:t>122475</w:t>
      </w:r>
      <w:r>
        <w:rPr>
          <w:rFonts w:ascii="Times New Roman" w:hAnsi="Times New Roman"/>
          <w:sz w:val="28"/>
          <w:szCs w:val="28"/>
        </w:rPr>
        <w:t>», «</w:t>
      </w:r>
      <w:r w:rsidRPr="00475FD8">
        <w:rPr>
          <w:rFonts w:ascii="Times New Roman" w:hAnsi="Times New Roman"/>
          <w:sz w:val="28"/>
          <w:szCs w:val="28"/>
        </w:rPr>
        <w:t>13240</w:t>
      </w:r>
      <w:r>
        <w:rPr>
          <w:rFonts w:ascii="Times New Roman" w:hAnsi="Times New Roman"/>
          <w:sz w:val="28"/>
          <w:szCs w:val="28"/>
        </w:rPr>
        <w:t>» заменить соответственно цифрами «126655,3232», «17420,3232»;</w:t>
      </w:r>
    </w:p>
    <w:p w:rsidR="00823708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8BE">
        <w:rPr>
          <w:rFonts w:ascii="Times New Roman" w:hAnsi="Times New Roman"/>
          <w:sz w:val="28"/>
          <w:szCs w:val="28"/>
        </w:rPr>
        <w:t xml:space="preserve">дополнить строкой «Задача 4. </w:t>
      </w:r>
      <w:r w:rsidR="001A5294">
        <w:rPr>
          <w:rFonts w:ascii="Times New Roman" w:hAnsi="Times New Roman"/>
          <w:sz w:val="28"/>
          <w:szCs w:val="28"/>
        </w:rPr>
        <w:t>Реализация р</w:t>
      </w:r>
      <w:r w:rsidRPr="009118BE">
        <w:rPr>
          <w:rFonts w:ascii="Times New Roman" w:hAnsi="Times New Roman"/>
          <w:sz w:val="28"/>
          <w:szCs w:val="28"/>
        </w:rPr>
        <w:t>егиональн</w:t>
      </w:r>
      <w:r w:rsidR="001A5294">
        <w:rPr>
          <w:rFonts w:ascii="Times New Roman" w:hAnsi="Times New Roman"/>
          <w:sz w:val="28"/>
          <w:szCs w:val="28"/>
        </w:rPr>
        <w:t>ого</w:t>
      </w:r>
      <w:r w:rsidRPr="009118BE">
        <w:rPr>
          <w:rFonts w:ascii="Times New Roman" w:hAnsi="Times New Roman"/>
          <w:sz w:val="28"/>
          <w:szCs w:val="28"/>
        </w:rPr>
        <w:t xml:space="preserve"> проект</w:t>
      </w:r>
      <w:r w:rsidR="001A5294">
        <w:rPr>
          <w:rFonts w:ascii="Times New Roman" w:hAnsi="Times New Roman"/>
          <w:sz w:val="28"/>
          <w:szCs w:val="28"/>
        </w:rPr>
        <w:t>а</w:t>
      </w:r>
      <w:r w:rsidRPr="009118BE">
        <w:rPr>
          <w:rFonts w:ascii="Times New Roman" w:hAnsi="Times New Roman"/>
          <w:sz w:val="28"/>
          <w:szCs w:val="28"/>
        </w:rPr>
        <w:t xml:space="preserve"> «Молодые профессионалы (Повышение конкурентоспособности</w:t>
      </w:r>
      <w:r w:rsidR="00EE1B46">
        <w:rPr>
          <w:rFonts w:ascii="Times New Roman" w:hAnsi="Times New Roman"/>
          <w:sz w:val="28"/>
          <w:szCs w:val="28"/>
        </w:rPr>
        <w:t xml:space="preserve"> профессионального образования) (Рязанская область)»</w:t>
      </w:r>
      <w:r w:rsidR="00DC2925">
        <w:rPr>
          <w:rFonts w:ascii="Times New Roman" w:hAnsi="Times New Roman"/>
          <w:sz w:val="28"/>
          <w:szCs w:val="28"/>
        </w:rPr>
        <w:t>,</w:t>
      </w:r>
      <w:r w:rsidR="001A5294">
        <w:rPr>
          <w:rFonts w:ascii="Times New Roman" w:hAnsi="Times New Roman"/>
          <w:sz w:val="28"/>
          <w:szCs w:val="28"/>
        </w:rPr>
        <w:t xml:space="preserve"> направленного на достижение результатов реализации федерального проекта «</w:t>
      </w:r>
      <w:r w:rsidR="001A5294" w:rsidRPr="001A5294">
        <w:rPr>
          <w:rFonts w:ascii="Times New Roman" w:hAnsi="Times New Roman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 w:rsidR="001A5294">
        <w:rPr>
          <w:rFonts w:ascii="Times New Roman" w:hAnsi="Times New Roman"/>
          <w:sz w:val="28"/>
          <w:szCs w:val="28"/>
        </w:rPr>
        <w:t>»,</w:t>
      </w:r>
      <w:r w:rsidR="00DC2925">
        <w:rPr>
          <w:rFonts w:ascii="Times New Roman" w:hAnsi="Times New Roman"/>
          <w:sz w:val="28"/>
          <w:szCs w:val="28"/>
        </w:rPr>
        <w:t xml:space="preserve"> в том числе</w:t>
      </w:r>
      <w:proofErr w:type="gramStart"/>
      <w:r w:rsidR="00DC2925">
        <w:rPr>
          <w:rFonts w:ascii="Times New Roman" w:hAnsi="Times New Roman"/>
          <w:sz w:val="28"/>
          <w:szCs w:val="28"/>
        </w:rPr>
        <w:t>:»</w:t>
      </w:r>
      <w:proofErr w:type="gramEnd"/>
      <w:r w:rsidRPr="009118B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823708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23708" w:rsidRPr="0033473E" w:rsidTr="00E66FAB">
        <w:trPr>
          <w:trHeight w:val="4248"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/>
                <w:color w:val="000000"/>
                <w:sz w:val="24"/>
                <w:szCs w:val="24"/>
              </w:rPr>
              <w:t>«Задача 4. Реализация регионального проекта «Молодые профессионалы (Повышение конкурентоспособности профессионального образования) (Рязанская область)», направленного на достижение результатов реализации федерального проекта «Молодые профессионалы (Повышение конкурентоспособности профессионального образования)», в том числе: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экзамена, до 50%;</w:t>
            </w:r>
          </w:p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до 25%;</w:t>
            </w:r>
            <w:proofErr w:type="gramEnd"/>
          </w:p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1 центра опережающей профессиональной подготовки;</w:t>
            </w:r>
          </w:p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мастерских, оснащенных современной материально-технической базой по одной из компетенций накопительным итогом, до 50 единиц;</w:t>
            </w:r>
          </w:p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внедрен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году программ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, с учетом продолжительности программ не более 6 месяцев;</w:t>
            </w:r>
          </w:p>
          <w:p w:rsidR="00823708" w:rsidRPr="000028B3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вовлеченных в различные формы наставничества, до показателя не менее 70%;</w:t>
            </w:r>
          </w:p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преподавателей (мастеров производственного обучения), прошедших повышение квалификации по программам, основанным на опыте Союза </w:t>
            </w:r>
            <w:proofErr w:type="spellStart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Россия, в том числе преподавателей (мастеров производственного обучения), сертифицированных в качестве экспертов </w:t>
            </w:r>
            <w:proofErr w:type="spellStart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0028B3">
              <w:rPr>
                <w:rFonts w:ascii="Times New Roman" w:hAnsi="Times New Roman"/>
                <w:color w:val="000000"/>
                <w:sz w:val="24"/>
                <w:szCs w:val="24"/>
              </w:rPr>
              <w:t>, до показателя не менее 0,27 тыс. человек»</w:t>
            </w:r>
          </w:p>
        </w:tc>
      </w:tr>
      <w:tr w:rsidR="00823708" w:rsidRPr="0033473E" w:rsidTr="00823708">
        <w:trPr>
          <w:trHeight w:val="1805"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про</w:t>
            </w:r>
            <w:r w:rsidRPr="000D7F5E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134"/>
        </w:trPr>
        <w:tc>
          <w:tcPr>
            <w:tcW w:w="587" w:type="dxa"/>
            <w:vMerge w:val="restart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90">
              <w:rPr>
                <w:rFonts w:ascii="Times New Roman" w:hAnsi="Times New Roman"/>
                <w:sz w:val="24"/>
                <w:szCs w:val="24"/>
              </w:rP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vMerge w:val="restart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Merge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18BE" w:rsidRP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8BE">
        <w:rPr>
          <w:rFonts w:ascii="Times New Roman" w:hAnsi="Times New Roman"/>
          <w:sz w:val="28"/>
          <w:szCs w:val="28"/>
        </w:rPr>
        <w:t>в графах 6, 12 строки «Итого» цифры «1960130,9968», «1449704,20878» заменить соответственно цифрами «</w:t>
      </w:r>
      <w:r w:rsidRPr="000B689F">
        <w:rPr>
          <w:rFonts w:ascii="Times New Roman" w:hAnsi="Times New Roman"/>
          <w:sz w:val="28"/>
          <w:szCs w:val="28"/>
        </w:rPr>
        <w:t>19643102,96</w:t>
      </w:r>
      <w:r w:rsidRPr="009118BE">
        <w:rPr>
          <w:rFonts w:ascii="Times New Roman" w:hAnsi="Times New Roman"/>
          <w:sz w:val="28"/>
          <w:szCs w:val="28"/>
        </w:rPr>
        <w:t>», «</w:t>
      </w:r>
      <w:r w:rsidRPr="000B689F">
        <w:rPr>
          <w:rFonts w:ascii="Times New Roman" w:hAnsi="Times New Roman"/>
          <w:sz w:val="28"/>
          <w:szCs w:val="28"/>
        </w:rPr>
        <w:t>1472676,17198</w:t>
      </w:r>
      <w:r w:rsidRPr="009118BE">
        <w:rPr>
          <w:rFonts w:ascii="Times New Roman" w:hAnsi="Times New Roman"/>
          <w:sz w:val="28"/>
          <w:szCs w:val="28"/>
        </w:rPr>
        <w:t xml:space="preserve">»; </w:t>
      </w:r>
    </w:p>
    <w:p w:rsidR="009118BE" w:rsidRP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8BE">
        <w:rPr>
          <w:rFonts w:ascii="Times New Roman" w:hAnsi="Times New Roman"/>
          <w:sz w:val="28"/>
          <w:szCs w:val="28"/>
        </w:rPr>
        <w:t>в графах 6, 12 строки «в том числе</w:t>
      </w:r>
      <w:proofErr w:type="gramStart"/>
      <w:r w:rsidRPr="009118BE">
        <w:rPr>
          <w:rFonts w:ascii="Times New Roman" w:hAnsi="Times New Roman"/>
          <w:sz w:val="28"/>
          <w:szCs w:val="28"/>
        </w:rPr>
        <w:t>:»</w:t>
      </w:r>
      <w:proofErr w:type="gramEnd"/>
      <w:r w:rsidRPr="009118BE">
        <w:rPr>
          <w:rFonts w:ascii="Times New Roman" w:hAnsi="Times New Roman"/>
          <w:sz w:val="28"/>
          <w:szCs w:val="28"/>
        </w:rPr>
        <w:t xml:space="preserve"> цифры «19518477,2968», «1446233,30878» заменить соответственно цифрами «</w:t>
      </w:r>
      <w:r w:rsidRPr="000B689F">
        <w:rPr>
          <w:rFonts w:ascii="Times New Roman" w:hAnsi="Times New Roman"/>
          <w:sz w:val="28"/>
          <w:szCs w:val="28"/>
        </w:rPr>
        <w:t>19541449,26</w:t>
      </w:r>
      <w:r w:rsidRPr="009118BE">
        <w:rPr>
          <w:rFonts w:ascii="Times New Roman" w:hAnsi="Times New Roman"/>
          <w:sz w:val="28"/>
          <w:szCs w:val="28"/>
        </w:rPr>
        <w:t>», «</w:t>
      </w:r>
      <w:r w:rsidRPr="000B689F">
        <w:rPr>
          <w:rFonts w:ascii="Times New Roman" w:hAnsi="Times New Roman"/>
          <w:sz w:val="28"/>
          <w:szCs w:val="28"/>
        </w:rPr>
        <w:t>1469205,27198</w:t>
      </w:r>
      <w:r w:rsidR="00662723">
        <w:rPr>
          <w:rFonts w:ascii="Times New Roman" w:hAnsi="Times New Roman"/>
          <w:sz w:val="28"/>
          <w:szCs w:val="28"/>
        </w:rPr>
        <w:t>»;</w:t>
      </w:r>
    </w:p>
    <w:p w:rsidR="009118BE" w:rsidRP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8BE">
        <w:rPr>
          <w:rFonts w:ascii="Times New Roman" w:hAnsi="Times New Roman"/>
          <w:sz w:val="28"/>
          <w:szCs w:val="28"/>
        </w:rPr>
        <w:t>- раздел 6 «Целевые индикаторы эффективности исполнения подпрограммы» дополнить пункт</w:t>
      </w:r>
      <w:r w:rsidR="002D71B1">
        <w:rPr>
          <w:rFonts w:ascii="Times New Roman" w:hAnsi="Times New Roman"/>
          <w:sz w:val="28"/>
          <w:szCs w:val="28"/>
        </w:rPr>
        <w:t>ом</w:t>
      </w:r>
      <w:r w:rsidRPr="009118BE">
        <w:rPr>
          <w:rFonts w:ascii="Times New Roman" w:hAnsi="Times New Roman"/>
          <w:sz w:val="28"/>
          <w:szCs w:val="28"/>
        </w:rPr>
        <w:t xml:space="preserve"> 22 следующего содержания:</w:t>
      </w:r>
    </w:p>
    <w:tbl>
      <w:tblPr>
        <w:tblStyle w:val="ac"/>
        <w:tblW w:w="5112" w:type="pct"/>
        <w:tblInd w:w="-214" w:type="dxa"/>
        <w:tblLook w:val="04A0" w:firstRow="1" w:lastRow="0" w:firstColumn="1" w:lastColumn="0" w:noHBand="0" w:noVBand="1"/>
      </w:tblPr>
      <w:tblGrid>
        <w:gridCol w:w="502"/>
        <w:gridCol w:w="1971"/>
        <w:gridCol w:w="1030"/>
        <w:gridCol w:w="506"/>
        <w:gridCol w:w="473"/>
        <w:gridCol w:w="511"/>
        <w:gridCol w:w="470"/>
        <w:gridCol w:w="472"/>
        <w:gridCol w:w="505"/>
        <w:gridCol w:w="523"/>
        <w:gridCol w:w="470"/>
        <w:gridCol w:w="476"/>
        <w:gridCol w:w="476"/>
        <w:gridCol w:w="470"/>
        <w:gridCol w:w="470"/>
        <w:gridCol w:w="460"/>
      </w:tblGrid>
      <w:tr w:rsidR="009118BE" w:rsidRPr="00FF051B" w:rsidTr="00823708">
        <w:trPr>
          <w:trHeight w:val="28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755CAB" w:rsidRPr="00FF051B" w:rsidTr="00823708">
        <w:trPr>
          <w:cantSplit/>
          <w:trHeight w:val="176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Показатели регионального проекта «Молодые профессионалы (Повышение </w:t>
            </w:r>
            <w:proofErr w:type="spellStart"/>
            <w:proofErr w:type="gramStart"/>
            <w:r w:rsidRPr="00FF051B">
              <w:rPr>
                <w:rFonts w:ascii="Times New Roman" w:hAnsi="Times New Roman"/>
              </w:rPr>
              <w:t>конкуренто</w:t>
            </w:r>
            <w:proofErr w:type="spellEnd"/>
            <w:r w:rsidRPr="00FF051B">
              <w:rPr>
                <w:rFonts w:ascii="Times New Roman" w:hAnsi="Times New Roman"/>
              </w:rPr>
              <w:t>-способности</w:t>
            </w:r>
            <w:proofErr w:type="gramEnd"/>
            <w:r w:rsidRPr="00FF051B">
              <w:rPr>
                <w:rFonts w:ascii="Times New Roman" w:hAnsi="Times New Roman"/>
              </w:rPr>
              <w:t xml:space="preserve"> профессионального образования)»: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CAB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9118BE" w:rsidRPr="00FF051B" w:rsidTr="00823708">
        <w:trPr>
          <w:cantSplit/>
          <w:trHeight w:val="22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</w:t>
            </w:r>
            <w:r w:rsidR="00755CAB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</w:t>
            </w:r>
            <w:r w:rsidR="00B7064F" w:rsidRPr="00FF051B">
              <w:rPr>
                <w:rFonts w:ascii="Times New Roman" w:hAnsi="Times New Roman"/>
              </w:rPr>
              <w:t xml:space="preserve"> в которых проводится в форме демонстрационного экзамена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</w:tr>
      <w:tr w:rsidR="009118BE" w:rsidRPr="00FF051B" w:rsidTr="00823708">
        <w:trPr>
          <w:cantSplit/>
          <w:trHeight w:val="26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22.2</w:t>
            </w:r>
            <w:r w:rsidR="009118BE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</w:t>
            </w:r>
            <w:r w:rsidR="00B7064F" w:rsidRPr="00FF051B">
              <w:rPr>
                <w:rFonts w:ascii="Times New Roman" w:hAnsi="Times New Roman"/>
              </w:rPr>
              <w:t>, прошедших аттестацию с использованием механизма демонстрационного экзамена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25</w:t>
            </w:r>
          </w:p>
        </w:tc>
      </w:tr>
      <w:tr w:rsidR="009118BE" w:rsidRPr="00FF051B" w:rsidTr="00823708">
        <w:trPr>
          <w:cantSplit/>
          <w:trHeight w:val="97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22.3</w:t>
            </w:r>
            <w:r w:rsidR="009118BE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центров опережающей профессиональной подготовки</w:t>
            </w:r>
            <w:r w:rsidR="00E62817" w:rsidRPr="00FF051B">
              <w:rPr>
                <w:rFonts w:ascii="Times New Roman" w:hAnsi="Times New Roman"/>
              </w:rPr>
              <w:t xml:space="preserve"> накопительным итогом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</w:tr>
      <w:tr w:rsidR="009118BE" w:rsidRPr="00FF051B" w:rsidTr="00823708">
        <w:trPr>
          <w:cantSplit/>
          <w:trHeight w:val="154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22.4</w:t>
            </w:r>
            <w:r w:rsidR="009118BE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мастерских, оснащенных современной материально-технической базой по одной из компетенций</w:t>
            </w:r>
            <w:r w:rsidR="00E62817" w:rsidRPr="00FF051B">
              <w:rPr>
                <w:rFonts w:ascii="Times New Roman" w:hAnsi="Times New Roman"/>
              </w:rPr>
              <w:t xml:space="preserve"> накопительным итогом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</w:tr>
      <w:tr w:rsidR="009118BE" w:rsidRPr="00FF051B" w:rsidTr="00823708">
        <w:trPr>
          <w:cantSplit/>
          <w:trHeight w:val="154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55CAB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22.5</w:t>
            </w:r>
            <w:r w:rsidR="009118BE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BE" w:rsidRPr="00FF051B" w:rsidRDefault="007745D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В</w:t>
            </w:r>
            <w:r w:rsidR="009118BE" w:rsidRPr="00FF051B">
              <w:rPr>
                <w:rFonts w:ascii="Times New Roman" w:hAnsi="Times New Roman"/>
              </w:rPr>
              <w:t xml:space="preserve">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="009118BE" w:rsidRPr="00FF051B">
              <w:rPr>
                <w:rFonts w:ascii="Times New Roman" w:hAnsi="Times New Roman"/>
              </w:rPr>
              <w:t>Ворлдскиллс</w:t>
            </w:r>
            <w:proofErr w:type="spellEnd"/>
            <w:r w:rsidR="009118BE" w:rsidRPr="00FF051B">
              <w:rPr>
                <w:rFonts w:ascii="Times New Roman" w:hAnsi="Times New Roman"/>
              </w:rPr>
              <w:t xml:space="preserve">, с учетом </w:t>
            </w:r>
            <w:proofErr w:type="spellStart"/>
            <w:proofErr w:type="gramStart"/>
            <w:r w:rsidR="009118BE" w:rsidRPr="00FF051B">
              <w:rPr>
                <w:rFonts w:ascii="Times New Roman" w:hAnsi="Times New Roman"/>
              </w:rPr>
              <w:t>продол</w:t>
            </w:r>
            <w:r w:rsidR="00823708">
              <w:rPr>
                <w:rFonts w:ascii="Times New Roman" w:hAnsi="Times New Roman"/>
              </w:rPr>
              <w:t>-</w:t>
            </w:r>
            <w:r w:rsidR="009118BE" w:rsidRPr="00FF051B">
              <w:rPr>
                <w:rFonts w:ascii="Times New Roman" w:hAnsi="Times New Roman"/>
              </w:rPr>
              <w:t>жительности</w:t>
            </w:r>
            <w:proofErr w:type="spellEnd"/>
            <w:proofErr w:type="gramEnd"/>
            <w:r w:rsidR="009118BE" w:rsidRPr="00FF051B">
              <w:rPr>
                <w:rFonts w:ascii="Times New Roman" w:hAnsi="Times New Roman"/>
              </w:rPr>
              <w:t xml:space="preserve"> программ не более 6 месяцев</w:t>
            </w:r>
          </w:p>
          <w:p w:rsidR="007745D8" w:rsidRPr="00FF051B" w:rsidRDefault="007745D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</w:t>
            </w:r>
            <w:r w:rsidR="001D4C1B" w:rsidRPr="00FF051B">
              <w:rPr>
                <w:rFonts w:ascii="Times New Roman" w:hAnsi="Times New Roman"/>
              </w:rPr>
              <w:t>в</w:t>
            </w:r>
            <w:r w:rsidRPr="00FF051B">
              <w:rPr>
                <w:rFonts w:ascii="Times New Roman" w:hAnsi="Times New Roman"/>
              </w:rPr>
              <w:t xml:space="preserve">о всех субъектах Российской Федерации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FF051B">
              <w:rPr>
                <w:rFonts w:ascii="Times New Roman" w:hAnsi="Times New Roman"/>
              </w:rPr>
              <w:t>Ворлдскиллс</w:t>
            </w:r>
            <w:proofErr w:type="spellEnd"/>
            <w:r w:rsidRPr="00FF051B">
              <w:rPr>
                <w:rFonts w:ascii="Times New Roman" w:hAnsi="Times New Roman"/>
              </w:rPr>
              <w:t xml:space="preserve">, с учетом </w:t>
            </w:r>
            <w:proofErr w:type="spellStart"/>
            <w:proofErr w:type="gramStart"/>
            <w:r w:rsidRPr="00FF051B">
              <w:rPr>
                <w:rFonts w:ascii="Times New Roman" w:hAnsi="Times New Roman"/>
              </w:rPr>
              <w:t>продол</w:t>
            </w:r>
            <w:r w:rsidR="00823708">
              <w:rPr>
                <w:rFonts w:ascii="Times New Roman" w:hAnsi="Times New Roman"/>
              </w:rPr>
              <w:t>-</w:t>
            </w:r>
            <w:r w:rsidRPr="00FF051B">
              <w:rPr>
                <w:rFonts w:ascii="Times New Roman" w:hAnsi="Times New Roman"/>
              </w:rPr>
              <w:t>жительности</w:t>
            </w:r>
            <w:proofErr w:type="spellEnd"/>
            <w:proofErr w:type="gramEnd"/>
            <w:r w:rsidRPr="00FF051B">
              <w:rPr>
                <w:rFonts w:ascii="Times New Roman" w:hAnsi="Times New Roman"/>
              </w:rPr>
              <w:t xml:space="preserve"> программ не более 6 месяцев)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18BE" w:rsidRPr="00FF051B" w:rsidRDefault="009118B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</w:tr>
      <w:tr w:rsidR="00823708" w:rsidRPr="00FF051B" w:rsidTr="00823708">
        <w:trPr>
          <w:cantSplit/>
          <w:trHeight w:val="154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22.6.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обучающихся организаций, осуществляющих образовательную деятельность по образовательным программам среднего профессионального образования, вовлеченных в различные формы наставничества</w:t>
            </w:r>
          </w:p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(не менее 70% обучающихся организаций, осуществляющих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E354F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70</w:t>
            </w:r>
          </w:p>
        </w:tc>
      </w:tr>
      <w:tr w:rsidR="00823708" w:rsidRPr="00FF051B" w:rsidTr="00823708">
        <w:trPr>
          <w:cantSplit/>
          <w:trHeight w:val="154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образовательную деятельность по образовательным программам среднего профессионального образования, вовлечены в различные формы наставничества)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823708" w:rsidRPr="00FF051B" w:rsidTr="00823708">
        <w:trPr>
          <w:cantSplit/>
          <w:trHeight w:val="154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22.7.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Количество преподавателей (мастеров производственного обучения), прошедших повышение квалификации по программам, основанным на опыте Союза </w:t>
            </w:r>
            <w:proofErr w:type="spellStart"/>
            <w:r w:rsidRPr="00FF051B">
              <w:rPr>
                <w:rFonts w:ascii="Times New Roman" w:hAnsi="Times New Roman"/>
              </w:rPr>
              <w:t>Ворлдскиллс</w:t>
            </w:r>
            <w:proofErr w:type="spellEnd"/>
            <w:r w:rsidRPr="00FF051B">
              <w:rPr>
                <w:rFonts w:ascii="Times New Roman" w:hAnsi="Times New Roman"/>
              </w:rPr>
              <w:t xml:space="preserve"> Россия, в том числе преподавателей (мастеров производственного обучения), сертифицированных в качестве экспертов </w:t>
            </w:r>
            <w:proofErr w:type="spellStart"/>
            <w:r w:rsidRPr="00FF051B">
              <w:rPr>
                <w:rFonts w:ascii="Times New Roman" w:hAnsi="Times New Roman"/>
              </w:rPr>
              <w:t>Ворлдскиллс</w:t>
            </w:r>
            <w:proofErr w:type="spellEnd"/>
          </w:p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(не менее 35 тыс. преподавателей (мастеров производственного обучения) прошли повышение квалификации по программам, основанным на опыте Союза </w:t>
            </w:r>
            <w:proofErr w:type="spellStart"/>
            <w:r w:rsidRPr="00FF051B">
              <w:rPr>
                <w:rFonts w:ascii="Times New Roman" w:hAnsi="Times New Roman"/>
              </w:rPr>
              <w:t>Ворлдскиллс</w:t>
            </w:r>
            <w:proofErr w:type="spellEnd"/>
            <w:r w:rsidRPr="00FF051B">
              <w:rPr>
                <w:rFonts w:ascii="Times New Roman" w:hAnsi="Times New Roman"/>
              </w:rPr>
              <w:t xml:space="preserve"> Россия, из них не менее 10 тыс. преподавателей (мастеров производственного обучения) сертифицированы в качестве экспертов </w:t>
            </w:r>
            <w:proofErr w:type="spellStart"/>
            <w:r w:rsidRPr="00FF051B">
              <w:rPr>
                <w:rFonts w:ascii="Times New Roman" w:hAnsi="Times New Roman"/>
              </w:rPr>
              <w:t>Ворлдскиллс</w:t>
            </w:r>
            <w:proofErr w:type="spellEnd"/>
            <w:r w:rsidRPr="00FF051B">
              <w:rPr>
                <w:rFonts w:ascii="Times New Roman" w:hAnsi="Times New Roman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человек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0,27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708" w:rsidRPr="00FF051B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0,27»</w:t>
            </w:r>
          </w:p>
        </w:tc>
      </w:tr>
    </w:tbl>
    <w:p w:rsidR="009118BE" w:rsidRPr="000838E0" w:rsidRDefault="008F50F3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18BE" w:rsidRPr="000838E0">
        <w:rPr>
          <w:rFonts w:ascii="Times New Roman" w:hAnsi="Times New Roman"/>
          <w:sz w:val="28"/>
          <w:szCs w:val="28"/>
        </w:rPr>
        <w:t>) в приложении № 3 к государственной п</w:t>
      </w:r>
      <w:r w:rsidR="00016E0E">
        <w:rPr>
          <w:rFonts w:ascii="Times New Roman" w:hAnsi="Times New Roman"/>
          <w:sz w:val="28"/>
          <w:szCs w:val="28"/>
        </w:rPr>
        <w:t>рограмме:</w:t>
      </w:r>
    </w:p>
    <w:p w:rsidR="008A1FB3" w:rsidRDefault="00A24308" w:rsidP="00A2430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048B">
        <w:rPr>
          <w:rFonts w:ascii="Times New Roman" w:hAnsi="Times New Roman"/>
          <w:sz w:val="28"/>
          <w:szCs w:val="28"/>
        </w:rPr>
        <w:t>-</w:t>
      </w:r>
      <w:r w:rsidR="00435A18">
        <w:rPr>
          <w:rFonts w:ascii="Times New Roman" w:hAnsi="Times New Roman"/>
          <w:sz w:val="28"/>
          <w:szCs w:val="28"/>
        </w:rPr>
        <w:t> </w:t>
      </w:r>
      <w:r w:rsidR="008A1FB3">
        <w:rPr>
          <w:rFonts w:ascii="Times New Roman" w:hAnsi="Times New Roman"/>
          <w:sz w:val="28"/>
          <w:szCs w:val="28"/>
        </w:rPr>
        <w:t xml:space="preserve">в </w:t>
      </w:r>
      <w:r w:rsidRPr="0055048B">
        <w:rPr>
          <w:rFonts w:ascii="Times New Roman" w:hAnsi="Times New Roman"/>
          <w:sz w:val="28"/>
          <w:szCs w:val="28"/>
        </w:rPr>
        <w:t>раздел</w:t>
      </w:r>
      <w:r w:rsidR="008A1FB3">
        <w:rPr>
          <w:rFonts w:ascii="Times New Roman" w:hAnsi="Times New Roman"/>
          <w:sz w:val="28"/>
          <w:szCs w:val="28"/>
        </w:rPr>
        <w:t>е</w:t>
      </w:r>
      <w:r w:rsidRPr="0055048B">
        <w:rPr>
          <w:rFonts w:ascii="Times New Roman" w:hAnsi="Times New Roman"/>
          <w:sz w:val="28"/>
          <w:szCs w:val="28"/>
        </w:rPr>
        <w:t xml:space="preserve"> 1 «Цел</w:t>
      </w:r>
      <w:r w:rsidR="00121D1D">
        <w:rPr>
          <w:rFonts w:ascii="Times New Roman" w:hAnsi="Times New Roman"/>
          <w:sz w:val="28"/>
          <w:szCs w:val="28"/>
        </w:rPr>
        <w:t>ь</w:t>
      </w:r>
      <w:r w:rsidRPr="0055048B">
        <w:rPr>
          <w:rFonts w:ascii="Times New Roman" w:hAnsi="Times New Roman"/>
          <w:sz w:val="28"/>
          <w:szCs w:val="28"/>
        </w:rPr>
        <w:t xml:space="preserve"> и задачи реализации подпрограммы»</w:t>
      </w:r>
      <w:r w:rsidR="008A1FB3">
        <w:rPr>
          <w:rFonts w:ascii="Times New Roman" w:hAnsi="Times New Roman"/>
          <w:sz w:val="28"/>
          <w:szCs w:val="28"/>
        </w:rPr>
        <w:t>:</w:t>
      </w:r>
    </w:p>
    <w:p w:rsidR="008A1FB3" w:rsidRDefault="008A1FB3" w:rsidP="00A2430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8A1FB3" w:rsidRDefault="008A1FB3" w:rsidP="00A2430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1FB3">
        <w:rPr>
          <w:rFonts w:ascii="Times New Roman" w:hAnsi="Times New Roman"/>
          <w:sz w:val="28"/>
          <w:szCs w:val="28"/>
        </w:rPr>
        <w:t>развитие инфраструктуры дополнительного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24308" w:rsidRDefault="00A24308" w:rsidP="00A2430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048B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A24308" w:rsidRDefault="00A243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A24308">
        <w:rPr>
          <w:rFonts w:ascii="Times New Roman" w:hAnsi="Times New Roman"/>
          <w:sz w:val="28"/>
          <w:szCs w:val="28"/>
        </w:rPr>
        <w:t>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</w:t>
      </w:r>
      <w:r>
        <w:rPr>
          <w:rFonts w:ascii="Times New Roman" w:hAnsi="Times New Roman"/>
          <w:sz w:val="28"/>
          <w:szCs w:val="28"/>
        </w:rPr>
        <w:t>;</w:t>
      </w:r>
    </w:p>
    <w:p w:rsidR="00A24308" w:rsidRDefault="00A243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24308">
        <w:rPr>
          <w:rFonts w:ascii="Times New Roman" w:hAnsi="Times New Roman"/>
          <w:sz w:val="28"/>
          <w:szCs w:val="28"/>
        </w:rPr>
        <w:t>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24308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118BE" w:rsidRPr="00BE7761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7761">
        <w:rPr>
          <w:rFonts w:ascii="Times New Roman" w:hAnsi="Times New Roman"/>
          <w:sz w:val="28"/>
          <w:szCs w:val="28"/>
        </w:rPr>
        <w:t>- в разделе 3 «Ресур</w:t>
      </w:r>
      <w:r w:rsidR="00016E0E">
        <w:rPr>
          <w:rFonts w:ascii="Times New Roman" w:hAnsi="Times New Roman"/>
          <w:sz w:val="28"/>
          <w:szCs w:val="28"/>
        </w:rPr>
        <w:t>сное обеспечение подпрограммы»:</w:t>
      </w:r>
    </w:p>
    <w:p w:rsidR="009118BE" w:rsidRPr="00BE7761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7761">
        <w:rPr>
          <w:rFonts w:ascii="Times New Roman" w:hAnsi="Times New Roman"/>
          <w:sz w:val="28"/>
          <w:szCs w:val="28"/>
        </w:rPr>
        <w:t>в абзаце первом цифры «2462118,04775», «2378022,64775» заменить соответственно цифрами «</w:t>
      </w:r>
      <w:r w:rsidR="0099790B" w:rsidRPr="001904C3">
        <w:rPr>
          <w:rFonts w:ascii="Times New Roman" w:hAnsi="Times New Roman"/>
          <w:sz w:val="28"/>
          <w:szCs w:val="28"/>
        </w:rPr>
        <w:t>2472535,04775</w:t>
      </w:r>
      <w:r w:rsidRPr="00BE7761">
        <w:rPr>
          <w:rFonts w:ascii="Times New Roman" w:hAnsi="Times New Roman"/>
          <w:sz w:val="28"/>
          <w:szCs w:val="28"/>
        </w:rPr>
        <w:t>», «</w:t>
      </w:r>
      <w:r w:rsidR="0099790B" w:rsidRPr="001904C3">
        <w:rPr>
          <w:rFonts w:ascii="Times New Roman" w:hAnsi="Times New Roman"/>
          <w:sz w:val="28"/>
          <w:szCs w:val="28"/>
        </w:rPr>
        <w:t>2388439,64775</w:t>
      </w:r>
      <w:r w:rsidRPr="00BE7761">
        <w:rPr>
          <w:rFonts w:ascii="Times New Roman" w:hAnsi="Times New Roman"/>
          <w:sz w:val="28"/>
          <w:szCs w:val="28"/>
        </w:rPr>
        <w:t>»;</w:t>
      </w:r>
    </w:p>
    <w:p w:rsidR="009118BE" w:rsidRPr="00BE7761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7761">
        <w:rPr>
          <w:rFonts w:ascii="Times New Roman" w:hAnsi="Times New Roman"/>
          <w:sz w:val="28"/>
          <w:szCs w:val="28"/>
        </w:rPr>
        <w:t>в абзаце седьмом цифры «247785,1709», «235723,6709» заменить соответственно цифрами «</w:t>
      </w:r>
      <w:r w:rsidR="0099790B" w:rsidRPr="001904C3">
        <w:rPr>
          <w:rFonts w:ascii="Times New Roman" w:hAnsi="Times New Roman"/>
          <w:sz w:val="28"/>
          <w:szCs w:val="28"/>
        </w:rPr>
        <w:t>258202,1709</w:t>
      </w:r>
      <w:r w:rsidRPr="00BE7761">
        <w:rPr>
          <w:rFonts w:ascii="Times New Roman" w:hAnsi="Times New Roman"/>
          <w:sz w:val="28"/>
          <w:szCs w:val="28"/>
        </w:rPr>
        <w:t>», «</w:t>
      </w:r>
      <w:r w:rsidR="0099790B" w:rsidRPr="001904C3">
        <w:rPr>
          <w:rFonts w:ascii="Times New Roman" w:hAnsi="Times New Roman"/>
          <w:sz w:val="28"/>
          <w:szCs w:val="28"/>
        </w:rPr>
        <w:t>246140,6709</w:t>
      </w:r>
      <w:r w:rsidRPr="00BE7761">
        <w:rPr>
          <w:rFonts w:ascii="Times New Roman" w:hAnsi="Times New Roman"/>
          <w:sz w:val="28"/>
          <w:szCs w:val="28"/>
        </w:rPr>
        <w:t>»;</w:t>
      </w:r>
    </w:p>
    <w:p w:rsidR="009118BE" w:rsidRPr="00A16924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6924">
        <w:rPr>
          <w:rFonts w:ascii="Times New Roman" w:hAnsi="Times New Roman"/>
          <w:sz w:val="28"/>
          <w:szCs w:val="28"/>
        </w:rPr>
        <w:t>- в разделе 4 «Механизм реализации подпрограммы»: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девятом слова «пунктами 2.3, 2.6 раздела 5 «Система программных мероприятий» настоящей подпрограммы» заменить словами «пунктами 2.3, 2.6 5.1 раздела 5 «Система программных мероприятий» настоящей подпрограммы»;</w:t>
      </w:r>
    </w:p>
    <w:p w:rsidR="009118BE" w:rsidRPr="000838E0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9118BE" w:rsidRPr="006B27C1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27C1">
        <w:rPr>
          <w:rFonts w:ascii="Times New Roman" w:hAnsi="Times New Roman"/>
          <w:sz w:val="28"/>
          <w:szCs w:val="28"/>
        </w:rPr>
        <w:t>в графах 6, 12</w:t>
      </w:r>
      <w:r w:rsidR="00FF051B">
        <w:rPr>
          <w:rFonts w:ascii="Times New Roman" w:hAnsi="Times New Roman"/>
          <w:sz w:val="28"/>
          <w:szCs w:val="28"/>
        </w:rPr>
        <w:t>-14</w:t>
      </w:r>
      <w:r w:rsidRPr="006B27C1">
        <w:rPr>
          <w:rFonts w:ascii="Times New Roman" w:hAnsi="Times New Roman"/>
          <w:sz w:val="28"/>
          <w:szCs w:val="28"/>
        </w:rPr>
        <w:t xml:space="preserve"> строки «Задача 2. Создание условий для развития и вовлечения детей в социальную практику, в том числе</w:t>
      </w:r>
      <w:proofErr w:type="gramStart"/>
      <w:r w:rsidRPr="006B27C1">
        <w:rPr>
          <w:rFonts w:ascii="Times New Roman" w:hAnsi="Times New Roman"/>
          <w:sz w:val="28"/>
          <w:szCs w:val="28"/>
        </w:rPr>
        <w:t>:»</w:t>
      </w:r>
      <w:proofErr w:type="gramEnd"/>
      <w:r w:rsidRPr="006B27C1">
        <w:rPr>
          <w:rFonts w:ascii="Times New Roman" w:hAnsi="Times New Roman"/>
          <w:sz w:val="28"/>
          <w:szCs w:val="28"/>
        </w:rPr>
        <w:t xml:space="preserve"> цифры «2157168,06582*», «203545,83482*», «168386,13665», «174208,7579», «72033,9*», «0*» заменить соответственно цифрами «2056</w:t>
      </w:r>
      <w:r w:rsidR="00E77DE1">
        <w:rPr>
          <w:rFonts w:ascii="Times New Roman" w:hAnsi="Times New Roman"/>
          <w:sz w:val="28"/>
          <w:szCs w:val="28"/>
        </w:rPr>
        <w:t>2</w:t>
      </w:r>
      <w:r w:rsidRPr="006B27C1">
        <w:rPr>
          <w:rFonts w:ascii="Times New Roman" w:hAnsi="Times New Roman"/>
          <w:sz w:val="28"/>
          <w:szCs w:val="28"/>
        </w:rPr>
        <w:t>55,06582», «</w:t>
      </w:r>
      <w:r w:rsidR="00E77DE1">
        <w:rPr>
          <w:rFonts w:ascii="Times New Roman" w:hAnsi="Times New Roman"/>
          <w:sz w:val="28"/>
          <w:szCs w:val="28"/>
        </w:rPr>
        <w:t>148621,83482</w:t>
      </w:r>
      <w:r w:rsidRPr="006B27C1">
        <w:rPr>
          <w:rFonts w:ascii="Times New Roman" w:hAnsi="Times New Roman"/>
          <w:sz w:val="28"/>
          <w:szCs w:val="28"/>
        </w:rPr>
        <w:t>», «146781,13665», «149824,7579», «72033,9», «0»;</w:t>
      </w: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2.3 цифры «</w:t>
      </w:r>
      <w:r w:rsidRPr="00D274FA">
        <w:rPr>
          <w:rFonts w:ascii="Times New Roman" w:hAnsi="Times New Roman"/>
          <w:sz w:val="28"/>
          <w:szCs w:val="28"/>
        </w:rPr>
        <w:t>1796711,23235</w:t>
      </w:r>
      <w:r>
        <w:rPr>
          <w:rFonts w:ascii="Times New Roman" w:hAnsi="Times New Roman"/>
          <w:sz w:val="28"/>
          <w:szCs w:val="28"/>
        </w:rPr>
        <w:t>», «</w:t>
      </w:r>
      <w:r w:rsidRPr="00D274FA">
        <w:rPr>
          <w:rFonts w:ascii="Times New Roman" w:hAnsi="Times New Roman"/>
          <w:sz w:val="28"/>
          <w:szCs w:val="28"/>
        </w:rPr>
        <w:t>145079,0109</w:t>
      </w:r>
      <w:r>
        <w:rPr>
          <w:rFonts w:ascii="Times New Roman" w:hAnsi="Times New Roman"/>
          <w:sz w:val="28"/>
          <w:szCs w:val="28"/>
        </w:rPr>
        <w:t>» заменить соответственно цифрами «1797128,23235», «145496,0109»;</w:t>
      </w:r>
    </w:p>
    <w:p w:rsidR="00D56BC9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2.8 </w:t>
      </w:r>
      <w:r w:rsidR="00D56BC9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823708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строками «Задача 5. </w:t>
      </w:r>
      <w:r w:rsidR="00AE5F88">
        <w:rPr>
          <w:rFonts w:ascii="Times New Roman" w:hAnsi="Times New Roman"/>
          <w:sz w:val="28"/>
          <w:szCs w:val="28"/>
        </w:rPr>
        <w:t>Реализация р</w:t>
      </w:r>
      <w:r>
        <w:rPr>
          <w:rFonts w:ascii="Times New Roman" w:hAnsi="Times New Roman"/>
          <w:sz w:val="28"/>
          <w:szCs w:val="28"/>
        </w:rPr>
        <w:t>егиональн</w:t>
      </w:r>
      <w:r w:rsidR="00AE5F8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AE5F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«Цифровая образовательная среда (Рязанская область)</w:t>
      </w:r>
      <w:r w:rsidRPr="00545BA5">
        <w:rPr>
          <w:rFonts w:ascii="Times New Roman" w:hAnsi="Times New Roman"/>
          <w:sz w:val="28"/>
          <w:szCs w:val="28"/>
        </w:rPr>
        <w:t>»</w:t>
      </w:r>
      <w:r w:rsidR="00746B00">
        <w:rPr>
          <w:rFonts w:ascii="Times New Roman" w:hAnsi="Times New Roman"/>
          <w:sz w:val="28"/>
          <w:szCs w:val="28"/>
        </w:rPr>
        <w:t xml:space="preserve">, </w:t>
      </w:r>
      <w:r w:rsidR="00AE5F88">
        <w:rPr>
          <w:rFonts w:ascii="Times New Roman" w:hAnsi="Times New Roman"/>
          <w:sz w:val="28"/>
          <w:szCs w:val="28"/>
        </w:rPr>
        <w:t xml:space="preserve">направленного на достижение результатов реализации федерального проекта «Цифровая образовательная среда», </w:t>
      </w:r>
      <w:r w:rsidR="00746B00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="00746B00"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, «Задача 6. </w:t>
      </w:r>
      <w:r w:rsidR="00AE5F88">
        <w:rPr>
          <w:rFonts w:ascii="Times New Roman" w:hAnsi="Times New Roman"/>
          <w:sz w:val="28"/>
          <w:szCs w:val="28"/>
        </w:rPr>
        <w:t xml:space="preserve">Реализация 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 (Рязанская область)»</w:t>
      </w:r>
      <w:r w:rsidR="00746B00">
        <w:rPr>
          <w:rFonts w:ascii="Times New Roman" w:hAnsi="Times New Roman"/>
          <w:sz w:val="28"/>
          <w:szCs w:val="28"/>
        </w:rPr>
        <w:t xml:space="preserve">, </w:t>
      </w:r>
      <w:r w:rsidR="00AE5F88">
        <w:rPr>
          <w:rFonts w:ascii="Times New Roman" w:hAnsi="Times New Roman"/>
          <w:sz w:val="28"/>
          <w:szCs w:val="28"/>
        </w:rPr>
        <w:t>направленного на достижение результатов реализации федерального проекта «Успех каждого ребенка», в том числе</w:t>
      </w:r>
      <w:proofErr w:type="gramStart"/>
      <w:r w:rsidR="00AE5F88">
        <w:rPr>
          <w:rFonts w:ascii="Times New Roman" w:hAnsi="Times New Roman"/>
          <w:sz w:val="28"/>
          <w:szCs w:val="28"/>
        </w:rPr>
        <w:t>:</w:t>
      </w:r>
      <w:r w:rsidR="00746B00">
        <w:rPr>
          <w:rFonts w:ascii="Times New Roman" w:hAnsi="Times New Roman"/>
          <w:sz w:val="28"/>
          <w:szCs w:val="28"/>
        </w:rPr>
        <w:t>»</w:t>
      </w:r>
      <w:proofErr w:type="gramEnd"/>
      <w:r w:rsidR="00FF051B">
        <w:rPr>
          <w:rFonts w:ascii="Times New Roman" w:hAnsi="Times New Roman"/>
          <w:sz w:val="28"/>
          <w:szCs w:val="28"/>
        </w:rPr>
        <w:t xml:space="preserve"> следующего соде</w:t>
      </w:r>
      <w:r w:rsidR="00FF051B" w:rsidRPr="00823708">
        <w:rPr>
          <w:rFonts w:ascii="Times New Roman" w:hAnsi="Times New Roman"/>
          <w:sz w:val="28"/>
          <w:szCs w:val="28"/>
        </w:rPr>
        <w:t>ржан</w:t>
      </w:r>
      <w:r w:rsidR="00FF051B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:</w:t>
      </w:r>
    </w:p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398"/>
        <w:gridCol w:w="2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823708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23708" w:rsidRPr="0033473E" w:rsidTr="00823708">
        <w:trPr>
          <w:trHeight w:val="1263"/>
        </w:trPr>
        <w:tc>
          <w:tcPr>
            <w:tcW w:w="587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27D">
              <w:rPr>
                <w:rFonts w:ascii="Times New Roman" w:hAnsi="Times New Roman"/>
                <w:color w:val="000000"/>
                <w:sz w:val="24"/>
                <w:szCs w:val="24"/>
              </w:rPr>
              <w:t>«Задача 5. Реализация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среда», 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65341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21605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24384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2019 году центра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цифрового образования «</w:t>
            </w:r>
            <w:r w:rsidRPr="009327F2">
              <w:rPr>
                <w:rFonts w:ascii="Times New Roman" w:hAnsi="Times New Roman"/>
                <w:color w:val="000000"/>
                <w:sz w:val="24"/>
                <w:szCs w:val="24"/>
              </w:rPr>
              <w:t>IT-куб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23708" w:rsidRPr="0033473E" w:rsidTr="00823708">
        <w:trPr>
          <w:trHeight w:val="1211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84727D" w:rsidRDefault="00823708" w:rsidP="00823708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9327F2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феде-раль-ный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322"/>
        </w:trPr>
        <w:tc>
          <w:tcPr>
            <w:tcW w:w="587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23708" w:rsidRPr="004B66F3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6F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образования детей, в том числе:</w:t>
            </w:r>
          </w:p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65341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21605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24384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328"/>
        </w:trPr>
        <w:tc>
          <w:tcPr>
            <w:tcW w:w="587" w:type="dxa"/>
            <w:vMerge/>
            <w:shd w:val="clear" w:color="auto" w:fill="auto"/>
          </w:tcPr>
          <w:p w:rsidR="00823708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4B66F3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0F1192">
        <w:trPr>
          <w:trHeight w:val="1272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феде-раль-ный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E66FAB">
        <w:trPr>
          <w:trHeight w:val="527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государственным автономным учреждениям на создание центра цифрового образования детей «IT-куб» (приобретение оборудования)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РО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373,03608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феде-раль-ный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12061,5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выполнение государственного задания государственным автономным учреждениям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РО </w:t>
            </w:r>
          </w:p>
        </w:tc>
        <w:tc>
          <w:tcPr>
            <w:tcW w:w="850" w:type="dxa"/>
            <w:shd w:val="clear" w:color="auto" w:fill="auto"/>
          </w:tcPr>
          <w:p w:rsidR="00823708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56257,283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10268,283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21605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24384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134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государственным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 учреждениям</w:t>
            </w:r>
            <w:r w:rsidRPr="00D34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иные цели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</w:t>
            </w:r>
            <w:r w:rsidRPr="00D340D0">
              <w:rPr>
                <w:rFonts w:ascii="Times New Roman" w:hAnsi="Times New Roman"/>
                <w:color w:val="000000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34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проектной, сметной документации, 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 ремонта имущества учреждения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РО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3708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55072,717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55072,717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0F1192">
        <w:trPr>
          <w:trHeight w:val="18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27D">
              <w:rPr>
                <w:rFonts w:ascii="Times New Roman" w:hAnsi="Times New Roman"/>
                <w:color w:val="000000"/>
                <w:sz w:val="24"/>
                <w:szCs w:val="24"/>
              </w:rPr>
              <w:t>Задача 6. Реализация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увеличение доли детей в возрасте от 5 до 18 лет, охваченных дополнительным образованием, до 80%;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 (мобильных технопарков «</w:t>
            </w:r>
            <w:proofErr w:type="spell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24 тыс. человек;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вовлечение 0,041 млн. человек в число участников открытых онлайн-уроков, реализуемых с учетом опыта цикла открытых уроков «</w:t>
            </w:r>
            <w:proofErr w:type="spell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Проектория</w:t>
            </w:r>
            <w:proofErr w:type="spell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10,1 тыс. человек;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детских технопарков «</w:t>
            </w:r>
            <w:proofErr w:type="spell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», в том числе мобильных технопарков «</w:t>
            </w:r>
            <w:proofErr w:type="spell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Кванториум</w:t>
            </w:r>
            <w:proofErr w:type="spell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70%;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ключевого центра дополнительного образования детей,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      </w:r>
            <w:proofErr w:type="gramEnd"/>
          </w:p>
          <w:p w:rsidR="00823708" w:rsidRPr="000F1192" w:rsidRDefault="000F1192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внедрение </w:t>
            </w:r>
            <w:r w:rsidR="00823708"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2020 году методических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программ;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увеличение доли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наставничества, до 70%;</w:t>
            </w:r>
          </w:p>
          <w:p w:rsid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предоставление </w:t>
            </w:r>
            <w:proofErr w:type="gram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proofErr w:type="gramEnd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обучения; </w:t>
            </w:r>
            <w:proofErr w:type="gramEnd"/>
          </w:p>
          <w:p w:rsidR="00823708" w:rsidRPr="000F1192" w:rsidRDefault="00823708" w:rsidP="000F1192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F11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</w:t>
            </w:r>
          </w:p>
        </w:tc>
      </w:tr>
      <w:tr w:rsidR="00823708" w:rsidRPr="0033473E" w:rsidTr="00823708">
        <w:trPr>
          <w:trHeight w:val="2285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детских технопарков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23708" w:rsidRDefault="00823708" w:rsidP="00823708">
            <w:pPr>
              <w:spacing w:line="228" w:lineRule="auto"/>
              <w:ind w:right="-88"/>
              <w:jc w:val="center"/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23708" w:rsidRDefault="00823708" w:rsidP="00823708">
            <w:pPr>
              <w:spacing w:line="228" w:lineRule="auto"/>
              <w:ind w:right="-88"/>
              <w:jc w:val="center"/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777"/>
        </w:trPr>
        <w:tc>
          <w:tcPr>
            <w:tcW w:w="587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мобильных технопарков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823708" w:rsidRDefault="00823708" w:rsidP="00823708">
            <w:pPr>
              <w:spacing w:line="228" w:lineRule="auto"/>
              <w:ind w:right="-88"/>
              <w:jc w:val="center"/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Default="00823708" w:rsidP="00823708">
            <w:pPr>
              <w:spacing w:line="228" w:lineRule="auto"/>
              <w:ind w:right="-88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РО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823708">
        <w:trPr>
          <w:trHeight w:val="1833"/>
        </w:trPr>
        <w:tc>
          <w:tcPr>
            <w:tcW w:w="587" w:type="dxa"/>
            <w:shd w:val="clear" w:color="auto" w:fill="auto"/>
          </w:tcPr>
          <w:p w:rsidR="00823708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543" w:type="dxa"/>
            <w:shd w:val="clear" w:color="auto" w:fill="auto"/>
          </w:tcPr>
          <w:p w:rsidR="00823708" w:rsidRPr="00444C1A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4665">
              <w:rPr>
                <w:rFonts w:ascii="Times New Roman" w:hAnsi="Times New Roman"/>
                <w:sz w:val="24"/>
                <w:szCs w:val="24"/>
              </w:rPr>
              <w:t>оздание ключевых центров дополнительного образования детей</w:t>
            </w:r>
          </w:p>
        </w:tc>
        <w:tc>
          <w:tcPr>
            <w:tcW w:w="993" w:type="dxa"/>
            <w:shd w:val="clear" w:color="auto" w:fill="auto"/>
          </w:tcPr>
          <w:p w:rsidR="00823708" w:rsidRPr="004A17E6" w:rsidRDefault="00823708" w:rsidP="00823708">
            <w:pPr>
              <w:spacing w:line="228" w:lineRule="auto"/>
              <w:ind w:righ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4A17E6" w:rsidRDefault="00823708" w:rsidP="00823708">
            <w:pPr>
              <w:spacing w:line="228" w:lineRule="auto"/>
              <w:ind w:righ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708" w:rsidRPr="0033473E" w:rsidTr="00E66FAB">
        <w:trPr>
          <w:trHeight w:val="2285"/>
        </w:trPr>
        <w:tc>
          <w:tcPr>
            <w:tcW w:w="587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C1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993" w:type="dxa"/>
            <w:shd w:val="clear" w:color="auto" w:fill="auto"/>
          </w:tcPr>
          <w:p w:rsidR="00823708" w:rsidRPr="004A17E6" w:rsidRDefault="00823708" w:rsidP="00823708">
            <w:pPr>
              <w:spacing w:line="228" w:lineRule="auto"/>
              <w:ind w:righ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4A17E6" w:rsidRDefault="00823708" w:rsidP="00823708">
            <w:pPr>
              <w:spacing w:line="228" w:lineRule="auto"/>
              <w:ind w:righ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4A1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823708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823708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708" w:rsidRPr="0033473E" w:rsidRDefault="00823708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2F2802" w:rsidRPr="000838E0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 xml:space="preserve">в графах 6, 12 строки «Итого» цифры «2462118,04775», «247785,1709» заменить соответственно цифрами </w:t>
      </w:r>
      <w:r w:rsidRPr="001904C3">
        <w:rPr>
          <w:rFonts w:ascii="Times New Roman" w:hAnsi="Times New Roman"/>
          <w:sz w:val="28"/>
          <w:szCs w:val="28"/>
        </w:rPr>
        <w:t>«247</w:t>
      </w:r>
      <w:r w:rsidR="001904C3" w:rsidRPr="001904C3">
        <w:rPr>
          <w:rFonts w:ascii="Times New Roman" w:hAnsi="Times New Roman"/>
          <w:sz w:val="28"/>
          <w:szCs w:val="28"/>
        </w:rPr>
        <w:t>25</w:t>
      </w:r>
      <w:r w:rsidRPr="001904C3">
        <w:rPr>
          <w:rFonts w:ascii="Times New Roman" w:hAnsi="Times New Roman"/>
          <w:sz w:val="28"/>
          <w:szCs w:val="28"/>
        </w:rPr>
        <w:t>35,04775», «258</w:t>
      </w:r>
      <w:r w:rsidR="001904C3" w:rsidRPr="001904C3">
        <w:rPr>
          <w:rFonts w:ascii="Times New Roman" w:hAnsi="Times New Roman"/>
          <w:sz w:val="28"/>
          <w:szCs w:val="28"/>
        </w:rPr>
        <w:t>2</w:t>
      </w:r>
      <w:r w:rsidRPr="001904C3">
        <w:rPr>
          <w:rFonts w:ascii="Times New Roman" w:hAnsi="Times New Roman"/>
          <w:sz w:val="28"/>
          <w:szCs w:val="28"/>
        </w:rPr>
        <w:t>02,1709»;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в графах 6, 12 строки «в том числе</w:t>
      </w:r>
      <w:proofErr w:type="gramStart"/>
      <w:r w:rsidRPr="000838E0">
        <w:rPr>
          <w:rFonts w:ascii="Times New Roman" w:hAnsi="Times New Roman"/>
          <w:sz w:val="28"/>
          <w:szCs w:val="28"/>
        </w:rPr>
        <w:t>:»</w:t>
      </w:r>
      <w:proofErr w:type="gramEnd"/>
      <w:r w:rsidRPr="000838E0">
        <w:rPr>
          <w:rFonts w:ascii="Times New Roman" w:hAnsi="Times New Roman"/>
          <w:sz w:val="28"/>
          <w:szCs w:val="28"/>
        </w:rPr>
        <w:t xml:space="preserve"> цифры «2378022,64775», «235723,6709» заменить соответственно цифрами </w:t>
      </w:r>
      <w:r w:rsidRPr="001904C3">
        <w:rPr>
          <w:rFonts w:ascii="Times New Roman" w:hAnsi="Times New Roman"/>
          <w:sz w:val="28"/>
          <w:szCs w:val="28"/>
        </w:rPr>
        <w:t>«2388</w:t>
      </w:r>
      <w:r w:rsidR="001904C3" w:rsidRPr="001904C3">
        <w:rPr>
          <w:rFonts w:ascii="Times New Roman" w:hAnsi="Times New Roman"/>
          <w:sz w:val="28"/>
          <w:szCs w:val="28"/>
        </w:rPr>
        <w:t>4</w:t>
      </w:r>
      <w:r w:rsidRPr="001904C3">
        <w:rPr>
          <w:rFonts w:ascii="Times New Roman" w:hAnsi="Times New Roman"/>
          <w:sz w:val="28"/>
          <w:szCs w:val="28"/>
        </w:rPr>
        <w:t>39,64775», «246</w:t>
      </w:r>
      <w:r w:rsidR="001904C3" w:rsidRPr="001904C3">
        <w:rPr>
          <w:rFonts w:ascii="Times New Roman" w:hAnsi="Times New Roman"/>
          <w:sz w:val="28"/>
          <w:szCs w:val="28"/>
        </w:rPr>
        <w:t>1</w:t>
      </w:r>
      <w:r w:rsidRPr="001904C3">
        <w:rPr>
          <w:rFonts w:ascii="Times New Roman" w:hAnsi="Times New Roman"/>
          <w:sz w:val="28"/>
          <w:szCs w:val="28"/>
        </w:rPr>
        <w:t>40,6709»;</w:t>
      </w:r>
    </w:p>
    <w:p w:rsidR="000B344A" w:rsidRDefault="000B344A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сноску «*» изложить в следующей редакции: </w:t>
      </w:r>
    </w:p>
    <w:p w:rsidR="000B344A" w:rsidRPr="00037BAC" w:rsidRDefault="000B344A" w:rsidP="000B344A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7BAC">
        <w:rPr>
          <w:rFonts w:ascii="Times New Roman" w:hAnsi="Times New Roman"/>
          <w:sz w:val="24"/>
          <w:szCs w:val="24"/>
        </w:rPr>
        <w:t xml:space="preserve">«* </w:t>
      </w:r>
      <w:proofErr w:type="spellStart"/>
      <w:r w:rsidR="00037BAC" w:rsidRPr="00037BAC">
        <w:rPr>
          <w:rFonts w:ascii="Times New Roman" w:hAnsi="Times New Roman"/>
          <w:sz w:val="24"/>
          <w:szCs w:val="24"/>
        </w:rPr>
        <w:t>С</w:t>
      </w:r>
      <w:r w:rsidRPr="00037BAC">
        <w:rPr>
          <w:rFonts w:ascii="Times New Roman" w:hAnsi="Times New Roman"/>
          <w:sz w:val="24"/>
          <w:szCs w:val="24"/>
        </w:rPr>
        <w:t>офинансирование</w:t>
      </w:r>
      <w:proofErr w:type="spellEnd"/>
      <w:r w:rsidRPr="00037BAC">
        <w:rPr>
          <w:rFonts w:ascii="Times New Roman" w:hAnsi="Times New Roman"/>
          <w:sz w:val="24"/>
          <w:szCs w:val="24"/>
        </w:rPr>
        <w:t xml:space="preserve"> в рамках </w:t>
      </w:r>
      <w:r w:rsidR="001D55A5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37BAC">
        <w:rPr>
          <w:rFonts w:ascii="Times New Roman" w:hAnsi="Times New Roman"/>
          <w:sz w:val="24"/>
          <w:szCs w:val="24"/>
        </w:rPr>
        <w:t>федерального проекта</w:t>
      </w:r>
      <w:proofErr w:type="gramStart"/>
      <w:r w:rsidR="002C5CE8">
        <w:rPr>
          <w:rFonts w:ascii="Times New Roman" w:hAnsi="Times New Roman"/>
          <w:sz w:val="24"/>
          <w:szCs w:val="24"/>
        </w:rPr>
        <w:t>.»</w:t>
      </w:r>
      <w:r w:rsidRPr="00037BAC">
        <w:rPr>
          <w:rFonts w:ascii="Times New Roman" w:hAnsi="Times New Roman"/>
          <w:sz w:val="24"/>
          <w:szCs w:val="24"/>
        </w:rPr>
        <w:t>;</w:t>
      </w:r>
      <w:proofErr w:type="gramEnd"/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в </w:t>
      </w:r>
      <w:r w:rsidRPr="000838E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083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0838E0">
        <w:rPr>
          <w:rFonts w:ascii="Times New Roman" w:hAnsi="Times New Roman"/>
          <w:sz w:val="28"/>
          <w:szCs w:val="28"/>
        </w:rPr>
        <w:t xml:space="preserve"> «Целевые индикаторы эффективности и</w:t>
      </w:r>
      <w:r>
        <w:rPr>
          <w:rFonts w:ascii="Times New Roman" w:hAnsi="Times New Roman"/>
          <w:sz w:val="28"/>
          <w:szCs w:val="28"/>
        </w:rPr>
        <w:t>сполнения подпрограммы»:</w:t>
      </w:r>
    </w:p>
    <w:p w:rsidR="00E971B1" w:rsidRDefault="00E971B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tbl>
      <w:tblPr>
        <w:tblStyle w:val="ac"/>
        <w:tblW w:w="5112" w:type="pct"/>
        <w:tblInd w:w="-214" w:type="dxa"/>
        <w:tblLook w:val="04A0" w:firstRow="1" w:lastRow="0" w:firstColumn="1" w:lastColumn="0" w:noHBand="0" w:noVBand="1"/>
      </w:tblPr>
      <w:tblGrid>
        <w:gridCol w:w="478"/>
        <w:gridCol w:w="2142"/>
        <w:gridCol w:w="1013"/>
        <w:gridCol w:w="474"/>
        <w:gridCol w:w="469"/>
        <w:gridCol w:w="482"/>
        <w:gridCol w:w="469"/>
        <w:gridCol w:w="469"/>
        <w:gridCol w:w="472"/>
        <w:gridCol w:w="503"/>
        <w:gridCol w:w="469"/>
        <w:gridCol w:w="469"/>
        <w:gridCol w:w="469"/>
        <w:gridCol w:w="469"/>
        <w:gridCol w:w="469"/>
        <w:gridCol w:w="469"/>
      </w:tblGrid>
      <w:tr w:rsidR="002F2802" w:rsidRPr="00271B3E" w:rsidTr="002F2802">
        <w:trPr>
          <w:trHeight w:val="28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71B3E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71B3E">
              <w:rPr>
                <w:rFonts w:ascii="Times New Roman" w:hAnsi="Times New Roman"/>
              </w:rPr>
              <w:t>16</w:t>
            </w:r>
          </w:p>
        </w:tc>
      </w:tr>
      <w:tr w:rsidR="002F2802" w:rsidRPr="00D26D09" w:rsidTr="00823708">
        <w:trPr>
          <w:cantSplit/>
          <w:trHeight w:val="104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D0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26D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7152C9" w:rsidRDefault="002F2802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E70A0">
              <w:rPr>
                <w:rFonts w:ascii="Times New Roman" w:hAnsi="Times New Roman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80»</w:t>
            </w:r>
          </w:p>
        </w:tc>
      </w:tr>
    </w:tbl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21-26 </w:t>
      </w:r>
      <w:r w:rsidR="00FF051B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27-32 считать соответственно пунктами 21-26;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016E0E">
        <w:rPr>
          <w:rFonts w:ascii="Times New Roman" w:hAnsi="Times New Roman"/>
          <w:sz w:val="28"/>
          <w:szCs w:val="28"/>
        </w:rPr>
        <w:t>27, 28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c"/>
        <w:tblW w:w="5112" w:type="pct"/>
        <w:tblInd w:w="-214" w:type="dxa"/>
        <w:tblLook w:val="04A0" w:firstRow="1" w:lastRow="0" w:firstColumn="1" w:lastColumn="0" w:noHBand="0" w:noVBand="1"/>
      </w:tblPr>
      <w:tblGrid>
        <w:gridCol w:w="602"/>
        <w:gridCol w:w="2149"/>
        <w:gridCol w:w="979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F2802" w:rsidRPr="00FF051B" w:rsidTr="00F21B4D">
        <w:trPr>
          <w:trHeight w:val="28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016E0E" w:rsidRPr="00FF051B" w:rsidTr="00556C7A">
        <w:trPr>
          <w:cantSplit/>
          <w:trHeight w:val="103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«27.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0E" w:rsidRPr="00FF051B" w:rsidRDefault="00016E0E" w:rsidP="00016E0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«Цифровая образовательная среда (Рязанская область):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E0E" w:rsidRPr="00FF051B" w:rsidRDefault="00016E0E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464101" w:rsidRPr="00FF051B" w:rsidTr="00F21B4D">
        <w:trPr>
          <w:cantSplit/>
          <w:trHeight w:val="12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46410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Численность детей в возрасте от 5 до 18 лет, обучающихся за счет средств соответствующей бюджетной системы учредителя образовательной организации (федеральный бюджет и (или) бюджетов субъекта Российской Федерации и (или) местных бюджетов и (или) средств организации) по дополнительным общеобразовательным программам на базе созданного центра цифрового образования «IT-куб»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человек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500</w:t>
            </w:r>
          </w:p>
        </w:tc>
      </w:tr>
      <w:tr w:rsidR="00464101" w:rsidRPr="00FF051B" w:rsidTr="00F21B4D">
        <w:trPr>
          <w:cantSplit/>
          <w:trHeight w:val="12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46410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Доля педагогических работников центра для обучения и творчества в сфере информационных технологий для детей и подростков центра цифрового образования «IT-куб», прошедших ежегодное </w:t>
            </w:r>
            <w:proofErr w:type="gramStart"/>
            <w:r w:rsidRPr="00FF051B">
              <w:rPr>
                <w:rFonts w:ascii="Times New Roman" w:hAnsi="Times New Roman"/>
              </w:rPr>
              <w:t>обучение</w:t>
            </w:r>
            <w:proofErr w:type="gramEnd"/>
            <w:r w:rsidRPr="00FF051B">
              <w:rPr>
                <w:rFonts w:ascii="Times New Roman" w:hAnsi="Times New Roman"/>
              </w:rPr>
              <w:t xml:space="preserve"> по дополнительным профессиональным программам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</w:tr>
      <w:tr w:rsidR="00464101" w:rsidRPr="00FF051B" w:rsidTr="00F21B4D">
        <w:trPr>
          <w:cantSplit/>
          <w:trHeight w:val="12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01" w:rsidRPr="00FF051B" w:rsidRDefault="00464101" w:rsidP="0046410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Численность детей, принявших участие в мероприятиях, акциях, мастер-классах, </w:t>
            </w:r>
            <w:proofErr w:type="spellStart"/>
            <w:r w:rsidRPr="00FF051B">
              <w:rPr>
                <w:rFonts w:ascii="Times New Roman" w:hAnsi="Times New Roman"/>
              </w:rPr>
              <w:t>воркшопах</w:t>
            </w:r>
            <w:proofErr w:type="spellEnd"/>
            <w:r w:rsidRPr="00FF051B">
              <w:rPr>
                <w:rFonts w:ascii="Times New Roman" w:hAnsi="Times New Roman"/>
              </w:rPr>
              <w:t xml:space="preserve"> </w:t>
            </w:r>
            <w:proofErr w:type="gramStart"/>
            <w:r w:rsidRPr="00FF051B">
              <w:rPr>
                <w:rFonts w:ascii="Times New Roman" w:hAnsi="Times New Roman"/>
              </w:rPr>
              <w:t>и т.д</w:t>
            </w:r>
            <w:proofErr w:type="gramEnd"/>
            <w:r w:rsidRPr="00FF051B">
              <w:rPr>
                <w:rFonts w:ascii="Times New Roman" w:hAnsi="Times New Roman"/>
              </w:rPr>
              <w:t>. на базе центра цифрового образования «IT-куб»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человек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1750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101" w:rsidRPr="00FF051B" w:rsidRDefault="00464101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2000</w:t>
            </w:r>
          </w:p>
        </w:tc>
      </w:tr>
      <w:tr w:rsidR="00F21B4D" w:rsidRPr="00FF051B" w:rsidTr="00556C7A">
        <w:trPr>
          <w:cantSplit/>
          <w:trHeight w:val="112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внедренных дополнительных общеобразовательных программ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</w:tr>
      <w:tr w:rsidR="00F21B4D" w:rsidRPr="00FF051B" w:rsidTr="00F21B4D">
        <w:trPr>
          <w:cantSplit/>
          <w:trHeight w:val="12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F21B4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Количество проведенных проектных олимпиад, </w:t>
            </w:r>
            <w:proofErr w:type="spellStart"/>
            <w:r w:rsidRPr="00FF051B">
              <w:rPr>
                <w:rFonts w:ascii="Times New Roman" w:hAnsi="Times New Roman"/>
              </w:rPr>
              <w:t>хакатонов</w:t>
            </w:r>
            <w:proofErr w:type="spellEnd"/>
            <w:r w:rsidRPr="00FF051B">
              <w:rPr>
                <w:rFonts w:ascii="Times New Roman" w:hAnsi="Times New Roman"/>
              </w:rPr>
              <w:t xml:space="preserve"> и других конкурсных мероприятий, развивающих навыки в разных областях разработки в процессе командной работы над проектами, на базе центра цифрового образования «IT-куб»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</w:tr>
      <w:tr w:rsidR="00F21B4D" w:rsidRPr="00FF051B" w:rsidTr="00F21B4D">
        <w:trPr>
          <w:cantSplit/>
          <w:trHeight w:val="8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27.6.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F21B4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центров цифрового образования «IT-куб»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штук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</w:tr>
      <w:tr w:rsidR="00F21B4D" w:rsidRPr="00FF051B" w:rsidTr="00F21B4D">
        <w:trPr>
          <w:cantSplit/>
          <w:trHeight w:val="11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«Успех каждого ребенка (Рязанская область):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F21B4D" w:rsidRPr="00FF051B" w:rsidTr="00556C7A">
        <w:trPr>
          <w:cantSplit/>
          <w:trHeight w:val="10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80</w:t>
            </w:r>
          </w:p>
        </w:tc>
      </w:tr>
      <w:tr w:rsidR="00F21B4D" w:rsidRPr="00FF051B" w:rsidTr="00F21B4D">
        <w:trPr>
          <w:cantSplit/>
          <w:trHeight w:val="26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детей, охваченных деятельностью детских технопарков «</w:t>
            </w:r>
            <w:proofErr w:type="spellStart"/>
            <w:r w:rsidRPr="00FF051B">
              <w:rPr>
                <w:rFonts w:ascii="Times New Roman" w:hAnsi="Times New Roman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FF051B">
              <w:rPr>
                <w:rFonts w:ascii="Times New Roman" w:hAnsi="Times New Roman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человек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24</w:t>
            </w:r>
          </w:p>
        </w:tc>
      </w:tr>
      <w:tr w:rsidR="00F21B4D" w:rsidRPr="00FF051B" w:rsidTr="00F21B4D">
        <w:trPr>
          <w:cantSplit/>
          <w:trHeight w:val="9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FF051B">
              <w:rPr>
                <w:rFonts w:ascii="Times New Roman" w:hAnsi="Times New Roman"/>
              </w:rPr>
              <w:t>Проектория</w:t>
            </w:r>
            <w:proofErr w:type="spellEnd"/>
            <w:r w:rsidRPr="00FF051B">
              <w:rPr>
                <w:rFonts w:ascii="Times New Roman" w:hAnsi="Times New Roman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млн. человек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0,0097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0,0218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0,0266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0,0338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0,041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0,041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человек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10,1</w:t>
            </w:r>
          </w:p>
        </w:tc>
      </w:tr>
      <w:tr w:rsidR="00F21B4D" w:rsidRPr="00FF051B" w:rsidTr="00F21B4D">
        <w:trPr>
          <w:cantSplit/>
          <w:trHeight w:val="103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детских технопарков «</w:t>
            </w:r>
            <w:proofErr w:type="spellStart"/>
            <w:r w:rsidRPr="00FF051B">
              <w:rPr>
                <w:rFonts w:ascii="Times New Roman" w:hAnsi="Times New Roman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</w:rPr>
              <w:t>», в том числе мобильных технопарков «</w:t>
            </w:r>
            <w:proofErr w:type="spellStart"/>
            <w:r w:rsidRPr="00FF051B">
              <w:rPr>
                <w:rFonts w:ascii="Times New Roman" w:hAnsi="Times New Roman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</w:rPr>
              <w:t>»</w:t>
            </w:r>
          </w:p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(созданы детские технопарки «</w:t>
            </w:r>
            <w:proofErr w:type="spellStart"/>
            <w:r w:rsidRPr="00FF051B">
              <w:rPr>
                <w:rFonts w:ascii="Times New Roman" w:hAnsi="Times New Roman"/>
              </w:rPr>
              <w:t>Кванториум</w:t>
            </w:r>
            <w:proofErr w:type="spellEnd"/>
            <w:r w:rsidRPr="00FF051B">
              <w:rPr>
                <w:rFonts w:ascii="Times New Roman" w:hAnsi="Times New Roman"/>
              </w:rPr>
              <w:t>»)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BA41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  <w:p w:rsidR="00F21B4D" w:rsidRPr="00FF051B" w:rsidRDefault="00F21B4D" w:rsidP="007E0F0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28.7.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ключевых центров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  <w:p w:rsidR="00F21B4D" w:rsidRPr="00FF051B" w:rsidRDefault="00F21B4D" w:rsidP="00BA41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28.8.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документов, подтверждающих внедрение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  <w:p w:rsidR="00F21B4D" w:rsidRPr="00FF051B" w:rsidRDefault="00F21B4D" w:rsidP="001501F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документ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28.9.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</w:p>
          <w:p w:rsidR="00F21B4D" w:rsidRPr="00FF051B" w:rsidRDefault="00F21B4D" w:rsidP="003561B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28.10.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Количество документов, подтверждающих предоставление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  <w:p w:rsidR="00F21B4D" w:rsidRPr="00FF051B" w:rsidRDefault="00F21B4D" w:rsidP="00BB371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обучения)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документ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F21B4D" w:rsidRPr="00FF051B" w:rsidTr="00F21B4D">
        <w:trPr>
          <w:cantSplit/>
          <w:trHeight w:val="15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28.11.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региональных центров выявления, поддержки и развития способностей и талантов у детей и молодежи с учетом опыта Образовательного фонда «Талант и успех»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1B4D" w:rsidRPr="00FF051B" w:rsidRDefault="00F21B4D" w:rsidP="00D2066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1»</w:t>
            </w:r>
          </w:p>
        </w:tc>
      </w:tr>
    </w:tbl>
    <w:p w:rsidR="002F2802" w:rsidRPr="000838E0" w:rsidRDefault="008F50F3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802" w:rsidRPr="000838E0">
        <w:rPr>
          <w:rFonts w:ascii="Times New Roman" w:hAnsi="Times New Roman"/>
          <w:sz w:val="28"/>
          <w:szCs w:val="28"/>
        </w:rPr>
        <w:t>) в приложении № 4 к государственной программе:</w:t>
      </w:r>
    </w:p>
    <w:p w:rsidR="00435A18" w:rsidRPr="00435A18" w:rsidRDefault="00435A18" w:rsidP="00435A1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35A18">
        <w:rPr>
          <w:rFonts w:ascii="Times New Roman" w:hAnsi="Times New Roman"/>
          <w:sz w:val="28"/>
          <w:szCs w:val="28"/>
        </w:rPr>
        <w:t>- раздел 1 «Цел</w:t>
      </w:r>
      <w:r w:rsidR="00121D1D">
        <w:rPr>
          <w:rFonts w:ascii="Times New Roman" w:hAnsi="Times New Roman"/>
          <w:sz w:val="28"/>
          <w:szCs w:val="28"/>
        </w:rPr>
        <w:t>ь</w:t>
      </w:r>
      <w:r w:rsidRPr="00435A18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</w:t>
      </w:r>
      <w:r w:rsidR="00857200">
        <w:rPr>
          <w:rFonts w:ascii="Times New Roman" w:hAnsi="Times New Roman"/>
          <w:sz w:val="28"/>
          <w:szCs w:val="28"/>
        </w:rPr>
        <w:t>ем</w:t>
      </w:r>
      <w:r w:rsidRPr="00435A1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35A18" w:rsidRPr="00435A18" w:rsidRDefault="00435A18" w:rsidP="00435A1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435A18">
        <w:rPr>
          <w:rFonts w:ascii="Times New Roman" w:hAnsi="Times New Roman"/>
          <w:sz w:val="28"/>
          <w:szCs w:val="28"/>
        </w:rPr>
        <w:t>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F2802" w:rsidRPr="00422144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2144">
        <w:rPr>
          <w:rFonts w:ascii="Times New Roman" w:hAnsi="Times New Roman"/>
          <w:sz w:val="28"/>
          <w:szCs w:val="28"/>
        </w:rPr>
        <w:t xml:space="preserve">- в разделе 3 «Ресурсное обеспечение подпрограммы»: </w:t>
      </w:r>
    </w:p>
    <w:p w:rsidR="002F2802" w:rsidRPr="00422144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2144">
        <w:rPr>
          <w:rFonts w:ascii="Times New Roman" w:hAnsi="Times New Roman"/>
          <w:sz w:val="28"/>
          <w:szCs w:val="28"/>
        </w:rPr>
        <w:t>в абзаце первом цифры «17126643,63911», «16949841,53911» заменить соответственно цифрами «</w:t>
      </w:r>
      <w:r w:rsidR="002B742B" w:rsidRPr="002B742B">
        <w:rPr>
          <w:rFonts w:ascii="Times New Roman" w:hAnsi="Times New Roman"/>
          <w:sz w:val="28"/>
          <w:szCs w:val="28"/>
        </w:rPr>
        <w:t>17100709,80511</w:t>
      </w:r>
      <w:r w:rsidRPr="00422144">
        <w:rPr>
          <w:rFonts w:ascii="Times New Roman" w:hAnsi="Times New Roman"/>
          <w:sz w:val="28"/>
          <w:szCs w:val="28"/>
        </w:rPr>
        <w:t>», «</w:t>
      </w:r>
      <w:r w:rsidR="002B742B">
        <w:rPr>
          <w:rFonts w:ascii="Times New Roman" w:hAnsi="Times New Roman"/>
          <w:sz w:val="28"/>
          <w:szCs w:val="28"/>
        </w:rPr>
        <w:t>16923907,70511</w:t>
      </w:r>
      <w:r w:rsidRPr="00422144">
        <w:rPr>
          <w:rFonts w:ascii="Times New Roman" w:hAnsi="Times New Roman"/>
          <w:sz w:val="28"/>
          <w:szCs w:val="28"/>
        </w:rPr>
        <w:t>»;</w:t>
      </w:r>
    </w:p>
    <w:p w:rsidR="002F2802" w:rsidRPr="00422144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2144">
        <w:rPr>
          <w:rFonts w:ascii="Times New Roman" w:hAnsi="Times New Roman"/>
          <w:sz w:val="28"/>
          <w:szCs w:val="28"/>
        </w:rPr>
        <w:t>в абзаце седьмом цифры «1510627,67903», «1486147,07903» заменить соответственно цифрами «</w:t>
      </w:r>
      <w:r w:rsidR="002B742B">
        <w:rPr>
          <w:rFonts w:ascii="Times New Roman" w:hAnsi="Times New Roman"/>
          <w:sz w:val="28"/>
          <w:szCs w:val="28"/>
        </w:rPr>
        <w:t>1484693,84503</w:t>
      </w:r>
      <w:r w:rsidRPr="00422144">
        <w:rPr>
          <w:rFonts w:ascii="Times New Roman" w:hAnsi="Times New Roman"/>
          <w:sz w:val="28"/>
          <w:szCs w:val="28"/>
        </w:rPr>
        <w:t>», «</w:t>
      </w:r>
      <w:r w:rsidR="002B742B">
        <w:rPr>
          <w:rFonts w:ascii="Times New Roman" w:hAnsi="Times New Roman"/>
          <w:sz w:val="28"/>
          <w:szCs w:val="28"/>
        </w:rPr>
        <w:t>1460213,24503</w:t>
      </w:r>
      <w:r w:rsidRPr="00422144">
        <w:rPr>
          <w:rFonts w:ascii="Times New Roman" w:hAnsi="Times New Roman"/>
          <w:sz w:val="28"/>
          <w:szCs w:val="28"/>
        </w:rPr>
        <w:t>»;</w:t>
      </w:r>
    </w:p>
    <w:p w:rsidR="002F2802" w:rsidRPr="000838E0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552DB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Pr="00D552DB">
        <w:rPr>
          <w:rFonts w:ascii="Times New Roman" w:hAnsi="Times New Roman"/>
          <w:sz w:val="28"/>
          <w:szCs w:val="28"/>
        </w:rPr>
        <w:t xml:space="preserve"> «Задача 1. Реализация моделей получения качественного образования детьми-сиротами, детьми, оказавшимися в трудной жизненной ситуации, детьми-инвалидами и детьми с ограниченными возможностями здоровья, в том числе</w:t>
      </w:r>
      <w:proofErr w:type="gramStart"/>
      <w:r w:rsidRPr="00D552DB"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F2802" w:rsidRPr="00D552DB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</w:t>
      </w:r>
      <w:r w:rsidRPr="00D552DB">
        <w:rPr>
          <w:rFonts w:ascii="Times New Roman" w:hAnsi="Times New Roman"/>
          <w:sz w:val="28"/>
          <w:szCs w:val="28"/>
        </w:rPr>
        <w:t>цифры «14361894,33032», «1226971,54077» заменить соответственно цифрами «14332</w:t>
      </w:r>
      <w:r w:rsidR="00CB7B68">
        <w:rPr>
          <w:rFonts w:ascii="Times New Roman" w:hAnsi="Times New Roman"/>
          <w:sz w:val="28"/>
          <w:szCs w:val="28"/>
        </w:rPr>
        <w:t>27</w:t>
      </w:r>
      <w:r w:rsidRPr="00D552DB">
        <w:rPr>
          <w:rFonts w:ascii="Times New Roman" w:hAnsi="Times New Roman"/>
          <w:sz w:val="28"/>
          <w:szCs w:val="28"/>
        </w:rPr>
        <w:t>4,63032», «1197</w:t>
      </w:r>
      <w:r w:rsidR="00CB7B68">
        <w:rPr>
          <w:rFonts w:ascii="Times New Roman" w:hAnsi="Times New Roman"/>
          <w:sz w:val="28"/>
          <w:szCs w:val="28"/>
        </w:rPr>
        <w:t>35</w:t>
      </w:r>
      <w:r w:rsidRPr="00D552DB">
        <w:rPr>
          <w:rFonts w:ascii="Times New Roman" w:hAnsi="Times New Roman"/>
          <w:sz w:val="28"/>
          <w:szCs w:val="28"/>
        </w:rPr>
        <w:t>01,84077</w:t>
      </w:r>
      <w:r>
        <w:rPr>
          <w:rFonts w:ascii="Times New Roman" w:hAnsi="Times New Roman"/>
          <w:sz w:val="28"/>
          <w:szCs w:val="28"/>
        </w:rPr>
        <w:t>»,</w:t>
      </w:r>
    </w:p>
    <w:p w:rsidR="002F2802" w:rsidRDefault="001F117D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F117D">
        <w:rPr>
          <w:rFonts w:ascii="Times New Roman" w:hAnsi="Times New Roman"/>
          <w:sz w:val="28"/>
          <w:szCs w:val="28"/>
        </w:rPr>
        <w:t xml:space="preserve">абзац седьмой </w:t>
      </w:r>
      <w:r w:rsidR="000F1192">
        <w:rPr>
          <w:rFonts w:ascii="Times New Roman" w:hAnsi="Times New Roman"/>
          <w:sz w:val="28"/>
          <w:szCs w:val="28"/>
        </w:rPr>
        <w:t xml:space="preserve">графы 19 </w:t>
      </w:r>
      <w:r w:rsidR="002F2802" w:rsidRPr="001F117D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1.7 цифры «</w:t>
      </w:r>
      <w:r w:rsidRPr="00816FF0">
        <w:rPr>
          <w:rFonts w:ascii="Times New Roman" w:hAnsi="Times New Roman"/>
          <w:sz w:val="28"/>
          <w:szCs w:val="28"/>
        </w:rPr>
        <w:t>9157860,05633</w:t>
      </w:r>
      <w:r>
        <w:rPr>
          <w:rFonts w:ascii="Times New Roman" w:hAnsi="Times New Roman"/>
          <w:sz w:val="28"/>
          <w:szCs w:val="28"/>
        </w:rPr>
        <w:t>», «</w:t>
      </w:r>
      <w:r w:rsidRPr="00816FF0">
        <w:rPr>
          <w:rFonts w:ascii="Times New Roman" w:hAnsi="Times New Roman"/>
          <w:sz w:val="28"/>
          <w:szCs w:val="28"/>
        </w:rPr>
        <w:t>680018,70902</w:t>
      </w:r>
      <w:r>
        <w:rPr>
          <w:rFonts w:ascii="Times New Roman" w:hAnsi="Times New Roman"/>
          <w:sz w:val="28"/>
          <w:szCs w:val="28"/>
        </w:rPr>
        <w:t>» заменить соответственно цифрами «9147363,05633», «669521,70902»;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пункта 1.13 цифры </w:t>
      </w:r>
      <w:r w:rsidRPr="000838E0">
        <w:rPr>
          <w:rFonts w:ascii="Times New Roman" w:hAnsi="Times New Roman"/>
          <w:sz w:val="28"/>
          <w:szCs w:val="28"/>
        </w:rPr>
        <w:t>«673504,35109», «135038,50086»</w:t>
      </w:r>
      <w:r>
        <w:rPr>
          <w:rFonts w:ascii="Times New Roman" w:hAnsi="Times New Roman"/>
          <w:sz w:val="28"/>
          <w:szCs w:val="28"/>
        </w:rPr>
        <w:t xml:space="preserve"> заменить соответственно цифрами «65</w:t>
      </w:r>
      <w:r w:rsidR="00715F07">
        <w:rPr>
          <w:rFonts w:ascii="Times New Roman" w:hAnsi="Times New Roman"/>
          <w:sz w:val="28"/>
          <w:szCs w:val="28"/>
        </w:rPr>
        <w:t>413</w:t>
      </w:r>
      <w:r>
        <w:rPr>
          <w:rFonts w:ascii="Times New Roman" w:hAnsi="Times New Roman"/>
          <w:sz w:val="28"/>
          <w:szCs w:val="28"/>
        </w:rPr>
        <w:t>1,65109», «115</w:t>
      </w:r>
      <w:r w:rsidR="00715F07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5,80086»;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1.14 цифры «</w:t>
      </w:r>
      <w:r w:rsidRPr="009961F0">
        <w:rPr>
          <w:rFonts w:ascii="Times New Roman" w:hAnsi="Times New Roman"/>
          <w:sz w:val="28"/>
          <w:szCs w:val="28"/>
        </w:rPr>
        <w:t>66167,31317</w:t>
      </w:r>
      <w:r>
        <w:rPr>
          <w:rFonts w:ascii="Times New Roman" w:hAnsi="Times New Roman"/>
          <w:sz w:val="28"/>
          <w:szCs w:val="28"/>
        </w:rPr>
        <w:t>», «</w:t>
      </w:r>
      <w:r w:rsidRPr="009961F0">
        <w:rPr>
          <w:rFonts w:ascii="Times New Roman" w:hAnsi="Times New Roman"/>
          <w:sz w:val="28"/>
          <w:szCs w:val="28"/>
        </w:rPr>
        <w:t>10465,52967</w:t>
      </w:r>
      <w:r>
        <w:rPr>
          <w:rFonts w:ascii="Times New Roman" w:hAnsi="Times New Roman"/>
          <w:sz w:val="28"/>
          <w:szCs w:val="28"/>
        </w:rPr>
        <w:t>» заменить соответственно цифрами «66417,31317», «10715,52967»;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</w:t>
      </w:r>
      <w:r w:rsidRPr="00C843FD">
        <w:rPr>
          <w:rFonts w:ascii="Times New Roman" w:hAnsi="Times New Roman"/>
          <w:sz w:val="28"/>
          <w:szCs w:val="28"/>
        </w:rPr>
        <w:t>Задача 2. Укрепление материально-технической базы государственных образовательных организаций, в том числе</w:t>
      </w:r>
      <w:proofErr w:type="gramStart"/>
      <w:r w:rsidRPr="00C843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C843FD">
        <w:rPr>
          <w:rFonts w:ascii="Times New Roman" w:hAnsi="Times New Roman"/>
          <w:sz w:val="28"/>
          <w:szCs w:val="28"/>
        </w:rPr>
        <w:t>68708,25</w:t>
      </w:r>
      <w:r>
        <w:rPr>
          <w:rFonts w:ascii="Times New Roman" w:hAnsi="Times New Roman"/>
          <w:sz w:val="28"/>
          <w:szCs w:val="28"/>
        </w:rPr>
        <w:t>», «</w:t>
      </w:r>
      <w:r w:rsidRPr="00C843FD">
        <w:rPr>
          <w:rFonts w:ascii="Times New Roman" w:hAnsi="Times New Roman"/>
          <w:sz w:val="28"/>
          <w:szCs w:val="28"/>
        </w:rPr>
        <w:t>4690</w:t>
      </w:r>
      <w:r>
        <w:rPr>
          <w:rFonts w:ascii="Times New Roman" w:hAnsi="Times New Roman"/>
          <w:sz w:val="28"/>
          <w:szCs w:val="28"/>
        </w:rPr>
        <w:t>» заменить соответственно цифрами «72394,116», «8375,866»;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2.1 «</w:t>
      </w:r>
      <w:r w:rsidRPr="00C843FD">
        <w:rPr>
          <w:rFonts w:ascii="Times New Roman" w:hAnsi="Times New Roman"/>
          <w:sz w:val="28"/>
          <w:szCs w:val="28"/>
        </w:rPr>
        <w:t>57818,25</w:t>
      </w:r>
      <w:r>
        <w:rPr>
          <w:rFonts w:ascii="Times New Roman" w:hAnsi="Times New Roman"/>
          <w:sz w:val="28"/>
          <w:szCs w:val="28"/>
        </w:rPr>
        <w:t>», «0» заменить соответственно цифрами «61504,116», «3685,866»;</w:t>
      </w:r>
    </w:p>
    <w:p w:rsidR="00823708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строкой «Задача 5. </w:t>
      </w:r>
      <w:r w:rsidR="004454A0">
        <w:rPr>
          <w:rFonts w:ascii="Times New Roman" w:hAnsi="Times New Roman"/>
          <w:sz w:val="28"/>
          <w:szCs w:val="28"/>
        </w:rPr>
        <w:t>Реализация р</w:t>
      </w:r>
      <w:r>
        <w:rPr>
          <w:rFonts w:ascii="Times New Roman" w:hAnsi="Times New Roman"/>
          <w:sz w:val="28"/>
          <w:szCs w:val="28"/>
        </w:rPr>
        <w:t>егиональн</w:t>
      </w:r>
      <w:r w:rsidR="004454A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4454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«Современная школа (Рязанская область)»</w:t>
      </w:r>
      <w:r w:rsidR="004454A0">
        <w:rPr>
          <w:rFonts w:ascii="Times New Roman" w:hAnsi="Times New Roman"/>
          <w:sz w:val="28"/>
          <w:szCs w:val="28"/>
        </w:rPr>
        <w:t>, направленного на достижение результатов реализации федерального проекта «Современная школа»</w:t>
      </w:r>
      <w:r w:rsidR="00541A38">
        <w:rPr>
          <w:rFonts w:ascii="Times New Roman" w:hAnsi="Times New Roman"/>
          <w:sz w:val="28"/>
          <w:szCs w:val="28"/>
        </w:rPr>
        <w:t>, в том числе</w:t>
      </w:r>
      <w:proofErr w:type="gramStart"/>
      <w:r w:rsidR="00541A38"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823708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ния:</w:t>
      </w:r>
    </w:p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0F1192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823708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23708" w:rsidRPr="0033473E" w:rsidTr="00E66FAB">
        <w:trPr>
          <w:trHeight w:val="2266"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958">
              <w:rPr>
                <w:rFonts w:ascii="Times New Roman" w:hAnsi="Times New Roman"/>
                <w:color w:val="000000"/>
                <w:sz w:val="24"/>
                <w:szCs w:val="24"/>
              </w:rPr>
              <w:t>«Задача 5. 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школа», в том числе: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23708" w:rsidRPr="0033473E" w:rsidRDefault="00823708" w:rsidP="000F11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</w:t>
            </w:r>
            <w:r w:rsidR="000F1192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</w:t>
            </w:r>
            <w:r w:rsidR="000F11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07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для детей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</w:t>
            </w:r>
            <w:r w:rsidRPr="003E07EA">
              <w:rPr>
                <w:rFonts w:ascii="Times New Roman" w:hAnsi="Times New Roman"/>
                <w:color w:val="000000"/>
                <w:sz w:val="24"/>
                <w:szCs w:val="24"/>
              </w:rPr>
              <w:t>бновлени</w:t>
            </w:r>
            <w:r w:rsidR="000F119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23708" w:rsidRPr="0033473E" w:rsidTr="00823708">
        <w:trPr>
          <w:trHeight w:val="1879"/>
        </w:trPr>
        <w:tc>
          <w:tcPr>
            <w:tcW w:w="587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4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образования детей с ограниченными возможностями здоровья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4557D9" w:rsidRDefault="00823708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823708" w:rsidRPr="0033473E" w:rsidRDefault="00823708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823708" w:rsidRPr="0033473E" w:rsidRDefault="00823708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2802" w:rsidRPr="00823708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823708">
        <w:rPr>
          <w:rFonts w:ascii="Times New Roman" w:hAnsi="Times New Roman"/>
          <w:spacing w:val="-4"/>
          <w:sz w:val="28"/>
          <w:szCs w:val="28"/>
        </w:rPr>
        <w:t>в графах 6, 12 строки «Итого» цифры «17126643,63911», «1510627,67903» заменить соответственно цифрами «17100</w:t>
      </w:r>
      <w:r w:rsidR="002B742B" w:rsidRPr="00823708">
        <w:rPr>
          <w:rFonts w:ascii="Times New Roman" w:hAnsi="Times New Roman"/>
          <w:spacing w:val="-4"/>
          <w:sz w:val="28"/>
          <w:szCs w:val="28"/>
        </w:rPr>
        <w:t>70</w:t>
      </w:r>
      <w:r w:rsidRPr="00823708">
        <w:rPr>
          <w:rFonts w:ascii="Times New Roman" w:hAnsi="Times New Roman"/>
          <w:spacing w:val="-4"/>
          <w:sz w:val="28"/>
          <w:szCs w:val="28"/>
        </w:rPr>
        <w:t>9,80511», «1484</w:t>
      </w:r>
      <w:r w:rsidR="002B742B" w:rsidRPr="00823708">
        <w:rPr>
          <w:rFonts w:ascii="Times New Roman" w:hAnsi="Times New Roman"/>
          <w:spacing w:val="-4"/>
          <w:sz w:val="28"/>
          <w:szCs w:val="28"/>
        </w:rPr>
        <w:t>69</w:t>
      </w:r>
      <w:r w:rsidRPr="00823708">
        <w:rPr>
          <w:rFonts w:ascii="Times New Roman" w:hAnsi="Times New Roman"/>
          <w:spacing w:val="-4"/>
          <w:sz w:val="28"/>
          <w:szCs w:val="28"/>
        </w:rPr>
        <w:t>3,84503»;</w:t>
      </w:r>
    </w:p>
    <w:p w:rsidR="002F2802" w:rsidRPr="00823708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823708">
        <w:rPr>
          <w:rFonts w:ascii="Times New Roman" w:hAnsi="Times New Roman"/>
          <w:spacing w:val="-4"/>
          <w:sz w:val="28"/>
          <w:szCs w:val="28"/>
        </w:rPr>
        <w:t>в графах 6, 12 строки «в том числе</w:t>
      </w:r>
      <w:proofErr w:type="gramStart"/>
      <w:r w:rsidRPr="00823708">
        <w:rPr>
          <w:rFonts w:ascii="Times New Roman" w:hAnsi="Times New Roman"/>
          <w:spacing w:val="-4"/>
          <w:sz w:val="28"/>
          <w:szCs w:val="28"/>
        </w:rPr>
        <w:t>:»</w:t>
      </w:r>
      <w:proofErr w:type="gramEnd"/>
      <w:r w:rsidRPr="00823708">
        <w:rPr>
          <w:rFonts w:ascii="Times New Roman" w:hAnsi="Times New Roman"/>
          <w:spacing w:val="-4"/>
          <w:sz w:val="28"/>
          <w:szCs w:val="28"/>
        </w:rPr>
        <w:t xml:space="preserve"> цифры «16949841,53911», «1486147,07903» заменить соответственно цифрами «16923</w:t>
      </w:r>
      <w:r w:rsidR="002B742B" w:rsidRPr="00823708">
        <w:rPr>
          <w:rFonts w:ascii="Times New Roman" w:hAnsi="Times New Roman"/>
          <w:spacing w:val="-4"/>
          <w:sz w:val="28"/>
          <w:szCs w:val="28"/>
        </w:rPr>
        <w:t>90</w:t>
      </w:r>
      <w:r w:rsidRPr="00823708">
        <w:rPr>
          <w:rFonts w:ascii="Times New Roman" w:hAnsi="Times New Roman"/>
          <w:spacing w:val="-4"/>
          <w:sz w:val="28"/>
          <w:szCs w:val="28"/>
        </w:rPr>
        <w:t>7,70511», «</w:t>
      </w:r>
      <w:r w:rsidR="002B742B" w:rsidRPr="00823708">
        <w:rPr>
          <w:rFonts w:ascii="Times New Roman" w:hAnsi="Times New Roman"/>
          <w:spacing w:val="-4"/>
          <w:sz w:val="28"/>
          <w:szCs w:val="28"/>
        </w:rPr>
        <w:t>1460213</w:t>
      </w:r>
      <w:r w:rsidRPr="00823708">
        <w:rPr>
          <w:rFonts w:ascii="Times New Roman" w:hAnsi="Times New Roman"/>
          <w:spacing w:val="-4"/>
          <w:sz w:val="28"/>
          <w:szCs w:val="28"/>
        </w:rPr>
        <w:t>,24503»;</w:t>
      </w:r>
    </w:p>
    <w:p w:rsidR="002F2802" w:rsidRPr="00823708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823708">
        <w:rPr>
          <w:rFonts w:ascii="Times New Roman" w:hAnsi="Times New Roman"/>
          <w:spacing w:val="-4"/>
          <w:sz w:val="28"/>
          <w:szCs w:val="28"/>
        </w:rPr>
        <w:t>- в разделе 6 «Целевые индикаторы эффективности исполнения подпрограммы»:</w:t>
      </w:r>
    </w:p>
    <w:p w:rsidR="002F2802" w:rsidRPr="00823708" w:rsidRDefault="00FF051B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823708">
        <w:rPr>
          <w:rFonts w:ascii="Times New Roman" w:hAnsi="Times New Roman"/>
          <w:spacing w:val="-4"/>
          <w:sz w:val="28"/>
          <w:szCs w:val="28"/>
        </w:rPr>
        <w:t xml:space="preserve">по тексту </w:t>
      </w:r>
      <w:r w:rsidR="002F2802" w:rsidRPr="00823708">
        <w:rPr>
          <w:rFonts w:ascii="Times New Roman" w:hAnsi="Times New Roman"/>
          <w:spacing w:val="-4"/>
          <w:sz w:val="28"/>
          <w:szCs w:val="28"/>
        </w:rPr>
        <w:t>граф 10-16 пункта 7 цифры «100» заменить цифр</w:t>
      </w:r>
      <w:r w:rsidR="000F1192">
        <w:rPr>
          <w:rFonts w:ascii="Times New Roman" w:hAnsi="Times New Roman"/>
          <w:spacing w:val="-4"/>
          <w:sz w:val="28"/>
          <w:szCs w:val="28"/>
        </w:rPr>
        <w:t>ой</w:t>
      </w:r>
      <w:r w:rsidR="002F2802" w:rsidRPr="00823708">
        <w:rPr>
          <w:rFonts w:ascii="Times New Roman" w:hAnsi="Times New Roman"/>
          <w:spacing w:val="-4"/>
          <w:sz w:val="28"/>
          <w:szCs w:val="28"/>
        </w:rPr>
        <w:t xml:space="preserve"> «0»;</w:t>
      </w:r>
    </w:p>
    <w:p w:rsidR="002F2802" w:rsidRPr="00823708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823708">
        <w:rPr>
          <w:rFonts w:ascii="Times New Roman" w:hAnsi="Times New Roman"/>
          <w:spacing w:val="-4"/>
          <w:sz w:val="28"/>
          <w:szCs w:val="28"/>
        </w:rPr>
        <w:t>дополнить пунктом 15 следующего содержания:</w:t>
      </w:r>
    </w:p>
    <w:tbl>
      <w:tblPr>
        <w:tblStyle w:val="ac"/>
        <w:tblW w:w="0" w:type="auto"/>
        <w:tblInd w:w="-214" w:type="dxa"/>
        <w:tblLook w:val="04A0" w:firstRow="1" w:lastRow="0" w:firstColumn="1" w:lastColumn="0" w:noHBand="0" w:noVBand="1"/>
      </w:tblPr>
      <w:tblGrid>
        <w:gridCol w:w="502"/>
        <w:gridCol w:w="302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F2802" w:rsidRPr="00FF051B" w:rsidTr="00823708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A1306E" w:rsidRPr="00FF051B" w:rsidTr="00823708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«Современная школа</w:t>
            </w:r>
            <w:r w:rsidR="00303442" w:rsidRPr="00FF051B">
              <w:rPr>
                <w:rFonts w:ascii="Times New Roman" w:hAnsi="Times New Roman"/>
              </w:rPr>
              <w:t xml:space="preserve"> (Рязанская область)</w:t>
            </w:r>
            <w:r w:rsidRPr="00FF051B">
              <w:rPr>
                <w:rFonts w:ascii="Times New Roman" w:hAnsi="Times New Roman"/>
              </w:rPr>
              <w:t>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06E" w:rsidRPr="00FF051B" w:rsidRDefault="00A1306E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823708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</w:t>
            </w:r>
            <w:r w:rsidR="00A1306E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21" w:rsidRPr="00FF051B" w:rsidRDefault="00311221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</w:t>
            </w:r>
          </w:p>
          <w:p w:rsidR="00683B39" w:rsidRPr="00FF051B" w:rsidRDefault="00683B39" w:rsidP="0082370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(Поддержка образования для детей с ограниченными возможностями здоровья.</w:t>
            </w:r>
            <w:proofErr w:type="gramEnd"/>
            <w:r w:rsidRPr="00FF051B">
              <w:rPr>
                <w:rFonts w:ascii="Times New Roman" w:hAnsi="Times New Roman"/>
              </w:rPr>
              <w:t xml:space="preserve"> </w:t>
            </w:r>
            <w:proofErr w:type="gramStart"/>
            <w:r w:rsidRPr="00FF051B">
              <w:rPr>
                <w:rFonts w:ascii="Times New Roman" w:hAnsi="Times New Roman"/>
              </w:rPr>
              <w:t>Обновление материально-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823708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0»</w:t>
            </w:r>
          </w:p>
        </w:tc>
      </w:tr>
    </w:tbl>
    <w:p w:rsidR="002F2802" w:rsidRPr="00117ACC" w:rsidRDefault="008F50F3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802" w:rsidRPr="00117ACC">
        <w:rPr>
          <w:rFonts w:ascii="Times New Roman" w:hAnsi="Times New Roman"/>
          <w:sz w:val="28"/>
          <w:szCs w:val="28"/>
        </w:rPr>
        <w:t>) в приложении № 6 к государственной программе:</w:t>
      </w:r>
    </w:p>
    <w:p w:rsidR="005A55C2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 1 </w:t>
      </w:r>
      <w:r w:rsidRPr="005A55C2">
        <w:rPr>
          <w:rFonts w:ascii="Times New Roman" w:hAnsi="Times New Roman"/>
          <w:sz w:val="28"/>
          <w:szCs w:val="28"/>
        </w:rPr>
        <w:t>«Цель и задача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55C2" w:rsidRPr="00823708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5A55C2" w:rsidRDefault="005A55C2" w:rsidP="00823708">
      <w:pPr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Цель и задачи реализации подпрограммы</w:t>
      </w:r>
    </w:p>
    <w:p w:rsidR="005A55C2" w:rsidRPr="00823708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5A55C2" w:rsidRPr="005A55C2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</w:t>
      </w:r>
      <w:r w:rsidRPr="005A55C2">
        <w:rPr>
          <w:rFonts w:ascii="Times New Roman" w:hAnsi="Times New Roman"/>
          <w:sz w:val="28"/>
          <w:szCs w:val="28"/>
        </w:rPr>
        <w:t>создание условий для укрепления здоровья школьников.</w:t>
      </w:r>
    </w:p>
    <w:p w:rsidR="005A55C2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55C2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и:</w:t>
      </w:r>
    </w:p>
    <w:p w:rsidR="005A55C2" w:rsidRDefault="005A55C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55C2">
        <w:rPr>
          <w:rFonts w:ascii="Times New Roman" w:hAnsi="Times New Roman"/>
          <w:sz w:val="28"/>
          <w:szCs w:val="28"/>
        </w:rPr>
        <w:t>укрепление здоровья школьников, развитие физической культуры и спорта в обр</w:t>
      </w:r>
      <w:r>
        <w:rPr>
          <w:rFonts w:ascii="Times New Roman" w:hAnsi="Times New Roman"/>
          <w:sz w:val="28"/>
          <w:szCs w:val="28"/>
        </w:rPr>
        <w:t>азовательных организациях;</w:t>
      </w:r>
    </w:p>
    <w:p w:rsidR="00857200" w:rsidRDefault="00626ABB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26ABB">
        <w:rPr>
          <w:rFonts w:ascii="Times New Roman" w:hAnsi="Times New Roman"/>
          <w:sz w:val="28"/>
          <w:szCs w:val="28"/>
        </w:rPr>
        <w:t>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670F2" w:rsidRPr="00117ACC" w:rsidRDefault="001670F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- в разделе 4 «Механизм реализации подпрограммы»:</w:t>
      </w:r>
    </w:p>
    <w:p w:rsidR="001670F2" w:rsidRPr="00117ACC" w:rsidRDefault="001670F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в абзаце девятом слова «в подпунктах 1.2-1.5 раздела 5 «Система программных мероприятий» настоящей подпрограммы» заменить словами «в подпунктах 1.2-1.5, 2.1 раздела 5 «Система программных мероприятий» настоящей подпрограммы»;</w:t>
      </w:r>
    </w:p>
    <w:p w:rsidR="001670F2" w:rsidRPr="00117ACC" w:rsidRDefault="00A34F5E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в абзаце шестьдесят седьмом слова «мероприятия, предусмотренного подпунктом 1.5 раздела 5 «Система программных мероприятий» настоящей подпрограммы» заменить словами «мероприятий, предусмотренных подпунктами 1.5, 2.1 раздела 5 «Система программных мероприятий» настоящей подпрограммы»;</w:t>
      </w:r>
    </w:p>
    <w:p w:rsidR="0088289A" w:rsidRPr="00117ACC" w:rsidRDefault="0088289A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в абзаце семьдесят седьмом слова «мероприятия, предусмотренного подпунктом 1.5 раздела 5 «Система программных мероприятий</w:t>
      </w:r>
      <w:r w:rsidR="0053149E" w:rsidRPr="00117ACC">
        <w:rPr>
          <w:rFonts w:ascii="Times New Roman" w:hAnsi="Times New Roman"/>
          <w:sz w:val="28"/>
          <w:szCs w:val="28"/>
        </w:rPr>
        <w:t>»</w:t>
      </w:r>
      <w:r w:rsidR="00FF051B">
        <w:rPr>
          <w:rFonts w:ascii="Times New Roman" w:hAnsi="Times New Roman"/>
          <w:sz w:val="28"/>
          <w:szCs w:val="28"/>
        </w:rPr>
        <w:t xml:space="preserve"> настоящей подпрограммы</w:t>
      </w:r>
      <w:r w:rsidRPr="00117ACC">
        <w:rPr>
          <w:rFonts w:ascii="Times New Roman" w:hAnsi="Times New Roman"/>
          <w:sz w:val="28"/>
          <w:szCs w:val="28"/>
        </w:rPr>
        <w:t>» заменить словами «мероприятий, предусмотренных подпунктами 1.5, 2.1 раздела 5 «Система программных мероприятий» настоящей подпрограммы»;</w:t>
      </w:r>
    </w:p>
    <w:p w:rsidR="0088289A" w:rsidRPr="00117ACC" w:rsidRDefault="00834700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в абзаце девяносто шестом слова «по мероприятию, указанному в пункте 1.5 раздела 5 «Система программных мероприятий» настоящей подпрограммы» заменить словами «по мероприятиям, указанным в подпунктах 1.5, 2.1 раздела 5 «Система программных мероприятий» настоящей подпрограммы»;</w:t>
      </w:r>
    </w:p>
    <w:p w:rsidR="002F2802" w:rsidRPr="00117ACC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Pr="00117ACC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в строке «Задача. Укрепление здоровья школьников, развитие физической культуры и спорта в образовательных организациях, в том числе</w:t>
      </w:r>
      <w:proofErr w:type="gramStart"/>
      <w:r w:rsidRPr="00117ACC">
        <w:rPr>
          <w:rFonts w:ascii="Times New Roman" w:hAnsi="Times New Roman"/>
          <w:sz w:val="28"/>
          <w:szCs w:val="28"/>
        </w:rPr>
        <w:t>:»</w:t>
      </w:r>
      <w:proofErr w:type="gramEnd"/>
      <w:r w:rsidRPr="00117ACC">
        <w:rPr>
          <w:rFonts w:ascii="Times New Roman" w:hAnsi="Times New Roman"/>
          <w:sz w:val="28"/>
          <w:szCs w:val="28"/>
        </w:rPr>
        <w:t>:</w:t>
      </w:r>
    </w:p>
    <w:p w:rsidR="002F2802" w:rsidRPr="00117ACC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 xml:space="preserve">в графе </w:t>
      </w:r>
      <w:r w:rsidR="00FF051B">
        <w:rPr>
          <w:rFonts w:ascii="Times New Roman" w:hAnsi="Times New Roman"/>
          <w:sz w:val="28"/>
          <w:szCs w:val="28"/>
        </w:rPr>
        <w:t xml:space="preserve">2 </w:t>
      </w:r>
      <w:r w:rsidRPr="00117ACC">
        <w:rPr>
          <w:rFonts w:ascii="Times New Roman" w:hAnsi="Times New Roman"/>
          <w:sz w:val="28"/>
          <w:szCs w:val="28"/>
        </w:rPr>
        <w:t>слова «Задача. Укрепление» заменить словами «Задача 1. Укрепление»,</w:t>
      </w:r>
    </w:p>
    <w:p w:rsidR="002F2802" w:rsidRPr="00117ACC" w:rsidRDefault="00FF051B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тексту</w:t>
      </w:r>
      <w:r w:rsidR="002F2802" w:rsidRPr="00117ACC">
        <w:rPr>
          <w:rFonts w:ascii="Times New Roman" w:hAnsi="Times New Roman"/>
          <w:sz w:val="28"/>
          <w:szCs w:val="28"/>
        </w:rPr>
        <w:t xml:space="preserve"> граф 6, 12-14 цифры «95947,93793», «16105,8*», «4131,07059» заменить соответственно цифрами «92</w:t>
      </w:r>
      <w:r w:rsidR="00514C90">
        <w:rPr>
          <w:rFonts w:ascii="Times New Roman" w:hAnsi="Times New Roman"/>
          <w:sz w:val="28"/>
          <w:szCs w:val="28"/>
        </w:rPr>
        <w:t>29</w:t>
      </w:r>
      <w:r w:rsidR="002F2802" w:rsidRPr="00117ACC">
        <w:rPr>
          <w:rFonts w:ascii="Times New Roman" w:hAnsi="Times New Roman"/>
          <w:sz w:val="28"/>
          <w:szCs w:val="28"/>
        </w:rPr>
        <w:t>7,39675», «</w:t>
      </w:r>
      <w:r w:rsidR="00514C90">
        <w:rPr>
          <w:rFonts w:ascii="Times New Roman" w:hAnsi="Times New Roman"/>
          <w:sz w:val="28"/>
          <w:szCs w:val="28"/>
        </w:rPr>
        <w:t>16105</w:t>
      </w:r>
      <w:r w:rsidR="002F2802" w:rsidRPr="00117ACC">
        <w:rPr>
          <w:rFonts w:ascii="Times New Roman" w:hAnsi="Times New Roman"/>
          <w:sz w:val="28"/>
          <w:szCs w:val="28"/>
        </w:rPr>
        <w:t>,8», «2305,8»;</w:t>
      </w:r>
    </w:p>
    <w:p w:rsidR="002F2802" w:rsidRPr="00117ACC" w:rsidRDefault="001670F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7ACC">
        <w:rPr>
          <w:rFonts w:ascii="Times New Roman" w:hAnsi="Times New Roman"/>
          <w:sz w:val="28"/>
          <w:szCs w:val="28"/>
        </w:rPr>
        <w:t>под</w:t>
      </w:r>
      <w:r w:rsidR="002F2802" w:rsidRPr="00117ACC">
        <w:rPr>
          <w:rFonts w:ascii="Times New Roman" w:hAnsi="Times New Roman"/>
          <w:sz w:val="28"/>
          <w:szCs w:val="28"/>
        </w:rPr>
        <w:t>пункт 1.5 изложить в следующей редакции:</w:t>
      </w:r>
    </w:p>
    <w:tbl>
      <w:tblPr>
        <w:tblStyle w:val="ac"/>
        <w:tblW w:w="5163" w:type="pct"/>
        <w:tblInd w:w="-228" w:type="dxa"/>
        <w:tblLayout w:type="fixed"/>
        <w:tblLook w:val="04A0" w:firstRow="1" w:lastRow="0" w:firstColumn="1" w:lastColumn="0" w:noHBand="0" w:noVBand="1"/>
      </w:tblPr>
      <w:tblGrid>
        <w:gridCol w:w="618"/>
        <w:gridCol w:w="1679"/>
        <w:gridCol w:w="403"/>
        <w:gridCol w:w="43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378"/>
      </w:tblGrid>
      <w:tr w:rsidR="002F2802" w:rsidRPr="00F3336B" w:rsidTr="00AC770C">
        <w:trPr>
          <w:trHeight w:val="310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F3336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336B">
              <w:rPr>
                <w:rFonts w:ascii="Times New Roman" w:hAnsi="Times New Roman"/>
                <w:spacing w:val="-2"/>
              </w:rPr>
              <w:t>19</w:t>
            </w:r>
          </w:p>
        </w:tc>
      </w:tr>
      <w:tr w:rsidR="002F2802" w:rsidRPr="00D26D09" w:rsidTr="00683B39">
        <w:trPr>
          <w:cantSplit/>
          <w:trHeight w:val="194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«1.5.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</w:rPr>
              <w:t xml:space="preserve">Предоставление субсидий муниципальным образованиям Рязанской области на создание в </w:t>
            </w:r>
            <w:proofErr w:type="spellStart"/>
            <w:proofErr w:type="gramStart"/>
            <w:r w:rsidRPr="002F31B0">
              <w:rPr>
                <w:rFonts w:ascii="Times New Roman" w:hAnsi="Times New Roman"/>
              </w:rPr>
              <w:t>общеобразова</w:t>
            </w:r>
            <w:proofErr w:type="spellEnd"/>
            <w:r w:rsidRPr="002F31B0">
              <w:rPr>
                <w:rFonts w:ascii="Times New Roman" w:hAnsi="Times New Roman"/>
              </w:rPr>
              <w:t>-тельных</w:t>
            </w:r>
            <w:proofErr w:type="gramEnd"/>
            <w:r w:rsidRPr="002F31B0">
              <w:rPr>
                <w:rFonts w:ascii="Times New Roman" w:hAnsi="Times New Roman"/>
              </w:rPr>
              <w:t xml:space="preserve"> организациях Рязанской области,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13394,6003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z w:val="22"/>
                <w:szCs w:val="22"/>
              </w:rPr>
              <w:t>2652,4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z w:val="22"/>
                <w:szCs w:val="22"/>
              </w:rPr>
              <w:t>2536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z w:val="22"/>
                <w:szCs w:val="22"/>
              </w:rPr>
              <w:t>2536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z w:val="22"/>
                <w:szCs w:val="22"/>
              </w:rPr>
              <w:t>4016,91795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z w:val="22"/>
                <w:szCs w:val="22"/>
              </w:rPr>
              <w:t>1653,28235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D26D09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2802" w:rsidRPr="00401095" w:rsidTr="0013432B">
        <w:trPr>
          <w:cantSplit/>
          <w:trHeight w:val="244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2F31B0" w:rsidRDefault="002F2802" w:rsidP="00AC770C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C832E8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92119,2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pacing w:val="-2"/>
                <w:sz w:val="22"/>
                <w:szCs w:val="22"/>
              </w:rPr>
              <w:t>27712,3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pacing w:val="-2"/>
                <w:sz w:val="22"/>
                <w:szCs w:val="22"/>
              </w:rPr>
              <w:t>20887,3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pacing w:val="-2"/>
                <w:sz w:val="22"/>
                <w:szCs w:val="22"/>
              </w:rPr>
              <w:t>19909,2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BB217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3432B">
              <w:rPr>
                <w:rFonts w:ascii="Times New Roman" w:hAnsi="Times New Roman"/>
                <w:spacing w:val="-2"/>
                <w:sz w:val="22"/>
                <w:szCs w:val="22"/>
              </w:rPr>
              <w:t>14241,8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D05DFF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05DFF">
              <w:rPr>
                <w:rFonts w:ascii="Times New Roman" w:hAnsi="Times New Roman"/>
                <w:spacing w:val="-2"/>
                <w:sz w:val="22"/>
                <w:szCs w:val="22"/>
              </w:rPr>
              <w:t>9368,6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2F31B0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F31B0">
              <w:rPr>
                <w:rFonts w:ascii="Times New Roman" w:hAnsi="Times New Roman"/>
                <w:spacing w:val="-2"/>
                <w:sz w:val="22"/>
                <w:szCs w:val="22"/>
              </w:rPr>
              <w:t>0»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401095" w:rsidRDefault="002F2802" w:rsidP="00AC770C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303C46" w:rsidRDefault="002F2802" w:rsidP="008237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2802">
        <w:rPr>
          <w:rFonts w:ascii="Times New Roman" w:hAnsi="Times New Roman"/>
          <w:sz w:val="28"/>
          <w:szCs w:val="28"/>
        </w:rPr>
        <w:t xml:space="preserve">дополнить строкой «Задача 2. </w:t>
      </w:r>
      <w:r w:rsidR="00116090">
        <w:rPr>
          <w:rFonts w:ascii="Times New Roman" w:hAnsi="Times New Roman"/>
          <w:sz w:val="28"/>
          <w:szCs w:val="28"/>
        </w:rPr>
        <w:t>Реализация р</w:t>
      </w:r>
      <w:r w:rsidRPr="002F2802">
        <w:rPr>
          <w:rFonts w:ascii="Times New Roman" w:hAnsi="Times New Roman"/>
          <w:sz w:val="28"/>
          <w:szCs w:val="28"/>
        </w:rPr>
        <w:t>егиональн</w:t>
      </w:r>
      <w:r w:rsidR="00116090">
        <w:rPr>
          <w:rFonts w:ascii="Times New Roman" w:hAnsi="Times New Roman"/>
          <w:sz w:val="28"/>
          <w:szCs w:val="28"/>
        </w:rPr>
        <w:t>ого</w:t>
      </w:r>
      <w:r w:rsidRPr="002F2802">
        <w:rPr>
          <w:rFonts w:ascii="Times New Roman" w:hAnsi="Times New Roman"/>
          <w:sz w:val="28"/>
          <w:szCs w:val="28"/>
        </w:rPr>
        <w:t xml:space="preserve"> проект</w:t>
      </w:r>
      <w:r w:rsidR="00116090">
        <w:rPr>
          <w:rFonts w:ascii="Times New Roman" w:hAnsi="Times New Roman"/>
          <w:sz w:val="28"/>
          <w:szCs w:val="28"/>
        </w:rPr>
        <w:t>а</w:t>
      </w:r>
      <w:r w:rsidRPr="002F2802">
        <w:rPr>
          <w:rFonts w:ascii="Times New Roman" w:hAnsi="Times New Roman"/>
          <w:sz w:val="28"/>
          <w:szCs w:val="28"/>
        </w:rPr>
        <w:t xml:space="preserve"> «Успех каждого ребенка (Рязанская область)»</w:t>
      </w:r>
      <w:r w:rsidR="00382F77">
        <w:rPr>
          <w:rFonts w:ascii="Times New Roman" w:hAnsi="Times New Roman"/>
          <w:sz w:val="28"/>
          <w:szCs w:val="28"/>
        </w:rPr>
        <w:t xml:space="preserve">, </w:t>
      </w:r>
      <w:r w:rsidR="00116090">
        <w:rPr>
          <w:rFonts w:ascii="Times New Roman" w:hAnsi="Times New Roman"/>
          <w:sz w:val="28"/>
          <w:szCs w:val="28"/>
        </w:rPr>
        <w:t xml:space="preserve">направленного на достижение результатов реализации федерального проекта «Успех каждого ребенка», </w:t>
      </w:r>
      <w:r w:rsidR="00382F77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="00382F77">
        <w:rPr>
          <w:rFonts w:ascii="Times New Roman" w:hAnsi="Times New Roman"/>
          <w:sz w:val="28"/>
          <w:szCs w:val="28"/>
        </w:rPr>
        <w:t>:»</w:t>
      </w:r>
      <w:proofErr w:type="gramEnd"/>
      <w:r w:rsidRPr="002F2802">
        <w:rPr>
          <w:rFonts w:ascii="Times New Roman" w:hAnsi="Times New Roman"/>
          <w:sz w:val="28"/>
          <w:szCs w:val="28"/>
        </w:rPr>
        <w:t xml:space="preserve"> следующего </w:t>
      </w:r>
      <w:r w:rsidRPr="00823708">
        <w:rPr>
          <w:rFonts w:ascii="Times New Roman" w:hAnsi="Times New Roman"/>
          <w:sz w:val="28"/>
          <w:szCs w:val="28"/>
        </w:rPr>
        <w:t>содержания:</w:t>
      </w:r>
    </w:p>
    <w:p w:rsidR="00823708" w:rsidRDefault="0082370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23708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303C46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303C46" w:rsidRPr="0033473E" w:rsidTr="00E66FAB">
        <w:trPr>
          <w:trHeight w:val="834"/>
        </w:trPr>
        <w:tc>
          <w:tcPr>
            <w:tcW w:w="587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862">
              <w:rPr>
                <w:rFonts w:ascii="Times New Roman" w:hAnsi="Times New Roman"/>
                <w:color w:val="000000"/>
                <w:sz w:val="24"/>
                <w:szCs w:val="24"/>
              </w:rPr>
              <w:t>«Задача 2. Реализация регионального проекта «Успех каждого ребенка (Рязанская область)», направленного на достижение результатов реализации федерального проекта «Успех каждого ребенка», 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3650,54118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количества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спортом, на уровне 12 единиц в год»</w:t>
            </w:r>
          </w:p>
        </w:tc>
      </w:tr>
      <w:tr w:rsidR="00303C46" w:rsidRPr="0033473E" w:rsidTr="00E66FAB">
        <w:trPr>
          <w:trHeight w:val="834"/>
        </w:trPr>
        <w:tc>
          <w:tcPr>
            <w:tcW w:w="587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03C46" w:rsidRPr="004C4862" w:rsidRDefault="00303C46" w:rsidP="00E66FA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303C46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C46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46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феде-раль-ный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10343,2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10343,2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C46" w:rsidRPr="0033473E" w:rsidTr="00E66FAB">
        <w:trPr>
          <w:trHeight w:val="1134"/>
        </w:trPr>
        <w:tc>
          <w:tcPr>
            <w:tcW w:w="587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03C46" w:rsidRPr="00CD6A66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A66">
              <w:rPr>
                <w:rFonts w:ascii="Times New Roman" w:hAnsi="Times New Roman"/>
                <w:sz w:val="24"/>
                <w:szCs w:val="24"/>
              </w:rPr>
              <w:t>Предоставление субсидий муниципальным образованиям Рязанской области на создание в общеобразовательных организациях Рязанской области,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3650,54118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C46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303C46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03C46" w:rsidRPr="00CD6A66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1825,27059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C46" w:rsidRPr="0033473E" w:rsidTr="00E66FAB">
        <w:trPr>
          <w:trHeight w:val="1134"/>
        </w:trPr>
        <w:tc>
          <w:tcPr>
            <w:tcW w:w="587" w:type="dxa"/>
            <w:vMerge/>
            <w:shd w:val="clear" w:color="auto" w:fill="auto"/>
          </w:tcPr>
          <w:p w:rsidR="00303C46" w:rsidRDefault="00303C46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03C46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феде-раль-ный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10343,2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4557D9" w:rsidRDefault="00303C46" w:rsidP="00E66FA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10343,2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303C46" w:rsidRPr="0033473E" w:rsidRDefault="00303C46" w:rsidP="00E66FAB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303C46" w:rsidRPr="0033473E" w:rsidRDefault="00303C46" w:rsidP="00E66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3C46" w:rsidRDefault="00303C46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03C46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9118BE" w:rsidRDefault="009118B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4B88" w:rsidRPr="00F14B88" w:rsidRDefault="00F14B88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14B88">
        <w:rPr>
          <w:rFonts w:ascii="Times New Roman" w:hAnsi="Times New Roman"/>
          <w:sz w:val="28"/>
          <w:szCs w:val="28"/>
        </w:rPr>
        <w:t xml:space="preserve">сноску «*» изложить в следующей редакции: </w:t>
      </w:r>
    </w:p>
    <w:p w:rsidR="00F14B88" w:rsidRPr="002C5CE8" w:rsidRDefault="00FF051B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F14B88" w:rsidRPr="002C5CE8">
        <w:rPr>
          <w:rFonts w:ascii="Times New Roman" w:hAnsi="Times New Roman"/>
          <w:sz w:val="24"/>
          <w:szCs w:val="24"/>
        </w:rPr>
        <w:t>офинансирование</w:t>
      </w:r>
      <w:proofErr w:type="spellEnd"/>
      <w:r w:rsidR="00F14B88" w:rsidRPr="002C5CE8">
        <w:rPr>
          <w:rFonts w:ascii="Times New Roman" w:hAnsi="Times New Roman"/>
          <w:sz w:val="24"/>
          <w:szCs w:val="24"/>
        </w:rPr>
        <w:t xml:space="preserve"> в рамках</w:t>
      </w:r>
      <w:r w:rsidR="00E97AD5">
        <w:rPr>
          <w:rFonts w:ascii="Times New Roman" w:hAnsi="Times New Roman"/>
          <w:sz w:val="24"/>
          <w:szCs w:val="24"/>
        </w:rPr>
        <w:t xml:space="preserve"> соответствующего</w:t>
      </w:r>
      <w:r w:rsidR="00F14B88" w:rsidRPr="002C5CE8">
        <w:rPr>
          <w:rFonts w:ascii="Times New Roman" w:hAnsi="Times New Roman"/>
          <w:sz w:val="24"/>
          <w:szCs w:val="24"/>
        </w:rPr>
        <w:t xml:space="preserve"> федерального проекта</w:t>
      </w:r>
      <w:proofErr w:type="gramStart"/>
      <w:r w:rsidR="00E97AD5">
        <w:rPr>
          <w:rFonts w:ascii="Times New Roman" w:hAnsi="Times New Roman"/>
          <w:sz w:val="24"/>
          <w:szCs w:val="24"/>
        </w:rPr>
        <w:t>.</w:t>
      </w:r>
      <w:r w:rsidR="002C5CE8">
        <w:rPr>
          <w:rFonts w:ascii="Times New Roman" w:hAnsi="Times New Roman"/>
          <w:sz w:val="24"/>
          <w:szCs w:val="24"/>
        </w:rPr>
        <w:t>»</w:t>
      </w:r>
      <w:r w:rsidR="00F14B88" w:rsidRPr="002C5CE8">
        <w:rPr>
          <w:rFonts w:ascii="Times New Roman" w:hAnsi="Times New Roman"/>
          <w:sz w:val="24"/>
          <w:szCs w:val="24"/>
        </w:rPr>
        <w:t>;</w:t>
      </w:r>
      <w:proofErr w:type="gramEnd"/>
    </w:p>
    <w:p w:rsidR="002F2802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1C4215">
        <w:rPr>
          <w:rFonts w:ascii="Times New Roman" w:hAnsi="Times New Roman"/>
          <w:sz w:val="28"/>
          <w:szCs w:val="28"/>
        </w:rPr>
        <w:t>раздел 6 «Целевые индикаторы эффективности исполнения подпрограммы»</w:t>
      </w:r>
      <w:r w:rsidR="00FF0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tbl>
      <w:tblPr>
        <w:tblStyle w:val="ac"/>
        <w:tblW w:w="0" w:type="auto"/>
        <w:tblInd w:w="-214" w:type="dxa"/>
        <w:tblLook w:val="04A0" w:firstRow="1" w:lastRow="0" w:firstColumn="1" w:lastColumn="0" w:noHBand="0" w:noVBand="1"/>
      </w:tblPr>
      <w:tblGrid>
        <w:gridCol w:w="402"/>
        <w:gridCol w:w="312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F2802" w:rsidRPr="00FF051B" w:rsidTr="00823708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887717" w:rsidRPr="00FF051B" w:rsidTr="00823708">
        <w:trPr>
          <w:cantSplit/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«Успех каждого ребенка (Рязанская область)»: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7717" w:rsidRPr="00FF051B" w:rsidRDefault="0088771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823708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8.</w:t>
            </w:r>
            <w:r w:rsidR="00887717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</w:t>
            </w:r>
            <w:r w:rsidR="000F1192">
              <w:rPr>
                <w:rFonts w:ascii="Times New Roman" w:hAnsi="Times New Roman"/>
              </w:rPr>
              <w:t>й</w:t>
            </w:r>
            <w:r w:rsidRPr="00FF051B">
              <w:rPr>
                <w:rFonts w:ascii="Times New Roman" w:hAnsi="Times New Roman"/>
              </w:rPr>
              <w:t xml:space="preserve"> физической культурой и спортом</w:t>
            </w:r>
          </w:p>
          <w:p w:rsidR="00106A9A" w:rsidRPr="00FF051B" w:rsidRDefault="00106A9A" w:rsidP="00106A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(для 935 тыс. детей в не менее чем в 7000 общеобразовательных организаций, расположенных в сельской местности, обновлена материально-техническая</w:t>
            </w:r>
            <w:proofErr w:type="gramEnd"/>
          </w:p>
          <w:p w:rsidR="00106A9A" w:rsidRPr="00FF051B" w:rsidRDefault="00106A9A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база для заняти</w:t>
            </w:r>
            <w:r w:rsidR="000F1192">
              <w:rPr>
                <w:rFonts w:ascii="Times New Roman" w:hAnsi="Times New Roman"/>
              </w:rPr>
              <w:t>й</w:t>
            </w:r>
            <w:r w:rsidRPr="00FF051B">
              <w:rPr>
                <w:rFonts w:ascii="Times New Roman" w:hAnsi="Times New Roman"/>
              </w:rPr>
              <w:t xml:space="preserve"> физической культурой и спортом)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12»</w:t>
            </w:r>
          </w:p>
        </w:tc>
      </w:tr>
    </w:tbl>
    <w:p w:rsidR="002F2802" w:rsidRDefault="008F50F3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2802">
        <w:rPr>
          <w:rFonts w:ascii="Times New Roman" w:hAnsi="Times New Roman"/>
          <w:sz w:val="28"/>
          <w:szCs w:val="28"/>
        </w:rPr>
        <w:t>) в приложении № 7 к государственной программе</w:t>
      </w:r>
    </w:p>
    <w:p w:rsidR="0026590C" w:rsidRPr="0026590C" w:rsidRDefault="0026590C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90C">
        <w:rPr>
          <w:rFonts w:ascii="Times New Roman" w:hAnsi="Times New Roman"/>
          <w:sz w:val="28"/>
          <w:szCs w:val="28"/>
        </w:rPr>
        <w:t>- раздел 1 «Цел</w:t>
      </w:r>
      <w:r w:rsidR="00517C1F">
        <w:rPr>
          <w:rFonts w:ascii="Times New Roman" w:hAnsi="Times New Roman"/>
          <w:sz w:val="28"/>
          <w:szCs w:val="28"/>
        </w:rPr>
        <w:t>ь</w:t>
      </w:r>
      <w:r w:rsidRPr="0026590C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Pr="0026590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6590C" w:rsidRDefault="0026590C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26590C">
        <w:rPr>
          <w:rFonts w:ascii="Times New Roman" w:hAnsi="Times New Roman"/>
          <w:sz w:val="28"/>
          <w:szCs w:val="28"/>
        </w:rPr>
        <w:t>еализация регионального проекта «Учитель будущего (Рязанская область)», направленного на достижение результатов реализации федерального проекта «Учитель будущего»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F2802" w:rsidRPr="009E3115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3115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2F2802" w:rsidRPr="009E3115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3115">
        <w:rPr>
          <w:rFonts w:ascii="Times New Roman" w:hAnsi="Times New Roman"/>
          <w:sz w:val="28"/>
          <w:szCs w:val="28"/>
        </w:rPr>
        <w:t>в абзаце первом цифры «</w:t>
      </w:r>
      <w:r w:rsidRPr="009E3115">
        <w:rPr>
          <w:rFonts w:ascii="Times New Roman" w:hAnsi="Times New Roman"/>
          <w:iCs/>
          <w:sz w:val="28"/>
          <w:szCs w:val="28"/>
        </w:rPr>
        <w:t>836865,66254</w:t>
      </w:r>
      <w:r w:rsidRPr="009E3115">
        <w:rPr>
          <w:rFonts w:ascii="Times New Roman" w:hAnsi="Times New Roman"/>
          <w:sz w:val="28"/>
          <w:szCs w:val="28"/>
        </w:rPr>
        <w:t>», «</w:t>
      </w:r>
      <w:r w:rsidRPr="009E3115">
        <w:rPr>
          <w:rFonts w:ascii="Times New Roman" w:hAnsi="Times New Roman"/>
          <w:iCs/>
          <w:sz w:val="28"/>
          <w:szCs w:val="28"/>
        </w:rPr>
        <w:t>832665,66254</w:t>
      </w:r>
      <w:r w:rsidRPr="009E3115">
        <w:rPr>
          <w:rFonts w:ascii="Times New Roman" w:hAnsi="Times New Roman"/>
          <w:sz w:val="28"/>
          <w:szCs w:val="28"/>
        </w:rPr>
        <w:t>» заменить соответственно цифрами «837278,66254», «833078,66254»;</w:t>
      </w:r>
    </w:p>
    <w:p w:rsidR="002F2802" w:rsidRPr="009E3115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3115">
        <w:rPr>
          <w:rFonts w:ascii="Times New Roman" w:hAnsi="Times New Roman"/>
          <w:sz w:val="28"/>
          <w:szCs w:val="28"/>
        </w:rPr>
        <w:t>в абзаце седьмом цифры «</w:t>
      </w:r>
      <w:r w:rsidRPr="009E3115">
        <w:rPr>
          <w:rFonts w:ascii="Times New Roman" w:hAnsi="Times New Roman"/>
          <w:iCs/>
          <w:sz w:val="28"/>
          <w:szCs w:val="28"/>
        </w:rPr>
        <w:t>62783,77913</w:t>
      </w:r>
      <w:r w:rsidRPr="009E3115">
        <w:rPr>
          <w:rFonts w:ascii="Times New Roman" w:hAnsi="Times New Roman"/>
          <w:sz w:val="28"/>
          <w:szCs w:val="28"/>
        </w:rPr>
        <w:t>» заменить цифрами «63196,77913»;</w:t>
      </w:r>
    </w:p>
    <w:p w:rsidR="002F2802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Default="00BA0F64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6, 12 </w:t>
      </w:r>
      <w:r w:rsidR="002F2802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="002F2802">
        <w:rPr>
          <w:rFonts w:ascii="Times New Roman" w:hAnsi="Times New Roman"/>
          <w:sz w:val="28"/>
          <w:szCs w:val="28"/>
        </w:rPr>
        <w:t xml:space="preserve"> «</w:t>
      </w:r>
      <w:r w:rsidR="002F2802" w:rsidRPr="00486698">
        <w:rPr>
          <w:rFonts w:ascii="Times New Roman" w:hAnsi="Times New Roman"/>
          <w:sz w:val="28"/>
          <w:szCs w:val="28"/>
        </w:rPr>
        <w:t>Задача 1. Обновление компетенций педагогических кадров, создание механизмов мотивации педагогов к повышению качества работы и непрерывному профессиональному развитию, в том числе</w:t>
      </w:r>
      <w:proofErr w:type="gramStart"/>
      <w:r w:rsidR="002F2802" w:rsidRPr="00486698">
        <w:rPr>
          <w:rFonts w:ascii="Times New Roman" w:hAnsi="Times New Roman"/>
          <w:sz w:val="28"/>
          <w:szCs w:val="28"/>
        </w:rPr>
        <w:t>:</w:t>
      </w:r>
      <w:r w:rsidR="002F2802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F2802">
        <w:rPr>
          <w:rFonts w:ascii="Times New Roman" w:hAnsi="Times New Roman"/>
          <w:sz w:val="28"/>
          <w:szCs w:val="28"/>
        </w:rPr>
        <w:t>цифры «</w:t>
      </w:r>
      <w:r w:rsidR="002F2802" w:rsidRPr="00486698">
        <w:rPr>
          <w:rFonts w:ascii="Times New Roman" w:hAnsi="Times New Roman"/>
          <w:sz w:val="28"/>
          <w:szCs w:val="28"/>
        </w:rPr>
        <w:t>623249,28746</w:t>
      </w:r>
      <w:r w:rsidR="002F2802">
        <w:rPr>
          <w:rFonts w:ascii="Times New Roman" w:hAnsi="Times New Roman"/>
          <w:sz w:val="28"/>
          <w:szCs w:val="28"/>
        </w:rPr>
        <w:t>», «</w:t>
      </w:r>
      <w:r w:rsidR="002F2802" w:rsidRPr="00486698">
        <w:rPr>
          <w:rFonts w:ascii="Times New Roman" w:hAnsi="Times New Roman"/>
          <w:sz w:val="28"/>
          <w:szCs w:val="28"/>
        </w:rPr>
        <w:t>44603,86212</w:t>
      </w:r>
      <w:r w:rsidR="002F2802">
        <w:rPr>
          <w:rFonts w:ascii="Times New Roman" w:hAnsi="Times New Roman"/>
          <w:sz w:val="28"/>
          <w:szCs w:val="28"/>
        </w:rPr>
        <w:t>» заменить соответственно цифрами «623662,28746», «45016,86212»;</w:t>
      </w:r>
    </w:p>
    <w:p w:rsidR="002F2802" w:rsidRDefault="002F2802" w:rsidP="008237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1.6 цифры «</w:t>
      </w:r>
      <w:r w:rsidRPr="00B6260B">
        <w:rPr>
          <w:rFonts w:ascii="Times New Roman" w:hAnsi="Times New Roman"/>
          <w:sz w:val="28"/>
          <w:szCs w:val="28"/>
        </w:rPr>
        <w:t>551150,58593</w:t>
      </w:r>
      <w:r>
        <w:rPr>
          <w:rFonts w:ascii="Times New Roman" w:hAnsi="Times New Roman"/>
          <w:sz w:val="28"/>
          <w:szCs w:val="28"/>
        </w:rPr>
        <w:t>», «</w:t>
      </w:r>
      <w:r w:rsidRPr="00B6260B">
        <w:rPr>
          <w:rFonts w:ascii="Times New Roman" w:hAnsi="Times New Roman"/>
          <w:sz w:val="28"/>
          <w:szCs w:val="28"/>
        </w:rPr>
        <w:t>39393,01812</w:t>
      </w:r>
      <w:r>
        <w:rPr>
          <w:rFonts w:ascii="Times New Roman" w:hAnsi="Times New Roman"/>
          <w:sz w:val="28"/>
          <w:szCs w:val="28"/>
        </w:rPr>
        <w:t>» заменить соответственно цифрами «551563,58593», «39806,01812»;</w:t>
      </w:r>
    </w:p>
    <w:p w:rsidR="000F1192" w:rsidRDefault="000657DA" w:rsidP="000F119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2802">
        <w:rPr>
          <w:rFonts w:ascii="Times New Roman" w:hAnsi="Times New Roman"/>
          <w:sz w:val="28"/>
          <w:szCs w:val="28"/>
        </w:rPr>
        <w:t xml:space="preserve">дополнить строкой «Задача 3. </w:t>
      </w:r>
      <w:r w:rsidR="004454A0">
        <w:rPr>
          <w:rFonts w:ascii="Times New Roman" w:hAnsi="Times New Roman"/>
          <w:sz w:val="28"/>
          <w:szCs w:val="28"/>
        </w:rPr>
        <w:t>Реализация р</w:t>
      </w:r>
      <w:r w:rsidRPr="002F2802">
        <w:rPr>
          <w:rFonts w:ascii="Times New Roman" w:hAnsi="Times New Roman"/>
          <w:sz w:val="28"/>
          <w:szCs w:val="28"/>
        </w:rPr>
        <w:t>егиональн</w:t>
      </w:r>
      <w:r w:rsidR="004454A0">
        <w:rPr>
          <w:rFonts w:ascii="Times New Roman" w:hAnsi="Times New Roman"/>
          <w:sz w:val="28"/>
          <w:szCs w:val="28"/>
        </w:rPr>
        <w:t>ого</w:t>
      </w:r>
      <w:r w:rsidRPr="002F2802">
        <w:rPr>
          <w:rFonts w:ascii="Times New Roman" w:hAnsi="Times New Roman"/>
          <w:sz w:val="28"/>
          <w:szCs w:val="28"/>
        </w:rPr>
        <w:t xml:space="preserve"> проект</w:t>
      </w:r>
      <w:r w:rsidR="004454A0">
        <w:rPr>
          <w:rFonts w:ascii="Times New Roman" w:hAnsi="Times New Roman"/>
          <w:sz w:val="28"/>
          <w:szCs w:val="28"/>
        </w:rPr>
        <w:t>а</w:t>
      </w:r>
      <w:r w:rsidRPr="002F2802">
        <w:rPr>
          <w:rFonts w:ascii="Times New Roman" w:hAnsi="Times New Roman"/>
          <w:sz w:val="28"/>
          <w:szCs w:val="28"/>
        </w:rPr>
        <w:t xml:space="preserve"> «Учитель будущего (Рязанская область)»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454A0">
        <w:rPr>
          <w:rFonts w:ascii="Times New Roman" w:hAnsi="Times New Roman"/>
          <w:sz w:val="28"/>
          <w:szCs w:val="28"/>
        </w:rPr>
        <w:t xml:space="preserve">направленного на достижение результатов реализации федерального проекта «Учитель будущего», </w:t>
      </w:r>
      <w:r>
        <w:rPr>
          <w:rFonts w:ascii="Times New Roman" w:hAnsi="Times New Roman"/>
          <w:sz w:val="28"/>
          <w:szCs w:val="28"/>
        </w:rPr>
        <w:t>в том числе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 w:rsidRPr="002F2802">
        <w:rPr>
          <w:rFonts w:ascii="Times New Roman" w:hAnsi="Times New Roman"/>
          <w:sz w:val="28"/>
          <w:szCs w:val="28"/>
        </w:rPr>
        <w:t xml:space="preserve"> следующего </w:t>
      </w:r>
      <w:r w:rsidRPr="00AD118A">
        <w:rPr>
          <w:rFonts w:ascii="Times New Roman" w:hAnsi="Times New Roman"/>
          <w:sz w:val="28"/>
          <w:szCs w:val="28"/>
        </w:rPr>
        <w:t>содержания:</w:t>
      </w:r>
    </w:p>
    <w:p w:rsidR="00AD118A" w:rsidRPr="00AD118A" w:rsidRDefault="00AD118A" w:rsidP="000F119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D118A" w:rsidRPr="00AD118A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AD118A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AD118A" w:rsidRPr="0033473E" w:rsidRDefault="00AD118A" w:rsidP="00E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D118A" w:rsidRPr="0033473E" w:rsidTr="00823708">
        <w:trPr>
          <w:trHeight w:val="2099"/>
        </w:trPr>
        <w:tc>
          <w:tcPr>
            <w:tcW w:w="587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49F">
              <w:rPr>
                <w:rFonts w:ascii="Times New Roman" w:hAnsi="Times New Roman"/>
                <w:color w:val="000000"/>
                <w:sz w:val="24"/>
                <w:szCs w:val="24"/>
              </w:rPr>
              <w:t>«Задача 3. Реализация регионального проекта «Учитель будущего (Рязанская область)», направленного на достижение результатов реализации федерального проекта «Учитель будущего», в том числе: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15285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вовлеченных в национальную систему профессионального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роста педагогических 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50%;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 концу 2024 года на территории Рязанской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 непрерывного повышения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мастерства педагогических работников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и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 профессионального мастерства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квалификаций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педагогических работников, прошедших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добровольную независимую оценку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10%;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недрен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аттестации руководителей общеобразовательных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беспечен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с 2020 года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непрерывного и планомерного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квалификации педагогических работников, в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числе на основе использования современных цифровых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 формирования и участия в профессиональных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ассоциациях, программах обмена опытом и лучшими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практиками, привлечения работодателей к дополнительному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профессиональному образованию педагогических работников,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в форме стажировок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педагогических работников системы общего,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 и профессионального образования, повысивших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уровень профессионального мастерства в форматах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930">
              <w:rPr>
                <w:rFonts w:ascii="Times New Roman" w:hAnsi="Times New Roman"/>
                <w:color w:val="000000"/>
                <w:sz w:val="24"/>
                <w:szCs w:val="24"/>
              </w:rPr>
              <w:t>непрерывного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50%;</w:t>
            </w:r>
          </w:p>
          <w:p w:rsidR="00AD118A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3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непрерывного повышения профессионального мастерства педагогических работников и центра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 профессионального мастерства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в возрасте до 35 лет, вовлеченных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формы поддержки и сопровождения в первые 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7887">
              <w:rPr>
                <w:rFonts w:ascii="Times New Roman" w:hAnsi="Times New Roman"/>
                <w:color w:val="000000"/>
                <w:sz w:val="24"/>
                <w:szCs w:val="24"/>
              </w:rPr>
              <w:t>года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70%»</w:t>
            </w:r>
          </w:p>
        </w:tc>
      </w:tr>
      <w:tr w:rsidR="00AD118A" w:rsidRPr="0033473E" w:rsidTr="00E66FAB">
        <w:trPr>
          <w:trHeight w:val="2285"/>
        </w:trPr>
        <w:tc>
          <w:tcPr>
            <w:tcW w:w="587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15285">
            <w:pPr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15285">
            <w:pPr>
              <w:pStyle w:val="ConsPlusNormal"/>
              <w:spacing w:line="228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15285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AD118A" w:rsidRPr="0033473E" w:rsidRDefault="00AD118A" w:rsidP="00A1528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118A" w:rsidRDefault="00AD118A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D118A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«Итого» цифры «</w:t>
      </w:r>
      <w:r w:rsidRPr="00D62B57">
        <w:rPr>
          <w:rFonts w:ascii="Times New Roman" w:hAnsi="Times New Roman"/>
          <w:sz w:val="28"/>
          <w:szCs w:val="28"/>
        </w:rPr>
        <w:t>836865,66254</w:t>
      </w:r>
      <w:r>
        <w:rPr>
          <w:rFonts w:ascii="Times New Roman" w:hAnsi="Times New Roman"/>
          <w:sz w:val="28"/>
          <w:szCs w:val="28"/>
        </w:rPr>
        <w:t>», «</w:t>
      </w:r>
      <w:r w:rsidRPr="00D62B57">
        <w:rPr>
          <w:rFonts w:ascii="Times New Roman" w:hAnsi="Times New Roman"/>
          <w:sz w:val="28"/>
          <w:szCs w:val="28"/>
        </w:rPr>
        <w:t>62783,77913</w:t>
      </w:r>
      <w:r>
        <w:rPr>
          <w:rFonts w:ascii="Times New Roman" w:hAnsi="Times New Roman"/>
          <w:sz w:val="28"/>
          <w:szCs w:val="28"/>
        </w:rPr>
        <w:t>» заменить соответственно цифрами «837278,66254», «63196,77913»;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«в том числе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D62B57">
        <w:rPr>
          <w:rFonts w:ascii="Times New Roman" w:hAnsi="Times New Roman"/>
          <w:sz w:val="28"/>
          <w:szCs w:val="28"/>
        </w:rPr>
        <w:t>832665,66254</w:t>
      </w:r>
      <w:r>
        <w:rPr>
          <w:rFonts w:ascii="Times New Roman" w:hAnsi="Times New Roman"/>
          <w:sz w:val="28"/>
          <w:szCs w:val="28"/>
        </w:rPr>
        <w:t>», «</w:t>
      </w:r>
      <w:r w:rsidRPr="00D62B57">
        <w:rPr>
          <w:rFonts w:ascii="Times New Roman" w:hAnsi="Times New Roman"/>
          <w:sz w:val="28"/>
          <w:szCs w:val="28"/>
        </w:rPr>
        <w:t>62783,77913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D62B57">
        <w:rPr>
          <w:rFonts w:ascii="Times New Roman" w:hAnsi="Times New Roman"/>
          <w:sz w:val="28"/>
          <w:szCs w:val="28"/>
        </w:rPr>
        <w:t>837278,66254</w:t>
      </w:r>
      <w:r>
        <w:rPr>
          <w:rFonts w:ascii="Times New Roman" w:hAnsi="Times New Roman"/>
          <w:sz w:val="28"/>
          <w:szCs w:val="28"/>
        </w:rPr>
        <w:t>», «63196,77913»;</w:t>
      </w:r>
    </w:p>
    <w:p w:rsidR="002F2802" w:rsidRP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2802">
        <w:rPr>
          <w:rFonts w:ascii="Times New Roman" w:hAnsi="Times New Roman"/>
          <w:sz w:val="28"/>
          <w:szCs w:val="28"/>
        </w:rPr>
        <w:t>- раздел 6 «Целевые индикаторы эффективности исполнения подпрограммы»</w:t>
      </w:r>
      <w:r w:rsidR="00FF051B">
        <w:rPr>
          <w:rFonts w:ascii="Times New Roman" w:hAnsi="Times New Roman"/>
          <w:sz w:val="28"/>
          <w:szCs w:val="28"/>
        </w:rPr>
        <w:t xml:space="preserve"> </w:t>
      </w:r>
      <w:r w:rsidRPr="002F2802">
        <w:rPr>
          <w:rFonts w:ascii="Times New Roman" w:hAnsi="Times New Roman"/>
          <w:sz w:val="28"/>
          <w:szCs w:val="28"/>
        </w:rPr>
        <w:t>дополнить пункт</w:t>
      </w:r>
      <w:r w:rsidR="00E31065">
        <w:rPr>
          <w:rFonts w:ascii="Times New Roman" w:hAnsi="Times New Roman"/>
          <w:sz w:val="28"/>
          <w:szCs w:val="28"/>
        </w:rPr>
        <w:t>ом</w:t>
      </w:r>
      <w:r w:rsidRPr="002F2802">
        <w:rPr>
          <w:rFonts w:ascii="Times New Roman" w:hAnsi="Times New Roman"/>
          <w:sz w:val="28"/>
          <w:szCs w:val="28"/>
        </w:rPr>
        <w:t xml:space="preserve"> 15 следующего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"/>
        <w:gridCol w:w="2811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F2802" w:rsidRPr="00FF051B" w:rsidTr="00A15285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E31065" w:rsidRPr="00FF051B" w:rsidTr="00A15285">
        <w:trPr>
          <w:cantSplit/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«Учитель будущего (Рязанская область)»: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065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</w:t>
            </w:r>
            <w:r w:rsidR="00E31065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15.2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AE" w:rsidRPr="00FF051B" w:rsidRDefault="00D122AE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Доля Рязанской области в </w:t>
            </w:r>
            <w:r w:rsidR="00697FD6" w:rsidRPr="00FF051B">
              <w:rPr>
                <w:rFonts w:ascii="Times New Roman" w:hAnsi="Times New Roman"/>
              </w:rPr>
              <w:t xml:space="preserve">общей </w:t>
            </w:r>
            <w:r w:rsidRPr="00FF051B">
              <w:rPr>
                <w:rFonts w:ascii="Times New Roman" w:hAnsi="Times New Roman"/>
              </w:rPr>
              <w:t>доле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  <w:p w:rsidR="002F2802" w:rsidRPr="00FF051B" w:rsidRDefault="00D122AE" w:rsidP="00D122A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(д</w:t>
            </w:r>
            <w:r w:rsidR="002F2802" w:rsidRPr="00FF051B">
              <w:rPr>
                <w:rFonts w:ascii="Times New Roman" w:hAnsi="Times New Roman"/>
              </w:rPr>
              <w:t>оля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  <w:r w:rsidRPr="00FF051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1,1765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1,1765</w:t>
            </w:r>
          </w:p>
        </w:tc>
      </w:tr>
      <w:tr w:rsidR="002F2802" w:rsidRPr="00FF051B" w:rsidTr="00BA0F64">
        <w:trPr>
          <w:cantSplit/>
          <w:trHeight w:val="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15.3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23" w:rsidRPr="00FF051B" w:rsidRDefault="002F2802" w:rsidP="0065292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</w:tr>
      <w:tr w:rsidR="002F2802" w:rsidRPr="00FF051B" w:rsidTr="00A15285">
        <w:trPr>
          <w:cantSplit/>
          <w:trHeight w:val="1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15.4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F5" w:rsidRPr="00FF051B" w:rsidRDefault="00D83DF5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документов, подтверждающих внедрение системы аттестации руководителей общеобразовательных организаций</w:t>
            </w:r>
          </w:p>
          <w:p w:rsidR="002F2802" w:rsidRPr="00FF051B" w:rsidRDefault="00D83DF5" w:rsidP="00D83DF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(во всех субъектах Российской Федерации внедрена система аттестации руководителей общеобразовательных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CE2DE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CE2DE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CE2DE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CE2DE7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15.5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15.6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</w:t>
            </w:r>
          </w:p>
          <w:p w:rsidR="00234E33" w:rsidRPr="00FF051B" w:rsidRDefault="00234E33" w:rsidP="00234E3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(не менее 50%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15.7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  <w:p w:rsidR="00652923" w:rsidRPr="00FF051B" w:rsidRDefault="00652923" w:rsidP="0065292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(созданы центры непрерывного повышения профессионального мастерства педагогических работников и центры оценки профессионального мастерства и квалификации педагогов во всех субъектах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E31065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15.8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учителей в возрасте до 35 лет, вовлеченных в различные формы поддержки и сопровождения в первые три года работы</w:t>
            </w:r>
          </w:p>
          <w:p w:rsidR="00652923" w:rsidRPr="00FF051B" w:rsidRDefault="00652923" w:rsidP="0065292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(не менее 70% учителей в возрасте до 35 лет вовлечены в различные формы поддержки и сопровождения в первые три года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70»</w:t>
            </w:r>
          </w:p>
        </w:tc>
      </w:tr>
    </w:tbl>
    <w:p w:rsidR="002F2802" w:rsidRDefault="008F50F3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2802">
        <w:rPr>
          <w:rFonts w:ascii="Times New Roman" w:hAnsi="Times New Roman"/>
          <w:sz w:val="28"/>
          <w:szCs w:val="28"/>
        </w:rPr>
        <w:t>) в приложении № 9 к государственной программе:</w:t>
      </w:r>
    </w:p>
    <w:p w:rsidR="002F2802" w:rsidRPr="00225EB1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5EB1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2F2802" w:rsidRPr="00225EB1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5EB1">
        <w:rPr>
          <w:rFonts w:ascii="Times New Roman" w:hAnsi="Times New Roman"/>
          <w:sz w:val="28"/>
          <w:szCs w:val="28"/>
        </w:rPr>
        <w:t>в абзаце первом цифры «</w:t>
      </w:r>
      <w:r w:rsidRPr="00225EB1">
        <w:rPr>
          <w:rFonts w:ascii="Times New Roman" w:hAnsi="Times New Roman"/>
          <w:iCs/>
          <w:sz w:val="28"/>
          <w:szCs w:val="28"/>
        </w:rPr>
        <w:t>291917,33906</w:t>
      </w:r>
      <w:r w:rsidRPr="00225EB1">
        <w:rPr>
          <w:rFonts w:ascii="Times New Roman" w:hAnsi="Times New Roman"/>
          <w:sz w:val="28"/>
          <w:szCs w:val="28"/>
        </w:rPr>
        <w:t>» заменить цифрами «292267,33906»;</w:t>
      </w:r>
    </w:p>
    <w:p w:rsidR="002F2802" w:rsidRPr="00225EB1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5EB1">
        <w:rPr>
          <w:rFonts w:ascii="Times New Roman" w:hAnsi="Times New Roman"/>
          <w:sz w:val="28"/>
          <w:szCs w:val="28"/>
        </w:rPr>
        <w:t>в абзаце седьмом цифры «</w:t>
      </w:r>
      <w:r w:rsidRPr="00225EB1">
        <w:rPr>
          <w:rFonts w:ascii="Times New Roman" w:hAnsi="Times New Roman"/>
          <w:iCs/>
          <w:sz w:val="28"/>
          <w:szCs w:val="28"/>
        </w:rPr>
        <w:t>15529,5</w:t>
      </w:r>
      <w:r w:rsidRPr="00225EB1">
        <w:rPr>
          <w:rFonts w:ascii="Times New Roman" w:hAnsi="Times New Roman"/>
          <w:sz w:val="28"/>
          <w:szCs w:val="28"/>
        </w:rPr>
        <w:t>» заменить цифрами «15879,5»;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Default="00BA0F64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</w:t>
      </w:r>
      <w:r w:rsidR="00FF051B">
        <w:rPr>
          <w:rFonts w:ascii="Times New Roman" w:hAnsi="Times New Roman"/>
          <w:sz w:val="28"/>
          <w:szCs w:val="28"/>
        </w:rPr>
        <w:t xml:space="preserve"> строк</w:t>
      </w:r>
      <w:r>
        <w:rPr>
          <w:rFonts w:ascii="Times New Roman" w:hAnsi="Times New Roman"/>
          <w:sz w:val="28"/>
          <w:szCs w:val="28"/>
        </w:rPr>
        <w:t>и</w:t>
      </w:r>
      <w:r w:rsidR="002F2802">
        <w:rPr>
          <w:rFonts w:ascii="Times New Roman" w:hAnsi="Times New Roman"/>
          <w:sz w:val="28"/>
          <w:szCs w:val="28"/>
        </w:rPr>
        <w:t xml:space="preserve"> «</w:t>
      </w:r>
      <w:r w:rsidR="002F2802" w:rsidRPr="00D62B57">
        <w:rPr>
          <w:rFonts w:ascii="Times New Roman" w:hAnsi="Times New Roman"/>
          <w:sz w:val="28"/>
          <w:szCs w:val="28"/>
        </w:rPr>
        <w:t>Задача 1. Оснащение образовательных организаций современными комплексами инженерно-технических систем обеспечения безопасности, в том числе</w:t>
      </w:r>
      <w:proofErr w:type="gramStart"/>
      <w:r w:rsidR="002F2802" w:rsidRPr="00D62B57">
        <w:rPr>
          <w:rFonts w:ascii="Times New Roman" w:hAnsi="Times New Roman"/>
          <w:sz w:val="28"/>
          <w:szCs w:val="28"/>
        </w:rPr>
        <w:t>:</w:t>
      </w:r>
      <w:r w:rsidR="002F2802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F2802">
        <w:rPr>
          <w:rFonts w:ascii="Times New Roman" w:hAnsi="Times New Roman"/>
          <w:sz w:val="28"/>
          <w:szCs w:val="28"/>
        </w:rPr>
        <w:t>цифры «</w:t>
      </w:r>
      <w:r w:rsidR="002F2802" w:rsidRPr="00D62B57">
        <w:rPr>
          <w:rFonts w:ascii="Times New Roman" w:hAnsi="Times New Roman"/>
          <w:sz w:val="28"/>
          <w:szCs w:val="28"/>
        </w:rPr>
        <w:t>170899,30906</w:t>
      </w:r>
      <w:r w:rsidR="002F2802">
        <w:rPr>
          <w:rFonts w:ascii="Times New Roman" w:hAnsi="Times New Roman"/>
          <w:sz w:val="28"/>
          <w:szCs w:val="28"/>
        </w:rPr>
        <w:t>», «</w:t>
      </w:r>
      <w:r w:rsidR="002F2802" w:rsidRPr="00D62B57">
        <w:rPr>
          <w:rFonts w:ascii="Times New Roman" w:hAnsi="Times New Roman"/>
          <w:sz w:val="28"/>
          <w:szCs w:val="28"/>
        </w:rPr>
        <w:t>11164,5</w:t>
      </w:r>
      <w:r w:rsidR="002F2802">
        <w:rPr>
          <w:rFonts w:ascii="Times New Roman" w:hAnsi="Times New Roman"/>
          <w:sz w:val="28"/>
          <w:szCs w:val="28"/>
        </w:rPr>
        <w:t>» заменить соответственно цифрами «171249,30906», «11514,5»;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пункта 1.2 цифры «</w:t>
      </w:r>
      <w:r w:rsidRPr="00D62B57">
        <w:rPr>
          <w:rFonts w:ascii="Times New Roman" w:hAnsi="Times New Roman"/>
          <w:sz w:val="28"/>
          <w:szCs w:val="28"/>
        </w:rPr>
        <w:t>101165,36739</w:t>
      </w:r>
      <w:r>
        <w:rPr>
          <w:rFonts w:ascii="Times New Roman" w:hAnsi="Times New Roman"/>
          <w:sz w:val="28"/>
          <w:szCs w:val="28"/>
        </w:rPr>
        <w:t>», «</w:t>
      </w:r>
      <w:r w:rsidRPr="00D62B57">
        <w:rPr>
          <w:rFonts w:ascii="Times New Roman" w:hAnsi="Times New Roman"/>
          <w:sz w:val="28"/>
          <w:szCs w:val="28"/>
        </w:rPr>
        <w:t>6044,5</w:t>
      </w:r>
      <w:r>
        <w:rPr>
          <w:rFonts w:ascii="Times New Roman" w:hAnsi="Times New Roman"/>
          <w:sz w:val="28"/>
          <w:szCs w:val="28"/>
        </w:rPr>
        <w:t>», «</w:t>
      </w:r>
      <w:r w:rsidRPr="00D62B57">
        <w:rPr>
          <w:rFonts w:ascii="Times New Roman" w:hAnsi="Times New Roman"/>
          <w:sz w:val="28"/>
          <w:szCs w:val="28"/>
        </w:rPr>
        <w:t>21192,19739</w:t>
      </w:r>
      <w:r>
        <w:rPr>
          <w:rFonts w:ascii="Times New Roman" w:hAnsi="Times New Roman"/>
          <w:sz w:val="28"/>
          <w:szCs w:val="28"/>
        </w:rPr>
        <w:t>», «</w:t>
      </w:r>
      <w:r w:rsidRPr="00D62B57">
        <w:rPr>
          <w:rFonts w:ascii="Times New Roman" w:hAnsi="Times New Roman"/>
          <w:sz w:val="28"/>
          <w:szCs w:val="28"/>
        </w:rPr>
        <w:t>1110</w:t>
      </w:r>
      <w:r>
        <w:rPr>
          <w:rFonts w:ascii="Times New Roman" w:hAnsi="Times New Roman"/>
          <w:sz w:val="28"/>
          <w:szCs w:val="28"/>
        </w:rPr>
        <w:t>» заменить соответственно цифрами «101515,36739», «6394,5», «21542,19739», «1460»;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«Итого» цифры «</w:t>
      </w:r>
      <w:r w:rsidRPr="00CC04F3">
        <w:rPr>
          <w:rFonts w:ascii="Times New Roman" w:hAnsi="Times New Roman"/>
          <w:sz w:val="28"/>
          <w:szCs w:val="28"/>
        </w:rPr>
        <w:t>291917,33906</w:t>
      </w:r>
      <w:r>
        <w:rPr>
          <w:rFonts w:ascii="Times New Roman" w:hAnsi="Times New Roman"/>
          <w:sz w:val="28"/>
          <w:szCs w:val="28"/>
        </w:rPr>
        <w:t>», «</w:t>
      </w:r>
      <w:r w:rsidRPr="00CC04F3">
        <w:rPr>
          <w:rFonts w:ascii="Times New Roman" w:hAnsi="Times New Roman"/>
          <w:sz w:val="28"/>
          <w:szCs w:val="28"/>
        </w:rPr>
        <w:t>15529,5</w:t>
      </w:r>
      <w:r>
        <w:rPr>
          <w:rFonts w:ascii="Times New Roman" w:hAnsi="Times New Roman"/>
          <w:sz w:val="28"/>
          <w:szCs w:val="28"/>
        </w:rPr>
        <w:t>» заменить соответственно цифрами «292267,33906», «15879,5»;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 приложении № 10 к государственной программе:</w:t>
      </w:r>
    </w:p>
    <w:p w:rsidR="000C057A" w:rsidRPr="0026590C" w:rsidRDefault="000C057A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90C">
        <w:rPr>
          <w:rFonts w:ascii="Times New Roman" w:hAnsi="Times New Roman"/>
          <w:sz w:val="28"/>
          <w:szCs w:val="28"/>
        </w:rPr>
        <w:t>- раздел 1 «</w:t>
      </w:r>
      <w:r w:rsidR="007119FB">
        <w:rPr>
          <w:rFonts w:ascii="Times New Roman" w:hAnsi="Times New Roman"/>
          <w:sz w:val="28"/>
          <w:szCs w:val="28"/>
        </w:rPr>
        <w:t>Цель</w:t>
      </w:r>
      <w:r w:rsidRPr="0026590C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абзацами следующего </w:t>
      </w:r>
      <w:r w:rsidRPr="00FF051B">
        <w:rPr>
          <w:rFonts w:ascii="Times New Roman" w:hAnsi="Times New Roman"/>
          <w:sz w:val="28"/>
          <w:szCs w:val="28"/>
        </w:rPr>
        <w:t>содержания:</w:t>
      </w:r>
    </w:p>
    <w:p w:rsidR="000C057A" w:rsidRDefault="000C057A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0C057A">
        <w:rPr>
          <w:rFonts w:ascii="Times New Roman" w:hAnsi="Times New Roman"/>
          <w:sz w:val="28"/>
          <w:szCs w:val="28"/>
        </w:rPr>
        <w:t>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</w:t>
      </w:r>
      <w:r>
        <w:rPr>
          <w:rFonts w:ascii="Times New Roman" w:hAnsi="Times New Roman"/>
          <w:sz w:val="28"/>
          <w:szCs w:val="28"/>
        </w:rPr>
        <w:t>;</w:t>
      </w:r>
    </w:p>
    <w:p w:rsidR="000C057A" w:rsidRPr="000C057A" w:rsidRDefault="000C057A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057A">
        <w:rPr>
          <w:rFonts w:ascii="Times New Roman" w:hAnsi="Times New Roman"/>
          <w:sz w:val="28"/>
          <w:szCs w:val="28"/>
        </w:rPr>
        <w:t>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F2802" w:rsidRPr="0047372A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72A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2F2802" w:rsidRPr="0047372A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72A">
        <w:rPr>
          <w:rFonts w:ascii="Times New Roman" w:hAnsi="Times New Roman"/>
          <w:sz w:val="28"/>
          <w:szCs w:val="28"/>
        </w:rPr>
        <w:t>в абзаце первом цифры «</w:t>
      </w:r>
      <w:r w:rsidRPr="0047372A">
        <w:rPr>
          <w:rFonts w:ascii="Times New Roman" w:hAnsi="Times New Roman"/>
          <w:iCs/>
          <w:sz w:val="28"/>
          <w:szCs w:val="28"/>
        </w:rPr>
        <w:t>893844,12972</w:t>
      </w:r>
      <w:r w:rsidRPr="0047372A">
        <w:rPr>
          <w:rFonts w:ascii="Times New Roman" w:hAnsi="Times New Roman"/>
          <w:sz w:val="28"/>
          <w:szCs w:val="28"/>
        </w:rPr>
        <w:t>», «</w:t>
      </w:r>
      <w:r w:rsidRPr="0047372A">
        <w:rPr>
          <w:rFonts w:ascii="Times New Roman" w:hAnsi="Times New Roman"/>
          <w:iCs/>
          <w:sz w:val="28"/>
          <w:szCs w:val="28"/>
        </w:rPr>
        <w:t>847268,82972</w:t>
      </w:r>
      <w:r w:rsidRPr="0047372A">
        <w:rPr>
          <w:rFonts w:ascii="Times New Roman" w:hAnsi="Times New Roman"/>
          <w:sz w:val="28"/>
          <w:szCs w:val="28"/>
        </w:rPr>
        <w:t>» заменить соответственно цифрами «901407,05472», «854831,75472»;</w:t>
      </w:r>
    </w:p>
    <w:p w:rsidR="002F2802" w:rsidRPr="0047372A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72A">
        <w:rPr>
          <w:rFonts w:ascii="Times New Roman" w:hAnsi="Times New Roman"/>
          <w:sz w:val="28"/>
          <w:szCs w:val="28"/>
        </w:rPr>
        <w:t>в абзаце седьмом цифры «</w:t>
      </w:r>
      <w:r w:rsidRPr="0047372A">
        <w:rPr>
          <w:rFonts w:ascii="Times New Roman" w:hAnsi="Times New Roman"/>
          <w:iCs/>
          <w:sz w:val="28"/>
          <w:szCs w:val="28"/>
        </w:rPr>
        <w:t>87251,86771</w:t>
      </w:r>
      <w:r w:rsidRPr="0047372A">
        <w:rPr>
          <w:rFonts w:ascii="Times New Roman" w:hAnsi="Times New Roman"/>
          <w:sz w:val="28"/>
          <w:szCs w:val="28"/>
        </w:rPr>
        <w:t>», «</w:t>
      </w:r>
      <w:r w:rsidRPr="0047372A">
        <w:rPr>
          <w:rFonts w:ascii="Times New Roman" w:hAnsi="Times New Roman"/>
          <w:iCs/>
          <w:sz w:val="28"/>
          <w:szCs w:val="28"/>
        </w:rPr>
        <w:t>77626,86771</w:t>
      </w:r>
      <w:r w:rsidRPr="0047372A">
        <w:rPr>
          <w:rFonts w:ascii="Times New Roman" w:hAnsi="Times New Roman"/>
          <w:sz w:val="28"/>
          <w:szCs w:val="28"/>
        </w:rPr>
        <w:t>» заменить соответственно цифрами «94814,79271», «85189,79271»;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Pr="007D3800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3800">
        <w:rPr>
          <w:rFonts w:ascii="Times New Roman" w:hAnsi="Times New Roman"/>
          <w:sz w:val="28"/>
          <w:szCs w:val="28"/>
        </w:rPr>
        <w:t>в строке «Задача 1. Научное, учебно-методическое, организационное и техническое сопровождение функционирования и развития системы образования, в том числе</w:t>
      </w:r>
      <w:proofErr w:type="gramStart"/>
      <w:r w:rsidRPr="007D3800">
        <w:rPr>
          <w:rFonts w:ascii="Times New Roman" w:hAnsi="Times New Roman"/>
          <w:sz w:val="28"/>
          <w:szCs w:val="28"/>
        </w:rPr>
        <w:t>:»</w:t>
      </w:r>
      <w:proofErr w:type="gramEnd"/>
      <w:r w:rsidRPr="007D3800">
        <w:rPr>
          <w:rFonts w:ascii="Times New Roman" w:hAnsi="Times New Roman"/>
          <w:sz w:val="28"/>
          <w:szCs w:val="28"/>
        </w:rPr>
        <w:t>:</w:t>
      </w:r>
    </w:p>
    <w:p w:rsidR="002F2802" w:rsidRDefault="00AD118A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</w:t>
      </w:r>
      <w:r w:rsidR="002F2802" w:rsidRPr="007D3800">
        <w:rPr>
          <w:rFonts w:ascii="Times New Roman" w:hAnsi="Times New Roman"/>
          <w:sz w:val="28"/>
          <w:szCs w:val="28"/>
        </w:rPr>
        <w:t>граф 6, 12</w:t>
      </w:r>
      <w:r w:rsidR="007D3800" w:rsidRPr="007D3800">
        <w:rPr>
          <w:rFonts w:ascii="Times New Roman" w:hAnsi="Times New Roman"/>
          <w:sz w:val="28"/>
          <w:szCs w:val="28"/>
        </w:rPr>
        <w:t>-1</w:t>
      </w:r>
      <w:r w:rsidR="00041B6D">
        <w:rPr>
          <w:rFonts w:ascii="Times New Roman" w:hAnsi="Times New Roman"/>
          <w:sz w:val="28"/>
          <w:szCs w:val="28"/>
        </w:rPr>
        <w:t>8</w:t>
      </w:r>
      <w:r w:rsidR="002F2802" w:rsidRPr="007D3800">
        <w:rPr>
          <w:rFonts w:ascii="Times New Roman" w:hAnsi="Times New Roman"/>
          <w:sz w:val="28"/>
          <w:szCs w:val="28"/>
        </w:rPr>
        <w:t xml:space="preserve"> цифры «255228,77714», «15595»</w:t>
      </w:r>
      <w:r w:rsidR="007D3800" w:rsidRPr="007D3800">
        <w:rPr>
          <w:rFonts w:ascii="Times New Roman" w:hAnsi="Times New Roman"/>
          <w:sz w:val="28"/>
          <w:szCs w:val="28"/>
        </w:rPr>
        <w:t>, «595»</w:t>
      </w:r>
      <w:r w:rsidR="00041B6D">
        <w:rPr>
          <w:rFonts w:ascii="Times New Roman" w:hAnsi="Times New Roman"/>
          <w:sz w:val="28"/>
          <w:szCs w:val="28"/>
        </w:rPr>
        <w:t>, «2944»</w:t>
      </w:r>
      <w:r w:rsidR="002F2802" w:rsidRPr="007D3800">
        <w:rPr>
          <w:rFonts w:ascii="Times New Roman" w:hAnsi="Times New Roman"/>
          <w:sz w:val="28"/>
          <w:szCs w:val="28"/>
        </w:rPr>
        <w:t xml:space="preserve"> заменить соответственно цифрами «262</w:t>
      </w:r>
      <w:r w:rsidR="00041B6D">
        <w:rPr>
          <w:rFonts w:ascii="Times New Roman" w:hAnsi="Times New Roman"/>
          <w:sz w:val="28"/>
          <w:szCs w:val="28"/>
        </w:rPr>
        <w:t>0</w:t>
      </w:r>
      <w:r w:rsidR="002F2802" w:rsidRPr="007D3800">
        <w:rPr>
          <w:rFonts w:ascii="Times New Roman" w:hAnsi="Times New Roman"/>
          <w:sz w:val="28"/>
          <w:szCs w:val="28"/>
        </w:rPr>
        <w:t>91,70214», «23</w:t>
      </w:r>
      <w:r w:rsidR="007D3800" w:rsidRPr="007D3800">
        <w:rPr>
          <w:rFonts w:ascii="Times New Roman" w:hAnsi="Times New Roman"/>
          <w:sz w:val="28"/>
          <w:szCs w:val="28"/>
        </w:rPr>
        <w:t>0</w:t>
      </w:r>
      <w:r w:rsidR="002F2802" w:rsidRPr="007D3800">
        <w:rPr>
          <w:rFonts w:ascii="Times New Roman" w:hAnsi="Times New Roman"/>
          <w:sz w:val="28"/>
          <w:szCs w:val="28"/>
        </w:rPr>
        <w:t>57,925»</w:t>
      </w:r>
      <w:r w:rsidR="007D3800" w:rsidRPr="007D3800">
        <w:rPr>
          <w:rFonts w:ascii="Times New Roman" w:hAnsi="Times New Roman"/>
          <w:sz w:val="28"/>
          <w:szCs w:val="28"/>
        </w:rPr>
        <w:t>, «495»</w:t>
      </w:r>
      <w:r w:rsidR="00041B6D">
        <w:rPr>
          <w:rFonts w:ascii="Times New Roman" w:hAnsi="Times New Roman"/>
          <w:sz w:val="28"/>
          <w:szCs w:val="28"/>
        </w:rPr>
        <w:t>, «2844»;</w:t>
      </w:r>
    </w:p>
    <w:p w:rsidR="00AD118A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графу 19 дополнить абзацем следующего содержания: 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 и функционирует Центр эффективности»;</w:t>
      </w:r>
    </w:p>
    <w:p w:rsidR="007D3800" w:rsidRDefault="00AD118A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</w:t>
      </w:r>
      <w:r w:rsidR="00C02C86">
        <w:rPr>
          <w:rFonts w:ascii="Times New Roman" w:hAnsi="Times New Roman"/>
          <w:sz w:val="28"/>
          <w:szCs w:val="28"/>
        </w:rPr>
        <w:t>граф 6, 12-18</w:t>
      </w:r>
      <w:r w:rsidR="007D3800">
        <w:rPr>
          <w:rFonts w:ascii="Times New Roman" w:hAnsi="Times New Roman"/>
          <w:sz w:val="28"/>
          <w:szCs w:val="28"/>
        </w:rPr>
        <w:t xml:space="preserve"> пункта 1.1 цифры «2005», «100»</w:t>
      </w:r>
      <w:r w:rsidR="00C02C86">
        <w:rPr>
          <w:rFonts w:ascii="Times New Roman" w:hAnsi="Times New Roman"/>
          <w:sz w:val="28"/>
          <w:szCs w:val="28"/>
        </w:rPr>
        <w:t>, «250»</w:t>
      </w:r>
      <w:r w:rsidR="007D3800">
        <w:rPr>
          <w:rFonts w:ascii="Times New Roman" w:hAnsi="Times New Roman"/>
          <w:sz w:val="28"/>
          <w:szCs w:val="28"/>
        </w:rPr>
        <w:t xml:space="preserve"> заменить соответственно цифрами «1</w:t>
      </w:r>
      <w:r w:rsidR="00C02C86">
        <w:rPr>
          <w:rFonts w:ascii="Times New Roman" w:hAnsi="Times New Roman"/>
          <w:sz w:val="28"/>
          <w:szCs w:val="28"/>
        </w:rPr>
        <w:t>3</w:t>
      </w:r>
      <w:r w:rsidR="007D3800">
        <w:rPr>
          <w:rFonts w:ascii="Times New Roman" w:hAnsi="Times New Roman"/>
          <w:sz w:val="28"/>
          <w:szCs w:val="28"/>
        </w:rPr>
        <w:t>05», «0»</w:t>
      </w:r>
      <w:r w:rsidR="00C02C86">
        <w:rPr>
          <w:rFonts w:ascii="Times New Roman" w:hAnsi="Times New Roman"/>
          <w:sz w:val="28"/>
          <w:szCs w:val="28"/>
        </w:rPr>
        <w:t>, «150»</w:t>
      </w:r>
      <w:r w:rsidR="007D3800">
        <w:rPr>
          <w:rFonts w:ascii="Times New Roman" w:hAnsi="Times New Roman"/>
          <w:sz w:val="28"/>
          <w:szCs w:val="28"/>
        </w:rPr>
        <w:t>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1.8 следующего содержания:</w:t>
      </w:r>
    </w:p>
    <w:p w:rsidR="00A15285" w:rsidRDefault="00A15285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5285" w:rsidRDefault="00A15285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5285" w:rsidRDefault="00A15285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5285" w:rsidRDefault="00A15285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5285" w:rsidRDefault="00A15285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185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9"/>
      </w:tblGrid>
      <w:tr w:rsidR="002F2802" w:rsidRPr="00AD118A" w:rsidTr="00A15285">
        <w:trPr>
          <w:trHeight w:val="3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19</w:t>
            </w:r>
          </w:p>
        </w:tc>
      </w:tr>
      <w:tr w:rsidR="002F2802" w:rsidRPr="00AD118A" w:rsidTr="00A15285">
        <w:trPr>
          <w:cantSplit/>
          <w:trHeight w:val="4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«1.8.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AD118A" w:rsidRDefault="002F2802" w:rsidP="00A1528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 xml:space="preserve">Субсидии государственным учреждениям дополнительного профессионального образования, подведомственным </w:t>
            </w:r>
            <w:proofErr w:type="spellStart"/>
            <w:r w:rsidRPr="00AD118A">
              <w:rPr>
                <w:rFonts w:ascii="Times New Roman" w:hAnsi="Times New Roman"/>
                <w:spacing w:val="-4"/>
              </w:rPr>
              <w:t>Минобразованию</w:t>
            </w:r>
            <w:proofErr w:type="spellEnd"/>
            <w:r w:rsidRPr="00AD118A">
              <w:rPr>
                <w:rFonts w:ascii="Times New Roman" w:hAnsi="Times New Roman"/>
                <w:spacing w:val="-4"/>
              </w:rPr>
              <w:t xml:space="preserve"> Рязанской области, на иные цели на создание и обеспечение деятельности Центра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proofErr w:type="spellStart"/>
            <w:r w:rsidRPr="00AD118A">
              <w:rPr>
                <w:rFonts w:ascii="Times New Roman" w:hAnsi="Times New Roman"/>
                <w:spacing w:val="-4"/>
              </w:rPr>
              <w:t>Минобразование</w:t>
            </w:r>
            <w:proofErr w:type="spellEnd"/>
            <w:r w:rsidRPr="00AD118A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государственные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7562,925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7562,925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AD118A">
              <w:rPr>
                <w:rFonts w:ascii="Times New Roman" w:hAnsi="Times New Roman"/>
                <w:spacing w:val="-4"/>
              </w:rPr>
              <w:t>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802" w:rsidRPr="00AD118A" w:rsidRDefault="002F2802" w:rsidP="000F1192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</w:p>
        </w:tc>
      </w:tr>
    </w:tbl>
    <w:p w:rsidR="002F2802" w:rsidRPr="003E4EAB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EAB">
        <w:rPr>
          <w:rFonts w:ascii="Times New Roman" w:hAnsi="Times New Roman"/>
          <w:sz w:val="28"/>
          <w:szCs w:val="28"/>
        </w:rPr>
        <w:t>в графе 19 строки «Задача 3. Обеспечение эффективного исполнения государственных функций в сфере реализации Программы» слова «не менее 95%» заменить словами «не менее 99%»;</w:t>
      </w:r>
    </w:p>
    <w:p w:rsidR="002F2802" w:rsidRDefault="002F2802" w:rsidP="00A1528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2802">
        <w:rPr>
          <w:rFonts w:ascii="Times New Roman" w:hAnsi="Times New Roman"/>
          <w:sz w:val="28"/>
          <w:szCs w:val="28"/>
        </w:rPr>
        <w:t>дополнить строк</w:t>
      </w:r>
      <w:r w:rsidR="005C04C8">
        <w:rPr>
          <w:rFonts w:ascii="Times New Roman" w:hAnsi="Times New Roman"/>
          <w:sz w:val="28"/>
          <w:szCs w:val="28"/>
        </w:rPr>
        <w:t>ами</w:t>
      </w:r>
      <w:r w:rsidRPr="002F2802">
        <w:rPr>
          <w:rFonts w:ascii="Times New Roman" w:hAnsi="Times New Roman"/>
          <w:sz w:val="28"/>
          <w:szCs w:val="28"/>
        </w:rPr>
        <w:t xml:space="preserve"> «Задача 4. </w:t>
      </w:r>
      <w:r w:rsidR="00916359">
        <w:rPr>
          <w:rFonts w:ascii="Times New Roman" w:hAnsi="Times New Roman"/>
          <w:sz w:val="28"/>
          <w:szCs w:val="28"/>
        </w:rPr>
        <w:t>Реализация р</w:t>
      </w:r>
      <w:r w:rsidRPr="002F2802">
        <w:rPr>
          <w:rFonts w:ascii="Times New Roman" w:hAnsi="Times New Roman"/>
          <w:sz w:val="28"/>
          <w:szCs w:val="28"/>
        </w:rPr>
        <w:t>егиональн</w:t>
      </w:r>
      <w:r w:rsidR="00916359">
        <w:rPr>
          <w:rFonts w:ascii="Times New Roman" w:hAnsi="Times New Roman"/>
          <w:sz w:val="28"/>
          <w:szCs w:val="28"/>
        </w:rPr>
        <w:t>ого</w:t>
      </w:r>
      <w:r w:rsidRPr="002F2802">
        <w:rPr>
          <w:rFonts w:ascii="Times New Roman" w:hAnsi="Times New Roman"/>
          <w:sz w:val="28"/>
          <w:szCs w:val="28"/>
        </w:rPr>
        <w:t xml:space="preserve"> проект</w:t>
      </w:r>
      <w:r w:rsidR="00916359">
        <w:rPr>
          <w:rFonts w:ascii="Times New Roman" w:hAnsi="Times New Roman"/>
          <w:sz w:val="28"/>
          <w:szCs w:val="28"/>
        </w:rPr>
        <w:t>а</w:t>
      </w:r>
      <w:r w:rsidRPr="002F2802">
        <w:rPr>
          <w:rFonts w:ascii="Times New Roman" w:hAnsi="Times New Roman"/>
          <w:sz w:val="28"/>
          <w:szCs w:val="28"/>
        </w:rPr>
        <w:t xml:space="preserve"> «Цифровая образовательная среда (Рязанская область)»</w:t>
      </w:r>
      <w:r w:rsidR="008341FF">
        <w:rPr>
          <w:rFonts w:ascii="Times New Roman" w:hAnsi="Times New Roman"/>
          <w:sz w:val="28"/>
          <w:szCs w:val="28"/>
        </w:rPr>
        <w:t xml:space="preserve">, </w:t>
      </w:r>
      <w:r w:rsidR="00916359">
        <w:rPr>
          <w:rFonts w:ascii="Times New Roman" w:hAnsi="Times New Roman"/>
          <w:sz w:val="28"/>
          <w:szCs w:val="28"/>
        </w:rPr>
        <w:t xml:space="preserve">направленного на достижение результатов реализации федерального проекта «Цифровая образовательная среда», </w:t>
      </w:r>
      <w:r w:rsidR="008341FF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="008341FF">
        <w:rPr>
          <w:rFonts w:ascii="Times New Roman" w:hAnsi="Times New Roman"/>
          <w:sz w:val="28"/>
          <w:szCs w:val="28"/>
        </w:rPr>
        <w:t>:»</w:t>
      </w:r>
      <w:proofErr w:type="gramEnd"/>
      <w:r w:rsidR="005C04C8">
        <w:rPr>
          <w:rFonts w:ascii="Times New Roman" w:hAnsi="Times New Roman"/>
          <w:sz w:val="28"/>
          <w:szCs w:val="28"/>
        </w:rPr>
        <w:t xml:space="preserve">, «Задача 5. </w:t>
      </w:r>
      <w:r w:rsidR="00916359" w:rsidRPr="00916359">
        <w:rPr>
          <w:rFonts w:ascii="Times New Roman" w:hAnsi="Times New Roman"/>
          <w:sz w:val="28"/>
          <w:szCs w:val="28"/>
        </w:rPr>
        <w:t>Реализация регионального проекта</w:t>
      </w:r>
      <w:r w:rsidR="005C04C8">
        <w:rPr>
          <w:rFonts w:ascii="Times New Roman" w:hAnsi="Times New Roman"/>
          <w:sz w:val="28"/>
          <w:szCs w:val="28"/>
        </w:rPr>
        <w:t xml:space="preserve"> «Современная школа (Рязанская область)», </w:t>
      </w:r>
      <w:r w:rsidR="00916359" w:rsidRPr="00916359">
        <w:rPr>
          <w:rFonts w:ascii="Times New Roman" w:hAnsi="Times New Roman"/>
          <w:sz w:val="28"/>
          <w:szCs w:val="28"/>
        </w:rPr>
        <w:t>направленного на достижение результатов реализации федерального проекта «</w:t>
      </w:r>
      <w:r w:rsidR="00916359">
        <w:rPr>
          <w:rFonts w:ascii="Times New Roman" w:hAnsi="Times New Roman"/>
          <w:sz w:val="28"/>
          <w:szCs w:val="28"/>
        </w:rPr>
        <w:t>Современная школа</w:t>
      </w:r>
      <w:r w:rsidR="00916359" w:rsidRPr="00916359">
        <w:rPr>
          <w:rFonts w:ascii="Times New Roman" w:hAnsi="Times New Roman"/>
          <w:sz w:val="28"/>
          <w:szCs w:val="28"/>
        </w:rPr>
        <w:t>», в том числе</w:t>
      </w:r>
      <w:proofErr w:type="gramStart"/>
      <w:r w:rsidR="00916359" w:rsidRPr="00916359">
        <w:rPr>
          <w:rFonts w:ascii="Times New Roman" w:hAnsi="Times New Roman"/>
          <w:sz w:val="28"/>
          <w:szCs w:val="28"/>
        </w:rPr>
        <w:t>:</w:t>
      </w:r>
      <w:r w:rsidR="005C04C8">
        <w:rPr>
          <w:rFonts w:ascii="Times New Roman" w:hAnsi="Times New Roman"/>
          <w:sz w:val="28"/>
          <w:szCs w:val="28"/>
        </w:rPr>
        <w:t>»</w:t>
      </w:r>
      <w:proofErr w:type="gramEnd"/>
      <w:r w:rsidRPr="002F280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D118A" w:rsidRDefault="00AD118A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D118A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</w:p>
    <w:tbl>
      <w:tblPr>
        <w:tblW w:w="1516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3"/>
        <w:gridCol w:w="993"/>
        <w:gridCol w:w="993"/>
        <w:gridCol w:w="850"/>
        <w:gridCol w:w="7"/>
        <w:gridCol w:w="418"/>
        <w:gridCol w:w="426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418"/>
        <w:gridCol w:w="7"/>
        <w:gridCol w:w="419"/>
        <w:gridCol w:w="7"/>
        <w:gridCol w:w="418"/>
        <w:gridCol w:w="7"/>
        <w:gridCol w:w="418"/>
        <w:gridCol w:w="7"/>
        <w:gridCol w:w="398"/>
        <w:gridCol w:w="2694"/>
      </w:tblGrid>
      <w:tr w:rsidR="00AD118A" w:rsidRPr="0033473E" w:rsidTr="00E66FAB">
        <w:trPr>
          <w:trHeight w:val="28"/>
          <w:tblHeader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D118A" w:rsidRPr="0033473E" w:rsidTr="00AD118A">
        <w:trPr>
          <w:trHeight w:val="2255"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CCA">
              <w:rPr>
                <w:rFonts w:ascii="Times New Roman" w:hAnsi="Times New Roman"/>
                <w:color w:val="000000"/>
                <w:sz w:val="24"/>
                <w:szCs w:val="24"/>
              </w:rPr>
              <w:t>«Задача 4. Реализация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среда», в том числе: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      </w:r>
          </w:p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</w:t>
            </w:r>
            <w:r w:rsidR="000F1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программам </w:t>
            </w: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до 90%;</w:t>
            </w:r>
            <w:proofErr w:type="gramEnd"/>
          </w:p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95%;</w:t>
            </w:r>
          </w:p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20%;</w:t>
            </w:r>
          </w:p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педагогических работников общего образования, прошедших повышение квалификации в рамках периодической аттестации в цифровой </w:t>
            </w:r>
            <w:r w:rsidRPr="00AD11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форме с использованием</w:t>
            </w: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50%;</w:t>
            </w:r>
          </w:p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100%;</w:t>
            </w:r>
          </w:p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59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</w:t>
            </w:r>
            <w:r w:rsidRPr="004E1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обучающихся, в общеобразовательных организациях, расположенных на территории Рязанской области, внедренных в образовательную программу современные цифровые 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10 тыс. человек</w:t>
            </w:r>
          </w:p>
        </w:tc>
      </w:tr>
      <w:tr w:rsidR="00AD118A" w:rsidRPr="0033473E" w:rsidTr="00AD118A">
        <w:trPr>
          <w:trHeight w:val="1694"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AD118A" w:rsidRPr="001F4590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118A" w:rsidRPr="0033473E" w:rsidTr="00E66FAB">
        <w:trPr>
          <w:trHeight w:val="2285"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118A" w:rsidRPr="0033473E" w:rsidTr="00AD118A">
        <w:trPr>
          <w:trHeight w:val="257"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AA5">
              <w:rPr>
                <w:rFonts w:ascii="Times New Roman" w:hAnsi="Times New Roman"/>
                <w:color w:val="000000"/>
                <w:sz w:val="24"/>
                <w:szCs w:val="24"/>
              </w:rPr>
              <w:t>Задача 5. 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школа», в том числе: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D118A" w:rsidRPr="0033473E" w:rsidRDefault="00AD118A" w:rsidP="00AD118A">
            <w:pPr>
              <w:pStyle w:val="ConsPlusNormal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A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образовательных организаций, имеющих статус региональной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площадки, на уровне 2 единиц»</w:t>
            </w:r>
          </w:p>
        </w:tc>
      </w:tr>
      <w:tr w:rsidR="00AD118A" w:rsidRPr="0033473E" w:rsidTr="00A15285">
        <w:trPr>
          <w:trHeight w:val="3389"/>
        </w:trPr>
        <w:tc>
          <w:tcPr>
            <w:tcW w:w="587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4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A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государственным образовательным организациям на иные цели на поддержку инновационных направлений деятельности в региональной системе образования (проведение фестиваля образовательных организаций, осуществляющих инновационную деятельность; разработка и распространение информационно-методических материалов из их опыта работы)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-зова-</w:t>
            </w:r>
            <w:proofErr w:type="spell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образо-ватель-ные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органи-зации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" w:type="dxa"/>
            <w:gridSpan w:val="2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118A" w:rsidRDefault="00AD118A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D118A" w:rsidSect="00131960">
          <w:pgSz w:w="16834" w:h="11907" w:orient="landscape" w:code="9"/>
          <w:pgMar w:top="953" w:right="680" w:bottom="1134" w:left="1871" w:header="272" w:footer="403" w:gutter="0"/>
          <w:cols w:space="720"/>
          <w:formProt w:val="0"/>
          <w:docGrid w:linePitch="272"/>
        </w:sectPr>
      </w:pPr>
    </w:p>
    <w:p w:rsidR="002F2802" w:rsidRDefault="002F2802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«Итого» цифры «</w:t>
      </w:r>
      <w:r w:rsidRPr="006269F7">
        <w:rPr>
          <w:rFonts w:ascii="Times New Roman" w:hAnsi="Times New Roman"/>
          <w:sz w:val="28"/>
          <w:szCs w:val="28"/>
        </w:rPr>
        <w:t>893844,12972</w:t>
      </w:r>
      <w:r>
        <w:rPr>
          <w:rFonts w:ascii="Times New Roman" w:hAnsi="Times New Roman"/>
          <w:sz w:val="28"/>
          <w:szCs w:val="28"/>
        </w:rPr>
        <w:t>», «</w:t>
      </w:r>
      <w:r w:rsidRPr="006269F7">
        <w:rPr>
          <w:rFonts w:ascii="Times New Roman" w:hAnsi="Times New Roman"/>
          <w:sz w:val="28"/>
          <w:szCs w:val="28"/>
        </w:rPr>
        <w:t>87251,86771</w:t>
      </w:r>
      <w:r>
        <w:rPr>
          <w:rFonts w:ascii="Times New Roman" w:hAnsi="Times New Roman"/>
          <w:sz w:val="28"/>
          <w:szCs w:val="28"/>
        </w:rPr>
        <w:t>» заменить соответственно цифрами «901407,05472», «94814,79271»;</w:t>
      </w:r>
    </w:p>
    <w:p w:rsidR="002F2802" w:rsidRDefault="002F2802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12 строки «в том числе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 «</w:t>
      </w:r>
      <w:r w:rsidRPr="006269F7">
        <w:rPr>
          <w:rFonts w:ascii="Times New Roman" w:hAnsi="Times New Roman"/>
          <w:sz w:val="28"/>
          <w:szCs w:val="28"/>
        </w:rPr>
        <w:t>847268,82972</w:t>
      </w:r>
      <w:r>
        <w:rPr>
          <w:rFonts w:ascii="Times New Roman" w:hAnsi="Times New Roman"/>
          <w:sz w:val="28"/>
          <w:szCs w:val="28"/>
        </w:rPr>
        <w:t>», «</w:t>
      </w:r>
      <w:r w:rsidRPr="006269F7">
        <w:rPr>
          <w:rFonts w:ascii="Times New Roman" w:hAnsi="Times New Roman"/>
          <w:sz w:val="28"/>
          <w:szCs w:val="28"/>
        </w:rPr>
        <w:t>77626,86771</w:t>
      </w:r>
      <w:r>
        <w:rPr>
          <w:rFonts w:ascii="Times New Roman" w:hAnsi="Times New Roman"/>
          <w:sz w:val="28"/>
          <w:szCs w:val="28"/>
        </w:rPr>
        <w:t>» заменить соответственно цифрами «854831,75472», «85189,79271»;</w:t>
      </w:r>
    </w:p>
    <w:p w:rsidR="002F2802" w:rsidRDefault="002F2802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4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0F1192">
        <w:rPr>
          <w:rFonts w:ascii="Times New Roman" w:hAnsi="Times New Roman"/>
          <w:sz w:val="28"/>
          <w:szCs w:val="28"/>
        </w:rPr>
        <w:t xml:space="preserve">в </w:t>
      </w:r>
      <w:r w:rsidRPr="001C4215">
        <w:rPr>
          <w:rFonts w:ascii="Times New Roman" w:hAnsi="Times New Roman"/>
          <w:sz w:val="28"/>
          <w:szCs w:val="28"/>
        </w:rPr>
        <w:t>раздел</w:t>
      </w:r>
      <w:r w:rsidR="000F1192">
        <w:rPr>
          <w:rFonts w:ascii="Times New Roman" w:hAnsi="Times New Roman"/>
          <w:sz w:val="28"/>
          <w:szCs w:val="28"/>
        </w:rPr>
        <w:t>е</w:t>
      </w:r>
      <w:r w:rsidRPr="001C4215">
        <w:rPr>
          <w:rFonts w:ascii="Times New Roman" w:hAnsi="Times New Roman"/>
          <w:sz w:val="28"/>
          <w:szCs w:val="28"/>
        </w:rPr>
        <w:t xml:space="preserve"> 6 «Целевые индикаторы эффективности исполнения подпрограммы»:</w:t>
      </w:r>
    </w:p>
    <w:p w:rsidR="002F2802" w:rsidRDefault="002F2802" w:rsidP="002F2802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8, 11</w:t>
      </w:r>
      <w:r w:rsidR="007508E0"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2"/>
        <w:gridCol w:w="2811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F2802" w:rsidRPr="00FF051B" w:rsidTr="00A15285">
        <w:trPr>
          <w:trHeight w:val="28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16</w:t>
            </w:r>
          </w:p>
        </w:tc>
      </w:tr>
      <w:tr w:rsidR="002F2802" w:rsidRPr="00FF051B" w:rsidTr="00A15285">
        <w:trPr>
          <w:cantSplit/>
          <w:trHeight w:val="63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«8.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0F119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ц</w:t>
            </w:r>
            <w:r w:rsidR="002F2802" w:rsidRPr="00FF051B">
              <w:rPr>
                <w:rFonts w:ascii="Times New Roman" w:hAnsi="Times New Roman"/>
              </w:rPr>
              <w:t>ентров эффективности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штук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0F1192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1»</w:t>
            </w:r>
          </w:p>
        </w:tc>
      </w:tr>
      <w:tr w:rsidR="007508E0" w:rsidRPr="00FF051B" w:rsidTr="00A15285">
        <w:trPr>
          <w:cantSplit/>
          <w:trHeight w:val="81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«11.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«Цифровая образовательная среда (Рязанская область):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</w:t>
            </w:r>
            <w:r w:rsidR="007508E0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6F3A41" w:rsidP="000F11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целевых моделей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0F1192">
              <w:rPr>
                <w:rFonts w:ascii="Times New Roman" w:hAnsi="Times New Roman"/>
              </w:rPr>
              <w:t xml:space="preserve"> </w:t>
            </w:r>
            <w:r w:rsidRPr="00FF051B">
              <w:rPr>
                <w:rFonts w:ascii="Times New Roman" w:hAnsi="Times New Roman"/>
              </w:rPr>
              <w:t>(к</w:t>
            </w:r>
            <w:r w:rsidR="00BB1295" w:rsidRPr="00FF051B">
              <w:rPr>
                <w:rFonts w:ascii="Times New Roman" w:hAnsi="Times New Roman"/>
              </w:rPr>
              <w:t>оличество субъектов Российской Федерации, в которых внедрена целев</w:t>
            </w:r>
            <w:r w:rsidR="00697656" w:rsidRPr="00FF051B">
              <w:rPr>
                <w:rFonts w:ascii="Times New Roman" w:hAnsi="Times New Roman"/>
              </w:rPr>
              <w:t>ая</w:t>
            </w:r>
            <w:r w:rsidR="00BB1295" w:rsidRPr="00FF051B">
              <w:rPr>
                <w:rFonts w:ascii="Times New Roman" w:hAnsi="Times New Roman"/>
              </w:rPr>
              <w:t xml:space="preserve"> модел</w:t>
            </w:r>
            <w:r w:rsidR="00697656" w:rsidRPr="00FF051B">
              <w:rPr>
                <w:rFonts w:ascii="Times New Roman" w:hAnsi="Times New Roman"/>
              </w:rPr>
              <w:t>ь</w:t>
            </w:r>
            <w:r w:rsidR="00BB1295" w:rsidRPr="00FF051B">
              <w:rPr>
                <w:rFonts w:ascii="Times New Roman" w:hAnsi="Times New Roman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Pr="00FF051B">
              <w:rPr>
                <w:rFonts w:ascii="Times New Roman" w:hAnsi="Times New Roman"/>
              </w:rPr>
              <w:t>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11.2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11.3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95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11.4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 xml:space="preserve">Доля </w:t>
            </w:r>
            <w:proofErr w:type="gramStart"/>
            <w:r w:rsidRPr="00FF051B">
              <w:rPr>
                <w:rFonts w:ascii="Times New Roman" w:hAnsi="Times New Roman"/>
              </w:rPr>
              <w:t>обучающихся</w:t>
            </w:r>
            <w:proofErr w:type="gramEnd"/>
            <w:r w:rsidRPr="00FF051B">
              <w:rPr>
                <w:rFonts w:ascii="Times New Roman" w:hAnsi="Times New Roman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11.5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11.6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  <w:p w:rsidR="00B413F4" w:rsidRPr="00FF051B" w:rsidRDefault="00B413F4" w:rsidP="00B413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100</w:t>
            </w:r>
          </w:p>
        </w:tc>
      </w:tr>
      <w:tr w:rsidR="002F2802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11.7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B6595C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детей обучающихся, в общеобразовательных организациях, расположенных на территории Рязанской области, для которых внедрены в образовательную программу современные цифровые технологии</w:t>
            </w:r>
          </w:p>
          <w:p w:rsidR="00B413F4" w:rsidRPr="00FF051B" w:rsidRDefault="00B413F4" w:rsidP="00B413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(для не менее 500 тыс. детей, обучающихся в 25% общеобразовательных организациях 75 субъектов Российской Федерации, внедрены в образовательную программу современные цифровые технологии)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человек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7508E0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</w:tr>
      <w:tr w:rsidR="007508E0" w:rsidRPr="00FF051B" w:rsidTr="00A15285">
        <w:trPr>
          <w:cantSplit/>
          <w:trHeight w:val="62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«Современная школа (Рязанская область):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7508E0" w:rsidRPr="00FF051B" w:rsidTr="00A15285">
        <w:trPr>
          <w:cantSplit/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12.1.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образовательных организаций, имеющих статус региональной инновационной площадки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единиц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E12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8E0" w:rsidRPr="00FF051B" w:rsidRDefault="007508E0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2»</w:t>
            </w:r>
          </w:p>
        </w:tc>
      </w:tr>
    </w:tbl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8, 9 считать соответственно пунктами 9, 10;</w:t>
      </w:r>
    </w:p>
    <w:p w:rsidR="002F2802" w:rsidRDefault="008F50F3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F2802">
        <w:rPr>
          <w:rFonts w:ascii="Times New Roman" w:hAnsi="Times New Roman"/>
          <w:sz w:val="28"/>
          <w:szCs w:val="28"/>
        </w:rPr>
        <w:t>) в приложении № 11 к государственной программе: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11 подпункта 2.1 цифры «</w:t>
      </w:r>
      <w:r w:rsidRPr="00FC11C0">
        <w:rPr>
          <w:rFonts w:ascii="Times New Roman" w:hAnsi="Times New Roman"/>
          <w:sz w:val="28"/>
          <w:szCs w:val="28"/>
        </w:rPr>
        <w:t>406480,63842</w:t>
      </w:r>
      <w:r>
        <w:rPr>
          <w:rFonts w:ascii="Times New Roman" w:hAnsi="Times New Roman"/>
          <w:sz w:val="28"/>
          <w:szCs w:val="28"/>
        </w:rPr>
        <w:t>», «</w:t>
      </w:r>
      <w:r w:rsidRPr="00FC11C0">
        <w:rPr>
          <w:rFonts w:ascii="Times New Roman" w:hAnsi="Times New Roman"/>
          <w:sz w:val="28"/>
          <w:szCs w:val="28"/>
        </w:rPr>
        <w:t>45352,28328</w:t>
      </w:r>
      <w:r>
        <w:rPr>
          <w:rFonts w:ascii="Times New Roman" w:hAnsi="Times New Roman"/>
          <w:sz w:val="28"/>
          <w:szCs w:val="28"/>
        </w:rPr>
        <w:t>» заменить соответственно цифрами «407604,64095», «46476,28581»;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11 подпункта 2.2 цифры «</w:t>
      </w:r>
      <w:r w:rsidRPr="001A36FD">
        <w:rPr>
          <w:rFonts w:ascii="Times New Roman" w:hAnsi="Times New Roman"/>
          <w:sz w:val="28"/>
          <w:szCs w:val="28"/>
        </w:rPr>
        <w:t>355425,76965</w:t>
      </w:r>
      <w:r>
        <w:rPr>
          <w:rFonts w:ascii="Times New Roman" w:hAnsi="Times New Roman"/>
          <w:sz w:val="28"/>
          <w:szCs w:val="28"/>
        </w:rPr>
        <w:t>», «</w:t>
      </w:r>
      <w:r w:rsidRPr="001A36FD">
        <w:rPr>
          <w:rFonts w:ascii="Times New Roman" w:hAnsi="Times New Roman"/>
          <w:sz w:val="28"/>
          <w:szCs w:val="28"/>
        </w:rPr>
        <w:t>35264,624</w:t>
      </w:r>
      <w:r>
        <w:rPr>
          <w:rFonts w:ascii="Times New Roman" w:hAnsi="Times New Roman"/>
          <w:sz w:val="28"/>
          <w:szCs w:val="28"/>
        </w:rPr>
        <w:t>» заменить соответственно цифрами «355714,72965», «35553,584»;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6, 11 подпункта 2.3 цифры «</w:t>
      </w:r>
      <w:r w:rsidRPr="001A36FD">
        <w:rPr>
          <w:rFonts w:ascii="Times New Roman" w:hAnsi="Times New Roman"/>
          <w:sz w:val="28"/>
          <w:szCs w:val="28"/>
        </w:rPr>
        <w:t>1185877,93799</w:t>
      </w:r>
      <w:r>
        <w:rPr>
          <w:rFonts w:ascii="Times New Roman" w:hAnsi="Times New Roman"/>
          <w:sz w:val="28"/>
          <w:szCs w:val="28"/>
        </w:rPr>
        <w:t>», «</w:t>
      </w:r>
      <w:r w:rsidRPr="001A36FD">
        <w:rPr>
          <w:rFonts w:ascii="Times New Roman" w:hAnsi="Times New Roman"/>
          <w:sz w:val="28"/>
          <w:szCs w:val="28"/>
        </w:rPr>
        <w:t>120786,09385</w:t>
      </w:r>
      <w:r>
        <w:rPr>
          <w:rFonts w:ascii="Times New Roman" w:hAnsi="Times New Roman"/>
          <w:sz w:val="28"/>
          <w:szCs w:val="28"/>
        </w:rPr>
        <w:t>» заменить соответственно цифрами «1184464,97546», «119373,13132»;</w:t>
      </w:r>
    </w:p>
    <w:p w:rsidR="002F2802" w:rsidRPr="00FF051B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 w:rsidRPr="00FF051B">
        <w:rPr>
          <w:rFonts w:ascii="Times New Roman" w:hAnsi="Times New Roman"/>
          <w:spacing w:val="-4"/>
          <w:sz w:val="28"/>
          <w:szCs w:val="28"/>
        </w:rPr>
        <w:t>- в графе «2019 год» пункта 2 раздела 6 «Целевые индикаторы эффективности исполнения подпрограммы» цифр</w:t>
      </w:r>
      <w:r w:rsidR="00FF051B">
        <w:rPr>
          <w:rFonts w:ascii="Times New Roman" w:hAnsi="Times New Roman"/>
          <w:spacing w:val="-4"/>
          <w:sz w:val="28"/>
          <w:szCs w:val="28"/>
        </w:rPr>
        <w:t>ы</w:t>
      </w:r>
      <w:r w:rsidRPr="00FF051B">
        <w:rPr>
          <w:rFonts w:ascii="Times New Roman" w:hAnsi="Times New Roman"/>
          <w:spacing w:val="-4"/>
          <w:sz w:val="28"/>
          <w:szCs w:val="28"/>
        </w:rPr>
        <w:t xml:space="preserve"> «20498» заменить цифр</w:t>
      </w:r>
      <w:r w:rsidR="00FF051B">
        <w:rPr>
          <w:rFonts w:ascii="Times New Roman" w:hAnsi="Times New Roman"/>
          <w:spacing w:val="-4"/>
          <w:sz w:val="28"/>
          <w:szCs w:val="28"/>
        </w:rPr>
        <w:t>ами</w:t>
      </w:r>
      <w:r w:rsidRPr="00FF051B">
        <w:rPr>
          <w:rFonts w:ascii="Times New Roman" w:hAnsi="Times New Roman"/>
          <w:spacing w:val="-4"/>
          <w:sz w:val="28"/>
          <w:szCs w:val="28"/>
        </w:rPr>
        <w:t xml:space="preserve"> «20361»;</w:t>
      </w:r>
      <w:r w:rsidR="00996FD5" w:rsidRPr="00FF051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в приложении № 12 к государственной программе:</w:t>
      </w:r>
    </w:p>
    <w:p w:rsidR="00A67C21" w:rsidRPr="00A67C21" w:rsidRDefault="00A67C21" w:rsidP="00A67C21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7C21">
        <w:rPr>
          <w:rFonts w:ascii="Times New Roman" w:hAnsi="Times New Roman"/>
          <w:sz w:val="28"/>
          <w:szCs w:val="28"/>
        </w:rPr>
        <w:t>- раздел 1 «Цел</w:t>
      </w:r>
      <w:r w:rsidR="00170EB4">
        <w:rPr>
          <w:rFonts w:ascii="Times New Roman" w:hAnsi="Times New Roman"/>
          <w:sz w:val="28"/>
          <w:szCs w:val="28"/>
        </w:rPr>
        <w:t>ь</w:t>
      </w:r>
      <w:r w:rsidRPr="00A67C21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Pr="00A67C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67C21" w:rsidRDefault="00A67C2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 р</w:t>
      </w:r>
      <w:r w:rsidRPr="00A67C21">
        <w:rPr>
          <w:rFonts w:ascii="Times New Roman" w:hAnsi="Times New Roman"/>
          <w:sz w:val="28"/>
          <w:szCs w:val="28"/>
        </w:rPr>
        <w:t>еализация регионального проекта «Поддержка семей, имеющих детей (Рязанская область)», направленного на достижение результатов реализации федерального проекта «Поддержка семей, имеющих детей»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C7DFC" w:rsidRDefault="00CC7DFC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абзаце восьмом раздел</w:t>
      </w:r>
      <w:r w:rsidR="00996F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 «Механизм реализации подпрограммы»</w:t>
      </w:r>
      <w:r w:rsidR="00996FD5">
        <w:rPr>
          <w:rFonts w:ascii="Times New Roman" w:hAnsi="Times New Roman"/>
          <w:sz w:val="28"/>
          <w:szCs w:val="28"/>
        </w:rPr>
        <w:t xml:space="preserve"> </w:t>
      </w:r>
      <w:r w:rsidR="00996FD5" w:rsidRPr="00B349C2">
        <w:rPr>
          <w:rFonts w:ascii="Times New Roman" w:hAnsi="Times New Roman"/>
          <w:spacing w:val="-4"/>
          <w:sz w:val="28"/>
          <w:szCs w:val="28"/>
        </w:rPr>
        <w:t xml:space="preserve">слова </w:t>
      </w:r>
      <w:r w:rsidRPr="00B349C2">
        <w:rPr>
          <w:rFonts w:ascii="Times New Roman" w:hAnsi="Times New Roman"/>
          <w:spacing w:val="-4"/>
          <w:sz w:val="28"/>
          <w:szCs w:val="28"/>
        </w:rPr>
        <w:t>«мероприятий подпункта 2.12 пункта 2, подпункта 3.5 пункта 3 раздела 5</w:t>
      </w:r>
      <w:r w:rsidRPr="00CC7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C7DFC">
        <w:rPr>
          <w:rFonts w:ascii="Times New Roman" w:hAnsi="Times New Roman"/>
          <w:sz w:val="28"/>
          <w:szCs w:val="28"/>
        </w:rPr>
        <w:t>Система программных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CC7DFC">
        <w:rPr>
          <w:rFonts w:ascii="Times New Roman" w:hAnsi="Times New Roman"/>
          <w:sz w:val="28"/>
          <w:szCs w:val="28"/>
        </w:rPr>
        <w:t xml:space="preserve"> настоящей подпрограммы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C7DFC">
        <w:rPr>
          <w:rFonts w:ascii="Times New Roman" w:hAnsi="Times New Roman"/>
          <w:sz w:val="28"/>
          <w:szCs w:val="28"/>
        </w:rPr>
        <w:t>мероприятий подпункта 2.12 пункта 2, подпункта 3.5 пункта 3</w:t>
      </w:r>
      <w:r>
        <w:rPr>
          <w:rFonts w:ascii="Times New Roman" w:hAnsi="Times New Roman"/>
          <w:sz w:val="28"/>
          <w:szCs w:val="28"/>
        </w:rPr>
        <w:t>,</w:t>
      </w:r>
      <w:r w:rsidRPr="00CC7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 4.1 пункта 4 </w:t>
      </w:r>
      <w:r w:rsidRPr="00CC7DFC">
        <w:rPr>
          <w:rFonts w:ascii="Times New Roman" w:hAnsi="Times New Roman"/>
          <w:sz w:val="28"/>
          <w:szCs w:val="28"/>
        </w:rPr>
        <w:t xml:space="preserve">раздела 5 </w:t>
      </w:r>
      <w:r>
        <w:rPr>
          <w:rFonts w:ascii="Times New Roman" w:hAnsi="Times New Roman"/>
          <w:sz w:val="28"/>
          <w:szCs w:val="28"/>
        </w:rPr>
        <w:t>«</w:t>
      </w:r>
      <w:r w:rsidRPr="00CC7DFC">
        <w:rPr>
          <w:rFonts w:ascii="Times New Roman" w:hAnsi="Times New Roman"/>
          <w:sz w:val="28"/>
          <w:szCs w:val="28"/>
        </w:rPr>
        <w:t>Система программных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CC7DFC">
        <w:rPr>
          <w:rFonts w:ascii="Times New Roman" w:hAnsi="Times New Roman"/>
          <w:sz w:val="28"/>
          <w:szCs w:val="28"/>
        </w:rPr>
        <w:t xml:space="preserve"> настоящей подпрограммы</w:t>
      </w:r>
      <w:r>
        <w:rPr>
          <w:rFonts w:ascii="Times New Roman" w:hAnsi="Times New Roman"/>
          <w:sz w:val="28"/>
          <w:szCs w:val="28"/>
        </w:rPr>
        <w:t>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 в разделе 5 «Система программных мероприятий»:</w:t>
      </w:r>
    </w:p>
    <w:p w:rsidR="00B349C2" w:rsidRDefault="00B349C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:rsidR="00FA5F3C" w:rsidRDefault="00FF051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</w:t>
      </w:r>
      <w:r w:rsidR="00FA5F3C">
        <w:rPr>
          <w:rFonts w:ascii="Times New Roman" w:hAnsi="Times New Roman"/>
          <w:sz w:val="28"/>
          <w:szCs w:val="28"/>
        </w:rPr>
        <w:t>граф 6, 11-1</w:t>
      </w:r>
      <w:r w:rsidR="00CC7DFC">
        <w:rPr>
          <w:rFonts w:ascii="Times New Roman" w:hAnsi="Times New Roman"/>
          <w:sz w:val="28"/>
          <w:szCs w:val="28"/>
        </w:rPr>
        <w:t>7</w:t>
      </w:r>
      <w:r w:rsidR="00FA5F3C">
        <w:rPr>
          <w:rFonts w:ascii="Times New Roman" w:hAnsi="Times New Roman"/>
          <w:sz w:val="28"/>
          <w:szCs w:val="28"/>
        </w:rPr>
        <w:t xml:space="preserve"> цифры «6896», «315»</w:t>
      </w:r>
      <w:r w:rsidR="00CC7DFC">
        <w:rPr>
          <w:rFonts w:ascii="Times New Roman" w:hAnsi="Times New Roman"/>
          <w:sz w:val="28"/>
          <w:szCs w:val="28"/>
        </w:rPr>
        <w:t>, «1164»</w:t>
      </w:r>
      <w:r w:rsidR="00FA5F3C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CC7DFC">
        <w:rPr>
          <w:rFonts w:ascii="Times New Roman" w:hAnsi="Times New Roman"/>
          <w:sz w:val="28"/>
          <w:szCs w:val="28"/>
        </w:rPr>
        <w:t>4691</w:t>
      </w:r>
      <w:r w:rsidR="00FA5F3C">
        <w:rPr>
          <w:rFonts w:ascii="Times New Roman" w:hAnsi="Times New Roman"/>
          <w:sz w:val="28"/>
          <w:szCs w:val="28"/>
        </w:rPr>
        <w:t>», «0»</w:t>
      </w:r>
      <w:r w:rsidR="00CC7DFC">
        <w:rPr>
          <w:rFonts w:ascii="Times New Roman" w:hAnsi="Times New Roman"/>
          <w:sz w:val="28"/>
          <w:szCs w:val="28"/>
        </w:rPr>
        <w:t>, «849»</w:t>
      </w:r>
      <w:r w:rsidR="00FA5F3C">
        <w:rPr>
          <w:rFonts w:ascii="Times New Roman" w:hAnsi="Times New Roman"/>
          <w:sz w:val="28"/>
          <w:szCs w:val="28"/>
        </w:rPr>
        <w:t>;</w:t>
      </w:r>
    </w:p>
    <w:p w:rsidR="00FA5F3C" w:rsidRDefault="00FF051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</w:t>
      </w:r>
      <w:r w:rsidR="00FA5F3C">
        <w:rPr>
          <w:rFonts w:ascii="Times New Roman" w:hAnsi="Times New Roman"/>
          <w:sz w:val="28"/>
          <w:szCs w:val="28"/>
        </w:rPr>
        <w:t>граф 6, 11-1</w:t>
      </w:r>
      <w:r w:rsidR="00A60DB6">
        <w:rPr>
          <w:rFonts w:ascii="Times New Roman" w:hAnsi="Times New Roman"/>
          <w:sz w:val="28"/>
          <w:szCs w:val="28"/>
        </w:rPr>
        <w:t>7</w:t>
      </w:r>
      <w:r w:rsidR="00FA5F3C">
        <w:rPr>
          <w:rFonts w:ascii="Times New Roman" w:hAnsi="Times New Roman"/>
          <w:sz w:val="28"/>
          <w:szCs w:val="28"/>
        </w:rPr>
        <w:t xml:space="preserve"> подпункта 3.5 цифры «2975», «315»</w:t>
      </w:r>
      <w:r w:rsidR="00CC7DFC">
        <w:rPr>
          <w:rFonts w:ascii="Times New Roman" w:hAnsi="Times New Roman"/>
          <w:sz w:val="28"/>
          <w:szCs w:val="28"/>
        </w:rPr>
        <w:t>, «350»</w:t>
      </w:r>
      <w:r w:rsidR="00FA5F3C">
        <w:rPr>
          <w:rFonts w:ascii="Times New Roman" w:hAnsi="Times New Roman"/>
          <w:sz w:val="28"/>
          <w:szCs w:val="28"/>
        </w:rPr>
        <w:t xml:space="preserve"> заменить соответственно цифрами «</w:t>
      </w:r>
      <w:r w:rsidR="00CC7DFC">
        <w:rPr>
          <w:rFonts w:ascii="Times New Roman" w:hAnsi="Times New Roman"/>
          <w:sz w:val="28"/>
          <w:szCs w:val="28"/>
        </w:rPr>
        <w:t>770</w:t>
      </w:r>
      <w:r w:rsidR="00FA5F3C">
        <w:rPr>
          <w:rFonts w:ascii="Times New Roman" w:hAnsi="Times New Roman"/>
          <w:sz w:val="28"/>
          <w:szCs w:val="28"/>
        </w:rPr>
        <w:t>», «0»</w:t>
      </w:r>
      <w:r w:rsidR="00CC7DFC">
        <w:rPr>
          <w:rFonts w:ascii="Times New Roman" w:hAnsi="Times New Roman"/>
          <w:sz w:val="28"/>
          <w:szCs w:val="28"/>
        </w:rPr>
        <w:t>, «35»</w:t>
      </w:r>
      <w:r w:rsidR="00FA5F3C">
        <w:rPr>
          <w:rFonts w:ascii="Times New Roman" w:hAnsi="Times New Roman"/>
          <w:sz w:val="28"/>
          <w:szCs w:val="28"/>
        </w:rPr>
        <w:t>;</w:t>
      </w:r>
    </w:p>
    <w:p w:rsidR="00AD118A" w:rsidRDefault="002F2802" w:rsidP="00AD118A">
      <w:pPr>
        <w:autoSpaceDE w:val="0"/>
        <w:autoSpaceDN w:val="0"/>
        <w:adjustRightInd w:val="0"/>
        <w:spacing w:line="223" w:lineRule="auto"/>
        <w:ind w:firstLine="709"/>
        <w:outlineLvl w:val="0"/>
        <w:rPr>
          <w:rFonts w:ascii="Times New Roman" w:hAnsi="Times New Roman"/>
          <w:sz w:val="28"/>
          <w:szCs w:val="28"/>
        </w:rPr>
        <w:sectPr w:rsidR="00AD118A" w:rsidSect="00131960">
          <w:pgSz w:w="11907" w:h="16834" w:code="9"/>
          <w:pgMar w:top="953" w:right="567" w:bottom="1134" w:left="1985" w:header="272" w:footer="400" w:gutter="0"/>
          <w:cols w:space="720"/>
          <w:formProt w:val="0"/>
          <w:docGrid w:linePitch="272"/>
        </w:sectPr>
      </w:pPr>
      <w:r w:rsidRPr="002F2802">
        <w:rPr>
          <w:rFonts w:ascii="Times New Roman" w:hAnsi="Times New Roman"/>
          <w:sz w:val="28"/>
          <w:szCs w:val="28"/>
        </w:rPr>
        <w:t xml:space="preserve">дополнить </w:t>
      </w:r>
      <w:r w:rsidR="00D2318B">
        <w:rPr>
          <w:rFonts w:ascii="Times New Roman" w:hAnsi="Times New Roman"/>
          <w:sz w:val="28"/>
          <w:szCs w:val="28"/>
        </w:rPr>
        <w:t xml:space="preserve">пунктом 4 следующего </w:t>
      </w:r>
      <w:r w:rsidR="00D2318B" w:rsidRPr="00AD118A">
        <w:rPr>
          <w:rFonts w:ascii="Times New Roman" w:hAnsi="Times New Roman"/>
          <w:sz w:val="28"/>
          <w:szCs w:val="28"/>
        </w:rPr>
        <w:t>содержания:</w:t>
      </w:r>
      <w:r w:rsidR="00AD118A">
        <w:rPr>
          <w:rFonts w:ascii="Times New Roman" w:hAnsi="Times New Roman"/>
          <w:sz w:val="28"/>
          <w:szCs w:val="28"/>
        </w:rPr>
        <w:br/>
      </w:r>
    </w:p>
    <w:p w:rsidR="00AD118A" w:rsidRDefault="00AD118A"/>
    <w:tbl>
      <w:tblPr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"/>
        <w:gridCol w:w="2542"/>
        <w:gridCol w:w="1058"/>
        <w:gridCol w:w="1058"/>
        <w:gridCol w:w="770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2628"/>
      </w:tblGrid>
      <w:tr w:rsidR="00AD118A" w:rsidRPr="0033473E" w:rsidTr="00AD118A">
        <w:trPr>
          <w:trHeight w:val="172"/>
        </w:trPr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D118A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AD118A" w:rsidRPr="0033473E" w:rsidTr="00AD118A">
        <w:trPr>
          <w:trHeight w:val="2549"/>
        </w:trPr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B6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регионального проекта «Поддержка семей, имеющих детей (Рязанская область)», направленного на достижение результатов реализации федерального проекта «Поддержка семей, имеющих детей», в том числе: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118A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не менее 0,0975 млн. единиц услуг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 и консультативной помощи родителям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(законным представителям) детей, а также гражданам,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желающим принять на воспитание в свои семьи детей,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 без попечения родителей, в том числе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привлечением некоммерческих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нарастающим итогом с 2019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граждан,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оценивших качество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психолого-педагогической, методической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консультативной помощи, от общего числа обратившихся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23F">
              <w:rPr>
                <w:rFonts w:ascii="Times New Roman" w:hAnsi="Times New Roman"/>
                <w:color w:val="000000"/>
                <w:sz w:val="24"/>
                <w:szCs w:val="24"/>
              </w:rPr>
              <w:t>за получением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 85%»</w:t>
            </w:r>
          </w:p>
        </w:tc>
      </w:tr>
      <w:tr w:rsidR="00AD118A" w:rsidRPr="0033473E" w:rsidTr="00AD118A">
        <w:trPr>
          <w:trHeight w:val="2266"/>
        </w:trPr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99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СОНКО, осуществляющим проведение социально значимых мероприятий и проектов, направленных на поддержку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ind w:left="-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</w:t>
            </w: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33473E">
              <w:rPr>
                <w:rFonts w:ascii="Times New Roman" w:hAnsi="Times New Roman"/>
                <w:color w:val="000000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4557D9" w:rsidRDefault="00AD118A" w:rsidP="00AD118A">
            <w:pPr>
              <w:pStyle w:val="ConsPlusNormal"/>
              <w:spacing w:line="23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D118A" w:rsidRPr="0033473E" w:rsidRDefault="00AD118A" w:rsidP="00AD118A">
            <w:pPr>
              <w:spacing w:line="23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vMerge/>
            <w:shd w:val="clear" w:color="auto" w:fill="auto"/>
          </w:tcPr>
          <w:p w:rsidR="00AD118A" w:rsidRPr="0033473E" w:rsidRDefault="00AD118A" w:rsidP="00AD118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118A" w:rsidRDefault="00AD118A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AD118A" w:rsidSect="00131960">
          <w:pgSz w:w="16834" w:h="11907" w:orient="landscape" w:code="9"/>
          <w:pgMar w:top="1134" w:right="680" w:bottom="1134" w:left="1871" w:header="272" w:footer="403" w:gutter="0"/>
          <w:cols w:space="720"/>
          <w:formProt w:val="0"/>
          <w:docGrid w:linePitch="272"/>
        </w:sectPr>
      </w:pP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38E0">
        <w:rPr>
          <w:rFonts w:ascii="Times New Roman" w:hAnsi="Times New Roman"/>
          <w:sz w:val="28"/>
          <w:szCs w:val="28"/>
        </w:rPr>
        <w:t>-</w:t>
      </w:r>
      <w:r w:rsidR="00CC7DFC">
        <w:rPr>
          <w:rFonts w:ascii="Times New Roman" w:hAnsi="Times New Roman"/>
          <w:sz w:val="28"/>
          <w:szCs w:val="28"/>
        </w:rPr>
        <w:t> </w:t>
      </w:r>
      <w:r w:rsidRPr="000838E0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6</w:t>
      </w:r>
      <w:r w:rsidRPr="000838E0">
        <w:rPr>
          <w:rFonts w:ascii="Times New Roman" w:hAnsi="Times New Roman"/>
          <w:sz w:val="28"/>
          <w:szCs w:val="28"/>
        </w:rPr>
        <w:t xml:space="preserve"> «Целевые индикаторы эффективности и</w:t>
      </w:r>
      <w:r>
        <w:rPr>
          <w:rFonts w:ascii="Times New Roman" w:hAnsi="Times New Roman"/>
          <w:sz w:val="28"/>
          <w:szCs w:val="28"/>
        </w:rPr>
        <w:t>сполнения подпрограммы» дополнить пункт</w:t>
      </w:r>
      <w:r w:rsidR="00B05BE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19 следующего содержания:</w:t>
      </w:r>
      <w:r w:rsidR="001E30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3"/>
        <w:gridCol w:w="2200"/>
        <w:gridCol w:w="1040"/>
        <w:gridCol w:w="484"/>
        <w:gridCol w:w="482"/>
        <w:gridCol w:w="494"/>
        <w:gridCol w:w="482"/>
        <w:gridCol w:w="482"/>
        <w:gridCol w:w="515"/>
        <w:gridCol w:w="482"/>
        <w:gridCol w:w="482"/>
        <w:gridCol w:w="482"/>
        <w:gridCol w:w="482"/>
        <w:gridCol w:w="482"/>
        <w:gridCol w:w="479"/>
      </w:tblGrid>
      <w:tr w:rsidR="002F2802" w:rsidRPr="00FF051B" w:rsidTr="002F2802">
        <w:trPr>
          <w:trHeight w:val="28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15</w:t>
            </w:r>
          </w:p>
        </w:tc>
      </w:tr>
      <w:tr w:rsidR="00B05BED" w:rsidRPr="00FF051B" w:rsidTr="00046DF4">
        <w:trPr>
          <w:cantSplit/>
          <w:trHeight w:val="12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«19.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«Поддержка семей, имеющих детей (Рязанская область)»: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BED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046DF4">
        <w:trPr>
          <w:cantSplit/>
          <w:trHeight w:val="12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19.</w:t>
            </w:r>
            <w:r w:rsidR="00B05BED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млн. 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0,0162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0,0325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0,0487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0,065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0,0812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0,0975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0,0975</w:t>
            </w:r>
          </w:p>
        </w:tc>
      </w:tr>
      <w:tr w:rsidR="002F2802" w:rsidRPr="00FF051B" w:rsidTr="00046DF4">
        <w:trPr>
          <w:cantSplit/>
          <w:trHeight w:val="219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B05BED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19.2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85»</w:t>
            </w:r>
          </w:p>
        </w:tc>
      </w:tr>
    </w:tbl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5</w:t>
      </w:r>
      <w:r w:rsidRPr="009A5F66">
        <w:rPr>
          <w:rFonts w:ascii="Times New Roman" w:hAnsi="Times New Roman"/>
          <w:sz w:val="28"/>
          <w:szCs w:val="28"/>
        </w:rPr>
        <w:t>) в приложении № 13 к государственной программе</w:t>
      </w:r>
    </w:p>
    <w:p w:rsidR="00B96799" w:rsidRDefault="00B96799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паспорте подпрограммы:</w:t>
      </w:r>
    </w:p>
    <w:p w:rsidR="00A67C21" w:rsidRDefault="00A67C2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«Задача подпрограммы»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0"/>
        <w:gridCol w:w="7571"/>
      </w:tblGrid>
      <w:tr w:rsidR="00A67C21" w:rsidTr="00FF051B">
        <w:tc>
          <w:tcPr>
            <w:tcW w:w="0" w:type="auto"/>
          </w:tcPr>
          <w:p w:rsidR="00A67C21" w:rsidRDefault="00A67C21" w:rsidP="00A67C21">
            <w:pPr>
              <w:autoSpaceDE w:val="0"/>
              <w:autoSpaceDN w:val="0"/>
              <w:adjustRightInd w:val="0"/>
              <w:spacing w:before="10" w:line="223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«Задачи</w:t>
            </w:r>
          </w:p>
          <w:p w:rsidR="00A67C21" w:rsidRDefault="00A67C21" w:rsidP="00A67C21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</w:tcPr>
          <w:p w:rsidR="00A67C21" w:rsidRDefault="00A67C21" w:rsidP="00FF051B">
            <w:pPr>
              <w:autoSpaceDE w:val="0"/>
              <w:autoSpaceDN w:val="0"/>
              <w:adjustRightInd w:val="0"/>
              <w:spacing w:before="10"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67C21">
              <w:rPr>
                <w:rFonts w:ascii="Times New Roman" w:hAnsi="Times New Roman"/>
                <w:sz w:val="28"/>
                <w:szCs w:val="28"/>
              </w:rPr>
              <w:t>Обеспечение односменного режима обучения в 1-11 (12) классах общеобразовательных организаций и перевод обучающихся в новые здания общеобразовательных организаций из зданий с износом 50% и выше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7C21" w:rsidRDefault="00A67C21" w:rsidP="00FF051B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67C21">
              <w:rPr>
                <w:rFonts w:ascii="Times New Roman" w:hAnsi="Times New Roman"/>
                <w:sz w:val="28"/>
                <w:szCs w:val="28"/>
              </w:rPr>
              <w:t>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      </w:r>
          </w:p>
        </w:tc>
      </w:tr>
    </w:tbl>
    <w:p w:rsidR="00AA1251" w:rsidRDefault="00AA125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«Целевые показатели» дополнить абзацами</w:t>
      </w:r>
      <w:r w:rsidR="00FF051B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A1251" w:rsidRDefault="00AA125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</w:t>
      </w:r>
      <w:r w:rsidRPr="00AA1251">
        <w:rPr>
          <w:rFonts w:ascii="Times New Roman" w:hAnsi="Times New Roman"/>
          <w:sz w:val="28"/>
          <w:szCs w:val="28"/>
        </w:rPr>
        <w:t>исло созданных новых мест в общеобразовательных организациях Рязанской области (продолжение реализации приоритетного проекта «Современная образовательная среда для школьников») в рамках регионального проекта «Современная школа (Рязанская область)» нарастающим итогом</w:t>
      </w:r>
      <w:r>
        <w:rPr>
          <w:rFonts w:ascii="Times New Roman" w:hAnsi="Times New Roman"/>
          <w:sz w:val="28"/>
          <w:szCs w:val="28"/>
        </w:rPr>
        <w:t>;</w:t>
      </w:r>
    </w:p>
    <w:p w:rsidR="00AA1251" w:rsidRDefault="00AA125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AA1251">
        <w:rPr>
          <w:rFonts w:ascii="Times New Roman" w:hAnsi="Times New Roman"/>
          <w:sz w:val="28"/>
          <w:szCs w:val="28"/>
        </w:rPr>
        <w:t>исло созданных новых мест в общеобразовательных организациях Рязанской области, расположенных в сельской местности и поселках городского типа, в рамках регионального проекта «Современная школа (Рязанская область)» нарастающим итогом</w:t>
      </w:r>
      <w:r>
        <w:rPr>
          <w:rFonts w:ascii="Times New Roman" w:hAnsi="Times New Roman"/>
          <w:sz w:val="28"/>
          <w:szCs w:val="28"/>
        </w:rPr>
        <w:t>»;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строке «Объемы и источники финансирования подпрограммы»: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абзаце втором цифры «12891947,50084» заменить цифрами «12932139,50084»;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абзаце третьем цифры «1671080,00084» заменить цифрами «1711272,00084»;</w:t>
      </w:r>
    </w:p>
    <w:p w:rsidR="00E15CF8" w:rsidRDefault="00E15CF8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абзац второй раздела 2 «</w:t>
      </w:r>
      <w:r w:rsidRPr="00E15CF8">
        <w:rPr>
          <w:rFonts w:ascii="Times New Roman" w:hAnsi="Times New Roman"/>
          <w:sz w:val="28"/>
          <w:szCs w:val="28"/>
        </w:rPr>
        <w:t>Цель и задачи подпрограммы, сроки и этапы реализации, а также целевые показатели (индикаторы) реализации подпрограммы</w:t>
      </w:r>
      <w:r>
        <w:rPr>
          <w:rFonts w:ascii="Times New Roman" w:hAnsi="Times New Roman"/>
          <w:sz w:val="28"/>
          <w:szCs w:val="28"/>
        </w:rPr>
        <w:t>» заменить текстом следующего содержания:</w:t>
      </w:r>
    </w:p>
    <w:p w:rsidR="00E15CF8" w:rsidRDefault="00E15CF8" w:rsidP="00E15CF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ходе реализации подпрограммы будут решены задачи:</w:t>
      </w:r>
    </w:p>
    <w:p w:rsidR="00E15CF8" w:rsidRDefault="00E15CF8" w:rsidP="00E15CF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обеспечени</w:t>
      </w:r>
      <w:r w:rsidR="008C6A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односменного режима обучения в 1-11 (12) классах общеобразовательных организаций и </w:t>
      </w:r>
      <w:proofErr w:type="gramStart"/>
      <w:r>
        <w:rPr>
          <w:rFonts w:ascii="Times New Roman" w:hAnsi="Times New Roman"/>
          <w:sz w:val="28"/>
          <w:szCs w:val="28"/>
        </w:rPr>
        <w:t>перевод</w:t>
      </w:r>
      <w:r w:rsidR="000F11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новые здания общеобразовательных организаций из зданий с износом 50% и выше;</w:t>
      </w:r>
    </w:p>
    <w:p w:rsidR="00E15CF8" w:rsidRDefault="00E15CF8" w:rsidP="00E15CF8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15CF8">
        <w:rPr>
          <w:rFonts w:ascii="Times New Roman" w:hAnsi="Times New Roman"/>
          <w:sz w:val="28"/>
          <w:szCs w:val="28"/>
        </w:rPr>
        <w:t>реализаци</w:t>
      </w:r>
      <w:r w:rsidR="008C6A9B">
        <w:rPr>
          <w:rFonts w:ascii="Times New Roman" w:hAnsi="Times New Roman"/>
          <w:sz w:val="28"/>
          <w:szCs w:val="28"/>
        </w:rPr>
        <w:t>я</w:t>
      </w:r>
      <w:r w:rsidRPr="00E15CF8">
        <w:rPr>
          <w:rFonts w:ascii="Times New Roman" w:hAnsi="Times New Roman"/>
          <w:sz w:val="28"/>
          <w:szCs w:val="28"/>
        </w:rPr>
        <w:t xml:space="preserve">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15CF8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- в разделе 4 «Финансовое обеспечение подпрограммы»: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абзаце седьмом цифры «12891947,50084» заменить цифрами «12932139,50084»;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абзаце восьмом цифры «1671080,00084» заменить цифрами «1711272,00084»;</w:t>
      </w:r>
    </w:p>
    <w:p w:rsidR="002F2802" w:rsidRPr="009A5F66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таблице «Распределение средств областного и федерального бюджетов, необходимых для реализации мероприятий подпрограммы, в разбивке по главным распорядителям подпрограммы»: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5F66">
        <w:rPr>
          <w:rFonts w:ascii="Times New Roman" w:hAnsi="Times New Roman"/>
          <w:sz w:val="28"/>
          <w:szCs w:val="28"/>
        </w:rPr>
        <w:t>в графах 4, 8 пункта 2 цифры «9266673,50084», «248188,5» заменить соответственно цифрами «9306865,50084», «288380,5»;</w:t>
      </w:r>
    </w:p>
    <w:p w:rsidR="00AA1251" w:rsidRDefault="00AA1251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5 «Механизм реализации подпрограммы»:</w:t>
      </w:r>
    </w:p>
    <w:p w:rsidR="00C2727F" w:rsidRDefault="00C2727F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тридцать пятом слова «</w:t>
      </w:r>
      <w:r w:rsidRPr="00C2727F">
        <w:rPr>
          <w:rFonts w:ascii="Times New Roman" w:hAnsi="Times New Roman"/>
          <w:sz w:val="28"/>
          <w:szCs w:val="28"/>
        </w:rPr>
        <w:t>мероприятий, указанных в пункте 1, подпунктах 2.1, 2.2 пункта 2 раздела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2727F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8A0E94">
        <w:rPr>
          <w:rFonts w:ascii="Times New Roman" w:hAnsi="Times New Roman"/>
          <w:sz w:val="28"/>
          <w:szCs w:val="28"/>
        </w:rPr>
        <w:t>»</w:t>
      </w:r>
      <w:r w:rsidRPr="00C2727F">
        <w:rPr>
          <w:rFonts w:ascii="Times New Roman" w:hAnsi="Times New Roman"/>
          <w:sz w:val="28"/>
          <w:szCs w:val="28"/>
        </w:rPr>
        <w:t xml:space="preserve"> настоящей подпрограммы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2727F">
        <w:rPr>
          <w:rFonts w:ascii="Times New Roman" w:hAnsi="Times New Roman"/>
          <w:sz w:val="28"/>
          <w:szCs w:val="28"/>
        </w:rPr>
        <w:t>мероприятий, указанных в пункте 1, подпунктах 2.1, 2.2 пункта 2</w:t>
      </w:r>
      <w:r>
        <w:rPr>
          <w:rFonts w:ascii="Times New Roman" w:hAnsi="Times New Roman"/>
          <w:sz w:val="28"/>
          <w:szCs w:val="28"/>
        </w:rPr>
        <w:t xml:space="preserve"> и с 2019 года </w:t>
      </w:r>
      <w:r w:rsidR="00E322BE">
        <w:rPr>
          <w:rFonts w:ascii="Times New Roman" w:hAnsi="Times New Roman"/>
          <w:sz w:val="28"/>
          <w:szCs w:val="28"/>
        </w:rPr>
        <w:t xml:space="preserve">мероприятий, указанных в </w:t>
      </w:r>
      <w:r>
        <w:rPr>
          <w:rFonts w:ascii="Times New Roman" w:hAnsi="Times New Roman"/>
          <w:sz w:val="28"/>
          <w:szCs w:val="28"/>
        </w:rPr>
        <w:t>подпункте 3.1 пункта 3</w:t>
      </w:r>
      <w:r w:rsidRPr="00C2727F">
        <w:rPr>
          <w:rFonts w:ascii="Times New Roman" w:hAnsi="Times New Roman"/>
          <w:sz w:val="28"/>
          <w:szCs w:val="28"/>
        </w:rPr>
        <w:t xml:space="preserve"> раздела «</w:t>
      </w:r>
      <w:r>
        <w:rPr>
          <w:rFonts w:ascii="Times New Roman" w:hAnsi="Times New Roman"/>
          <w:sz w:val="28"/>
          <w:szCs w:val="28"/>
        </w:rPr>
        <w:t>Система программных мероприятий»</w:t>
      </w:r>
      <w:r w:rsidRPr="00C2727F">
        <w:rPr>
          <w:rFonts w:ascii="Times New Roman" w:hAnsi="Times New Roman"/>
          <w:sz w:val="28"/>
          <w:szCs w:val="28"/>
        </w:rPr>
        <w:t xml:space="preserve"> настоящей подпрограммы</w:t>
      </w:r>
      <w:r>
        <w:rPr>
          <w:rFonts w:ascii="Times New Roman" w:hAnsi="Times New Roman"/>
          <w:sz w:val="28"/>
          <w:szCs w:val="28"/>
        </w:rPr>
        <w:t>»;</w:t>
      </w:r>
    </w:p>
    <w:p w:rsidR="007C0BF2" w:rsidRDefault="007C0BF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C2727F">
        <w:rPr>
          <w:rFonts w:ascii="Times New Roman" w:hAnsi="Times New Roman"/>
          <w:sz w:val="28"/>
          <w:szCs w:val="28"/>
        </w:rPr>
        <w:t>сороковом</w:t>
      </w:r>
      <w:r>
        <w:rPr>
          <w:rFonts w:ascii="Times New Roman" w:hAnsi="Times New Roman"/>
          <w:sz w:val="28"/>
          <w:szCs w:val="28"/>
        </w:rPr>
        <w:t xml:space="preserve"> слова «по мероприятию подпункта 2.1 пункта 2 раздела «Система программных мероприятий» настоящей подпрограммы» заменить словами «по мероприятиям подпункта 2.1 пункта 2, подпункта 3.1 пункта 3 раздела «Система программных мероприятий» настоящей подпрограммы»;</w:t>
      </w:r>
    </w:p>
    <w:p w:rsidR="00804EBD" w:rsidRDefault="00804EBD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сорок </w:t>
      </w:r>
      <w:r w:rsidR="00C2727F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слова «по мероприятию подпункта 2.1 пункта 2 </w:t>
      </w:r>
      <w:r w:rsidRPr="00804EBD">
        <w:rPr>
          <w:rFonts w:ascii="Times New Roman" w:hAnsi="Times New Roman"/>
          <w:sz w:val="28"/>
          <w:szCs w:val="28"/>
        </w:rPr>
        <w:t>раздела «Система программных мероприятий» настоящей подпрограммы»</w:t>
      </w:r>
      <w:r>
        <w:rPr>
          <w:rFonts w:ascii="Times New Roman" w:hAnsi="Times New Roman"/>
          <w:sz w:val="28"/>
          <w:szCs w:val="28"/>
        </w:rPr>
        <w:t xml:space="preserve"> заменить словами «по мероприятиям подпункта 2.1 пункта 2, подпункта 3.1 пункта 3 раздела «Система программных мероприятий» настоящей подпрограммы»;</w:t>
      </w:r>
    </w:p>
    <w:p w:rsidR="007C0BF2" w:rsidRDefault="00C2727F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пятьдесят втором</w:t>
      </w:r>
      <w:r w:rsidR="004F1468">
        <w:rPr>
          <w:rFonts w:ascii="Times New Roman" w:hAnsi="Times New Roman"/>
          <w:sz w:val="28"/>
          <w:szCs w:val="28"/>
        </w:rPr>
        <w:t xml:space="preserve"> слова «указанных в пункте 1, подпункта</w:t>
      </w:r>
      <w:r w:rsidR="006673E4">
        <w:rPr>
          <w:rFonts w:ascii="Times New Roman" w:hAnsi="Times New Roman"/>
          <w:sz w:val="28"/>
          <w:szCs w:val="28"/>
        </w:rPr>
        <w:t>х</w:t>
      </w:r>
      <w:r w:rsidR="004F1468">
        <w:rPr>
          <w:rFonts w:ascii="Times New Roman" w:hAnsi="Times New Roman"/>
          <w:sz w:val="28"/>
          <w:szCs w:val="28"/>
        </w:rPr>
        <w:t xml:space="preserve"> 2.1, 2.2 раздела «Система программных мероприятий» настоящей подпрограммы» заменить словами «указанных в пункте 1, подпункта</w:t>
      </w:r>
      <w:r w:rsidR="00FF051B">
        <w:rPr>
          <w:rFonts w:ascii="Times New Roman" w:hAnsi="Times New Roman"/>
          <w:sz w:val="28"/>
          <w:szCs w:val="28"/>
        </w:rPr>
        <w:t>х</w:t>
      </w:r>
      <w:r w:rsidR="004F1468">
        <w:rPr>
          <w:rFonts w:ascii="Times New Roman" w:hAnsi="Times New Roman"/>
          <w:sz w:val="28"/>
          <w:szCs w:val="28"/>
        </w:rPr>
        <w:t xml:space="preserve"> 2.1, 2.2 пункта 2, подпункт</w:t>
      </w:r>
      <w:r w:rsidR="000F1192">
        <w:rPr>
          <w:rFonts w:ascii="Times New Roman" w:hAnsi="Times New Roman"/>
          <w:sz w:val="28"/>
          <w:szCs w:val="28"/>
        </w:rPr>
        <w:t>е</w:t>
      </w:r>
      <w:r w:rsidR="004F1468">
        <w:rPr>
          <w:rFonts w:ascii="Times New Roman" w:hAnsi="Times New Roman"/>
          <w:sz w:val="28"/>
          <w:szCs w:val="28"/>
        </w:rPr>
        <w:t xml:space="preserve"> 3.1 пункта 3 раздела «Система программных меро</w:t>
      </w:r>
      <w:r w:rsidR="000F1192">
        <w:rPr>
          <w:rFonts w:ascii="Times New Roman" w:hAnsi="Times New Roman"/>
          <w:sz w:val="28"/>
          <w:szCs w:val="28"/>
        </w:rPr>
        <w:t>приятий» настоящей подпрограммы</w:t>
      </w:r>
      <w:r w:rsidR="004F1468">
        <w:rPr>
          <w:rFonts w:ascii="Times New Roman" w:hAnsi="Times New Roman"/>
          <w:sz w:val="28"/>
          <w:szCs w:val="28"/>
        </w:rPr>
        <w:t>»;</w:t>
      </w:r>
    </w:p>
    <w:p w:rsidR="004F1468" w:rsidRDefault="00F72A2C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F051B">
        <w:rPr>
          <w:rFonts w:ascii="Times New Roman" w:hAnsi="Times New Roman"/>
          <w:spacing w:val="-4"/>
          <w:sz w:val="28"/>
          <w:szCs w:val="28"/>
        </w:rPr>
        <w:t>в абзаце шестьдесят втором</w:t>
      </w:r>
      <w:r w:rsidR="00365AD0" w:rsidRPr="00FF051B">
        <w:rPr>
          <w:rFonts w:ascii="Times New Roman" w:hAnsi="Times New Roman"/>
          <w:spacing w:val="-4"/>
          <w:sz w:val="28"/>
          <w:szCs w:val="28"/>
        </w:rPr>
        <w:t xml:space="preserve"> слова «мероприятия подпункта 2.1 пункта 2 </w:t>
      </w:r>
      <w:r w:rsidR="00365AD0">
        <w:rPr>
          <w:rFonts w:ascii="Times New Roman" w:hAnsi="Times New Roman"/>
          <w:sz w:val="28"/>
          <w:szCs w:val="28"/>
        </w:rPr>
        <w:t>раздела «Система программных мероприятий» из областного бюджета» заменить словами «</w:t>
      </w:r>
      <w:r w:rsidR="00365AD0" w:rsidRPr="00365AD0">
        <w:rPr>
          <w:rFonts w:ascii="Times New Roman" w:hAnsi="Times New Roman"/>
          <w:sz w:val="28"/>
          <w:szCs w:val="28"/>
        </w:rPr>
        <w:t>мероприяти</w:t>
      </w:r>
      <w:r w:rsidR="00FF051B">
        <w:rPr>
          <w:rFonts w:ascii="Times New Roman" w:hAnsi="Times New Roman"/>
          <w:sz w:val="28"/>
          <w:szCs w:val="28"/>
        </w:rPr>
        <w:t>й</w:t>
      </w:r>
      <w:r w:rsidR="00365AD0" w:rsidRPr="00365AD0">
        <w:rPr>
          <w:rFonts w:ascii="Times New Roman" w:hAnsi="Times New Roman"/>
          <w:sz w:val="28"/>
          <w:szCs w:val="28"/>
        </w:rPr>
        <w:t xml:space="preserve"> подпункта 2.1 пункта 2</w:t>
      </w:r>
      <w:r w:rsidR="00D7392A">
        <w:rPr>
          <w:rFonts w:ascii="Times New Roman" w:hAnsi="Times New Roman"/>
          <w:sz w:val="28"/>
          <w:szCs w:val="28"/>
        </w:rPr>
        <w:t>, подпункта 3.1 пункта 3</w:t>
      </w:r>
      <w:r w:rsidR="00365AD0" w:rsidRPr="00365AD0">
        <w:rPr>
          <w:rFonts w:ascii="Times New Roman" w:hAnsi="Times New Roman"/>
          <w:sz w:val="28"/>
          <w:szCs w:val="28"/>
        </w:rPr>
        <w:t xml:space="preserve"> раздела</w:t>
      </w:r>
      <w:r w:rsidR="00FF051B">
        <w:rPr>
          <w:rFonts w:ascii="Times New Roman" w:hAnsi="Times New Roman"/>
          <w:sz w:val="28"/>
          <w:szCs w:val="28"/>
        </w:rPr>
        <w:t xml:space="preserve"> </w:t>
      </w:r>
      <w:r w:rsidR="00365AD0" w:rsidRPr="00365AD0">
        <w:rPr>
          <w:rFonts w:ascii="Times New Roman" w:hAnsi="Times New Roman"/>
          <w:sz w:val="28"/>
          <w:szCs w:val="28"/>
        </w:rPr>
        <w:t>«Система программных мероприятий» из областного бюджета</w:t>
      </w:r>
      <w:r w:rsidR="00365AD0">
        <w:rPr>
          <w:rFonts w:ascii="Times New Roman" w:hAnsi="Times New Roman"/>
          <w:sz w:val="28"/>
          <w:szCs w:val="28"/>
        </w:rPr>
        <w:t>»;</w:t>
      </w:r>
    </w:p>
    <w:p w:rsidR="004F1468" w:rsidRDefault="009407C4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шестьдесят пятом</w:t>
      </w:r>
      <w:r w:rsidR="0099173D">
        <w:rPr>
          <w:rFonts w:ascii="Times New Roman" w:hAnsi="Times New Roman"/>
          <w:sz w:val="28"/>
          <w:szCs w:val="28"/>
        </w:rPr>
        <w:t xml:space="preserve"> слова «по мероприятию подпункта 2.1 пункта 2 раздела «Система программных мероприятий» настоящей подпрограммы» заменить словами «</w:t>
      </w:r>
      <w:r w:rsidR="0099173D" w:rsidRPr="0099173D">
        <w:rPr>
          <w:rFonts w:ascii="Times New Roman" w:hAnsi="Times New Roman"/>
          <w:sz w:val="28"/>
          <w:szCs w:val="28"/>
        </w:rPr>
        <w:t>по мероприяти</w:t>
      </w:r>
      <w:r w:rsidR="0099173D">
        <w:rPr>
          <w:rFonts w:ascii="Times New Roman" w:hAnsi="Times New Roman"/>
          <w:sz w:val="28"/>
          <w:szCs w:val="28"/>
        </w:rPr>
        <w:t>ям</w:t>
      </w:r>
      <w:r w:rsidR="0099173D" w:rsidRPr="0099173D">
        <w:rPr>
          <w:rFonts w:ascii="Times New Roman" w:hAnsi="Times New Roman"/>
          <w:sz w:val="28"/>
          <w:szCs w:val="28"/>
        </w:rPr>
        <w:t xml:space="preserve"> подпункта 2.1 пункта 2</w:t>
      </w:r>
      <w:r w:rsidR="0099173D">
        <w:rPr>
          <w:rFonts w:ascii="Times New Roman" w:hAnsi="Times New Roman"/>
          <w:sz w:val="28"/>
          <w:szCs w:val="28"/>
        </w:rPr>
        <w:t>, подпункта 3.1 пункта 3</w:t>
      </w:r>
      <w:r w:rsidR="0099173D" w:rsidRPr="0099173D">
        <w:rPr>
          <w:rFonts w:ascii="Times New Roman" w:hAnsi="Times New Roman"/>
          <w:sz w:val="28"/>
          <w:szCs w:val="28"/>
        </w:rPr>
        <w:t xml:space="preserve"> раздела «Система программных мероприятий» настоящей подпрограммы</w:t>
      </w:r>
      <w:r w:rsidR="0099173D">
        <w:rPr>
          <w:rFonts w:ascii="Times New Roman" w:hAnsi="Times New Roman"/>
          <w:sz w:val="28"/>
          <w:szCs w:val="28"/>
        </w:rPr>
        <w:t>»</w:t>
      </w:r>
      <w:r w:rsidR="000F1192">
        <w:rPr>
          <w:rFonts w:ascii="Times New Roman" w:hAnsi="Times New Roman"/>
          <w:sz w:val="28"/>
          <w:szCs w:val="28"/>
        </w:rPr>
        <w:t>;</w:t>
      </w:r>
    </w:p>
    <w:p w:rsidR="002F2802" w:rsidRDefault="00FF051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приложение</w:t>
      </w:r>
      <w:r w:rsidR="002F2802">
        <w:rPr>
          <w:rFonts w:ascii="Times New Roman" w:hAnsi="Times New Roman"/>
          <w:sz w:val="28"/>
          <w:szCs w:val="28"/>
        </w:rPr>
        <w:t xml:space="preserve"> № 2 к подпрограмме 13 «</w:t>
      </w:r>
      <w:r w:rsidR="002F2802" w:rsidRPr="007851E0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соответствии с прогнозируемой потребностью и современными условиями обучения»</w:t>
      </w:r>
      <w:r w:rsidR="002F2802">
        <w:rPr>
          <w:rFonts w:ascii="Times New Roman" w:hAnsi="Times New Roman"/>
          <w:sz w:val="28"/>
          <w:szCs w:val="28"/>
        </w:rPr>
        <w:t xml:space="preserve"> дополнить пункт</w:t>
      </w:r>
      <w:r w:rsidR="00810202">
        <w:rPr>
          <w:rFonts w:ascii="Times New Roman" w:hAnsi="Times New Roman"/>
          <w:sz w:val="28"/>
          <w:szCs w:val="28"/>
        </w:rPr>
        <w:t>ом</w:t>
      </w:r>
      <w:r w:rsidR="002F2802">
        <w:rPr>
          <w:rFonts w:ascii="Times New Roman" w:hAnsi="Times New Roman"/>
          <w:sz w:val="28"/>
          <w:szCs w:val="28"/>
        </w:rPr>
        <w:t xml:space="preserve"> </w:t>
      </w:r>
      <w:r w:rsidR="006B6400">
        <w:rPr>
          <w:rFonts w:ascii="Times New Roman" w:hAnsi="Times New Roman"/>
          <w:sz w:val="28"/>
          <w:szCs w:val="28"/>
        </w:rPr>
        <w:t xml:space="preserve">5 </w:t>
      </w:r>
      <w:r w:rsidR="002F2802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59"/>
        <w:gridCol w:w="2446"/>
        <w:gridCol w:w="1156"/>
        <w:gridCol w:w="544"/>
        <w:gridCol w:w="538"/>
        <w:gridCol w:w="538"/>
        <w:gridCol w:w="572"/>
        <w:gridCol w:w="538"/>
        <w:gridCol w:w="538"/>
        <w:gridCol w:w="538"/>
        <w:gridCol w:w="538"/>
        <w:gridCol w:w="538"/>
        <w:gridCol w:w="528"/>
      </w:tblGrid>
      <w:tr w:rsidR="002F2802" w:rsidRPr="00FF051B" w:rsidTr="00046DF4">
        <w:trPr>
          <w:trHeight w:val="28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13</w:t>
            </w:r>
          </w:p>
        </w:tc>
      </w:tr>
      <w:tr w:rsidR="00810202" w:rsidRPr="00FF051B" w:rsidTr="00810202">
        <w:trPr>
          <w:cantSplit/>
          <w:trHeight w:val="89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«5.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02" w:rsidRPr="00FF051B" w:rsidRDefault="00810202" w:rsidP="008102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Показатели регионального проекта «Современная школа (Рязанская область)»: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2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</w:p>
        </w:tc>
      </w:tr>
      <w:tr w:rsidR="002F2802" w:rsidRPr="00FF051B" w:rsidTr="00046DF4">
        <w:trPr>
          <w:cantSplit/>
          <w:trHeight w:val="126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5.</w:t>
            </w:r>
            <w:r w:rsidR="00810202" w:rsidRPr="00FF051B">
              <w:rPr>
                <w:rFonts w:ascii="Times New Roman" w:hAnsi="Times New Roman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созданных новых мест в общеобразовательных организациях Рязанской области (продолжение реализации приоритетного проекта «Современная образовательная среда для школьников») в рамках регионального проекта «Современная школа (Рязанская область)» нарастающим итогом</w:t>
            </w:r>
          </w:p>
          <w:p w:rsidR="00C457E9" w:rsidRPr="00FF051B" w:rsidRDefault="007472E8" w:rsidP="007472E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FF051B">
              <w:rPr>
                <w:rFonts w:ascii="Times New Roman" w:hAnsi="Times New Roman"/>
              </w:rPr>
              <w:t>(с</w:t>
            </w:r>
            <w:r w:rsidR="00C457E9" w:rsidRPr="00FF051B">
              <w:rPr>
                <w:rFonts w:ascii="Times New Roman" w:hAnsi="Times New Roman"/>
              </w:rPr>
              <w:t>оздано не менее 230 тыс. новых мест в общеобразовательных организациях (продолжение реализации</w:t>
            </w:r>
            <w:r w:rsidR="00683B39" w:rsidRPr="00FF051B">
              <w:rPr>
                <w:rFonts w:ascii="Times New Roman" w:hAnsi="Times New Roman"/>
              </w:rPr>
              <w:t xml:space="preserve"> </w:t>
            </w:r>
            <w:r w:rsidRPr="00FF051B">
              <w:rPr>
                <w:rFonts w:ascii="Times New Roman" w:hAnsi="Times New Roman"/>
              </w:rPr>
              <w:t>приоритетного проекта «</w:t>
            </w:r>
            <w:r w:rsidR="00C457E9" w:rsidRPr="00FF051B">
              <w:rPr>
                <w:rFonts w:ascii="Times New Roman" w:hAnsi="Times New Roman"/>
              </w:rPr>
              <w:t>Современная образовательная среда</w:t>
            </w:r>
            <w:r w:rsidR="00683B39" w:rsidRPr="00FF051B">
              <w:rPr>
                <w:rFonts w:ascii="Times New Roman" w:hAnsi="Times New Roman"/>
              </w:rPr>
              <w:t xml:space="preserve"> </w:t>
            </w:r>
            <w:r w:rsidR="00C457E9" w:rsidRPr="00FF051B">
              <w:rPr>
                <w:rFonts w:ascii="Times New Roman" w:hAnsi="Times New Roman"/>
              </w:rPr>
              <w:t>для школьников</w:t>
            </w:r>
            <w:r w:rsidRPr="00FF051B">
              <w:rPr>
                <w:rFonts w:ascii="Times New Roman" w:hAnsi="Times New Roman"/>
              </w:rPr>
              <w:t>»</w:t>
            </w:r>
            <w:r w:rsidR="00C457E9" w:rsidRPr="00FF051B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мест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382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1482</w:t>
            </w:r>
          </w:p>
        </w:tc>
      </w:tr>
      <w:tr w:rsidR="002F2802" w:rsidRPr="00FF051B" w:rsidTr="00046DF4">
        <w:trPr>
          <w:cantSplit/>
          <w:trHeight w:val="219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02" w:rsidRPr="00FF051B" w:rsidRDefault="00810202" w:rsidP="00AC77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5.2</w:t>
            </w:r>
            <w:r w:rsidR="002F2802" w:rsidRPr="00FF051B">
              <w:rPr>
                <w:rFonts w:ascii="Times New Roman" w:hAnsi="Times New Roman"/>
              </w:rPr>
              <w:t>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9" w:rsidRPr="00FF051B" w:rsidRDefault="002F2802" w:rsidP="00683B3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Число созданных новых мест в общеобразовательных организациях Рязанской области, расположенных в сельской местности и поселках городского типа, в рамках регионального проекта «Современная школа (Рязанская область)» нарастающим итогом</w:t>
            </w:r>
            <w:r w:rsidR="00683B39" w:rsidRPr="00FF051B">
              <w:rPr>
                <w:rFonts w:ascii="Times New Roman" w:hAnsi="Times New Roman"/>
              </w:rPr>
              <w:t xml:space="preserve"> </w:t>
            </w:r>
            <w:r w:rsidR="009270FC" w:rsidRPr="00FF051B">
              <w:rPr>
                <w:rFonts w:ascii="Times New Roman" w:hAnsi="Times New Roman"/>
              </w:rPr>
              <w:t>(ч</w:t>
            </w:r>
            <w:r w:rsidR="00C457E9" w:rsidRPr="00FF051B">
              <w:rPr>
                <w:rFonts w:ascii="Times New Roman" w:hAnsi="Times New Roman"/>
              </w:rPr>
              <w:t>исло созданных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</w:rPr>
            </w:pPr>
            <w:r w:rsidRPr="00FF051B">
              <w:rPr>
                <w:rFonts w:ascii="Times New Roman" w:hAnsi="Times New Roman"/>
                <w:spacing w:val="-4"/>
              </w:rPr>
              <w:t>тыс. мест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0,382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0,382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0,382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0,382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0,502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0,502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802" w:rsidRPr="00FF051B" w:rsidRDefault="002F2802" w:rsidP="00AC770C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FF051B">
              <w:rPr>
                <w:rFonts w:ascii="Times New Roman" w:hAnsi="Times New Roman"/>
              </w:rPr>
              <w:t>не менее 0,502»</w:t>
            </w:r>
          </w:p>
        </w:tc>
      </w:tr>
    </w:tbl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51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7851E0">
        <w:rPr>
          <w:rFonts w:ascii="Times New Roman" w:hAnsi="Times New Roman"/>
          <w:sz w:val="28"/>
          <w:szCs w:val="28"/>
        </w:rPr>
        <w:t>приложение № 3 к подпрограмме 13 «Создание новых мест в общеобразовательных организациях в соответствии с прогнозируемой потребностью и современными условиями обучения» 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7851E0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в приложении № 14 к государственной программе:</w:t>
      </w:r>
    </w:p>
    <w:p w:rsidR="0093731E" w:rsidRPr="00A67C21" w:rsidRDefault="0093731E" w:rsidP="0093731E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67C21">
        <w:rPr>
          <w:rFonts w:ascii="Times New Roman" w:hAnsi="Times New Roman"/>
          <w:sz w:val="28"/>
          <w:szCs w:val="28"/>
        </w:rPr>
        <w:t>раздел 1 «Цел</w:t>
      </w:r>
      <w:r w:rsidR="0002698E">
        <w:rPr>
          <w:rFonts w:ascii="Times New Roman" w:hAnsi="Times New Roman"/>
          <w:sz w:val="28"/>
          <w:szCs w:val="28"/>
        </w:rPr>
        <w:t>ь</w:t>
      </w:r>
      <w:r w:rsidRPr="00A67C21">
        <w:rPr>
          <w:rFonts w:ascii="Times New Roman" w:hAnsi="Times New Roman"/>
          <w:sz w:val="28"/>
          <w:szCs w:val="28"/>
        </w:rPr>
        <w:t xml:space="preserve"> и задачи реализации подпрограммы» дополнить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Pr="00A67C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3731E" w:rsidRDefault="0093731E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 р</w:t>
      </w:r>
      <w:r w:rsidRPr="0093731E">
        <w:rPr>
          <w:rFonts w:ascii="Times New Roman" w:hAnsi="Times New Roman"/>
          <w:sz w:val="28"/>
          <w:szCs w:val="28"/>
        </w:rPr>
        <w:t xml:space="preserve">еализация регионального проекта «Социальная активность (Рязанская область)», направленного на достижение результатов федерального </w:t>
      </w:r>
      <w:r>
        <w:rPr>
          <w:rFonts w:ascii="Times New Roman" w:hAnsi="Times New Roman"/>
          <w:sz w:val="28"/>
          <w:szCs w:val="28"/>
        </w:rPr>
        <w:t>проекта «Социальная активность»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6369F" w:rsidRDefault="0026369F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абзаце первом раздела 2 «Сроки и этапы реализации подпрограммы» слова «2018-2021 годы» зам</w:t>
      </w:r>
      <w:r w:rsidR="009270FC">
        <w:rPr>
          <w:rFonts w:ascii="Times New Roman" w:hAnsi="Times New Roman"/>
          <w:sz w:val="28"/>
          <w:szCs w:val="28"/>
        </w:rPr>
        <w:t>енить словами «2018-2025 годы»;</w:t>
      </w:r>
    </w:p>
    <w:p w:rsidR="002F2802" w:rsidRPr="003E25B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128B">
        <w:rPr>
          <w:rFonts w:ascii="Times New Roman" w:hAnsi="Times New Roman"/>
          <w:sz w:val="28"/>
          <w:szCs w:val="28"/>
        </w:rPr>
        <w:t>-</w:t>
      </w:r>
      <w:r w:rsidR="0091613D">
        <w:rPr>
          <w:rFonts w:ascii="Times New Roman" w:hAnsi="Times New Roman"/>
          <w:sz w:val="28"/>
          <w:szCs w:val="28"/>
        </w:rPr>
        <w:t> </w:t>
      </w:r>
      <w:r w:rsidRPr="0042128B">
        <w:rPr>
          <w:rFonts w:ascii="Times New Roman" w:hAnsi="Times New Roman"/>
          <w:sz w:val="28"/>
          <w:szCs w:val="28"/>
        </w:rPr>
        <w:t>в разделе 3 «Ресурсное обеспечение подпрограммы»:</w:t>
      </w:r>
    </w:p>
    <w:p w:rsidR="002F2802" w:rsidRPr="00610027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0027">
        <w:rPr>
          <w:rFonts w:ascii="Times New Roman" w:hAnsi="Times New Roman"/>
          <w:sz w:val="28"/>
          <w:szCs w:val="28"/>
        </w:rPr>
        <w:t>в абзаце первом цифры «39576,90824», «31221,80824» заменить соответственно цифрами «71081,04896», «62725,94896»;</w:t>
      </w:r>
    </w:p>
    <w:p w:rsidR="002F2802" w:rsidRPr="00610027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0027">
        <w:rPr>
          <w:rFonts w:ascii="Times New Roman" w:hAnsi="Times New Roman"/>
          <w:sz w:val="28"/>
          <w:szCs w:val="28"/>
        </w:rPr>
        <w:t>в абзаце третьем цифры «17086,02296», «8730,92296» заменить соответственно цифрами «18220,02296», «9864,92296»;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«2022 год – </w:t>
      </w:r>
      <w:r w:rsidRPr="006276F0">
        <w:rPr>
          <w:rFonts w:ascii="Times New Roman" w:hAnsi="Times New Roman"/>
          <w:sz w:val="28"/>
          <w:szCs w:val="28"/>
        </w:rPr>
        <w:t xml:space="preserve">7592,53518 </w:t>
      </w:r>
      <w:r>
        <w:rPr>
          <w:rFonts w:ascii="Times New Roman" w:hAnsi="Times New Roman"/>
          <w:sz w:val="28"/>
          <w:szCs w:val="28"/>
        </w:rPr>
        <w:t>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6276F0">
        <w:rPr>
          <w:rFonts w:ascii="Times New Roman" w:hAnsi="Times New Roman"/>
          <w:sz w:val="28"/>
          <w:szCs w:val="28"/>
        </w:rPr>
        <w:t xml:space="preserve">7592,53518 </w:t>
      </w:r>
      <w:r>
        <w:rPr>
          <w:rFonts w:ascii="Times New Roman" w:hAnsi="Times New Roman"/>
          <w:sz w:val="28"/>
          <w:szCs w:val="28"/>
        </w:rPr>
        <w:t>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6276F0">
        <w:rPr>
          <w:rFonts w:ascii="Times New Roman" w:hAnsi="Times New Roman"/>
          <w:sz w:val="28"/>
          <w:szCs w:val="28"/>
        </w:rPr>
        <w:t xml:space="preserve">7592,53518 </w:t>
      </w:r>
      <w:r>
        <w:rPr>
          <w:rFonts w:ascii="Times New Roman" w:hAnsi="Times New Roman"/>
          <w:sz w:val="28"/>
          <w:szCs w:val="28"/>
        </w:rPr>
        <w:t>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 w:rsidRPr="006276F0">
        <w:rPr>
          <w:rFonts w:ascii="Times New Roman" w:hAnsi="Times New Roman"/>
          <w:sz w:val="28"/>
          <w:szCs w:val="28"/>
        </w:rPr>
        <w:t xml:space="preserve">7592,53518 </w:t>
      </w:r>
      <w:r>
        <w:rPr>
          <w:rFonts w:ascii="Times New Roman" w:hAnsi="Times New Roman"/>
          <w:sz w:val="28"/>
          <w:szCs w:val="28"/>
        </w:rPr>
        <w:t>тыс. рублей – средства областного бюджета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94942" w:rsidRDefault="0091613D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F35D0">
        <w:rPr>
          <w:rFonts w:ascii="Times New Roman" w:hAnsi="Times New Roman"/>
          <w:sz w:val="28"/>
          <w:szCs w:val="28"/>
        </w:rPr>
        <w:t xml:space="preserve">в абзаце тринадцатом </w:t>
      </w:r>
      <w:r>
        <w:rPr>
          <w:rFonts w:ascii="Times New Roman" w:hAnsi="Times New Roman"/>
          <w:sz w:val="28"/>
          <w:szCs w:val="28"/>
        </w:rPr>
        <w:t>раздел</w:t>
      </w:r>
      <w:r w:rsidR="006F3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 «</w:t>
      </w:r>
      <w:r w:rsidR="00394942">
        <w:rPr>
          <w:rFonts w:ascii="Times New Roman" w:hAnsi="Times New Roman"/>
          <w:sz w:val="28"/>
          <w:szCs w:val="28"/>
        </w:rPr>
        <w:t>Ме</w:t>
      </w:r>
      <w:r w:rsidR="006F35D0">
        <w:rPr>
          <w:rFonts w:ascii="Times New Roman" w:hAnsi="Times New Roman"/>
          <w:sz w:val="28"/>
          <w:szCs w:val="28"/>
        </w:rPr>
        <w:t xml:space="preserve">ханизм реализации подпрограммы» </w:t>
      </w:r>
      <w:r w:rsidR="00394942">
        <w:rPr>
          <w:rFonts w:ascii="Times New Roman" w:hAnsi="Times New Roman"/>
          <w:sz w:val="28"/>
          <w:szCs w:val="28"/>
        </w:rPr>
        <w:t>слова</w:t>
      </w:r>
      <w:r w:rsidR="00FF051B">
        <w:rPr>
          <w:rFonts w:ascii="Times New Roman" w:hAnsi="Times New Roman"/>
          <w:sz w:val="28"/>
          <w:szCs w:val="28"/>
        </w:rPr>
        <w:t xml:space="preserve"> «подпункта 3.2</w:t>
      </w:r>
      <w:r w:rsidR="00394942">
        <w:rPr>
          <w:rFonts w:ascii="Times New Roman" w:hAnsi="Times New Roman"/>
          <w:sz w:val="28"/>
          <w:szCs w:val="28"/>
        </w:rPr>
        <w:t>» заменить словами «подпункт</w:t>
      </w:r>
      <w:r w:rsidR="0001724B">
        <w:rPr>
          <w:rFonts w:ascii="Times New Roman" w:hAnsi="Times New Roman"/>
          <w:sz w:val="28"/>
          <w:szCs w:val="28"/>
        </w:rPr>
        <w:t>ов</w:t>
      </w:r>
      <w:r w:rsidR="00394942">
        <w:rPr>
          <w:rFonts w:ascii="Times New Roman" w:hAnsi="Times New Roman"/>
          <w:sz w:val="28"/>
          <w:szCs w:val="28"/>
        </w:rPr>
        <w:t xml:space="preserve"> 3.2, 4.2»;</w:t>
      </w:r>
    </w:p>
    <w:p w:rsidR="002F2802" w:rsidRPr="00E25FA3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61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разделы </w:t>
      </w:r>
      <w:r w:rsidRPr="00E25FA3">
        <w:rPr>
          <w:rFonts w:ascii="Times New Roman" w:hAnsi="Times New Roman"/>
          <w:sz w:val="28"/>
          <w:szCs w:val="28"/>
        </w:rPr>
        <w:t>5 «С</w:t>
      </w:r>
      <w:r>
        <w:rPr>
          <w:rFonts w:ascii="Times New Roman" w:hAnsi="Times New Roman"/>
          <w:sz w:val="28"/>
          <w:szCs w:val="28"/>
        </w:rPr>
        <w:t xml:space="preserve">истема программных мероприятий», 6 </w:t>
      </w:r>
      <w:r w:rsidRPr="00E25FA3">
        <w:rPr>
          <w:rFonts w:ascii="Times New Roman" w:hAnsi="Times New Roman"/>
          <w:sz w:val="28"/>
          <w:szCs w:val="28"/>
        </w:rPr>
        <w:t>«Целевые индикаторы эффективности исполнения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FA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E25FA3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в приложении № 15 к государственной программе:</w:t>
      </w:r>
    </w:p>
    <w:p w:rsidR="0026369F" w:rsidRDefault="0026369F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абзаце первом раздела 2 «Сроки и этапы реализации подпрограммы» слова «2018-2021 годы» заменить словами «2018-2025 годы»; </w:t>
      </w:r>
    </w:p>
    <w:p w:rsidR="002F2802" w:rsidRPr="00596879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6879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2F2802" w:rsidRPr="00B62559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6879">
        <w:rPr>
          <w:rFonts w:ascii="Times New Roman" w:hAnsi="Times New Roman"/>
          <w:sz w:val="28"/>
          <w:szCs w:val="28"/>
        </w:rPr>
        <w:t>в абзаце первом цифры «118355», «80125» заменить соответственно цифрами «182455», «144225»;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«2022 год – </w:t>
      </w:r>
      <w:r w:rsidRPr="009975F8">
        <w:rPr>
          <w:rFonts w:ascii="Times New Roman" w:hAnsi="Times New Roman"/>
          <w:sz w:val="28"/>
          <w:szCs w:val="28"/>
        </w:rPr>
        <w:t>16025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9975F8">
        <w:rPr>
          <w:rFonts w:ascii="Times New Roman" w:hAnsi="Times New Roman"/>
          <w:sz w:val="28"/>
          <w:szCs w:val="28"/>
        </w:rPr>
        <w:t>16025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9975F8">
        <w:rPr>
          <w:rFonts w:ascii="Times New Roman" w:hAnsi="Times New Roman"/>
          <w:sz w:val="28"/>
          <w:szCs w:val="28"/>
        </w:rPr>
        <w:t>16025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 w:rsidRPr="009975F8">
        <w:rPr>
          <w:rFonts w:ascii="Times New Roman" w:hAnsi="Times New Roman"/>
          <w:sz w:val="28"/>
          <w:szCs w:val="28"/>
        </w:rPr>
        <w:t>16025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F2802" w:rsidRPr="00E25FA3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36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разделы </w:t>
      </w:r>
      <w:r w:rsidRPr="00E25FA3">
        <w:rPr>
          <w:rFonts w:ascii="Times New Roman" w:hAnsi="Times New Roman"/>
          <w:sz w:val="28"/>
          <w:szCs w:val="28"/>
        </w:rPr>
        <w:t>5 «С</w:t>
      </w:r>
      <w:r>
        <w:rPr>
          <w:rFonts w:ascii="Times New Roman" w:hAnsi="Times New Roman"/>
          <w:sz w:val="28"/>
          <w:szCs w:val="28"/>
        </w:rPr>
        <w:t xml:space="preserve">истема программных мероприятий», 6 </w:t>
      </w:r>
      <w:r w:rsidRPr="00E25FA3">
        <w:rPr>
          <w:rFonts w:ascii="Times New Roman" w:hAnsi="Times New Roman"/>
          <w:sz w:val="28"/>
          <w:szCs w:val="28"/>
        </w:rPr>
        <w:t>«Целевые индикаторы эффективности исполнения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FA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E25FA3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0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в приложении № 16 к государственной программе:</w:t>
      </w:r>
    </w:p>
    <w:p w:rsidR="0026369F" w:rsidRDefault="0026369F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абзаце первом раздела 2 «Сроки и этапы реализации подпрограммы» слова «2018-2021 годы» заменить словами «2018-2025 годы»; </w:t>
      </w:r>
    </w:p>
    <w:p w:rsidR="002F2802" w:rsidRPr="00B266EB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66EB">
        <w:rPr>
          <w:rFonts w:ascii="Times New Roman" w:hAnsi="Times New Roman"/>
          <w:sz w:val="28"/>
          <w:szCs w:val="28"/>
        </w:rPr>
        <w:t>- в разделе 3 «Ресурсное обеспечение подпрограммы»:</w:t>
      </w:r>
    </w:p>
    <w:p w:rsidR="002F2802" w:rsidRPr="002A04CD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4CD">
        <w:rPr>
          <w:rFonts w:ascii="Times New Roman" w:hAnsi="Times New Roman"/>
          <w:sz w:val="28"/>
          <w:szCs w:val="28"/>
        </w:rPr>
        <w:t>в абзаце первом цифры «55137,54796» заменить цифрами «114166,23316»;</w:t>
      </w:r>
    </w:p>
    <w:p w:rsidR="002F2802" w:rsidRPr="002A04CD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4CD">
        <w:rPr>
          <w:rFonts w:ascii="Times New Roman" w:hAnsi="Times New Roman"/>
          <w:sz w:val="28"/>
          <w:szCs w:val="28"/>
        </w:rPr>
        <w:t>в абзаце третьем цифры «</w:t>
      </w:r>
      <w:r w:rsidRPr="002A04CD">
        <w:rPr>
          <w:rFonts w:ascii="Times New Roman" w:hAnsi="Times New Roman"/>
          <w:iCs/>
          <w:sz w:val="28"/>
          <w:szCs w:val="28"/>
        </w:rPr>
        <w:t>14439,94483</w:t>
      </w:r>
      <w:r w:rsidRPr="002A04CD">
        <w:rPr>
          <w:rFonts w:ascii="Times New Roman" w:hAnsi="Times New Roman"/>
          <w:sz w:val="28"/>
          <w:szCs w:val="28"/>
        </w:rPr>
        <w:t>» заменить цифрами «14267,81563»;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«2022 год – </w:t>
      </w:r>
      <w:r w:rsidRPr="002A04CD">
        <w:rPr>
          <w:rFonts w:ascii="Times New Roman" w:hAnsi="Times New Roman"/>
          <w:sz w:val="28"/>
          <w:szCs w:val="28"/>
        </w:rPr>
        <w:t>14800,2036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2A04CD">
        <w:rPr>
          <w:rFonts w:ascii="Times New Roman" w:hAnsi="Times New Roman"/>
          <w:sz w:val="28"/>
          <w:szCs w:val="28"/>
        </w:rPr>
        <w:t>14800,2036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2A04CD">
        <w:rPr>
          <w:rFonts w:ascii="Times New Roman" w:hAnsi="Times New Roman"/>
          <w:sz w:val="28"/>
          <w:szCs w:val="28"/>
        </w:rPr>
        <w:t>14800,2036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бюджета;</w:t>
      </w:r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 w:rsidRPr="002A04CD">
        <w:rPr>
          <w:rFonts w:ascii="Times New Roman" w:hAnsi="Times New Roman"/>
          <w:sz w:val="28"/>
          <w:szCs w:val="28"/>
        </w:rPr>
        <w:t>14800,2036</w:t>
      </w:r>
      <w:r>
        <w:rPr>
          <w:rFonts w:ascii="Times New Roman" w:hAnsi="Times New Roman"/>
          <w:sz w:val="28"/>
          <w:szCs w:val="28"/>
        </w:rPr>
        <w:t xml:space="preserve"> тыс. рублей – средства областного бюджета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F2802" w:rsidRDefault="002F280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разделы </w:t>
      </w:r>
      <w:r w:rsidRPr="00E25FA3">
        <w:rPr>
          <w:rFonts w:ascii="Times New Roman" w:hAnsi="Times New Roman"/>
          <w:sz w:val="28"/>
          <w:szCs w:val="28"/>
        </w:rPr>
        <w:t>5 «С</w:t>
      </w:r>
      <w:r>
        <w:rPr>
          <w:rFonts w:ascii="Times New Roman" w:hAnsi="Times New Roman"/>
          <w:sz w:val="28"/>
          <w:szCs w:val="28"/>
        </w:rPr>
        <w:t xml:space="preserve">истема программных мероприятий», 6 </w:t>
      </w:r>
      <w:r w:rsidRPr="00E25FA3">
        <w:rPr>
          <w:rFonts w:ascii="Times New Roman" w:hAnsi="Times New Roman"/>
          <w:sz w:val="28"/>
          <w:szCs w:val="28"/>
        </w:rPr>
        <w:t>«Целевые индикаторы эффективности исполнения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FA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4 к настоящему постановлению.</w:t>
      </w:r>
    </w:p>
    <w:p w:rsidR="00FF051B" w:rsidRDefault="00FF051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051B" w:rsidRDefault="00FF051B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0A42" w:rsidRPr="00E25FA3" w:rsidRDefault="00F00A42" w:rsidP="001F117D">
      <w:pPr>
        <w:autoSpaceDE w:val="0"/>
        <w:autoSpaceDN w:val="0"/>
        <w:adjustRightInd w:val="0"/>
        <w:spacing w:line="22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00A42" w:rsidRPr="00F00A42" w:rsidTr="007A3970">
        <w:tc>
          <w:tcPr>
            <w:tcW w:w="4928" w:type="dxa"/>
            <w:shd w:val="clear" w:color="auto" w:fill="auto"/>
          </w:tcPr>
          <w:p w:rsidR="00F00A42" w:rsidRPr="00F00A42" w:rsidRDefault="00F00A42" w:rsidP="00F00A42">
            <w:pPr>
              <w:rPr>
                <w:rFonts w:ascii="Times New Roman" w:hAnsi="Times New Roman"/>
                <w:sz w:val="28"/>
                <w:szCs w:val="28"/>
              </w:rPr>
            </w:pPr>
            <w:r w:rsidRPr="00F00A42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– </w:t>
            </w:r>
          </w:p>
          <w:p w:rsidR="00F00A42" w:rsidRPr="00F00A42" w:rsidRDefault="00F00A42" w:rsidP="00F00A4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A42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</w:t>
            </w:r>
            <w:r w:rsidRPr="00F00A42">
              <w:rPr>
                <w:rFonts w:ascii="Times New Roman" w:hAnsi="Times New Roman"/>
                <w:sz w:val="28"/>
                <w:szCs w:val="28"/>
              </w:rPr>
              <w:br/>
              <w:t>Правительства Рязанской области</w:t>
            </w:r>
          </w:p>
        </w:tc>
        <w:tc>
          <w:tcPr>
            <w:tcW w:w="4643" w:type="dxa"/>
            <w:shd w:val="clear" w:color="auto" w:fill="auto"/>
          </w:tcPr>
          <w:p w:rsidR="00F00A42" w:rsidRPr="00F00A42" w:rsidRDefault="00F00A42" w:rsidP="00F00A4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F00A42" w:rsidRPr="00F00A42" w:rsidRDefault="00F00A42" w:rsidP="00F00A4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F00A42" w:rsidRPr="00F00A42" w:rsidRDefault="00F00A42" w:rsidP="00F00A42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A42">
              <w:rPr>
                <w:rFonts w:ascii="Times New Roman" w:hAnsi="Times New Roman"/>
                <w:sz w:val="28"/>
                <w:szCs w:val="24"/>
              </w:rPr>
              <w:t>И.М. Греков</w:t>
            </w:r>
          </w:p>
        </w:tc>
      </w:tr>
    </w:tbl>
    <w:p w:rsidR="00F00A42" w:rsidRPr="00577357" w:rsidRDefault="00F00A42" w:rsidP="002613C9">
      <w:pPr>
        <w:jc w:val="both"/>
        <w:rPr>
          <w:rFonts w:ascii="Times New Roman" w:hAnsi="Times New Roman"/>
          <w:sz w:val="28"/>
          <w:szCs w:val="28"/>
        </w:rPr>
      </w:pPr>
    </w:p>
    <w:sectPr w:rsidR="00F00A42" w:rsidRPr="00577357" w:rsidSect="00321AF5">
      <w:pgSz w:w="11907" w:h="16834" w:code="9"/>
      <w:pgMar w:top="953" w:right="567" w:bottom="1134" w:left="1985" w:header="272" w:footer="40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53" w:rsidRDefault="00486753">
      <w:r>
        <w:separator/>
      </w:r>
    </w:p>
  </w:endnote>
  <w:endnote w:type="continuationSeparator" w:id="0">
    <w:p w:rsidR="00486753" w:rsidRDefault="004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136EB1" w:rsidTr="00B33AB6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6EB1" w:rsidRDefault="00136EB1" w:rsidP="00B33AB6">
          <w:pPr>
            <w:pStyle w:val="a7"/>
          </w:pPr>
          <w:r>
            <w:rPr>
              <w:noProof/>
            </w:rPr>
            <w:drawing>
              <wp:inline distT="0" distB="0" distL="0" distR="0" wp14:anchorId="41A849E3" wp14:editId="7027718A">
                <wp:extent cx="666750" cy="285750"/>
                <wp:effectExtent l="0" t="0" r="0" b="0"/>
                <wp:docPr id="13" name="Рисунок 13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136EB1" w:rsidRPr="00C22273" w:rsidRDefault="00136EB1" w:rsidP="00B33A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43BA070" wp14:editId="6E86B257">
                <wp:extent cx="171450" cy="142875"/>
                <wp:effectExtent l="0" t="0" r="0" b="9525"/>
                <wp:docPr id="14" name="Рисунок 14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136EB1" w:rsidRPr="00C22273" w:rsidRDefault="00136EB1" w:rsidP="00B33AB6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175596  24.06.2019 13:13:14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6EB1" w:rsidRPr="00F16F07" w:rsidRDefault="00136EB1" w:rsidP="00B33AB6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6EB1" w:rsidRPr="00C22273" w:rsidRDefault="00136EB1" w:rsidP="00B33A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131960" w:rsidRDefault="001319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131960" w:rsidTr="00B33AB6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1960" w:rsidRDefault="00131960" w:rsidP="00B33AB6">
          <w:pPr>
            <w:pStyle w:val="a7"/>
          </w:pPr>
          <w:r>
            <w:rPr>
              <w:noProof/>
            </w:rPr>
            <w:drawing>
              <wp:inline distT="0" distB="0" distL="0" distR="0" wp14:anchorId="4074A2A6" wp14:editId="55909BA3">
                <wp:extent cx="666750" cy="285750"/>
                <wp:effectExtent l="0" t="0" r="0" b="0"/>
                <wp:docPr id="15" name="Рисунок 15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131960" w:rsidRPr="00C22273" w:rsidRDefault="00131960" w:rsidP="00B33A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7AF942F" wp14:editId="15D48BFE">
                <wp:extent cx="171450" cy="142875"/>
                <wp:effectExtent l="0" t="0" r="0" b="9525"/>
                <wp:docPr id="16" name="Рисунок 16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131960" w:rsidRPr="00C22273" w:rsidRDefault="00131960" w:rsidP="00B33AB6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175596  24.06.2019 13:13:14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1960" w:rsidRPr="00F16F07" w:rsidRDefault="00131960" w:rsidP="00B33AB6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31960" w:rsidRPr="00C22273" w:rsidRDefault="00131960" w:rsidP="00B33A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A15285" w:rsidRDefault="00A152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53" w:rsidRDefault="00486753">
      <w:r>
        <w:separator/>
      </w:r>
    </w:p>
  </w:footnote>
  <w:footnote w:type="continuationSeparator" w:id="0">
    <w:p w:rsidR="00486753" w:rsidRDefault="0048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21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D118A" w:rsidRPr="00AD118A" w:rsidRDefault="00AD118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D118A">
          <w:rPr>
            <w:rFonts w:ascii="Times New Roman" w:hAnsi="Times New Roman"/>
            <w:sz w:val="28"/>
            <w:szCs w:val="28"/>
          </w:rPr>
          <w:fldChar w:fldCharType="begin"/>
        </w:r>
        <w:r w:rsidRPr="00AD11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118A">
          <w:rPr>
            <w:rFonts w:ascii="Times New Roman" w:hAnsi="Times New Roman"/>
            <w:sz w:val="28"/>
            <w:szCs w:val="28"/>
          </w:rPr>
          <w:fldChar w:fldCharType="separate"/>
        </w:r>
        <w:r w:rsidR="00D060FB">
          <w:rPr>
            <w:rFonts w:ascii="Times New Roman" w:hAnsi="Times New Roman"/>
            <w:noProof/>
            <w:sz w:val="28"/>
            <w:szCs w:val="28"/>
          </w:rPr>
          <w:t>106</w:t>
        </w:r>
        <w:r w:rsidRPr="00AD11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770C" w:rsidRPr="00136EB1" w:rsidRDefault="00AC77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Ay2HGazfOxeqn8V57izkl5JAJA=" w:salt="9BoDg29uejGN0cJyat5q1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3D"/>
    <w:rsid w:val="00005BD1"/>
    <w:rsid w:val="000064F8"/>
    <w:rsid w:val="0001360F"/>
    <w:rsid w:val="00016E0E"/>
    <w:rsid w:val="0001724B"/>
    <w:rsid w:val="000175EF"/>
    <w:rsid w:val="000226C2"/>
    <w:rsid w:val="0002698E"/>
    <w:rsid w:val="000331B3"/>
    <w:rsid w:val="00033413"/>
    <w:rsid w:val="000377C1"/>
    <w:rsid w:val="00037BAC"/>
    <w:rsid w:val="00037C0C"/>
    <w:rsid w:val="00041B6D"/>
    <w:rsid w:val="0004590B"/>
    <w:rsid w:val="00046DF4"/>
    <w:rsid w:val="00051854"/>
    <w:rsid w:val="00052475"/>
    <w:rsid w:val="000537BA"/>
    <w:rsid w:val="00054ACF"/>
    <w:rsid w:val="00055366"/>
    <w:rsid w:val="00056DEB"/>
    <w:rsid w:val="00056F94"/>
    <w:rsid w:val="00063676"/>
    <w:rsid w:val="00064F5E"/>
    <w:rsid w:val="000657DA"/>
    <w:rsid w:val="00065AA4"/>
    <w:rsid w:val="000677A4"/>
    <w:rsid w:val="00071AA6"/>
    <w:rsid w:val="00073A7A"/>
    <w:rsid w:val="00076D5E"/>
    <w:rsid w:val="00081D58"/>
    <w:rsid w:val="00084DD3"/>
    <w:rsid w:val="00085A6D"/>
    <w:rsid w:val="000917C0"/>
    <w:rsid w:val="00091DDC"/>
    <w:rsid w:val="00095D38"/>
    <w:rsid w:val="00097BAA"/>
    <w:rsid w:val="000A0E0C"/>
    <w:rsid w:val="000A148B"/>
    <w:rsid w:val="000A56D8"/>
    <w:rsid w:val="000B0683"/>
    <w:rsid w:val="000B0736"/>
    <w:rsid w:val="000B2269"/>
    <w:rsid w:val="000B344A"/>
    <w:rsid w:val="000B5D85"/>
    <w:rsid w:val="000B689F"/>
    <w:rsid w:val="000B7F88"/>
    <w:rsid w:val="000C057A"/>
    <w:rsid w:val="000C0880"/>
    <w:rsid w:val="000C188C"/>
    <w:rsid w:val="000C2552"/>
    <w:rsid w:val="000C59F5"/>
    <w:rsid w:val="000D5833"/>
    <w:rsid w:val="000D5EED"/>
    <w:rsid w:val="000D7A44"/>
    <w:rsid w:val="000E1763"/>
    <w:rsid w:val="000E5878"/>
    <w:rsid w:val="000E704A"/>
    <w:rsid w:val="000F057F"/>
    <w:rsid w:val="000F1192"/>
    <w:rsid w:val="000F23EC"/>
    <w:rsid w:val="001000C1"/>
    <w:rsid w:val="00100456"/>
    <w:rsid w:val="0010392F"/>
    <w:rsid w:val="00105D32"/>
    <w:rsid w:val="00106A9A"/>
    <w:rsid w:val="001078DD"/>
    <w:rsid w:val="0011279B"/>
    <w:rsid w:val="00115F28"/>
    <w:rsid w:val="00116090"/>
    <w:rsid w:val="00117642"/>
    <w:rsid w:val="00117ACC"/>
    <w:rsid w:val="001204FB"/>
    <w:rsid w:val="00121D1D"/>
    <w:rsid w:val="00122CFD"/>
    <w:rsid w:val="00123F3B"/>
    <w:rsid w:val="0013155D"/>
    <w:rsid w:val="00131960"/>
    <w:rsid w:val="00131AC0"/>
    <w:rsid w:val="001340CC"/>
    <w:rsid w:val="0013432B"/>
    <w:rsid w:val="00136EB1"/>
    <w:rsid w:val="00136F0C"/>
    <w:rsid w:val="00140606"/>
    <w:rsid w:val="00142910"/>
    <w:rsid w:val="001501FE"/>
    <w:rsid w:val="001502CF"/>
    <w:rsid w:val="00151370"/>
    <w:rsid w:val="0015453E"/>
    <w:rsid w:val="00156DFA"/>
    <w:rsid w:val="0015738F"/>
    <w:rsid w:val="0015759F"/>
    <w:rsid w:val="001576B0"/>
    <w:rsid w:val="00162281"/>
    <w:rsid w:val="0016287C"/>
    <w:rsid w:val="00162E72"/>
    <w:rsid w:val="00164B34"/>
    <w:rsid w:val="001670F2"/>
    <w:rsid w:val="00167988"/>
    <w:rsid w:val="00170EB4"/>
    <w:rsid w:val="00173EC4"/>
    <w:rsid w:val="00175723"/>
    <w:rsid w:val="00175BE5"/>
    <w:rsid w:val="0017615E"/>
    <w:rsid w:val="00176E0C"/>
    <w:rsid w:val="00182D76"/>
    <w:rsid w:val="00183296"/>
    <w:rsid w:val="001850F4"/>
    <w:rsid w:val="001904C3"/>
    <w:rsid w:val="00190C15"/>
    <w:rsid w:val="001947BE"/>
    <w:rsid w:val="0019678E"/>
    <w:rsid w:val="0019746C"/>
    <w:rsid w:val="001A09BE"/>
    <w:rsid w:val="001A255B"/>
    <w:rsid w:val="001A4E9B"/>
    <w:rsid w:val="001A5294"/>
    <w:rsid w:val="001A560F"/>
    <w:rsid w:val="001B0982"/>
    <w:rsid w:val="001B32BA"/>
    <w:rsid w:val="001B377A"/>
    <w:rsid w:val="001B4C33"/>
    <w:rsid w:val="001B5B02"/>
    <w:rsid w:val="001B7D95"/>
    <w:rsid w:val="001B7EAB"/>
    <w:rsid w:val="001C0A26"/>
    <w:rsid w:val="001C400F"/>
    <w:rsid w:val="001C510B"/>
    <w:rsid w:val="001C524C"/>
    <w:rsid w:val="001D34B9"/>
    <w:rsid w:val="001D3B84"/>
    <w:rsid w:val="001D4C1B"/>
    <w:rsid w:val="001D5104"/>
    <w:rsid w:val="001D55A5"/>
    <w:rsid w:val="001D7ECE"/>
    <w:rsid w:val="001E0317"/>
    <w:rsid w:val="001E20F1"/>
    <w:rsid w:val="001E30F3"/>
    <w:rsid w:val="001E44E8"/>
    <w:rsid w:val="001E4FAA"/>
    <w:rsid w:val="001F117D"/>
    <w:rsid w:val="001F12E8"/>
    <w:rsid w:val="001F228C"/>
    <w:rsid w:val="001F44F6"/>
    <w:rsid w:val="001F64B8"/>
    <w:rsid w:val="001F7C83"/>
    <w:rsid w:val="00203046"/>
    <w:rsid w:val="00203A0A"/>
    <w:rsid w:val="00205DB9"/>
    <w:rsid w:val="00205F04"/>
    <w:rsid w:val="0020743F"/>
    <w:rsid w:val="00211CE5"/>
    <w:rsid w:val="002132AC"/>
    <w:rsid w:val="00231F1C"/>
    <w:rsid w:val="00233AFF"/>
    <w:rsid w:val="00234E33"/>
    <w:rsid w:val="00237383"/>
    <w:rsid w:val="00241BD5"/>
    <w:rsid w:val="00242DDB"/>
    <w:rsid w:val="00244D14"/>
    <w:rsid w:val="0024575C"/>
    <w:rsid w:val="0024591D"/>
    <w:rsid w:val="002479A2"/>
    <w:rsid w:val="00254CAA"/>
    <w:rsid w:val="00256F96"/>
    <w:rsid w:val="0026087E"/>
    <w:rsid w:val="002613C9"/>
    <w:rsid w:val="0026369F"/>
    <w:rsid w:val="00265420"/>
    <w:rsid w:val="0026590C"/>
    <w:rsid w:val="00270A1C"/>
    <w:rsid w:val="00271FA4"/>
    <w:rsid w:val="00274E14"/>
    <w:rsid w:val="00275BAE"/>
    <w:rsid w:val="00280327"/>
    <w:rsid w:val="00280A6D"/>
    <w:rsid w:val="002818C7"/>
    <w:rsid w:val="0028308B"/>
    <w:rsid w:val="00286019"/>
    <w:rsid w:val="002906BC"/>
    <w:rsid w:val="00292BA3"/>
    <w:rsid w:val="002953B6"/>
    <w:rsid w:val="002956FE"/>
    <w:rsid w:val="00296021"/>
    <w:rsid w:val="00296914"/>
    <w:rsid w:val="00297773"/>
    <w:rsid w:val="002A00B1"/>
    <w:rsid w:val="002A0B8E"/>
    <w:rsid w:val="002A6830"/>
    <w:rsid w:val="002B4C7C"/>
    <w:rsid w:val="002B634D"/>
    <w:rsid w:val="002B742B"/>
    <w:rsid w:val="002B7A59"/>
    <w:rsid w:val="002C0C7A"/>
    <w:rsid w:val="002C1E3A"/>
    <w:rsid w:val="002C24D3"/>
    <w:rsid w:val="002C5664"/>
    <w:rsid w:val="002C5CE8"/>
    <w:rsid w:val="002C6464"/>
    <w:rsid w:val="002C6B4B"/>
    <w:rsid w:val="002C76A5"/>
    <w:rsid w:val="002D59FC"/>
    <w:rsid w:val="002D71B1"/>
    <w:rsid w:val="002E0718"/>
    <w:rsid w:val="002E1C81"/>
    <w:rsid w:val="002E279C"/>
    <w:rsid w:val="002E43B4"/>
    <w:rsid w:val="002E714D"/>
    <w:rsid w:val="002F1E81"/>
    <w:rsid w:val="002F2802"/>
    <w:rsid w:val="003015E2"/>
    <w:rsid w:val="00302E34"/>
    <w:rsid w:val="00303442"/>
    <w:rsid w:val="00303C46"/>
    <w:rsid w:val="00305D3D"/>
    <w:rsid w:val="00305FF3"/>
    <w:rsid w:val="00310D92"/>
    <w:rsid w:val="00311221"/>
    <w:rsid w:val="00314ECC"/>
    <w:rsid w:val="003160CB"/>
    <w:rsid w:val="00316921"/>
    <w:rsid w:val="00317E94"/>
    <w:rsid w:val="003206E7"/>
    <w:rsid w:val="00321AF5"/>
    <w:rsid w:val="003222A3"/>
    <w:rsid w:val="003244E9"/>
    <w:rsid w:val="00324863"/>
    <w:rsid w:val="003275B5"/>
    <w:rsid w:val="0033255E"/>
    <w:rsid w:val="00333AF0"/>
    <w:rsid w:val="00335553"/>
    <w:rsid w:val="00336E56"/>
    <w:rsid w:val="00337B45"/>
    <w:rsid w:val="0034249E"/>
    <w:rsid w:val="003500B4"/>
    <w:rsid w:val="00355D97"/>
    <w:rsid w:val="003561B0"/>
    <w:rsid w:val="00356442"/>
    <w:rsid w:val="00360A40"/>
    <w:rsid w:val="00365AD0"/>
    <w:rsid w:val="00367FF8"/>
    <w:rsid w:val="00380BC5"/>
    <w:rsid w:val="00382F77"/>
    <w:rsid w:val="0038445B"/>
    <w:rsid w:val="003870C2"/>
    <w:rsid w:val="00390327"/>
    <w:rsid w:val="00394942"/>
    <w:rsid w:val="003A61B4"/>
    <w:rsid w:val="003A671B"/>
    <w:rsid w:val="003A7E20"/>
    <w:rsid w:val="003B3282"/>
    <w:rsid w:val="003B6AB7"/>
    <w:rsid w:val="003C0F46"/>
    <w:rsid w:val="003C2030"/>
    <w:rsid w:val="003D0363"/>
    <w:rsid w:val="003D17F2"/>
    <w:rsid w:val="003D1E14"/>
    <w:rsid w:val="003D3B8A"/>
    <w:rsid w:val="003D54F8"/>
    <w:rsid w:val="003D5B1E"/>
    <w:rsid w:val="003D78C2"/>
    <w:rsid w:val="003E6060"/>
    <w:rsid w:val="003E65D4"/>
    <w:rsid w:val="003F0F2D"/>
    <w:rsid w:val="003F4045"/>
    <w:rsid w:val="003F4F5E"/>
    <w:rsid w:val="003F6F4E"/>
    <w:rsid w:val="00400906"/>
    <w:rsid w:val="004015AC"/>
    <w:rsid w:val="00413429"/>
    <w:rsid w:val="00414BAC"/>
    <w:rsid w:val="0041688E"/>
    <w:rsid w:val="00424B57"/>
    <w:rsid w:val="0042590E"/>
    <w:rsid w:val="00433725"/>
    <w:rsid w:val="00435A18"/>
    <w:rsid w:val="00437F65"/>
    <w:rsid w:val="004454A0"/>
    <w:rsid w:val="004458B0"/>
    <w:rsid w:val="00450F75"/>
    <w:rsid w:val="004511B2"/>
    <w:rsid w:val="00451A15"/>
    <w:rsid w:val="00453392"/>
    <w:rsid w:val="00456090"/>
    <w:rsid w:val="00456446"/>
    <w:rsid w:val="00460FEA"/>
    <w:rsid w:val="00464101"/>
    <w:rsid w:val="00465576"/>
    <w:rsid w:val="004714A7"/>
    <w:rsid w:val="004734B7"/>
    <w:rsid w:val="004741D8"/>
    <w:rsid w:val="00475177"/>
    <w:rsid w:val="00481B88"/>
    <w:rsid w:val="00481E1B"/>
    <w:rsid w:val="004824D3"/>
    <w:rsid w:val="004851A6"/>
    <w:rsid w:val="00485B4F"/>
    <w:rsid w:val="004862D1"/>
    <w:rsid w:val="00486753"/>
    <w:rsid w:val="0049420D"/>
    <w:rsid w:val="00494B64"/>
    <w:rsid w:val="00495219"/>
    <w:rsid w:val="004964FB"/>
    <w:rsid w:val="004A1596"/>
    <w:rsid w:val="004A6543"/>
    <w:rsid w:val="004B2164"/>
    <w:rsid w:val="004B2D5A"/>
    <w:rsid w:val="004B740F"/>
    <w:rsid w:val="004B7F4D"/>
    <w:rsid w:val="004D293D"/>
    <w:rsid w:val="004D2EB8"/>
    <w:rsid w:val="004D3310"/>
    <w:rsid w:val="004D3749"/>
    <w:rsid w:val="004D4126"/>
    <w:rsid w:val="004E16BA"/>
    <w:rsid w:val="004E46EE"/>
    <w:rsid w:val="004E6A36"/>
    <w:rsid w:val="004F1468"/>
    <w:rsid w:val="004F1748"/>
    <w:rsid w:val="004F44FE"/>
    <w:rsid w:val="004F4917"/>
    <w:rsid w:val="004F5087"/>
    <w:rsid w:val="00510C68"/>
    <w:rsid w:val="00512A47"/>
    <w:rsid w:val="00512C02"/>
    <w:rsid w:val="00514C90"/>
    <w:rsid w:val="00516EEA"/>
    <w:rsid w:val="00517C1F"/>
    <w:rsid w:val="0052122D"/>
    <w:rsid w:val="0053149E"/>
    <w:rsid w:val="00531574"/>
    <w:rsid w:val="005319B7"/>
    <w:rsid w:val="00531C68"/>
    <w:rsid w:val="00532119"/>
    <w:rsid w:val="00532FD8"/>
    <w:rsid w:val="005335F3"/>
    <w:rsid w:val="00535CC6"/>
    <w:rsid w:val="00541A38"/>
    <w:rsid w:val="005421BF"/>
    <w:rsid w:val="00543C38"/>
    <w:rsid w:val="00543D2D"/>
    <w:rsid w:val="00543E0C"/>
    <w:rsid w:val="00544FC3"/>
    <w:rsid w:val="00545A3D"/>
    <w:rsid w:val="00546DBB"/>
    <w:rsid w:val="0055048B"/>
    <w:rsid w:val="005524B5"/>
    <w:rsid w:val="0055264F"/>
    <w:rsid w:val="005544A4"/>
    <w:rsid w:val="005546AD"/>
    <w:rsid w:val="00554A77"/>
    <w:rsid w:val="00556C7A"/>
    <w:rsid w:val="0055766D"/>
    <w:rsid w:val="005579EC"/>
    <w:rsid w:val="00560251"/>
    <w:rsid w:val="00561A5B"/>
    <w:rsid w:val="00562EBD"/>
    <w:rsid w:val="00563AB8"/>
    <w:rsid w:val="00566087"/>
    <w:rsid w:val="0057074C"/>
    <w:rsid w:val="00570F6D"/>
    <w:rsid w:val="00571F9F"/>
    <w:rsid w:val="00572FC5"/>
    <w:rsid w:val="00573FBF"/>
    <w:rsid w:val="00574FF3"/>
    <w:rsid w:val="0057671C"/>
    <w:rsid w:val="00576896"/>
    <w:rsid w:val="00577357"/>
    <w:rsid w:val="005809F2"/>
    <w:rsid w:val="00581014"/>
    <w:rsid w:val="005820FF"/>
    <w:rsid w:val="00582538"/>
    <w:rsid w:val="005838EA"/>
    <w:rsid w:val="00585EE1"/>
    <w:rsid w:val="0058757C"/>
    <w:rsid w:val="00590C0E"/>
    <w:rsid w:val="005939E6"/>
    <w:rsid w:val="00595EFD"/>
    <w:rsid w:val="005A2DF8"/>
    <w:rsid w:val="005A4227"/>
    <w:rsid w:val="005A55C2"/>
    <w:rsid w:val="005A7103"/>
    <w:rsid w:val="005B229B"/>
    <w:rsid w:val="005B3253"/>
    <w:rsid w:val="005B3518"/>
    <w:rsid w:val="005B45A4"/>
    <w:rsid w:val="005B5A4B"/>
    <w:rsid w:val="005C04C8"/>
    <w:rsid w:val="005C43C4"/>
    <w:rsid w:val="005C4729"/>
    <w:rsid w:val="005C56AE"/>
    <w:rsid w:val="005C6C8B"/>
    <w:rsid w:val="005C7449"/>
    <w:rsid w:val="005C7847"/>
    <w:rsid w:val="005E3FB9"/>
    <w:rsid w:val="005E6D99"/>
    <w:rsid w:val="005F039B"/>
    <w:rsid w:val="005F2ADD"/>
    <w:rsid w:val="005F2C49"/>
    <w:rsid w:val="005F38B4"/>
    <w:rsid w:val="006013EB"/>
    <w:rsid w:val="006018C9"/>
    <w:rsid w:val="006019F8"/>
    <w:rsid w:val="006042E7"/>
    <w:rsid w:val="0060479E"/>
    <w:rsid w:val="00604BE7"/>
    <w:rsid w:val="00605C76"/>
    <w:rsid w:val="006070D4"/>
    <w:rsid w:val="00616A5B"/>
    <w:rsid w:val="00616AED"/>
    <w:rsid w:val="00620333"/>
    <w:rsid w:val="00626ABB"/>
    <w:rsid w:val="0062780D"/>
    <w:rsid w:val="006321F6"/>
    <w:rsid w:val="00632A4F"/>
    <w:rsid w:val="00632B56"/>
    <w:rsid w:val="0063308A"/>
    <w:rsid w:val="00634E19"/>
    <w:rsid w:val="006351E3"/>
    <w:rsid w:val="006354DC"/>
    <w:rsid w:val="00635539"/>
    <w:rsid w:val="00635BC0"/>
    <w:rsid w:val="00644236"/>
    <w:rsid w:val="00646482"/>
    <w:rsid w:val="006471E5"/>
    <w:rsid w:val="00651F85"/>
    <w:rsid w:val="00652923"/>
    <w:rsid w:val="00662723"/>
    <w:rsid w:val="006641F3"/>
    <w:rsid w:val="00665A5F"/>
    <w:rsid w:val="006673E4"/>
    <w:rsid w:val="00667B8A"/>
    <w:rsid w:val="00671D3B"/>
    <w:rsid w:val="006738CE"/>
    <w:rsid w:val="006740C0"/>
    <w:rsid w:val="00675D0B"/>
    <w:rsid w:val="0068236C"/>
    <w:rsid w:val="00683693"/>
    <w:rsid w:val="006837B6"/>
    <w:rsid w:val="00683B39"/>
    <w:rsid w:val="00684A5B"/>
    <w:rsid w:val="00686CC3"/>
    <w:rsid w:val="00697656"/>
    <w:rsid w:val="00697FD6"/>
    <w:rsid w:val="006A1F71"/>
    <w:rsid w:val="006A2AEA"/>
    <w:rsid w:val="006B26A9"/>
    <w:rsid w:val="006B348F"/>
    <w:rsid w:val="006B6400"/>
    <w:rsid w:val="006B6664"/>
    <w:rsid w:val="006C2ACA"/>
    <w:rsid w:val="006C3078"/>
    <w:rsid w:val="006C6597"/>
    <w:rsid w:val="006D08AF"/>
    <w:rsid w:val="006D09B3"/>
    <w:rsid w:val="006D12F1"/>
    <w:rsid w:val="006D1D5D"/>
    <w:rsid w:val="006D5B37"/>
    <w:rsid w:val="006E66EA"/>
    <w:rsid w:val="006E7F0B"/>
    <w:rsid w:val="006F0F43"/>
    <w:rsid w:val="006F16F1"/>
    <w:rsid w:val="006F328B"/>
    <w:rsid w:val="006F35D0"/>
    <w:rsid w:val="006F3A41"/>
    <w:rsid w:val="006F4379"/>
    <w:rsid w:val="006F5886"/>
    <w:rsid w:val="006F6148"/>
    <w:rsid w:val="006F71A2"/>
    <w:rsid w:val="006F7FDF"/>
    <w:rsid w:val="00701896"/>
    <w:rsid w:val="007019C4"/>
    <w:rsid w:val="007060E5"/>
    <w:rsid w:val="00707734"/>
    <w:rsid w:val="00707E19"/>
    <w:rsid w:val="007119FB"/>
    <w:rsid w:val="00712F7C"/>
    <w:rsid w:val="00715F07"/>
    <w:rsid w:val="00717653"/>
    <w:rsid w:val="00721D18"/>
    <w:rsid w:val="0072328A"/>
    <w:rsid w:val="00725349"/>
    <w:rsid w:val="00726E41"/>
    <w:rsid w:val="00734AA7"/>
    <w:rsid w:val="007377B5"/>
    <w:rsid w:val="00737A4B"/>
    <w:rsid w:val="00737AE1"/>
    <w:rsid w:val="00737CA5"/>
    <w:rsid w:val="00744CFE"/>
    <w:rsid w:val="00745418"/>
    <w:rsid w:val="00746B00"/>
    <w:rsid w:val="00746CC2"/>
    <w:rsid w:val="007472E8"/>
    <w:rsid w:val="00747989"/>
    <w:rsid w:val="007508E0"/>
    <w:rsid w:val="00754AB4"/>
    <w:rsid w:val="00755CAB"/>
    <w:rsid w:val="00760323"/>
    <w:rsid w:val="00760489"/>
    <w:rsid w:val="00765600"/>
    <w:rsid w:val="007709F4"/>
    <w:rsid w:val="007712FA"/>
    <w:rsid w:val="00773CF5"/>
    <w:rsid w:val="007745D8"/>
    <w:rsid w:val="0078743C"/>
    <w:rsid w:val="00791C9F"/>
    <w:rsid w:val="00792AAB"/>
    <w:rsid w:val="00793B47"/>
    <w:rsid w:val="00796EB6"/>
    <w:rsid w:val="007A0F50"/>
    <w:rsid w:val="007A1D0C"/>
    <w:rsid w:val="007A2A7B"/>
    <w:rsid w:val="007A40A0"/>
    <w:rsid w:val="007B0E50"/>
    <w:rsid w:val="007B4B8B"/>
    <w:rsid w:val="007B79BF"/>
    <w:rsid w:val="007C0BF2"/>
    <w:rsid w:val="007C2200"/>
    <w:rsid w:val="007C5818"/>
    <w:rsid w:val="007C5E2F"/>
    <w:rsid w:val="007C6264"/>
    <w:rsid w:val="007C67E2"/>
    <w:rsid w:val="007D2B8E"/>
    <w:rsid w:val="007D2E89"/>
    <w:rsid w:val="007D3800"/>
    <w:rsid w:val="007D4161"/>
    <w:rsid w:val="007D4925"/>
    <w:rsid w:val="007E0F0B"/>
    <w:rsid w:val="007F0C8A"/>
    <w:rsid w:val="007F11AB"/>
    <w:rsid w:val="007F2014"/>
    <w:rsid w:val="007F7BFD"/>
    <w:rsid w:val="00803FAA"/>
    <w:rsid w:val="00804EBD"/>
    <w:rsid w:val="00810202"/>
    <w:rsid w:val="00811E0F"/>
    <w:rsid w:val="008143CB"/>
    <w:rsid w:val="00814F63"/>
    <w:rsid w:val="008167F1"/>
    <w:rsid w:val="00823708"/>
    <w:rsid w:val="00823AE0"/>
    <w:rsid w:val="00823CA1"/>
    <w:rsid w:val="00831034"/>
    <w:rsid w:val="0083178E"/>
    <w:rsid w:val="008341FF"/>
    <w:rsid w:val="00834700"/>
    <w:rsid w:val="00844978"/>
    <w:rsid w:val="008513B9"/>
    <w:rsid w:val="00857200"/>
    <w:rsid w:val="00864293"/>
    <w:rsid w:val="00867160"/>
    <w:rsid w:val="008702D3"/>
    <w:rsid w:val="00876034"/>
    <w:rsid w:val="00877671"/>
    <w:rsid w:val="00877C16"/>
    <w:rsid w:val="008827E7"/>
    <w:rsid w:val="0088289A"/>
    <w:rsid w:val="00884F96"/>
    <w:rsid w:val="00887717"/>
    <w:rsid w:val="00890391"/>
    <w:rsid w:val="008934B8"/>
    <w:rsid w:val="00893F71"/>
    <w:rsid w:val="00897610"/>
    <w:rsid w:val="008A0E94"/>
    <w:rsid w:val="008A1696"/>
    <w:rsid w:val="008A1FB3"/>
    <w:rsid w:val="008A2D83"/>
    <w:rsid w:val="008A37B9"/>
    <w:rsid w:val="008A64AF"/>
    <w:rsid w:val="008A70E2"/>
    <w:rsid w:val="008B5491"/>
    <w:rsid w:val="008B7D2A"/>
    <w:rsid w:val="008C58FE"/>
    <w:rsid w:val="008C6899"/>
    <w:rsid w:val="008C6A9B"/>
    <w:rsid w:val="008D1621"/>
    <w:rsid w:val="008D3D64"/>
    <w:rsid w:val="008D4E71"/>
    <w:rsid w:val="008E0A22"/>
    <w:rsid w:val="008E5819"/>
    <w:rsid w:val="008E6112"/>
    <w:rsid w:val="008E6C41"/>
    <w:rsid w:val="008F0816"/>
    <w:rsid w:val="008F3C54"/>
    <w:rsid w:val="008F50F3"/>
    <w:rsid w:val="008F5F72"/>
    <w:rsid w:val="008F62C0"/>
    <w:rsid w:val="008F6BB7"/>
    <w:rsid w:val="00900F42"/>
    <w:rsid w:val="00903E0F"/>
    <w:rsid w:val="00904218"/>
    <w:rsid w:val="00905A6D"/>
    <w:rsid w:val="0090611D"/>
    <w:rsid w:val="009118BE"/>
    <w:rsid w:val="00913EED"/>
    <w:rsid w:val="0091613D"/>
    <w:rsid w:val="00916359"/>
    <w:rsid w:val="009270FC"/>
    <w:rsid w:val="00930209"/>
    <w:rsid w:val="00931593"/>
    <w:rsid w:val="009325CF"/>
    <w:rsid w:val="00932E3C"/>
    <w:rsid w:val="0093554D"/>
    <w:rsid w:val="0093731E"/>
    <w:rsid w:val="009407C4"/>
    <w:rsid w:val="00943376"/>
    <w:rsid w:val="00943875"/>
    <w:rsid w:val="009451CF"/>
    <w:rsid w:val="009528FD"/>
    <w:rsid w:val="00955F6A"/>
    <w:rsid w:val="00957436"/>
    <w:rsid w:val="0096081C"/>
    <w:rsid w:val="009615D8"/>
    <w:rsid w:val="009617F6"/>
    <w:rsid w:val="009631B9"/>
    <w:rsid w:val="0096602E"/>
    <w:rsid w:val="00966F73"/>
    <w:rsid w:val="00967D09"/>
    <w:rsid w:val="00973842"/>
    <w:rsid w:val="0099173D"/>
    <w:rsid w:val="00993FF7"/>
    <w:rsid w:val="00996FD5"/>
    <w:rsid w:val="009977FF"/>
    <w:rsid w:val="0099790B"/>
    <w:rsid w:val="009A085B"/>
    <w:rsid w:val="009A4F49"/>
    <w:rsid w:val="009A5BF6"/>
    <w:rsid w:val="009B0F70"/>
    <w:rsid w:val="009B1D3E"/>
    <w:rsid w:val="009B3696"/>
    <w:rsid w:val="009C1DE6"/>
    <w:rsid w:val="009C1F0E"/>
    <w:rsid w:val="009D3E8C"/>
    <w:rsid w:val="009D76FC"/>
    <w:rsid w:val="009E3A0E"/>
    <w:rsid w:val="009E45F2"/>
    <w:rsid w:val="009F033E"/>
    <w:rsid w:val="009F7257"/>
    <w:rsid w:val="009F7610"/>
    <w:rsid w:val="00A02BC1"/>
    <w:rsid w:val="00A125B0"/>
    <w:rsid w:val="00A1306E"/>
    <w:rsid w:val="00A1314B"/>
    <w:rsid w:val="00A13160"/>
    <w:rsid w:val="00A137D3"/>
    <w:rsid w:val="00A14927"/>
    <w:rsid w:val="00A15285"/>
    <w:rsid w:val="00A2000D"/>
    <w:rsid w:val="00A24308"/>
    <w:rsid w:val="00A2665C"/>
    <w:rsid w:val="00A274BA"/>
    <w:rsid w:val="00A33886"/>
    <w:rsid w:val="00A34AED"/>
    <w:rsid w:val="00A34F5E"/>
    <w:rsid w:val="00A37775"/>
    <w:rsid w:val="00A404C8"/>
    <w:rsid w:val="00A41936"/>
    <w:rsid w:val="00A42608"/>
    <w:rsid w:val="00A42DE8"/>
    <w:rsid w:val="00A4492C"/>
    <w:rsid w:val="00A44A8F"/>
    <w:rsid w:val="00A46F2D"/>
    <w:rsid w:val="00A51D96"/>
    <w:rsid w:val="00A5504B"/>
    <w:rsid w:val="00A57C41"/>
    <w:rsid w:val="00A607FA"/>
    <w:rsid w:val="00A60DB6"/>
    <w:rsid w:val="00A64449"/>
    <w:rsid w:val="00A6593C"/>
    <w:rsid w:val="00A65E3B"/>
    <w:rsid w:val="00A67C21"/>
    <w:rsid w:val="00A70510"/>
    <w:rsid w:val="00A7258C"/>
    <w:rsid w:val="00A743A1"/>
    <w:rsid w:val="00A8703A"/>
    <w:rsid w:val="00A8744A"/>
    <w:rsid w:val="00A96F84"/>
    <w:rsid w:val="00AA1251"/>
    <w:rsid w:val="00AB1B33"/>
    <w:rsid w:val="00AB596D"/>
    <w:rsid w:val="00AB5C58"/>
    <w:rsid w:val="00AC3953"/>
    <w:rsid w:val="00AC6073"/>
    <w:rsid w:val="00AC7150"/>
    <w:rsid w:val="00AC770C"/>
    <w:rsid w:val="00AD118A"/>
    <w:rsid w:val="00AD575A"/>
    <w:rsid w:val="00AE1AC1"/>
    <w:rsid w:val="00AE5345"/>
    <w:rsid w:val="00AE5F88"/>
    <w:rsid w:val="00AF250C"/>
    <w:rsid w:val="00AF3AEA"/>
    <w:rsid w:val="00AF5F7C"/>
    <w:rsid w:val="00AF6C2A"/>
    <w:rsid w:val="00B02207"/>
    <w:rsid w:val="00B03403"/>
    <w:rsid w:val="00B05BED"/>
    <w:rsid w:val="00B073EE"/>
    <w:rsid w:val="00B077D4"/>
    <w:rsid w:val="00B10324"/>
    <w:rsid w:val="00B22B5A"/>
    <w:rsid w:val="00B27B6D"/>
    <w:rsid w:val="00B304DE"/>
    <w:rsid w:val="00B349C2"/>
    <w:rsid w:val="00B36EE9"/>
    <w:rsid w:val="00B376B1"/>
    <w:rsid w:val="00B413CE"/>
    <w:rsid w:val="00B413F4"/>
    <w:rsid w:val="00B43C9E"/>
    <w:rsid w:val="00B443CB"/>
    <w:rsid w:val="00B44F9F"/>
    <w:rsid w:val="00B5528C"/>
    <w:rsid w:val="00B620D9"/>
    <w:rsid w:val="00B633DB"/>
    <w:rsid w:val="00B639ED"/>
    <w:rsid w:val="00B63B6D"/>
    <w:rsid w:val="00B65376"/>
    <w:rsid w:val="00B6595C"/>
    <w:rsid w:val="00B65E69"/>
    <w:rsid w:val="00B66A8C"/>
    <w:rsid w:val="00B7006D"/>
    <w:rsid w:val="00B7064F"/>
    <w:rsid w:val="00B739DD"/>
    <w:rsid w:val="00B77956"/>
    <w:rsid w:val="00B8061C"/>
    <w:rsid w:val="00B80C16"/>
    <w:rsid w:val="00B83BA2"/>
    <w:rsid w:val="00B853AA"/>
    <w:rsid w:val="00B875BF"/>
    <w:rsid w:val="00B91F62"/>
    <w:rsid w:val="00B91F85"/>
    <w:rsid w:val="00B96799"/>
    <w:rsid w:val="00BA0D02"/>
    <w:rsid w:val="00BA0F64"/>
    <w:rsid w:val="00BA2E64"/>
    <w:rsid w:val="00BA38D8"/>
    <w:rsid w:val="00BA4010"/>
    <w:rsid w:val="00BA41FA"/>
    <w:rsid w:val="00BA41FB"/>
    <w:rsid w:val="00BA54A4"/>
    <w:rsid w:val="00BB1295"/>
    <w:rsid w:val="00BB2170"/>
    <w:rsid w:val="00BB2C98"/>
    <w:rsid w:val="00BB3717"/>
    <w:rsid w:val="00BB379A"/>
    <w:rsid w:val="00BD0B82"/>
    <w:rsid w:val="00BD7C74"/>
    <w:rsid w:val="00BE294F"/>
    <w:rsid w:val="00BE32C1"/>
    <w:rsid w:val="00BE44CF"/>
    <w:rsid w:val="00BE6147"/>
    <w:rsid w:val="00BF449C"/>
    <w:rsid w:val="00BF4F5F"/>
    <w:rsid w:val="00BF5027"/>
    <w:rsid w:val="00BF5668"/>
    <w:rsid w:val="00BF6EDA"/>
    <w:rsid w:val="00BF7DD1"/>
    <w:rsid w:val="00C02C86"/>
    <w:rsid w:val="00C04EEB"/>
    <w:rsid w:val="00C072E6"/>
    <w:rsid w:val="00C10F12"/>
    <w:rsid w:val="00C11826"/>
    <w:rsid w:val="00C11A18"/>
    <w:rsid w:val="00C11CAB"/>
    <w:rsid w:val="00C129A1"/>
    <w:rsid w:val="00C1382B"/>
    <w:rsid w:val="00C218F8"/>
    <w:rsid w:val="00C21CE2"/>
    <w:rsid w:val="00C22273"/>
    <w:rsid w:val="00C2727F"/>
    <w:rsid w:val="00C31B81"/>
    <w:rsid w:val="00C33836"/>
    <w:rsid w:val="00C37980"/>
    <w:rsid w:val="00C4485B"/>
    <w:rsid w:val="00C457E9"/>
    <w:rsid w:val="00C46D42"/>
    <w:rsid w:val="00C502FF"/>
    <w:rsid w:val="00C506ED"/>
    <w:rsid w:val="00C50C32"/>
    <w:rsid w:val="00C54112"/>
    <w:rsid w:val="00C60178"/>
    <w:rsid w:val="00C60248"/>
    <w:rsid w:val="00C61760"/>
    <w:rsid w:val="00C63CD6"/>
    <w:rsid w:val="00C65FA6"/>
    <w:rsid w:val="00C735C7"/>
    <w:rsid w:val="00C75782"/>
    <w:rsid w:val="00C832E8"/>
    <w:rsid w:val="00C8431C"/>
    <w:rsid w:val="00C84F54"/>
    <w:rsid w:val="00C87D95"/>
    <w:rsid w:val="00C9077A"/>
    <w:rsid w:val="00C919E6"/>
    <w:rsid w:val="00C92105"/>
    <w:rsid w:val="00C94CCF"/>
    <w:rsid w:val="00C94E71"/>
    <w:rsid w:val="00C95CD2"/>
    <w:rsid w:val="00CA051B"/>
    <w:rsid w:val="00CA10E3"/>
    <w:rsid w:val="00CA2C35"/>
    <w:rsid w:val="00CA41BF"/>
    <w:rsid w:val="00CA4678"/>
    <w:rsid w:val="00CA47E4"/>
    <w:rsid w:val="00CA5438"/>
    <w:rsid w:val="00CA6B7C"/>
    <w:rsid w:val="00CA7EAF"/>
    <w:rsid w:val="00CB1ABD"/>
    <w:rsid w:val="00CB3CBE"/>
    <w:rsid w:val="00CB740F"/>
    <w:rsid w:val="00CB7B68"/>
    <w:rsid w:val="00CC5168"/>
    <w:rsid w:val="00CC7DFC"/>
    <w:rsid w:val="00CD4B66"/>
    <w:rsid w:val="00CD54CA"/>
    <w:rsid w:val="00CD5515"/>
    <w:rsid w:val="00CD59A5"/>
    <w:rsid w:val="00CD664C"/>
    <w:rsid w:val="00CE0A6C"/>
    <w:rsid w:val="00CE2DE7"/>
    <w:rsid w:val="00CE78C3"/>
    <w:rsid w:val="00CE7FAC"/>
    <w:rsid w:val="00CF03D8"/>
    <w:rsid w:val="00D00161"/>
    <w:rsid w:val="00D015D5"/>
    <w:rsid w:val="00D02D4D"/>
    <w:rsid w:val="00D03D68"/>
    <w:rsid w:val="00D060FB"/>
    <w:rsid w:val="00D122AE"/>
    <w:rsid w:val="00D13643"/>
    <w:rsid w:val="00D177ED"/>
    <w:rsid w:val="00D2066A"/>
    <w:rsid w:val="00D2318B"/>
    <w:rsid w:val="00D23297"/>
    <w:rsid w:val="00D24A41"/>
    <w:rsid w:val="00D2581A"/>
    <w:rsid w:val="00D266DD"/>
    <w:rsid w:val="00D30226"/>
    <w:rsid w:val="00D32B04"/>
    <w:rsid w:val="00D36CCA"/>
    <w:rsid w:val="00D374E7"/>
    <w:rsid w:val="00D460F8"/>
    <w:rsid w:val="00D47B70"/>
    <w:rsid w:val="00D56BC9"/>
    <w:rsid w:val="00D63949"/>
    <w:rsid w:val="00D652E7"/>
    <w:rsid w:val="00D67CCD"/>
    <w:rsid w:val="00D729F9"/>
    <w:rsid w:val="00D7392A"/>
    <w:rsid w:val="00D7410F"/>
    <w:rsid w:val="00D77BCF"/>
    <w:rsid w:val="00D8230D"/>
    <w:rsid w:val="00D83DF5"/>
    <w:rsid w:val="00D84290"/>
    <w:rsid w:val="00D84394"/>
    <w:rsid w:val="00D85547"/>
    <w:rsid w:val="00D85BAF"/>
    <w:rsid w:val="00D85F2C"/>
    <w:rsid w:val="00D95E55"/>
    <w:rsid w:val="00D97394"/>
    <w:rsid w:val="00DA14A5"/>
    <w:rsid w:val="00DA2DFD"/>
    <w:rsid w:val="00DA6527"/>
    <w:rsid w:val="00DA781F"/>
    <w:rsid w:val="00DB1826"/>
    <w:rsid w:val="00DB3664"/>
    <w:rsid w:val="00DB3DA9"/>
    <w:rsid w:val="00DC06DE"/>
    <w:rsid w:val="00DC16FB"/>
    <w:rsid w:val="00DC2925"/>
    <w:rsid w:val="00DC2930"/>
    <w:rsid w:val="00DC4407"/>
    <w:rsid w:val="00DC4A65"/>
    <w:rsid w:val="00DC4F66"/>
    <w:rsid w:val="00DD00AF"/>
    <w:rsid w:val="00DE0806"/>
    <w:rsid w:val="00DE3618"/>
    <w:rsid w:val="00DE3A9C"/>
    <w:rsid w:val="00DE631E"/>
    <w:rsid w:val="00DF4173"/>
    <w:rsid w:val="00DF685F"/>
    <w:rsid w:val="00E013CD"/>
    <w:rsid w:val="00E018E3"/>
    <w:rsid w:val="00E025EE"/>
    <w:rsid w:val="00E03A08"/>
    <w:rsid w:val="00E0429C"/>
    <w:rsid w:val="00E10B44"/>
    <w:rsid w:val="00E11AD6"/>
    <w:rsid w:val="00E11B73"/>
    <w:rsid w:val="00E11F02"/>
    <w:rsid w:val="00E126D3"/>
    <w:rsid w:val="00E13216"/>
    <w:rsid w:val="00E15CF8"/>
    <w:rsid w:val="00E17111"/>
    <w:rsid w:val="00E213FE"/>
    <w:rsid w:val="00E21E56"/>
    <w:rsid w:val="00E2726B"/>
    <w:rsid w:val="00E30388"/>
    <w:rsid w:val="00E31065"/>
    <w:rsid w:val="00E322BE"/>
    <w:rsid w:val="00E3562E"/>
    <w:rsid w:val="00E37801"/>
    <w:rsid w:val="00E41A4E"/>
    <w:rsid w:val="00E42632"/>
    <w:rsid w:val="00E4279D"/>
    <w:rsid w:val="00E4679A"/>
    <w:rsid w:val="00E46EAA"/>
    <w:rsid w:val="00E47B20"/>
    <w:rsid w:val="00E47FD5"/>
    <w:rsid w:val="00E5038C"/>
    <w:rsid w:val="00E50B69"/>
    <w:rsid w:val="00E5298B"/>
    <w:rsid w:val="00E56DE8"/>
    <w:rsid w:val="00E56EFB"/>
    <w:rsid w:val="00E573BA"/>
    <w:rsid w:val="00E57FC3"/>
    <w:rsid w:val="00E61A13"/>
    <w:rsid w:val="00E62817"/>
    <w:rsid w:val="00E62986"/>
    <w:rsid w:val="00E6458F"/>
    <w:rsid w:val="00E6532B"/>
    <w:rsid w:val="00E66753"/>
    <w:rsid w:val="00E67E74"/>
    <w:rsid w:val="00E70DF8"/>
    <w:rsid w:val="00E7242D"/>
    <w:rsid w:val="00E77DE1"/>
    <w:rsid w:val="00E81153"/>
    <w:rsid w:val="00E84448"/>
    <w:rsid w:val="00E87E21"/>
    <w:rsid w:val="00E87E25"/>
    <w:rsid w:val="00E90924"/>
    <w:rsid w:val="00E91B04"/>
    <w:rsid w:val="00E971B1"/>
    <w:rsid w:val="00E97AD5"/>
    <w:rsid w:val="00EA04F1"/>
    <w:rsid w:val="00EA2FD3"/>
    <w:rsid w:val="00EA5F26"/>
    <w:rsid w:val="00EA6865"/>
    <w:rsid w:val="00EB3482"/>
    <w:rsid w:val="00EB4BA1"/>
    <w:rsid w:val="00EB7CE9"/>
    <w:rsid w:val="00EC0DBA"/>
    <w:rsid w:val="00EC0E51"/>
    <w:rsid w:val="00EC3174"/>
    <w:rsid w:val="00EC33FE"/>
    <w:rsid w:val="00EC433F"/>
    <w:rsid w:val="00EC4B21"/>
    <w:rsid w:val="00EC5AB7"/>
    <w:rsid w:val="00EC68A4"/>
    <w:rsid w:val="00EC7858"/>
    <w:rsid w:val="00ED19F8"/>
    <w:rsid w:val="00ED1FDE"/>
    <w:rsid w:val="00ED36C7"/>
    <w:rsid w:val="00ED65CA"/>
    <w:rsid w:val="00ED6A2D"/>
    <w:rsid w:val="00EE0BF6"/>
    <w:rsid w:val="00EE1B46"/>
    <w:rsid w:val="00EE5852"/>
    <w:rsid w:val="00EE6AA7"/>
    <w:rsid w:val="00EE77CC"/>
    <w:rsid w:val="00EF367C"/>
    <w:rsid w:val="00EF55AF"/>
    <w:rsid w:val="00EF6FB5"/>
    <w:rsid w:val="00F0082B"/>
    <w:rsid w:val="00F00980"/>
    <w:rsid w:val="00F00A42"/>
    <w:rsid w:val="00F047AF"/>
    <w:rsid w:val="00F06EFB"/>
    <w:rsid w:val="00F07281"/>
    <w:rsid w:val="00F10A3A"/>
    <w:rsid w:val="00F11E69"/>
    <w:rsid w:val="00F1247E"/>
    <w:rsid w:val="00F14B88"/>
    <w:rsid w:val="00F1529E"/>
    <w:rsid w:val="00F16F07"/>
    <w:rsid w:val="00F21B4D"/>
    <w:rsid w:val="00F2430B"/>
    <w:rsid w:val="00F3177C"/>
    <w:rsid w:val="00F40182"/>
    <w:rsid w:val="00F41DAD"/>
    <w:rsid w:val="00F45B7C"/>
    <w:rsid w:val="00F45FCE"/>
    <w:rsid w:val="00F4664E"/>
    <w:rsid w:val="00F50B2B"/>
    <w:rsid w:val="00F50C89"/>
    <w:rsid w:val="00F50CF6"/>
    <w:rsid w:val="00F51F6C"/>
    <w:rsid w:val="00F53EE1"/>
    <w:rsid w:val="00F55CC3"/>
    <w:rsid w:val="00F60E7A"/>
    <w:rsid w:val="00F63950"/>
    <w:rsid w:val="00F667A7"/>
    <w:rsid w:val="00F7149A"/>
    <w:rsid w:val="00F72A2C"/>
    <w:rsid w:val="00F80F40"/>
    <w:rsid w:val="00F849A8"/>
    <w:rsid w:val="00F85125"/>
    <w:rsid w:val="00F9017C"/>
    <w:rsid w:val="00F9334F"/>
    <w:rsid w:val="00F95BD1"/>
    <w:rsid w:val="00F977A0"/>
    <w:rsid w:val="00F97BD3"/>
    <w:rsid w:val="00F97D7F"/>
    <w:rsid w:val="00FA02F6"/>
    <w:rsid w:val="00FA122C"/>
    <w:rsid w:val="00FA2138"/>
    <w:rsid w:val="00FA3996"/>
    <w:rsid w:val="00FA3B95"/>
    <w:rsid w:val="00FA5F3C"/>
    <w:rsid w:val="00FB06C7"/>
    <w:rsid w:val="00FB0FDB"/>
    <w:rsid w:val="00FB1968"/>
    <w:rsid w:val="00FB2B53"/>
    <w:rsid w:val="00FC1278"/>
    <w:rsid w:val="00FC1885"/>
    <w:rsid w:val="00FC2E39"/>
    <w:rsid w:val="00FC4F32"/>
    <w:rsid w:val="00FC74CA"/>
    <w:rsid w:val="00FD339D"/>
    <w:rsid w:val="00FD4C38"/>
    <w:rsid w:val="00FE40D0"/>
    <w:rsid w:val="00FE4A08"/>
    <w:rsid w:val="00FE5AE6"/>
    <w:rsid w:val="00FE7735"/>
    <w:rsid w:val="00FF0434"/>
    <w:rsid w:val="00FF051B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1">
    <w:name w:val="Hyperlink"/>
    <w:basedOn w:val="a0"/>
    <w:uiPriority w:val="99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1">
    <w:name w:val="Hyperlink"/>
    <w:basedOn w:val="a0"/>
    <w:uiPriority w:val="99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0D497AA6A850D52BD5DD993EECDDE790C31B7E2C19E6C6FA167204ABD867FF8314AFB32A411679DA6315383Do3I" TargetMode="External"/><Relationship Id="rId18" Type="http://schemas.openxmlformats.org/officeDocument/2006/relationships/hyperlink" Target="consultantplus://offline/ref=CB6E6B85655EE67F5F789A6BB152F8CB2B02954839592442F397B0181FFE0D3F628D22157D27AF07EF7634DFb4r5G" TargetMode="External"/><Relationship Id="rId26" Type="http://schemas.openxmlformats.org/officeDocument/2006/relationships/hyperlink" Target="consultantplus://offline/ref=CB6E6B85655EE67F5F789A6BB152F8CB2B029548395F2647FB96B0181FFE0D3F628D22157D27AF07EF7634DFb4r5G" TargetMode="External"/><Relationship Id="rId39" Type="http://schemas.openxmlformats.org/officeDocument/2006/relationships/hyperlink" Target="consultantplus://offline/ref=48026F78A9D505D801241FFD0F8C62211BE7A122EB88B55795788E184A85992C239644BF3DA58860F039F9D9j3d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6E6B85655EE67F5F789A6BB152F8CB2B02954839582440F09AB0181FFE0D3F628D22157D27AF07EF7634DFb4r5G" TargetMode="External"/><Relationship Id="rId34" Type="http://schemas.openxmlformats.org/officeDocument/2006/relationships/hyperlink" Target="consultantplus://offline/ref=48026F78A9D505D801241FFD0F8C62211BE7A122EB88B55795788E184A85992C239644BF3DA58860F53AFCD4j3d5I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0D497AA6A850D52BD5DD993EECDDE790C31B7E2C19E8CEF9157204ABD867FF8314AFB32A411679DA6315383Do3I" TargetMode="External"/><Relationship Id="rId17" Type="http://schemas.openxmlformats.org/officeDocument/2006/relationships/hyperlink" Target="consultantplus://offline/ref=CB6E6B85655EE67F5F789A6BB152F8CB2B0295483959234FF09BB0181FFE0D3F628D22157D27AF07EF7634DFb4r5G" TargetMode="External"/><Relationship Id="rId25" Type="http://schemas.openxmlformats.org/officeDocument/2006/relationships/hyperlink" Target="consultantplus://offline/ref=CB6E6B85655EE67F5F789A6BB152F8CB2B029548395F2442F591B0181FFE0D3F628D22157D27AF07EF7634DFb4r5G" TargetMode="External"/><Relationship Id="rId33" Type="http://schemas.openxmlformats.org/officeDocument/2006/relationships/hyperlink" Target="consultantplus://offline/ref=48026F78A9D505D801241FFD0F8C62211BE7A122EB88B55795788E184A85992C239644BF3DA58860F53AFDD8j3dBI" TargetMode="External"/><Relationship Id="rId38" Type="http://schemas.openxmlformats.org/officeDocument/2006/relationships/hyperlink" Target="consultantplus://offline/ref=48026F78A9D505D801241FFD0F8C62211BE7A122EB88B55795788E184A85992C239644BF3DA58860F43EFDD8j3d0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6E6B85655EE67F5F789A6BB152F8CB2B02954839592245F797B0181FFE0D3F628D22157D27AF07EF7634DFb4r5G" TargetMode="External"/><Relationship Id="rId20" Type="http://schemas.openxmlformats.org/officeDocument/2006/relationships/hyperlink" Target="consultantplus://offline/ref=CB6E6B85655EE67F5F789A6BB152F8CB2B02954839582340F097B0181FFE0D3F628D22157D27AF07EF7634DFb4r5G" TargetMode="External"/><Relationship Id="rId29" Type="http://schemas.openxmlformats.org/officeDocument/2006/relationships/hyperlink" Target="consultantplus://offline/ref=B9664836537E2A2F84439A97EF3A3B245670066D2FD0A4805A78E184B9308EDA19mEW4I" TargetMode="External"/><Relationship Id="rId41" Type="http://schemas.openxmlformats.org/officeDocument/2006/relationships/hyperlink" Target="consultantplus://offline/ref=48026F78A9D505D801241FFD0F8C62211BE7A122EB88B55795788E184A85992C239644BF3DA58860F039FDD6j3d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8D792C00B27E372CBBCD8B9FDDC337F6621C031D15024A963E3E2A36D990FAD6647379D8FDDDE201943DFK1OAG" TargetMode="External"/><Relationship Id="rId24" Type="http://schemas.openxmlformats.org/officeDocument/2006/relationships/hyperlink" Target="consultantplus://offline/ref=CB6E6B85655EE67F5F789A6BB152F8CB2B029548395F2446F194B0181FFE0D3F628D22157D27AF07EF7634DFb4r5G" TargetMode="External"/><Relationship Id="rId32" Type="http://schemas.openxmlformats.org/officeDocument/2006/relationships/hyperlink" Target="consultantplus://offline/ref=48026F78A9D505D801241FFD0F8C62211BE7A122EB88B55795788E184A85992C239644BF3DA58860F53AFDD0j3d6I" TargetMode="External"/><Relationship Id="rId37" Type="http://schemas.openxmlformats.org/officeDocument/2006/relationships/hyperlink" Target="consultantplus://offline/ref=48026F78A9D505D801241FFD0F8C62211BE7A122EB88B55795788E184A85992C239644BF3DA58860F53CF3D4j3d7I" TargetMode="External"/><Relationship Id="rId40" Type="http://schemas.openxmlformats.org/officeDocument/2006/relationships/hyperlink" Target="consultantplus://offline/ref=48026F78A9D505D801241FFD0F8C62211BE7A122EB88B55795788E184A85992C239644BF3DA58860F039FED1j3d1I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BCC1E6E6CE49F2369AC4477F55A6C5C59DA2813E20787A5EDAB3D3F21333D01C85D1D1DCAF540AA06DDB13K1OFJ" TargetMode="External"/><Relationship Id="rId23" Type="http://schemas.openxmlformats.org/officeDocument/2006/relationships/hyperlink" Target="consultantplus://offline/ref=CB6E6B85655EE67F5F789A6BB152F8CB2B029548395F2343F09AB0181FFE0D3F628D22157D27AF07EF7634DFb4r5G" TargetMode="External"/><Relationship Id="rId28" Type="http://schemas.openxmlformats.org/officeDocument/2006/relationships/hyperlink" Target="consultantplus://offline/ref=CB6E6B85655EE67F5F789A6BB152F8CB2B029548395F274FF095B0181FFE0D3F628D22157D27AF07EF7634DFb4r5G" TargetMode="External"/><Relationship Id="rId36" Type="http://schemas.openxmlformats.org/officeDocument/2006/relationships/hyperlink" Target="consultantplus://offline/ref=48026F78A9D505D801241FFD0F8C62211BE7A122EB88B55795788E184A85992C239644BF3DA58860F53AF3D2j3dAI" TargetMode="External"/><Relationship Id="rId10" Type="http://schemas.openxmlformats.org/officeDocument/2006/relationships/hyperlink" Target="consultantplus://offline/ref=B9664836537E2A2F84439A97EF3A3B245670066D2FD0A4805A78E184B9308EDA19mEW4I" TargetMode="External"/><Relationship Id="rId19" Type="http://schemas.openxmlformats.org/officeDocument/2006/relationships/hyperlink" Target="consultantplus://offline/ref=CB6E6B85655EE67F5F789A6BB152F8CB2B02954839582043F49AB0181FFE0D3F628D22157D27AF07EF7634DFb4r5G" TargetMode="External"/><Relationship Id="rId31" Type="http://schemas.openxmlformats.org/officeDocument/2006/relationships/hyperlink" Target="consultantplus://offline/ref=48026F78A9D505D801241FFD0F8C62211BE7A122EB88B55795788E184A85992C239644BF3DA58860F53AFED7j3d1I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70D497AA6A850D52BD5DD993EECDDE790C31B7E2C18EEC7FD167204ABD867FF8314AFB32A411679DA6315383Do3I" TargetMode="External"/><Relationship Id="rId22" Type="http://schemas.openxmlformats.org/officeDocument/2006/relationships/hyperlink" Target="consultantplus://offline/ref=CB6E6B85655EE67F5F789A6BB152F8CB2B02954839582944F396B0181FFE0D3F628D22157D27AF07EF7634DFb4r5G" TargetMode="External"/><Relationship Id="rId27" Type="http://schemas.openxmlformats.org/officeDocument/2006/relationships/hyperlink" Target="consultantplus://offline/ref=CB6E6B85655EE67F5F789A6BB152F8CB2B029548395F2744F693B0181FFE0D3F628D22157D27AF07EF7634DFb4r5G" TargetMode="External"/><Relationship Id="rId30" Type="http://schemas.openxmlformats.org/officeDocument/2006/relationships/hyperlink" Target="consultantplus://offline/ref=48026F78A9D505D801241FFD0F8C62211BE7A122EB88B55795788E184A85992C239644BF3DA58860F53AFFD1j3d7I" TargetMode="External"/><Relationship Id="rId35" Type="http://schemas.openxmlformats.org/officeDocument/2006/relationships/hyperlink" Target="consultantplus://offline/ref=48026F78A9D505D801241FFD0F8C62211BE7A122EB88B55795788E184A85992C239644BF3DA58860F53AFCD8j3d4I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38A4-6EB7-470B-AD65-98276720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106</Pages>
  <Words>27432</Words>
  <Characters>156369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183435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Бобылев А.С.</dc:creator>
  <cp:lastModifiedBy>Дягилева М.А.</cp:lastModifiedBy>
  <cp:revision>7</cp:revision>
  <cp:lastPrinted>2019-06-25T14:13:00Z</cp:lastPrinted>
  <dcterms:created xsi:type="dcterms:W3CDTF">2019-06-24T13:00:00Z</dcterms:created>
  <dcterms:modified xsi:type="dcterms:W3CDTF">2019-06-26T15:00:00Z</dcterms:modified>
</cp:coreProperties>
</file>