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231" w:rsidRDefault="00A75231" w:rsidP="00CF2D2F">
      <w:pPr>
        <w:tabs>
          <w:tab w:val="left" w:pos="5529"/>
        </w:tabs>
        <w:spacing w:after="0"/>
        <w:ind w:left="5529"/>
        <w:rPr>
          <w:lang w:eastAsia="ru-RU"/>
        </w:rPr>
      </w:pPr>
      <w:r w:rsidRPr="0028744E">
        <w:rPr>
          <w:lang w:eastAsia="ru-RU"/>
        </w:rPr>
        <w:t>Приложение к постановлению министерства по делам территорий и информационной политике Рязанской области</w:t>
      </w:r>
    </w:p>
    <w:p w:rsidR="00A75231" w:rsidRDefault="00A75231" w:rsidP="00CF2D2F">
      <w:pPr>
        <w:tabs>
          <w:tab w:val="left" w:pos="5529"/>
        </w:tabs>
        <w:spacing w:after="0"/>
        <w:ind w:left="5529"/>
        <w:rPr>
          <w:lang w:eastAsia="ru-RU"/>
        </w:rPr>
      </w:pPr>
    </w:p>
    <w:p w:rsidR="00A75231" w:rsidRDefault="00A75231" w:rsidP="00CF2D2F">
      <w:pPr>
        <w:tabs>
          <w:tab w:val="left" w:pos="5529"/>
        </w:tabs>
        <w:spacing w:after="0"/>
        <w:ind w:left="5529"/>
        <w:rPr>
          <w:lang w:eastAsia="ru-RU"/>
        </w:rPr>
      </w:pPr>
      <w:r>
        <w:rPr>
          <w:lang w:eastAsia="ru-RU"/>
        </w:rPr>
        <w:t>от «01» июля 2019 года № 5</w:t>
      </w:r>
    </w:p>
    <w:p w:rsidR="00A75231" w:rsidRPr="0028744E" w:rsidRDefault="00A75231" w:rsidP="00CF2D2F">
      <w:pPr>
        <w:tabs>
          <w:tab w:val="left" w:pos="5529"/>
        </w:tabs>
        <w:spacing w:after="0"/>
        <w:ind w:left="5529"/>
        <w:rPr>
          <w:lang w:eastAsia="ru-RU"/>
        </w:rPr>
      </w:pPr>
    </w:p>
    <w:p w:rsidR="00A75231" w:rsidRPr="0028744E" w:rsidRDefault="00A75231" w:rsidP="00473705">
      <w:pPr>
        <w:tabs>
          <w:tab w:val="left" w:pos="5387"/>
        </w:tabs>
        <w:spacing w:after="0"/>
        <w:jc w:val="center"/>
        <w:rPr>
          <w:lang w:eastAsia="ru-RU"/>
        </w:rPr>
      </w:pPr>
      <w:r>
        <w:rPr>
          <w:lang w:eastAsia="ru-RU"/>
        </w:rPr>
        <w:tab/>
      </w:r>
      <w:bookmarkStart w:id="0" w:name="_GoBack"/>
      <w:bookmarkEnd w:id="0"/>
    </w:p>
    <w:p w:rsidR="00A75231" w:rsidRPr="0028744E" w:rsidRDefault="00A75231" w:rsidP="0028744E">
      <w:pPr>
        <w:spacing w:after="1" w:line="220" w:lineRule="atLeast"/>
        <w:jc w:val="center"/>
      </w:pPr>
      <w:r w:rsidRPr="0028744E">
        <w:t>Порядок</w:t>
      </w:r>
    </w:p>
    <w:p w:rsidR="00A75231" w:rsidRPr="0028744E" w:rsidRDefault="00A75231" w:rsidP="0028744E">
      <w:pPr>
        <w:spacing w:after="1" w:line="220" w:lineRule="atLeast"/>
        <w:jc w:val="center"/>
      </w:pPr>
      <w:r w:rsidRPr="0028744E">
        <w:t>отбора муниципальных образований Рязанской области</w:t>
      </w:r>
    </w:p>
    <w:p w:rsidR="00A75231" w:rsidRPr="0028744E" w:rsidRDefault="00A75231" w:rsidP="0028744E">
      <w:pPr>
        <w:spacing w:after="1" w:line="220" w:lineRule="atLeast"/>
        <w:jc w:val="center"/>
      </w:pPr>
      <w:r w:rsidRPr="0028744E">
        <w:t>для предоставления субсидий на реализацию мероприятия 1.1</w:t>
      </w:r>
    </w:p>
    <w:p w:rsidR="00A75231" w:rsidRPr="0028744E" w:rsidRDefault="00A75231" w:rsidP="0028744E">
      <w:pPr>
        <w:spacing w:after="1" w:line="220" w:lineRule="atLeast"/>
        <w:jc w:val="center"/>
      </w:pPr>
      <w:r w:rsidRPr="0028744E">
        <w:t>подпрограммы 6 «Поддержка органов местного самоуправления по вопросам создания и восстановления воинских захоронений» государственной программы Рязанской области «Развитие местного самоуправления</w:t>
      </w:r>
    </w:p>
    <w:p w:rsidR="00A75231" w:rsidRPr="0028744E" w:rsidRDefault="00A75231" w:rsidP="0028744E">
      <w:pPr>
        <w:spacing w:after="1" w:line="220" w:lineRule="atLeast"/>
        <w:jc w:val="center"/>
      </w:pPr>
      <w:r w:rsidRPr="0028744E">
        <w:t xml:space="preserve">и гражданского общества» </w:t>
      </w:r>
    </w:p>
    <w:p w:rsidR="00A75231" w:rsidRPr="0028744E" w:rsidRDefault="00A75231" w:rsidP="0028744E">
      <w:pPr>
        <w:spacing w:after="1" w:line="220" w:lineRule="atLeast"/>
        <w:jc w:val="both"/>
      </w:pPr>
    </w:p>
    <w:p w:rsidR="00A75231" w:rsidRPr="0028744E" w:rsidRDefault="00A75231" w:rsidP="0028744E">
      <w:pPr>
        <w:spacing w:after="0"/>
        <w:jc w:val="center"/>
        <w:outlineLvl w:val="1"/>
      </w:pPr>
      <w:r w:rsidRPr="0028744E">
        <w:t>1. Общие положения</w:t>
      </w:r>
    </w:p>
    <w:p w:rsidR="00A75231" w:rsidRPr="0028744E" w:rsidRDefault="00A75231" w:rsidP="0028744E">
      <w:pPr>
        <w:spacing w:after="0"/>
        <w:jc w:val="both"/>
      </w:pPr>
    </w:p>
    <w:p w:rsidR="00A75231" w:rsidRPr="0028744E" w:rsidRDefault="00A75231" w:rsidP="0028744E">
      <w:pPr>
        <w:spacing w:after="0"/>
        <w:ind w:firstLine="540"/>
        <w:jc w:val="both"/>
      </w:pPr>
      <w:r w:rsidRPr="0028744E">
        <w:t>1.1. Настоящий Порядок отбора муниципальных образований Рязанской области для предоставления субсидий на реализацию мероприятия 1.1 подпрограммы 6 «Поддержка органов местного самоуправления по вопросам создания и восстановления воинских захоронений» государственной программы Рязанской области «Развитие местного самоуправления и гражданского общества», утвержденной постановлением Правительства Рязанской области от 11.11.2015 № 280 (далее соответственно - Порядок, Подпрограмма), разработан в целях исполнения раздела 4 Подпрограммы.</w:t>
      </w:r>
    </w:p>
    <w:p w:rsidR="00A75231" w:rsidRPr="0028744E" w:rsidRDefault="00A75231" w:rsidP="0028744E">
      <w:pPr>
        <w:spacing w:after="0"/>
        <w:ind w:firstLine="540"/>
        <w:jc w:val="both"/>
      </w:pPr>
      <w:r w:rsidRPr="0028744E">
        <w:t>1.2. Отбор муниципальных образований Рязанской области (далее - отбор) осуществляется в целях распределения в рамках Подпрограммы субсидий из областного бюджета местным бюджетам на реализацию мероприятия 1.1 Подпрограммы.</w:t>
      </w:r>
    </w:p>
    <w:p w:rsidR="00A75231" w:rsidRPr="0028744E" w:rsidRDefault="00A75231" w:rsidP="0028744E">
      <w:pPr>
        <w:spacing w:after="0"/>
        <w:ind w:firstLine="540"/>
        <w:jc w:val="both"/>
      </w:pPr>
      <w:r w:rsidRPr="0028744E">
        <w:t>1.3. Основные понятия:</w:t>
      </w:r>
    </w:p>
    <w:p w:rsidR="00A75231" w:rsidRPr="0028744E" w:rsidRDefault="00A75231" w:rsidP="0028744E">
      <w:pPr>
        <w:spacing w:after="0"/>
        <w:ind w:firstLine="540"/>
        <w:jc w:val="both"/>
      </w:pPr>
      <w:r w:rsidRPr="0028744E">
        <w:t>организатор отбора - министерство по делам территорий и информационной политике Рязанской области;</w:t>
      </w:r>
    </w:p>
    <w:p w:rsidR="00A75231" w:rsidRPr="0028744E" w:rsidRDefault="00A75231" w:rsidP="0028744E">
      <w:pPr>
        <w:spacing w:after="0"/>
        <w:ind w:firstLine="540"/>
        <w:jc w:val="both"/>
      </w:pPr>
      <w:r w:rsidRPr="0028744E">
        <w:t>субсидия на реализацию мероприятия 1.1 Подпрограммы - средства областного бюджета, предоставляемые муниципальным образованиям в соответствии с Порядком (далее - субсидия);</w:t>
      </w:r>
    </w:p>
    <w:p w:rsidR="00A75231" w:rsidRPr="0028744E" w:rsidRDefault="00A75231" w:rsidP="0028744E">
      <w:pPr>
        <w:spacing w:after="0"/>
        <w:ind w:firstLine="540"/>
        <w:jc w:val="both"/>
      </w:pPr>
      <w:r w:rsidRPr="0028744E">
        <w:t>участник - муниципальное образование, подавшее заявку на участие в отборе муниципальных образований Рязанской области для предоставления субсидии.</w:t>
      </w:r>
    </w:p>
    <w:p w:rsidR="00A75231" w:rsidRPr="0028744E" w:rsidRDefault="00A75231" w:rsidP="0028744E">
      <w:pPr>
        <w:spacing w:after="0"/>
        <w:ind w:firstLine="540"/>
        <w:jc w:val="both"/>
      </w:pPr>
      <w:r w:rsidRPr="0028744E">
        <w:t>1.4. Объемы распределяемых субсидий местным бюджетам должны соответствовать объемам лимитов бюджетных обязательств на соответствующий финансовый год, доведенных до министерства по делам территорий и информационной политике Рязанской области.</w:t>
      </w:r>
    </w:p>
    <w:p w:rsidR="00A75231" w:rsidRPr="0028744E" w:rsidRDefault="00A75231" w:rsidP="0028744E">
      <w:pPr>
        <w:spacing w:after="0"/>
        <w:jc w:val="center"/>
        <w:outlineLvl w:val="1"/>
        <w:rPr>
          <w:b/>
          <w:bCs/>
        </w:rPr>
      </w:pPr>
    </w:p>
    <w:p w:rsidR="00A75231" w:rsidRPr="0028744E" w:rsidRDefault="00A75231" w:rsidP="0028744E">
      <w:pPr>
        <w:spacing w:after="0"/>
        <w:jc w:val="center"/>
        <w:outlineLvl w:val="1"/>
      </w:pPr>
      <w:r w:rsidRPr="0028744E">
        <w:t>2. Организация отбора</w:t>
      </w:r>
    </w:p>
    <w:p w:rsidR="00A75231" w:rsidRPr="0028744E" w:rsidRDefault="00A75231" w:rsidP="0028744E">
      <w:pPr>
        <w:spacing w:after="0"/>
        <w:jc w:val="both"/>
      </w:pPr>
    </w:p>
    <w:p w:rsidR="00A75231" w:rsidRPr="0028744E" w:rsidRDefault="00A75231" w:rsidP="0028744E">
      <w:pPr>
        <w:spacing w:after="0"/>
        <w:ind w:firstLine="540"/>
        <w:jc w:val="both"/>
      </w:pPr>
      <w:r w:rsidRPr="0028744E">
        <w:t>2.1. Отбор осуществляется комиссией, состав которой утверждается приказом министерства по делам территорий и информационной политике Рязанской области (далее - Комиссия).</w:t>
      </w:r>
    </w:p>
    <w:p w:rsidR="00A75231" w:rsidRPr="0028744E" w:rsidRDefault="00A75231" w:rsidP="0028744E">
      <w:pPr>
        <w:spacing w:after="0"/>
        <w:ind w:firstLine="540"/>
        <w:jc w:val="both"/>
        <w:rPr>
          <w:b/>
          <w:bCs/>
        </w:rPr>
      </w:pPr>
      <w:r w:rsidRPr="0028744E">
        <w:t>Состав Комиссии формируется из представителей министерства по делам территорий и информационной политике Рязанской области, министерства финансов Рязанской области, военного комиссариата Рязанской области, главного управления архитектуры и градостроительства Рязанской области, Ассоциации «Совет муниципальных образований Рязанской области».</w:t>
      </w:r>
    </w:p>
    <w:p w:rsidR="00A75231" w:rsidRPr="0028744E" w:rsidRDefault="00A75231" w:rsidP="0028744E">
      <w:pPr>
        <w:spacing w:after="0"/>
        <w:ind w:firstLine="540"/>
        <w:jc w:val="both"/>
      </w:pPr>
      <w:r w:rsidRPr="0028744E">
        <w:t>Число членов Комиссии должно быть не менее 5 человек. Комиссия вправе осуществлять свои полномочия, если на ее заседаниях присутствуют не менее половины от состава Комиссии.</w:t>
      </w:r>
    </w:p>
    <w:p w:rsidR="00A75231" w:rsidRPr="0028744E" w:rsidRDefault="00A75231" w:rsidP="0028744E">
      <w:pPr>
        <w:spacing w:after="0"/>
        <w:ind w:firstLine="540"/>
        <w:jc w:val="both"/>
      </w:pPr>
      <w:r w:rsidRPr="0028744E">
        <w:t>Председателем Комиссии является министр по делам территорий и информационной политике Рязанской области.</w:t>
      </w:r>
    </w:p>
    <w:p w:rsidR="00A75231" w:rsidRPr="0028744E" w:rsidRDefault="00A75231" w:rsidP="0028744E">
      <w:pPr>
        <w:spacing w:after="0"/>
        <w:ind w:firstLine="540"/>
        <w:jc w:val="both"/>
      </w:pPr>
      <w:r w:rsidRPr="0028744E">
        <w:t>Решения Комиссии принимаются простым большинством голосов членов Комиссии, присутствующих на ее заседании. При равенстве голосов членов Комиссии решающим является голос председателя Комиссии, а при отсутствии председателя - его заместителя, председательствующего на заседании.</w:t>
      </w:r>
    </w:p>
    <w:p w:rsidR="00A75231" w:rsidRPr="0028744E" w:rsidRDefault="00A75231" w:rsidP="0028744E">
      <w:pPr>
        <w:spacing w:after="0"/>
        <w:ind w:firstLine="540"/>
        <w:jc w:val="both"/>
      </w:pPr>
      <w:r w:rsidRPr="0028744E">
        <w:t>Работу Комиссии обеспечивает отдел по работе с общественными организациями и поддержки общественных инициатив министерства по делам территорий и информационной политике Рязанской области.</w:t>
      </w:r>
    </w:p>
    <w:p w:rsidR="00A75231" w:rsidRPr="00DB7440" w:rsidRDefault="00A75231" w:rsidP="0028744E">
      <w:pPr>
        <w:spacing w:after="0"/>
        <w:ind w:firstLine="540"/>
        <w:jc w:val="both"/>
      </w:pPr>
      <w:r w:rsidRPr="00DB7440">
        <w:t>2.2. В рамках отбора муниципальных образований Комиссия осуществляет следующие функции:</w:t>
      </w:r>
    </w:p>
    <w:p w:rsidR="00A75231" w:rsidRPr="00DB7440" w:rsidRDefault="00A75231" w:rsidP="0028744E">
      <w:pPr>
        <w:spacing w:after="0"/>
        <w:ind w:firstLine="540"/>
        <w:jc w:val="both"/>
      </w:pPr>
      <w:r w:rsidRPr="00DB7440">
        <w:t>а) рассматривает заявки муниципальных образований на участие в отборе;</w:t>
      </w:r>
    </w:p>
    <w:p w:rsidR="00A75231" w:rsidRPr="00DB7440" w:rsidRDefault="00A75231" w:rsidP="00771A7B">
      <w:pPr>
        <w:spacing w:after="0"/>
        <w:ind w:firstLine="540"/>
        <w:jc w:val="both"/>
      </w:pPr>
      <w:r w:rsidRPr="00DB7440">
        <w:t>б) проводит оценку и сопоставление заявок;</w:t>
      </w:r>
    </w:p>
    <w:p w:rsidR="00A75231" w:rsidRPr="00DB7440" w:rsidRDefault="00A75231" w:rsidP="0028744E">
      <w:pPr>
        <w:spacing w:after="0"/>
        <w:ind w:firstLine="540"/>
        <w:jc w:val="both"/>
      </w:pPr>
      <w:r w:rsidRPr="00DB7440">
        <w:t>в) по результатам рассмотрения представленных заявок и документов принимает решение о допуске (отказе в допуске) муниципальных образований к участию в отборе;</w:t>
      </w:r>
    </w:p>
    <w:p w:rsidR="00A75231" w:rsidRPr="00DB7440" w:rsidRDefault="00A75231" w:rsidP="0028744E">
      <w:pPr>
        <w:spacing w:after="0"/>
        <w:ind w:firstLine="540"/>
        <w:jc w:val="both"/>
      </w:pPr>
      <w:r w:rsidRPr="00DB7440">
        <w:t>г) при необходимости дает разъяснения в связи с проведением отбора;</w:t>
      </w:r>
    </w:p>
    <w:p w:rsidR="00A75231" w:rsidRPr="00DB7440" w:rsidRDefault="00A75231" w:rsidP="0028744E">
      <w:pPr>
        <w:spacing w:after="0"/>
        <w:ind w:firstLine="540"/>
        <w:jc w:val="both"/>
      </w:pPr>
      <w:r w:rsidRPr="00DB7440">
        <w:t>д) проверяет достоверность и полноту представленной муниципальными образованиями документации, входящей в состав заявки на участие в отборе;</w:t>
      </w:r>
    </w:p>
    <w:p w:rsidR="00A75231" w:rsidRPr="00DB7440" w:rsidRDefault="00A75231" w:rsidP="0028744E">
      <w:pPr>
        <w:spacing w:after="0"/>
        <w:ind w:firstLine="540"/>
        <w:jc w:val="both"/>
      </w:pPr>
      <w:r w:rsidRPr="00DB7440">
        <w:t>е) принимает решение по результатам отбора</w:t>
      </w:r>
      <w:r>
        <w:t xml:space="preserve"> в форме протокола.</w:t>
      </w:r>
    </w:p>
    <w:p w:rsidR="00A75231" w:rsidRPr="00DB7440" w:rsidRDefault="00A75231" w:rsidP="0028744E">
      <w:pPr>
        <w:spacing w:after="0"/>
        <w:ind w:firstLine="540"/>
        <w:jc w:val="both"/>
      </w:pPr>
      <w:r w:rsidRPr="00DB7440">
        <w:t>2.3. Для организации и проведения отбора организатор отбора выполняет следующие функции:</w:t>
      </w:r>
    </w:p>
    <w:p w:rsidR="00A75231" w:rsidRPr="00DB7440" w:rsidRDefault="00A75231" w:rsidP="0028744E">
      <w:pPr>
        <w:spacing w:after="0"/>
        <w:ind w:firstLine="540"/>
        <w:jc w:val="both"/>
      </w:pPr>
      <w:r w:rsidRPr="00DB7440">
        <w:t>а) создает Комиссию;</w:t>
      </w:r>
    </w:p>
    <w:p w:rsidR="00A75231" w:rsidRPr="00DB7440" w:rsidRDefault="00A75231" w:rsidP="0028744E">
      <w:pPr>
        <w:spacing w:after="0"/>
        <w:ind w:firstLine="540"/>
        <w:jc w:val="both"/>
      </w:pPr>
      <w:r w:rsidRPr="00DB7440">
        <w:t>б) определяет дату, время и место заседания Комиссии;</w:t>
      </w:r>
    </w:p>
    <w:p w:rsidR="00A75231" w:rsidRPr="00DB7440" w:rsidRDefault="00A75231" w:rsidP="0028744E">
      <w:pPr>
        <w:spacing w:after="0"/>
        <w:ind w:firstLine="540"/>
        <w:jc w:val="both"/>
      </w:pPr>
      <w:r w:rsidRPr="00DB7440">
        <w:t>в) размещает извещение о проведении отбора, а также обеспечивает прием, учет и хранение поступивших от участников документов;</w:t>
      </w:r>
    </w:p>
    <w:p w:rsidR="00A75231" w:rsidRDefault="00A75231" w:rsidP="0028744E">
      <w:pPr>
        <w:spacing w:after="0"/>
        <w:ind w:firstLine="540"/>
        <w:jc w:val="both"/>
      </w:pPr>
      <w:r w:rsidRPr="00DB7440">
        <w:t>г) передает поступившие заявки в Комиссию;</w:t>
      </w:r>
    </w:p>
    <w:p w:rsidR="00A75231" w:rsidRPr="00DB7440" w:rsidRDefault="00A75231" w:rsidP="0028744E">
      <w:pPr>
        <w:spacing w:after="0"/>
        <w:ind w:firstLine="540"/>
        <w:jc w:val="both"/>
      </w:pPr>
    </w:p>
    <w:p w:rsidR="00A75231" w:rsidRPr="00DB7440" w:rsidRDefault="00A75231" w:rsidP="0028744E">
      <w:pPr>
        <w:spacing w:after="0"/>
        <w:ind w:firstLine="540"/>
        <w:jc w:val="both"/>
      </w:pPr>
      <w:r w:rsidRPr="00DB7440">
        <w:t>д) доводит до сведения участников результаты отбора;</w:t>
      </w:r>
    </w:p>
    <w:p w:rsidR="00A75231" w:rsidRPr="0028744E" w:rsidRDefault="00A75231" w:rsidP="0028744E">
      <w:pPr>
        <w:spacing w:after="0"/>
        <w:ind w:firstLine="540"/>
        <w:jc w:val="both"/>
      </w:pPr>
      <w:r w:rsidRPr="00DB7440">
        <w:t>е) готовит проект постановления Правительства Рязанской области с распределением субсидий местным бюджетам в разрезе муниципальных образований Рязанской области, объектов, объемов финансирования.</w:t>
      </w:r>
    </w:p>
    <w:p w:rsidR="00A75231" w:rsidRPr="0028744E" w:rsidRDefault="00A75231" w:rsidP="0028744E">
      <w:pPr>
        <w:spacing w:after="0"/>
        <w:jc w:val="both"/>
      </w:pPr>
    </w:p>
    <w:p w:rsidR="00A75231" w:rsidRPr="0028744E" w:rsidRDefault="00A75231" w:rsidP="0028744E">
      <w:pPr>
        <w:spacing w:after="0"/>
        <w:jc w:val="center"/>
        <w:outlineLvl w:val="1"/>
      </w:pPr>
      <w:r w:rsidRPr="0028744E">
        <w:t>3. Извещение о проведении отбора и предоставление заявок</w:t>
      </w:r>
    </w:p>
    <w:p w:rsidR="00A75231" w:rsidRPr="0028744E" w:rsidRDefault="00A75231" w:rsidP="0028744E">
      <w:pPr>
        <w:spacing w:after="0"/>
        <w:jc w:val="both"/>
      </w:pPr>
    </w:p>
    <w:p w:rsidR="00A75231" w:rsidRPr="00771A7B" w:rsidRDefault="00A75231" w:rsidP="00771A7B">
      <w:pPr>
        <w:autoSpaceDE w:val="0"/>
        <w:autoSpaceDN w:val="0"/>
        <w:adjustRightInd w:val="0"/>
        <w:spacing w:after="0"/>
        <w:ind w:firstLine="567"/>
        <w:jc w:val="both"/>
        <w:rPr>
          <w:sz w:val="22"/>
          <w:szCs w:val="22"/>
        </w:rPr>
      </w:pPr>
      <w:r w:rsidRPr="00DB7440">
        <w:t>3.1. Организатор отбора в срок не позднее чем за один рабочий день до начала приема заявок размещает извещение о проведении отбора муниципальных образований для предоставления субсидий на официальном сайте министерства по делам территорий и информационной политике Рязанской области в информационно-телекоммуникационной сети «Интернет».</w:t>
      </w:r>
      <w:r w:rsidRPr="00771A7B">
        <w:rPr>
          <w:sz w:val="22"/>
          <w:szCs w:val="22"/>
        </w:rPr>
        <w:t xml:space="preserve"> </w:t>
      </w:r>
    </w:p>
    <w:p w:rsidR="00A75231" w:rsidRPr="0028744E" w:rsidRDefault="00A75231" w:rsidP="0028744E">
      <w:pPr>
        <w:spacing w:after="0"/>
        <w:ind w:firstLine="540"/>
        <w:jc w:val="both"/>
      </w:pPr>
      <w:r w:rsidRPr="0028744E">
        <w:t>3.2. Извещение о проведении отбора должно содержать следующие сведения:</w:t>
      </w:r>
    </w:p>
    <w:p w:rsidR="00A75231" w:rsidRPr="0028744E" w:rsidRDefault="00A75231" w:rsidP="0028744E">
      <w:pPr>
        <w:spacing w:after="0"/>
        <w:ind w:firstLine="540"/>
        <w:jc w:val="both"/>
      </w:pPr>
      <w:r w:rsidRPr="0028744E">
        <w:t>- предмет отбора;</w:t>
      </w:r>
    </w:p>
    <w:p w:rsidR="00A75231" w:rsidRPr="0028744E" w:rsidRDefault="00A75231" w:rsidP="0028744E">
      <w:pPr>
        <w:spacing w:after="0"/>
        <w:ind w:firstLine="540"/>
        <w:jc w:val="both"/>
      </w:pPr>
      <w:r w:rsidRPr="0028744E">
        <w:t>- форму заявки и перечень документов, прилагаемых к заявке;</w:t>
      </w:r>
    </w:p>
    <w:p w:rsidR="00A75231" w:rsidRPr="0028744E" w:rsidRDefault="00A75231" w:rsidP="0028744E">
      <w:pPr>
        <w:spacing w:after="0"/>
        <w:ind w:firstLine="540"/>
        <w:jc w:val="both"/>
      </w:pPr>
      <w:r w:rsidRPr="0028744E">
        <w:t>- наименование и адрес организатора отбора;</w:t>
      </w:r>
    </w:p>
    <w:p w:rsidR="00A75231" w:rsidRPr="0028744E" w:rsidRDefault="00A75231" w:rsidP="0028744E">
      <w:pPr>
        <w:spacing w:after="0"/>
        <w:ind w:firstLine="540"/>
        <w:jc w:val="both"/>
      </w:pPr>
      <w:r w:rsidRPr="0028744E">
        <w:t>- даты начала и окончания приема заявок на участие в отборе;</w:t>
      </w:r>
    </w:p>
    <w:p w:rsidR="00A75231" w:rsidRPr="0028744E" w:rsidRDefault="00A75231" w:rsidP="0028744E">
      <w:pPr>
        <w:spacing w:after="0"/>
        <w:ind w:firstLine="540"/>
        <w:jc w:val="both"/>
      </w:pPr>
      <w:r w:rsidRPr="0028744E">
        <w:t>- необходимую контактную информацию.</w:t>
      </w:r>
    </w:p>
    <w:p w:rsidR="00A75231" w:rsidRPr="0028744E" w:rsidRDefault="00A75231" w:rsidP="0028744E">
      <w:pPr>
        <w:spacing w:after="0"/>
        <w:ind w:firstLine="540"/>
        <w:jc w:val="both"/>
      </w:pPr>
      <w:r w:rsidRPr="0028744E">
        <w:t xml:space="preserve">3.3. Заявки подаются муниципальными образованиями в соответствии со сроком, определенным в извещении о проведении отбора. Срок приема заявок должен быть </w:t>
      </w:r>
      <w:r w:rsidRPr="00A215D4">
        <w:t>не менее 14 календарных дней</w:t>
      </w:r>
      <w:r w:rsidRPr="0028744E">
        <w:t xml:space="preserve"> со дня размещения извещения.</w:t>
      </w:r>
    </w:p>
    <w:p w:rsidR="00A75231" w:rsidRPr="0028744E" w:rsidRDefault="00A75231" w:rsidP="0028744E">
      <w:pPr>
        <w:spacing w:after="0"/>
        <w:ind w:firstLine="540"/>
        <w:jc w:val="both"/>
      </w:pPr>
      <w:bookmarkStart w:id="1" w:name="P93"/>
      <w:bookmarkEnd w:id="1"/>
      <w:r w:rsidRPr="0028744E">
        <w:t xml:space="preserve">3.4. Муниципальные образования предоставляют </w:t>
      </w:r>
      <w:hyperlink w:anchor="P155" w:history="1">
        <w:r w:rsidRPr="0028744E">
          <w:t>заявки</w:t>
        </w:r>
      </w:hyperlink>
      <w:r w:rsidRPr="0028744E">
        <w:t xml:space="preserve"> на участие в отборе </w:t>
      </w:r>
      <w:r w:rsidRPr="00DB7440">
        <w:t>Организатору</w:t>
      </w:r>
      <w:r>
        <w:t xml:space="preserve"> </w:t>
      </w:r>
      <w:r w:rsidRPr="0028744E">
        <w:t>по форме, установленной в приложении к Порядку.</w:t>
      </w:r>
    </w:p>
    <w:p w:rsidR="00A75231" w:rsidRPr="0028744E" w:rsidRDefault="00A75231" w:rsidP="0028744E">
      <w:pPr>
        <w:spacing w:after="0"/>
        <w:ind w:firstLine="540"/>
        <w:jc w:val="both"/>
      </w:pPr>
      <w:r w:rsidRPr="0028744E">
        <w:t xml:space="preserve">К заявке на участие в отборе прилагаются: </w:t>
      </w:r>
    </w:p>
    <w:p w:rsidR="00A75231" w:rsidRPr="0028744E" w:rsidRDefault="00A75231" w:rsidP="0028744E">
      <w:pPr>
        <w:spacing w:after="0"/>
        <w:ind w:firstLine="540"/>
        <w:jc w:val="both"/>
      </w:pPr>
      <w:r w:rsidRPr="0028744E">
        <w:t>- копия муниципального правового акта об утверждении в установленном порядке муниципальной программы, направленной на достижение целей, предусматривающих мероприятия по проведению ремонтных (реставрационных) работ на воинских захоронениях, находящихся в муниципальной собственности;</w:t>
      </w:r>
    </w:p>
    <w:p w:rsidR="00A75231" w:rsidRPr="0028744E" w:rsidRDefault="00A75231" w:rsidP="0028744E">
      <w:pPr>
        <w:spacing w:after="0"/>
        <w:ind w:firstLine="540"/>
        <w:jc w:val="both"/>
      </w:pPr>
      <w:r w:rsidRPr="0028744E">
        <w:t>- выписка из муниципального правового акта о местном бюджете, предусматривающего средства бюджета муниципального образования на финансирование мероприятий связанных, с проведением ремонтных (реставрационных) работ на воинских захоронениях и подтверждающая наличие в местном бюджете бюджетных ассигнований на исполнение расходного обязательства муниципального образования, софинансирование которого осуществляется из областного бюджета, в размере не менее 50% от расчета общей суммы расходов на товары, работы и услуги, приобретаемые в целях реализации мероприятия муниципальной программы;</w:t>
      </w:r>
    </w:p>
    <w:p w:rsidR="00A75231" w:rsidRPr="0028744E" w:rsidRDefault="00A75231" w:rsidP="0028744E">
      <w:pPr>
        <w:autoSpaceDE w:val="0"/>
        <w:autoSpaceDN w:val="0"/>
        <w:adjustRightInd w:val="0"/>
        <w:spacing w:after="0"/>
        <w:ind w:firstLine="567"/>
        <w:jc w:val="both"/>
        <w:rPr>
          <w:lang w:eastAsia="ru-RU"/>
        </w:rPr>
      </w:pPr>
      <w:r w:rsidRPr="0028744E">
        <w:t xml:space="preserve">- документы, подтверждающие </w:t>
      </w:r>
      <w:r w:rsidRPr="0028744E">
        <w:rPr>
          <w:lang w:eastAsia="ru-RU"/>
        </w:rPr>
        <w:t>наличие на территории муниципального образования, участвующего в отборе муниципальных образований для предоставления субсидий из областного бюджета, воинских захоронений, поставленных на учет органами местного самоуправления и находящихся в муниципальной собственности, требующих проведения ремонтных или реставрационных работ;</w:t>
      </w:r>
    </w:p>
    <w:p w:rsidR="00A75231" w:rsidRPr="0028744E" w:rsidRDefault="00A75231" w:rsidP="0028744E">
      <w:pPr>
        <w:autoSpaceDE w:val="0"/>
        <w:autoSpaceDN w:val="0"/>
        <w:adjustRightInd w:val="0"/>
        <w:spacing w:after="0"/>
        <w:ind w:firstLine="567"/>
        <w:jc w:val="both"/>
        <w:rPr>
          <w:lang w:eastAsia="ru-RU"/>
        </w:rPr>
      </w:pPr>
      <w:r w:rsidRPr="0028744E">
        <w:t xml:space="preserve">- </w:t>
      </w:r>
      <w:r w:rsidRPr="0028744E">
        <w:rPr>
          <w:lang w:eastAsia="ru-RU"/>
        </w:rPr>
        <w:t>расчет затрат на реализацию мероприятия с указанием размеров софинансирования не менее 50 процентов от расчета общей суммы расходов на товары, работы и услуги, приобретаемые в целях реализации мероприятия муниципальной программы;</w:t>
      </w:r>
    </w:p>
    <w:p w:rsidR="00A75231" w:rsidRPr="0028744E" w:rsidRDefault="00A75231" w:rsidP="0028744E">
      <w:pPr>
        <w:autoSpaceDE w:val="0"/>
        <w:autoSpaceDN w:val="0"/>
        <w:adjustRightInd w:val="0"/>
        <w:spacing w:after="0"/>
        <w:ind w:firstLine="567"/>
        <w:jc w:val="both"/>
        <w:rPr>
          <w:lang w:eastAsia="ru-RU"/>
        </w:rPr>
      </w:pPr>
      <w:r w:rsidRPr="0028744E">
        <w:rPr>
          <w:lang w:eastAsia="ru-RU"/>
        </w:rPr>
        <w:t xml:space="preserve">- гарантийное письмо об обязательстве муниципального образования по возврату средств в областной бюджет в порядке, установленном </w:t>
      </w:r>
      <w:hyperlink r:id="rId6" w:history="1">
        <w:r w:rsidRPr="0028744E">
          <w:rPr>
            <w:lang w:eastAsia="ru-RU"/>
          </w:rPr>
          <w:t>постановлением</w:t>
        </w:r>
      </w:hyperlink>
      <w:r w:rsidRPr="0028744E">
        <w:rPr>
          <w:lang w:eastAsia="ru-RU"/>
        </w:rPr>
        <w:t xml:space="preserve"> Правительства Рязанской области от 31.03.2017 № 56 «О некоторых вопросах предоставления субсидий местным бюджетам из областного бюджета» (далее - постановление Правительства Рязанской области от 31.03.2017 № 56), в случае неисполнения муниципальным образованием обязательств, предусмотренных соглашением о предоставлении субсидии в соответствии с </w:t>
      </w:r>
      <w:hyperlink r:id="rId7" w:history="1">
        <w:r w:rsidRPr="0028744E">
          <w:rPr>
            <w:lang w:eastAsia="ru-RU"/>
          </w:rPr>
          <w:t>абзацами третьим</w:t>
        </w:r>
      </w:hyperlink>
      <w:r w:rsidRPr="0028744E">
        <w:rPr>
          <w:lang w:eastAsia="ru-RU"/>
        </w:rPr>
        <w:t xml:space="preserve"> - </w:t>
      </w:r>
      <w:hyperlink r:id="rId8" w:history="1">
        <w:r w:rsidRPr="0028744E">
          <w:rPr>
            <w:lang w:eastAsia="ru-RU"/>
          </w:rPr>
          <w:t>четвертым пункта 2</w:t>
        </w:r>
      </w:hyperlink>
      <w:r w:rsidRPr="0028744E">
        <w:rPr>
          <w:lang w:eastAsia="ru-RU"/>
        </w:rPr>
        <w:t xml:space="preserve"> постановления Правительства от 31.03.2017 № 56. В данном гарантийном письме также указывается информация об исполнении муниципальным образованием в течение двух лет, предшествующих году получения субсидии, условия предоставления субсидий, предусмотренного </w:t>
      </w:r>
      <w:hyperlink r:id="rId9" w:history="1">
        <w:r w:rsidRPr="0028744E">
          <w:rPr>
            <w:lang w:eastAsia="ru-RU"/>
          </w:rPr>
          <w:t>абзацем пятым пункта 1</w:t>
        </w:r>
      </w:hyperlink>
      <w:r w:rsidRPr="0028744E">
        <w:rPr>
          <w:lang w:eastAsia="ru-RU"/>
        </w:rPr>
        <w:t xml:space="preserve"> постановления Правительства от 31.03.2017 № 56;</w:t>
      </w:r>
    </w:p>
    <w:p w:rsidR="00A75231" w:rsidRPr="0028744E" w:rsidRDefault="00A75231" w:rsidP="0028744E">
      <w:pPr>
        <w:spacing w:after="0"/>
        <w:ind w:firstLine="540"/>
        <w:jc w:val="both"/>
      </w:pPr>
      <w:r w:rsidRPr="0028744E">
        <w:t xml:space="preserve">- гарантийное письмо об обязательстве муниципального образования обеспечить централизацию закупок в соответствии с </w:t>
      </w:r>
      <w:hyperlink r:id="rId10" w:history="1">
        <w:r w:rsidRPr="0028744E">
          <w:t>распоряжением</w:t>
        </w:r>
      </w:hyperlink>
      <w:r w:rsidRPr="0028744E">
        <w:t xml:space="preserve"> Правительства Рязанской области от 25.04.2017 № 178-р «Об утверждении Порядка взаимодействия государственного казенного учреждения Рязанской области» Центр закупок Рязанской области»  с заказчиками», за исключением закупок, муниципальные контракты по которым заключаются в соответствии с частью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75231" w:rsidRPr="0028744E" w:rsidRDefault="00A75231" w:rsidP="0028744E">
      <w:pPr>
        <w:spacing w:after="0"/>
        <w:ind w:firstLine="540"/>
        <w:jc w:val="both"/>
      </w:pPr>
      <w:bookmarkStart w:id="2" w:name="P106"/>
      <w:bookmarkEnd w:id="2"/>
      <w:r w:rsidRPr="0028744E">
        <w:t>3.5. Заявка представляется за подписью главы администрации муниципального образования. Документы, прилагаемые к заявке, должны быть прошиты, пронумерованы и скреплены печатью.</w:t>
      </w:r>
    </w:p>
    <w:p w:rsidR="00A75231" w:rsidRPr="00A215D4" w:rsidRDefault="00A75231" w:rsidP="00771A7B">
      <w:pPr>
        <w:spacing w:after="0"/>
        <w:ind w:firstLine="540"/>
        <w:jc w:val="both"/>
      </w:pPr>
      <w:r w:rsidRPr="00A215D4">
        <w:t>3.6. Заявки регистрируются сотрудником отдела по работе с общественными организациями и поддержки общественных инициатив в журнале регистрации заявок в день поступления заявки с указанием даты (число, месяц, год) и времени (часы, минуты) поступления заявки. Лицу, предоставившему заявку, выдается расписка о получении заявки и приложенных документов.</w:t>
      </w:r>
    </w:p>
    <w:p w:rsidR="00A75231" w:rsidRPr="00A215D4" w:rsidRDefault="00A75231" w:rsidP="0028744E">
      <w:pPr>
        <w:spacing w:after="0"/>
        <w:ind w:firstLine="540"/>
        <w:jc w:val="both"/>
      </w:pPr>
      <w:r w:rsidRPr="00A215D4">
        <w:t>Организатор отбора передает заявку в Комиссию не позднее дня, следующего за днем ее регистрации.</w:t>
      </w:r>
    </w:p>
    <w:p w:rsidR="00A75231" w:rsidRPr="002308F7" w:rsidRDefault="00A75231" w:rsidP="0028744E">
      <w:pPr>
        <w:spacing w:after="0"/>
        <w:ind w:firstLine="540"/>
        <w:jc w:val="both"/>
      </w:pPr>
      <w:r w:rsidRPr="00A215D4">
        <w:t>3.7. Муниципальное образование вправе отозвать заявку в любое время до заседания Комиссии, на котором принимается решение о распределении субсидии по данной заявке. Повторная подача заявки допускается до окончания срока приема заявок на участие в отборе.</w:t>
      </w:r>
      <w:r>
        <w:t xml:space="preserve"> </w:t>
      </w:r>
      <w:r w:rsidRPr="002308F7">
        <w:t xml:space="preserve">Внесение изменений в поданную заявку не допускается. </w:t>
      </w:r>
    </w:p>
    <w:p w:rsidR="00A75231" w:rsidRDefault="00A75231" w:rsidP="0028744E">
      <w:pPr>
        <w:spacing w:after="0"/>
        <w:jc w:val="both"/>
      </w:pPr>
    </w:p>
    <w:p w:rsidR="00A75231" w:rsidRPr="0028744E" w:rsidRDefault="00A75231" w:rsidP="0028744E">
      <w:pPr>
        <w:spacing w:after="0"/>
        <w:jc w:val="center"/>
        <w:outlineLvl w:val="1"/>
      </w:pPr>
      <w:r w:rsidRPr="0028744E">
        <w:t>4. Отбор заявок и определение получателей субсидий</w:t>
      </w:r>
    </w:p>
    <w:p w:rsidR="00A75231" w:rsidRPr="0028744E" w:rsidRDefault="00A75231" w:rsidP="0028744E">
      <w:pPr>
        <w:spacing w:after="0"/>
        <w:jc w:val="both"/>
      </w:pPr>
    </w:p>
    <w:p w:rsidR="00A75231" w:rsidRPr="0028744E" w:rsidRDefault="00A75231" w:rsidP="0028744E">
      <w:pPr>
        <w:spacing w:after="0"/>
        <w:ind w:firstLine="540"/>
        <w:jc w:val="both"/>
      </w:pPr>
      <w:r w:rsidRPr="0028744E">
        <w:t xml:space="preserve">4.1. К участию в отборе допускаются муниципальные образования, заявки которых соответствуют условиям и критерию, установленным в разделе 4 Подпрограммы, и представившие документы в соответствии с </w:t>
      </w:r>
      <w:hyperlink w:anchor="P93" w:history="1">
        <w:r w:rsidRPr="0028744E">
          <w:t>пунктами 3.4</w:t>
        </w:r>
      </w:hyperlink>
      <w:r w:rsidRPr="0028744E">
        <w:t xml:space="preserve">, </w:t>
      </w:r>
      <w:hyperlink w:anchor="P106" w:history="1">
        <w:r w:rsidRPr="0028744E">
          <w:t>3.5</w:t>
        </w:r>
      </w:hyperlink>
      <w:r w:rsidRPr="0028744E">
        <w:t xml:space="preserve"> Порядка.</w:t>
      </w:r>
    </w:p>
    <w:p w:rsidR="00A75231" w:rsidRDefault="00A75231" w:rsidP="002308F7">
      <w:pPr>
        <w:autoSpaceDE w:val="0"/>
        <w:autoSpaceDN w:val="0"/>
        <w:adjustRightInd w:val="0"/>
        <w:spacing w:after="0"/>
        <w:ind w:firstLine="567"/>
        <w:jc w:val="both"/>
      </w:pPr>
      <w:r w:rsidRPr="00A215D4">
        <w:t xml:space="preserve">4.2. </w:t>
      </w:r>
      <w:r w:rsidRPr="002308F7">
        <w:t xml:space="preserve">Комиссия в течение десяти рабочих дней со дня окончания срока приема заявок осуществляет: рассмотрение заявок, проверку достоверности и полноты представленных заявок и документов, принимает решение о допуске к участию в отборе или об отказе в допуске к участию в отборе, </w:t>
      </w:r>
      <w:r>
        <w:t>по результатам принятия решения о допуске (отказе в допуске) к участию в отборе комиссия формирует перечень заявок, допущенных к отбору.</w:t>
      </w:r>
    </w:p>
    <w:p w:rsidR="00A75231" w:rsidRPr="002308F7" w:rsidRDefault="00A75231" w:rsidP="0028744E">
      <w:pPr>
        <w:spacing w:after="0"/>
        <w:ind w:firstLine="540"/>
        <w:jc w:val="both"/>
      </w:pPr>
      <w:r w:rsidRPr="002308F7">
        <w:t xml:space="preserve">Заседание комиссии должно быть проведено в день, определенный организатором отбора, на котором рассматриваются вопросы, указанные в абзаце первом настоящего пункта. </w:t>
      </w:r>
    </w:p>
    <w:p w:rsidR="00A75231" w:rsidRPr="0028744E" w:rsidRDefault="00A75231" w:rsidP="0028744E">
      <w:pPr>
        <w:spacing w:after="0"/>
        <w:ind w:firstLine="540"/>
        <w:jc w:val="both"/>
      </w:pPr>
      <w:r w:rsidRPr="0028744E">
        <w:t>4.3. Комиссия принимает решение об отказе в допуске к участию в отборе в случаях, если:</w:t>
      </w:r>
    </w:p>
    <w:p w:rsidR="00A75231" w:rsidRPr="0028744E" w:rsidRDefault="00A75231" w:rsidP="0028744E">
      <w:pPr>
        <w:spacing w:after="0"/>
        <w:ind w:firstLine="540"/>
        <w:jc w:val="both"/>
      </w:pPr>
      <w:r w:rsidRPr="0028744E">
        <w:t>- заявка не отвечает условиям и критерию для участия муниципальных образований в реализации Подпрограммы, определенным в разделе 4 Подпрограммы;</w:t>
      </w:r>
    </w:p>
    <w:p w:rsidR="00A75231" w:rsidRPr="0028744E" w:rsidRDefault="00A75231" w:rsidP="0028744E">
      <w:pPr>
        <w:spacing w:after="0"/>
        <w:ind w:firstLine="540"/>
        <w:jc w:val="both"/>
      </w:pPr>
      <w:r w:rsidRPr="0028744E">
        <w:t xml:space="preserve">- заявка не соответствует требованиям, установленным </w:t>
      </w:r>
      <w:hyperlink w:anchor="P93" w:history="1">
        <w:r w:rsidRPr="0028744E">
          <w:t>п. 3.4</w:t>
        </w:r>
      </w:hyperlink>
      <w:r w:rsidRPr="0028744E">
        <w:t xml:space="preserve">, </w:t>
      </w:r>
      <w:hyperlink w:anchor="P106" w:history="1">
        <w:r w:rsidRPr="0028744E">
          <w:t>3.5</w:t>
        </w:r>
      </w:hyperlink>
      <w:r w:rsidRPr="0028744E">
        <w:t xml:space="preserve"> Порядка;</w:t>
      </w:r>
    </w:p>
    <w:p w:rsidR="00A75231" w:rsidRDefault="00A75231" w:rsidP="0028744E">
      <w:pPr>
        <w:spacing w:after="0"/>
        <w:ind w:firstLine="540"/>
        <w:jc w:val="both"/>
      </w:pPr>
      <w:r w:rsidRPr="0028744E">
        <w:t>- заявка поступила до начала либо после установленного срока приема заявок.</w:t>
      </w:r>
    </w:p>
    <w:p w:rsidR="00A75231" w:rsidRPr="002308F7" w:rsidRDefault="00A75231" w:rsidP="002308F7">
      <w:pPr>
        <w:spacing w:after="0"/>
        <w:ind w:firstLine="540"/>
        <w:jc w:val="both"/>
        <w:rPr>
          <w:b/>
          <w:bCs/>
        </w:rPr>
      </w:pPr>
      <w:r w:rsidRPr="0028744E">
        <w:t>4.4. Критерий отбора для предоставления субсидий и методика расчета субсидий, предоставляемых муниципальным образованиям, определены в разделе 4 Подпрограммы.</w:t>
      </w:r>
    </w:p>
    <w:p w:rsidR="00A75231" w:rsidRPr="0028744E" w:rsidRDefault="00A75231" w:rsidP="002308F7">
      <w:pPr>
        <w:spacing w:after="0"/>
        <w:ind w:firstLine="540"/>
        <w:jc w:val="both"/>
      </w:pPr>
      <w:r w:rsidRPr="0028744E">
        <w:t>4.</w:t>
      </w:r>
      <w:r>
        <w:t>5</w:t>
      </w:r>
      <w:r w:rsidRPr="0028744E">
        <w:t>. Комиссия рассматривает заявки муниципальных образований, допущенных к отбору. Присвоение баллов заявкам осуществляется в соответствии со следующим критерием:</w:t>
      </w:r>
    </w:p>
    <w:p w:rsidR="00A75231" w:rsidRPr="0028744E" w:rsidRDefault="00A75231" w:rsidP="002308F7">
      <w:pPr>
        <w:spacing w:after="0"/>
        <w:ind w:firstLine="540"/>
        <w:jc w:val="both"/>
      </w:pPr>
      <w:r w:rsidRPr="0028744E">
        <w:t>процент софинансирования за счет средств местного бюджета:</w:t>
      </w:r>
    </w:p>
    <w:p w:rsidR="00A75231" w:rsidRPr="0028744E" w:rsidRDefault="00A75231" w:rsidP="002308F7">
      <w:pPr>
        <w:autoSpaceDE w:val="0"/>
        <w:autoSpaceDN w:val="0"/>
        <w:adjustRightInd w:val="0"/>
        <w:spacing w:after="0"/>
        <w:ind w:firstLine="567"/>
        <w:rPr>
          <w:lang w:eastAsia="ru-RU"/>
        </w:rPr>
      </w:pPr>
      <w:r w:rsidRPr="0028744E">
        <w:t>- 50 % софинансирования за счет средств местного бюджет- 10 баллов</w:t>
      </w:r>
      <w:r w:rsidRPr="0028744E">
        <w:rPr>
          <w:lang w:eastAsia="ru-RU"/>
        </w:rPr>
        <w:t xml:space="preserve"> + 10 баллов </w:t>
      </w:r>
      <w:r w:rsidRPr="002308F7">
        <w:rPr>
          <w:lang w:eastAsia="ru-RU"/>
        </w:rPr>
        <w:t>за каждые 5%</w:t>
      </w:r>
      <w:r w:rsidRPr="0028744E">
        <w:rPr>
          <w:lang w:eastAsia="ru-RU"/>
        </w:rPr>
        <w:t xml:space="preserve"> увеличения объема софинансирования</w:t>
      </w:r>
      <w:r w:rsidRPr="0028744E">
        <w:t>.</w:t>
      </w:r>
    </w:p>
    <w:p w:rsidR="00A75231" w:rsidRPr="0028744E" w:rsidRDefault="00A75231" w:rsidP="002308F7">
      <w:pPr>
        <w:spacing w:after="0"/>
        <w:ind w:firstLine="540"/>
        <w:jc w:val="both"/>
      </w:pPr>
      <w:r w:rsidRPr="0028744E">
        <w:t>После присвоения баллов заявкам Комиссия формирует перечень заявок, прошедших отбор, ранжированный по мере убывания значения суммарного балла (далее - Перечень).</w:t>
      </w:r>
    </w:p>
    <w:p w:rsidR="00A75231" w:rsidRPr="0028744E" w:rsidRDefault="00A75231" w:rsidP="002308F7">
      <w:pPr>
        <w:spacing w:after="0"/>
        <w:ind w:firstLine="540"/>
        <w:jc w:val="both"/>
      </w:pPr>
      <w:r w:rsidRPr="0028744E">
        <w:t>В случае, когда заявки нескольких муниципальных образований набирают одинаковое количество баллов, в Перечне первой из них ставится та заявка, которая подана ранее согласно журналу регистрации заявок.</w:t>
      </w:r>
    </w:p>
    <w:p w:rsidR="00A75231" w:rsidRPr="0028744E" w:rsidRDefault="00A75231" w:rsidP="002308F7">
      <w:pPr>
        <w:spacing w:after="0"/>
        <w:ind w:firstLine="540"/>
        <w:jc w:val="both"/>
      </w:pPr>
      <w:r w:rsidRPr="0028744E">
        <w:t>Субсидии предоставляются муниципальным образованиям по заявкам, которые набрали наибольшее количество баллов в соответствии с Перечнем, и суммарный объем средств, по которым не превышает общий объем субсидий, подлежащих распределению между муниципальными образованиями, исходя из объемов лимитов бюджетных обязательств на соответствующий финансовый год, доведенных до министерства по делам территорий и информационной политике Рязанской области на финансирование мероприятия 1.1 Подпрограммы.</w:t>
      </w:r>
    </w:p>
    <w:p w:rsidR="00A75231" w:rsidRDefault="00A75231" w:rsidP="002308F7">
      <w:pPr>
        <w:spacing w:after="0"/>
        <w:ind w:firstLine="540"/>
        <w:jc w:val="both"/>
      </w:pPr>
      <w:r w:rsidRPr="002308F7">
        <w:t>Средства, освободившиеся по результатам осуществления закупок, не позднее 10 рабочих дней с даты внесения соответствующих изменений в</w:t>
      </w:r>
      <w:r w:rsidRPr="002308F7">
        <w:rPr>
          <w:rFonts w:ascii="Times New Roman CYR" w:hAnsi="Times New Roman CYR" w:cs="Times New Roman CYR"/>
        </w:rPr>
        <w:t xml:space="preserve"> нормативный правовой акт Правительства Рязанской области о распределении субсидий из областного бюджета местным бюджетам</w:t>
      </w:r>
      <w:r w:rsidRPr="002308F7">
        <w:t xml:space="preserve"> и вступления в силу указанного нормативного правового акта, перераспределяются на заседании Комиссии решением по результатам отбора между муниципальными образованиями, заявки которых расположены в Перечне по мере убывания значения суммарного балла и суммарный объем средств по которым не превышает общий объем средств, доведенных до министерства по делам территорий и информационной политике Рязанской области на финансирование мероприятия 1.1 Подпрограммы.</w:t>
      </w:r>
      <w:r>
        <w:t xml:space="preserve"> </w:t>
      </w:r>
    </w:p>
    <w:p w:rsidR="00A75231" w:rsidRPr="0028744E" w:rsidRDefault="00A75231" w:rsidP="002308F7">
      <w:pPr>
        <w:spacing w:after="0"/>
        <w:ind w:firstLine="540"/>
        <w:jc w:val="both"/>
      </w:pPr>
      <w:r>
        <w:t>4.6</w:t>
      </w:r>
      <w:r w:rsidRPr="002308F7">
        <w:t>. Решение по результатам отбора Комиссии оформляется протоколом, который подписывается присутствующими на заседании председателем и членами Комиссии. Протокол Комиссии о результатах отбора составляется и подписывается в день проведения заседания Комиссии. Протокол Комиссии о результатах отбора в течение пяти рабочих дней со дня его подписания передается организатору отбора и размещается на официальном сайте министерства по делам территорий и информационной политике Рязанской области в информационно-телекоммуникационной сети «Интернет».</w:t>
      </w:r>
    </w:p>
    <w:p w:rsidR="00A75231" w:rsidRDefault="00A75231" w:rsidP="0018094A">
      <w:pPr>
        <w:spacing w:after="0"/>
        <w:ind w:firstLine="540"/>
        <w:jc w:val="both"/>
      </w:pPr>
      <w:r w:rsidRPr="0028744E">
        <w:t>4.</w:t>
      </w:r>
      <w:r>
        <w:t>7</w:t>
      </w:r>
      <w:r w:rsidRPr="0028744E">
        <w:t xml:space="preserve">. На основании решения Комиссии организатор отбора в течение пяти рабочих дней со дня получения протокола Комиссии, указанного в </w:t>
      </w:r>
      <w:hyperlink w:anchor="P142" w:history="1">
        <w:r w:rsidRPr="0028744E">
          <w:t>пункте 4.</w:t>
        </w:r>
        <w:r>
          <w:t>6</w:t>
        </w:r>
      </w:hyperlink>
      <w:r w:rsidRPr="0028744E">
        <w:t xml:space="preserve"> Порядка, готовит проект постановления Правительства Рязанской области с распределением субсидий местным бюджетам в разрезе муниципальных образований Рязанской области, объектов, объемов финансирования.</w:t>
      </w:r>
    </w:p>
    <w:p w:rsidR="00A75231" w:rsidRDefault="00A75231" w:rsidP="002308F7">
      <w:pPr>
        <w:spacing w:after="0"/>
        <w:ind w:firstLine="540"/>
        <w:jc w:val="both"/>
      </w:pPr>
      <w:r w:rsidRPr="00DB7440">
        <w:t>4.</w:t>
      </w:r>
      <w:r>
        <w:t>8</w:t>
      </w:r>
      <w:r w:rsidRPr="00DB7440">
        <w:t xml:space="preserve">. </w:t>
      </w:r>
      <w:r w:rsidRPr="002308F7">
        <w:t>Средства, освободившиеся по результатам осуществления закупок, не позднее 10 рабочих дней с даты внесения соответствующих изменений в</w:t>
      </w:r>
      <w:r w:rsidRPr="002308F7">
        <w:rPr>
          <w:rFonts w:ascii="Times New Roman CYR" w:hAnsi="Times New Roman CYR" w:cs="Times New Roman CYR"/>
        </w:rPr>
        <w:t xml:space="preserve"> нормативный правовой акт Правительства Рязанской области о распределении субсидий из областного бюджета местным бюджетам</w:t>
      </w:r>
      <w:r w:rsidRPr="002308F7">
        <w:t xml:space="preserve"> и вступления в силу указанного нормативного правового акта, перераспределяются на заседании Комиссии  между муниципальными образованиями</w:t>
      </w:r>
      <w:r>
        <w:t xml:space="preserve"> в соответствии с перечнем по мере убывания</w:t>
      </w:r>
      <w:r w:rsidRPr="002308F7">
        <w:t>, заявки которых расположены в Перечне по мере убывания значения суммарного балла и суммарный объем средств, по которым не превышает общий объем средств, доведенных до министерства по делам территорий и информационной политике Рязанской области на финансирование мероприятия 1.1 Подпрограммы.</w:t>
      </w:r>
      <w:r>
        <w:t xml:space="preserve"> </w:t>
      </w:r>
    </w:p>
    <w:p w:rsidR="00A75231" w:rsidRPr="0028744E" w:rsidRDefault="00A75231" w:rsidP="002308F7">
      <w:pPr>
        <w:spacing w:after="0"/>
        <w:ind w:firstLine="540"/>
        <w:jc w:val="both"/>
      </w:pPr>
      <w:r w:rsidRPr="002308F7">
        <w:t xml:space="preserve">Решение </w:t>
      </w:r>
      <w:r>
        <w:t xml:space="preserve"> </w:t>
      </w:r>
      <w:r w:rsidRPr="002308F7">
        <w:t xml:space="preserve">Комиссии </w:t>
      </w:r>
      <w:r>
        <w:t>о перераспределении средств по</w:t>
      </w:r>
      <w:r w:rsidRPr="002308F7">
        <w:t xml:space="preserve"> результатам отбора оформляется протоколом, который подписывается присутствующими на заседании председателем и члена</w:t>
      </w:r>
      <w:r>
        <w:t xml:space="preserve">ми Комиссии. Протокол Комиссии </w:t>
      </w:r>
      <w:r w:rsidRPr="002308F7">
        <w:t xml:space="preserve"> составляется и подписывается в день проведения заседания Комиссии. Протокол Комиссии о результатах отбора в течение пяти рабочих дней со дня его подписания передается организатору отбора и размещается на официальном сайте министерства по делам территорий и информационной политике Рязанской области в информационно-телекоммуникационной сети «Интернет».</w:t>
      </w:r>
    </w:p>
    <w:p w:rsidR="00A75231" w:rsidRPr="0028744E" w:rsidRDefault="00A75231" w:rsidP="002308F7">
      <w:pPr>
        <w:spacing w:after="0"/>
        <w:ind w:firstLine="540"/>
        <w:jc w:val="both"/>
      </w:pPr>
      <w:r w:rsidRPr="0028744E">
        <w:t xml:space="preserve">На основании решения Комиссии организатор отбора в течение пяти рабочих дней со дня получения </w:t>
      </w:r>
      <w:r>
        <w:t xml:space="preserve">указанного </w:t>
      </w:r>
      <w:r w:rsidRPr="0028744E">
        <w:t>протокола Комиссии</w:t>
      </w:r>
      <w:r>
        <w:t xml:space="preserve"> </w:t>
      </w:r>
      <w:r w:rsidRPr="0028744E">
        <w:t>готовит проект постановления Правительства Рязанской области с распределением субсидий местным бюджетам в разрезе муниципальных образований Рязанской области, объектов, объемов финансирования.</w:t>
      </w:r>
    </w:p>
    <w:p w:rsidR="00A75231" w:rsidRDefault="00A75231" w:rsidP="002308F7">
      <w:pPr>
        <w:spacing w:after="0"/>
        <w:ind w:firstLine="540"/>
        <w:jc w:val="both"/>
      </w:pPr>
    </w:p>
    <w:p w:rsidR="00A75231" w:rsidRDefault="00A75231" w:rsidP="002308F7">
      <w:pPr>
        <w:spacing w:after="0"/>
        <w:ind w:firstLine="540"/>
        <w:jc w:val="both"/>
      </w:pPr>
    </w:p>
    <w:p w:rsidR="00A75231" w:rsidRDefault="00A75231" w:rsidP="0028744E">
      <w:pPr>
        <w:spacing w:after="1" w:line="220" w:lineRule="atLeast"/>
        <w:jc w:val="right"/>
        <w:outlineLvl w:val="1"/>
      </w:pPr>
    </w:p>
    <w:p w:rsidR="00A75231" w:rsidRDefault="00A75231" w:rsidP="0028744E">
      <w:pPr>
        <w:spacing w:after="1" w:line="220" w:lineRule="atLeast"/>
        <w:jc w:val="right"/>
        <w:outlineLvl w:val="1"/>
      </w:pPr>
    </w:p>
    <w:p w:rsidR="00A75231" w:rsidRDefault="00A75231" w:rsidP="0028744E">
      <w:pPr>
        <w:spacing w:after="1" w:line="220" w:lineRule="atLeast"/>
        <w:jc w:val="right"/>
        <w:outlineLvl w:val="1"/>
      </w:pPr>
    </w:p>
    <w:p w:rsidR="00A75231" w:rsidRDefault="00A75231" w:rsidP="0028744E">
      <w:pPr>
        <w:spacing w:after="1" w:line="220" w:lineRule="atLeast"/>
        <w:jc w:val="right"/>
        <w:outlineLvl w:val="1"/>
      </w:pPr>
    </w:p>
    <w:p w:rsidR="00A75231" w:rsidRDefault="00A75231" w:rsidP="0028744E">
      <w:pPr>
        <w:spacing w:after="1" w:line="220" w:lineRule="atLeast"/>
        <w:jc w:val="right"/>
        <w:outlineLvl w:val="1"/>
      </w:pPr>
    </w:p>
    <w:p w:rsidR="00A75231" w:rsidRDefault="00A75231" w:rsidP="0028744E">
      <w:pPr>
        <w:spacing w:after="1" w:line="220" w:lineRule="atLeast"/>
        <w:jc w:val="right"/>
        <w:outlineLvl w:val="1"/>
      </w:pPr>
    </w:p>
    <w:p w:rsidR="00A75231" w:rsidRDefault="00A75231" w:rsidP="0028744E">
      <w:pPr>
        <w:spacing w:after="1" w:line="220" w:lineRule="atLeast"/>
        <w:jc w:val="right"/>
        <w:outlineLvl w:val="1"/>
      </w:pPr>
    </w:p>
    <w:p w:rsidR="00A75231" w:rsidRDefault="00A75231" w:rsidP="0028744E">
      <w:pPr>
        <w:spacing w:after="1" w:line="220" w:lineRule="atLeast"/>
        <w:jc w:val="right"/>
        <w:outlineLvl w:val="1"/>
      </w:pPr>
    </w:p>
    <w:p w:rsidR="00A75231" w:rsidRDefault="00A75231" w:rsidP="0028744E">
      <w:pPr>
        <w:spacing w:after="1" w:line="220" w:lineRule="atLeast"/>
        <w:jc w:val="right"/>
        <w:outlineLvl w:val="1"/>
      </w:pPr>
    </w:p>
    <w:p w:rsidR="00A75231" w:rsidRDefault="00A75231" w:rsidP="0028744E">
      <w:pPr>
        <w:spacing w:after="1" w:line="220" w:lineRule="atLeast"/>
        <w:jc w:val="right"/>
        <w:outlineLvl w:val="1"/>
      </w:pPr>
    </w:p>
    <w:p w:rsidR="00A75231" w:rsidRDefault="00A75231" w:rsidP="0028744E">
      <w:pPr>
        <w:spacing w:after="1" w:line="220" w:lineRule="atLeast"/>
        <w:jc w:val="right"/>
        <w:outlineLvl w:val="1"/>
      </w:pPr>
    </w:p>
    <w:p w:rsidR="00A75231" w:rsidRDefault="00A75231" w:rsidP="0028744E">
      <w:pPr>
        <w:spacing w:after="1" w:line="220" w:lineRule="atLeast"/>
        <w:jc w:val="right"/>
        <w:outlineLvl w:val="1"/>
      </w:pPr>
    </w:p>
    <w:p w:rsidR="00A75231" w:rsidRDefault="00A75231" w:rsidP="0028744E">
      <w:pPr>
        <w:spacing w:after="1" w:line="220" w:lineRule="atLeast"/>
        <w:jc w:val="right"/>
        <w:outlineLvl w:val="1"/>
      </w:pPr>
    </w:p>
    <w:p w:rsidR="00A75231" w:rsidRDefault="00A75231" w:rsidP="0028744E">
      <w:pPr>
        <w:spacing w:after="1" w:line="220" w:lineRule="atLeast"/>
        <w:jc w:val="right"/>
        <w:outlineLvl w:val="1"/>
      </w:pPr>
    </w:p>
    <w:p w:rsidR="00A75231" w:rsidRDefault="00A75231" w:rsidP="0028744E">
      <w:pPr>
        <w:spacing w:after="1" w:line="220" w:lineRule="atLeast"/>
        <w:jc w:val="right"/>
        <w:outlineLvl w:val="1"/>
      </w:pPr>
    </w:p>
    <w:p w:rsidR="00A75231" w:rsidRDefault="00A75231" w:rsidP="0028744E">
      <w:pPr>
        <w:spacing w:after="1" w:line="220" w:lineRule="atLeast"/>
        <w:jc w:val="right"/>
        <w:outlineLvl w:val="1"/>
      </w:pPr>
    </w:p>
    <w:p w:rsidR="00A75231" w:rsidRDefault="00A75231" w:rsidP="0028744E">
      <w:pPr>
        <w:spacing w:after="1" w:line="220" w:lineRule="atLeast"/>
        <w:jc w:val="right"/>
        <w:outlineLvl w:val="1"/>
      </w:pPr>
    </w:p>
    <w:p w:rsidR="00A75231" w:rsidRDefault="00A75231" w:rsidP="0028744E">
      <w:pPr>
        <w:spacing w:after="1" w:line="220" w:lineRule="atLeast"/>
        <w:jc w:val="right"/>
        <w:outlineLvl w:val="1"/>
      </w:pPr>
    </w:p>
    <w:p w:rsidR="00A75231" w:rsidRDefault="00A75231" w:rsidP="0028744E">
      <w:pPr>
        <w:spacing w:after="1" w:line="220" w:lineRule="atLeast"/>
        <w:jc w:val="right"/>
        <w:outlineLvl w:val="1"/>
      </w:pPr>
    </w:p>
    <w:p w:rsidR="00A75231" w:rsidRDefault="00A75231" w:rsidP="0028744E">
      <w:pPr>
        <w:spacing w:after="1" w:line="220" w:lineRule="atLeast"/>
        <w:jc w:val="right"/>
        <w:outlineLvl w:val="1"/>
      </w:pPr>
    </w:p>
    <w:p w:rsidR="00A75231" w:rsidRDefault="00A75231" w:rsidP="0028744E">
      <w:pPr>
        <w:spacing w:after="1" w:line="220" w:lineRule="atLeast"/>
        <w:jc w:val="right"/>
        <w:outlineLvl w:val="1"/>
      </w:pPr>
    </w:p>
    <w:p w:rsidR="00A75231" w:rsidRDefault="00A75231" w:rsidP="0028744E">
      <w:pPr>
        <w:spacing w:after="1" w:line="220" w:lineRule="atLeast"/>
        <w:jc w:val="right"/>
        <w:outlineLvl w:val="1"/>
      </w:pPr>
    </w:p>
    <w:p w:rsidR="00A75231" w:rsidRDefault="00A75231" w:rsidP="0028744E">
      <w:pPr>
        <w:spacing w:after="1" w:line="220" w:lineRule="atLeast"/>
        <w:jc w:val="right"/>
        <w:outlineLvl w:val="1"/>
      </w:pPr>
    </w:p>
    <w:p w:rsidR="00A75231" w:rsidRDefault="00A75231" w:rsidP="0028744E">
      <w:pPr>
        <w:spacing w:after="1" w:line="220" w:lineRule="atLeast"/>
        <w:jc w:val="right"/>
        <w:outlineLvl w:val="1"/>
      </w:pPr>
    </w:p>
    <w:p w:rsidR="00A75231" w:rsidRDefault="00A75231" w:rsidP="0028744E">
      <w:pPr>
        <w:spacing w:after="1" w:line="220" w:lineRule="atLeast"/>
        <w:jc w:val="right"/>
        <w:outlineLvl w:val="1"/>
      </w:pPr>
    </w:p>
    <w:p w:rsidR="00A75231" w:rsidRDefault="00A75231" w:rsidP="0028744E">
      <w:pPr>
        <w:spacing w:after="1" w:line="220" w:lineRule="atLeast"/>
        <w:jc w:val="right"/>
        <w:outlineLvl w:val="1"/>
      </w:pPr>
    </w:p>
    <w:p w:rsidR="00A75231" w:rsidRDefault="00A75231" w:rsidP="0028744E">
      <w:pPr>
        <w:spacing w:after="1" w:line="220" w:lineRule="atLeast"/>
        <w:jc w:val="right"/>
        <w:outlineLvl w:val="1"/>
      </w:pPr>
    </w:p>
    <w:p w:rsidR="00A75231" w:rsidRDefault="00A75231" w:rsidP="0028744E">
      <w:pPr>
        <w:spacing w:after="1" w:line="220" w:lineRule="atLeast"/>
        <w:jc w:val="right"/>
        <w:outlineLvl w:val="1"/>
      </w:pPr>
    </w:p>
    <w:p w:rsidR="00A75231" w:rsidRDefault="00A75231" w:rsidP="0028744E">
      <w:pPr>
        <w:spacing w:after="1" w:line="220" w:lineRule="atLeast"/>
        <w:jc w:val="right"/>
        <w:outlineLvl w:val="1"/>
      </w:pPr>
    </w:p>
    <w:p w:rsidR="00A75231" w:rsidRPr="0028744E" w:rsidRDefault="00A75231" w:rsidP="0028744E">
      <w:pPr>
        <w:spacing w:after="1" w:line="220" w:lineRule="atLeast"/>
        <w:jc w:val="right"/>
        <w:outlineLvl w:val="1"/>
      </w:pPr>
      <w:r w:rsidRPr="0028744E">
        <w:t xml:space="preserve">Приложение </w:t>
      </w:r>
    </w:p>
    <w:p w:rsidR="00A75231" w:rsidRPr="0028744E" w:rsidRDefault="00A75231" w:rsidP="0028744E">
      <w:pPr>
        <w:spacing w:after="1" w:line="220" w:lineRule="atLeast"/>
        <w:jc w:val="right"/>
      </w:pPr>
      <w:r w:rsidRPr="0028744E">
        <w:t>к Порядку</w:t>
      </w:r>
    </w:p>
    <w:p w:rsidR="00A75231" w:rsidRPr="0028744E" w:rsidRDefault="00A75231" w:rsidP="0028744E">
      <w:pPr>
        <w:spacing w:after="1" w:line="220" w:lineRule="atLeast"/>
        <w:jc w:val="both"/>
      </w:pPr>
    </w:p>
    <w:p w:rsidR="00A75231" w:rsidRPr="0028744E" w:rsidRDefault="00A75231" w:rsidP="0028744E">
      <w:pPr>
        <w:spacing w:after="1" w:line="220" w:lineRule="atLeast"/>
        <w:jc w:val="center"/>
      </w:pPr>
      <w:bookmarkStart w:id="3" w:name="P155"/>
      <w:bookmarkEnd w:id="3"/>
      <w:r w:rsidRPr="0028744E">
        <w:t>ЗАЯВКА</w:t>
      </w:r>
    </w:p>
    <w:p w:rsidR="00A75231" w:rsidRPr="0028744E" w:rsidRDefault="00A75231" w:rsidP="0028744E">
      <w:pPr>
        <w:spacing w:after="1" w:line="220" w:lineRule="atLeast"/>
        <w:jc w:val="center"/>
      </w:pPr>
      <w:r w:rsidRPr="0028744E">
        <w:t>_______________________________________________________</w:t>
      </w:r>
    </w:p>
    <w:p w:rsidR="00A75231" w:rsidRPr="0028744E" w:rsidRDefault="00A75231" w:rsidP="0028744E">
      <w:pPr>
        <w:spacing w:after="1" w:line="220" w:lineRule="atLeast"/>
        <w:jc w:val="center"/>
      </w:pPr>
      <w:r w:rsidRPr="0028744E">
        <w:t>(наименование муниципального образования)</w:t>
      </w:r>
    </w:p>
    <w:p w:rsidR="00A75231" w:rsidRPr="0028744E" w:rsidRDefault="00A75231" w:rsidP="0028744E">
      <w:pPr>
        <w:spacing w:after="1" w:line="220" w:lineRule="atLeast"/>
        <w:jc w:val="both"/>
      </w:pPr>
    </w:p>
    <w:p w:rsidR="00A75231" w:rsidRPr="0028744E" w:rsidRDefault="00A75231" w:rsidP="0028744E">
      <w:pPr>
        <w:spacing w:after="1" w:line="220" w:lineRule="atLeast"/>
        <w:jc w:val="both"/>
      </w:pPr>
      <w:r w:rsidRPr="0028744E">
        <w:t xml:space="preserve">заявляет о намерении участвовать в отборе для предоставления субсидий на реализацию </w:t>
      </w:r>
      <w:hyperlink r:id="rId11" w:history="1">
        <w:r w:rsidRPr="0028744E">
          <w:t xml:space="preserve">мероприятия 1.1 подпрограммы </w:t>
        </w:r>
      </w:hyperlink>
      <w:r w:rsidRPr="0028744E">
        <w:t>6</w:t>
      </w:r>
      <w:r w:rsidRPr="0028744E">
        <w:rPr>
          <w:color w:val="0000FF"/>
        </w:rPr>
        <w:t xml:space="preserve"> </w:t>
      </w:r>
      <w:r w:rsidRPr="0028744E">
        <w:t>«Поддержка органов местного самоуправления по вопросам создания и восстановления воинских захоронений</w:t>
      </w:r>
      <w:r w:rsidRPr="0028744E">
        <w:rPr>
          <w:b/>
          <w:bCs/>
        </w:rPr>
        <w:t>»</w:t>
      </w:r>
      <w:r w:rsidRPr="0028744E">
        <w:t xml:space="preserve"> государственной программы Рязанской области «Развитие местного самоуправления и гражданского общества».</w:t>
      </w:r>
    </w:p>
    <w:p w:rsidR="00A75231" w:rsidRPr="0028744E" w:rsidRDefault="00A75231" w:rsidP="0028744E">
      <w:pPr>
        <w:spacing w:after="1" w:line="220" w:lineRule="atLeast"/>
        <w:jc w:val="both"/>
      </w:pPr>
    </w:p>
    <w:p w:rsidR="00A75231" w:rsidRPr="0028744E" w:rsidRDefault="00A75231" w:rsidP="0028744E">
      <w:pPr>
        <w:spacing w:after="1" w:line="220" w:lineRule="atLeast"/>
        <w:jc w:val="center"/>
        <w:outlineLvl w:val="2"/>
      </w:pPr>
      <w:r w:rsidRPr="0028744E">
        <w:t>Сведения</w:t>
      </w:r>
    </w:p>
    <w:p w:rsidR="00A75231" w:rsidRPr="0028744E" w:rsidRDefault="00A75231" w:rsidP="0028744E">
      <w:pPr>
        <w:spacing w:after="1" w:line="220" w:lineRule="atLeast"/>
        <w:jc w:val="center"/>
      </w:pPr>
      <w:r>
        <w:t xml:space="preserve">о </w:t>
      </w:r>
      <w:r w:rsidRPr="0028744E">
        <w:t>мероприятия по проведению ремонтных (реставрационных) работ на воинских захоронениях, находящихся в муниципальной собственности, планируемом</w:t>
      </w:r>
      <w:r>
        <w:t xml:space="preserve"> </w:t>
      </w:r>
      <w:r w:rsidRPr="0028744E">
        <w:t>к реализации в 20__ году</w:t>
      </w:r>
    </w:p>
    <w:p w:rsidR="00A75231" w:rsidRPr="0028744E" w:rsidRDefault="00A75231" w:rsidP="0028744E">
      <w:pPr>
        <w:spacing w:after="1" w:line="220" w:lineRule="atLeast"/>
        <w:jc w:val="cente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1622"/>
        <w:gridCol w:w="1701"/>
        <w:gridCol w:w="1701"/>
        <w:gridCol w:w="2268"/>
        <w:gridCol w:w="2126"/>
      </w:tblGrid>
      <w:tr w:rsidR="00A75231" w:rsidRPr="00DA1033">
        <w:tc>
          <w:tcPr>
            <w:tcW w:w="1622" w:type="dxa"/>
          </w:tcPr>
          <w:p w:rsidR="00A75231" w:rsidRPr="0028744E" w:rsidRDefault="00A75231" w:rsidP="0028744E">
            <w:pPr>
              <w:spacing w:after="1" w:line="220" w:lineRule="atLeast"/>
              <w:jc w:val="center"/>
              <w:rPr>
                <w:sz w:val="24"/>
                <w:szCs w:val="24"/>
              </w:rPr>
            </w:pPr>
            <w:r w:rsidRPr="0028744E">
              <w:rPr>
                <w:sz w:val="24"/>
                <w:szCs w:val="24"/>
              </w:rPr>
              <w:t>Наименова-ние проекта по созданию и восстановле--нию воинских захоронений</w:t>
            </w:r>
          </w:p>
        </w:tc>
        <w:tc>
          <w:tcPr>
            <w:tcW w:w="1701" w:type="dxa"/>
          </w:tcPr>
          <w:p w:rsidR="00A75231" w:rsidRPr="0028744E" w:rsidRDefault="00A75231" w:rsidP="0028744E">
            <w:pPr>
              <w:spacing w:after="1" w:line="220" w:lineRule="atLeast"/>
              <w:jc w:val="center"/>
              <w:rPr>
                <w:sz w:val="24"/>
                <w:szCs w:val="24"/>
              </w:rPr>
            </w:pPr>
            <w:r w:rsidRPr="0028744E">
              <w:rPr>
                <w:sz w:val="24"/>
                <w:szCs w:val="24"/>
              </w:rPr>
              <w:t>Стоимость реализации создания и восстановле-ния воинских захоронений</w:t>
            </w:r>
          </w:p>
        </w:tc>
        <w:tc>
          <w:tcPr>
            <w:tcW w:w="1701" w:type="dxa"/>
          </w:tcPr>
          <w:p w:rsidR="00A75231" w:rsidRPr="0028744E" w:rsidRDefault="00A75231" w:rsidP="0028744E">
            <w:pPr>
              <w:spacing w:after="1" w:line="220" w:lineRule="atLeast"/>
              <w:jc w:val="center"/>
              <w:rPr>
                <w:sz w:val="24"/>
                <w:szCs w:val="24"/>
              </w:rPr>
            </w:pPr>
            <w:r w:rsidRPr="0028744E">
              <w:rPr>
                <w:sz w:val="24"/>
                <w:szCs w:val="24"/>
              </w:rPr>
              <w:t>Объем субсидии, запрашивае-мой из областного бюджета, в руб.</w:t>
            </w:r>
          </w:p>
        </w:tc>
        <w:tc>
          <w:tcPr>
            <w:tcW w:w="2268" w:type="dxa"/>
          </w:tcPr>
          <w:p w:rsidR="00A75231" w:rsidRPr="0028744E" w:rsidRDefault="00A75231" w:rsidP="0028744E">
            <w:pPr>
              <w:spacing w:after="1" w:line="220" w:lineRule="atLeast"/>
              <w:jc w:val="center"/>
              <w:rPr>
                <w:sz w:val="24"/>
                <w:szCs w:val="24"/>
              </w:rPr>
            </w:pPr>
            <w:r w:rsidRPr="0028744E">
              <w:rPr>
                <w:sz w:val="24"/>
                <w:szCs w:val="24"/>
              </w:rPr>
              <w:t>Программа органа местного самоуправления по созданию и восстановлению воинских захоронений</w:t>
            </w:r>
          </w:p>
        </w:tc>
        <w:tc>
          <w:tcPr>
            <w:tcW w:w="2126" w:type="dxa"/>
          </w:tcPr>
          <w:p w:rsidR="00A75231" w:rsidRPr="0028744E" w:rsidRDefault="00A75231" w:rsidP="0028744E">
            <w:pPr>
              <w:spacing w:after="1" w:line="220" w:lineRule="atLeast"/>
              <w:jc w:val="center"/>
              <w:rPr>
                <w:sz w:val="24"/>
                <w:szCs w:val="24"/>
              </w:rPr>
            </w:pPr>
            <w:r w:rsidRPr="0028744E">
              <w:rPr>
                <w:sz w:val="24"/>
                <w:szCs w:val="24"/>
              </w:rPr>
              <w:t>Процент софинансирования за счет средств местного бюджета</w:t>
            </w:r>
          </w:p>
        </w:tc>
      </w:tr>
      <w:tr w:rsidR="00A75231" w:rsidRPr="00DA1033">
        <w:tc>
          <w:tcPr>
            <w:tcW w:w="1622" w:type="dxa"/>
          </w:tcPr>
          <w:p w:rsidR="00A75231" w:rsidRPr="0028744E" w:rsidRDefault="00A75231" w:rsidP="0028744E">
            <w:pPr>
              <w:spacing w:after="1" w:line="220" w:lineRule="atLeast"/>
              <w:rPr>
                <w:rFonts w:ascii="Calibri" w:hAnsi="Calibri" w:cs="Calibri"/>
                <w:sz w:val="22"/>
                <w:szCs w:val="22"/>
              </w:rPr>
            </w:pPr>
          </w:p>
        </w:tc>
        <w:tc>
          <w:tcPr>
            <w:tcW w:w="1701" w:type="dxa"/>
          </w:tcPr>
          <w:p w:rsidR="00A75231" w:rsidRPr="0028744E" w:rsidRDefault="00A75231" w:rsidP="0028744E">
            <w:pPr>
              <w:spacing w:after="1" w:line="220" w:lineRule="atLeast"/>
              <w:rPr>
                <w:rFonts w:ascii="Calibri" w:hAnsi="Calibri" w:cs="Calibri"/>
                <w:sz w:val="22"/>
                <w:szCs w:val="22"/>
              </w:rPr>
            </w:pPr>
          </w:p>
        </w:tc>
        <w:tc>
          <w:tcPr>
            <w:tcW w:w="1701" w:type="dxa"/>
          </w:tcPr>
          <w:p w:rsidR="00A75231" w:rsidRPr="0028744E" w:rsidRDefault="00A75231" w:rsidP="0028744E">
            <w:pPr>
              <w:spacing w:after="1" w:line="220" w:lineRule="atLeast"/>
              <w:rPr>
                <w:rFonts w:ascii="Calibri" w:hAnsi="Calibri" w:cs="Calibri"/>
                <w:sz w:val="22"/>
                <w:szCs w:val="22"/>
              </w:rPr>
            </w:pPr>
          </w:p>
        </w:tc>
        <w:tc>
          <w:tcPr>
            <w:tcW w:w="2268" w:type="dxa"/>
          </w:tcPr>
          <w:p w:rsidR="00A75231" w:rsidRPr="0028744E" w:rsidRDefault="00A75231" w:rsidP="0028744E">
            <w:pPr>
              <w:spacing w:after="1" w:line="220" w:lineRule="atLeast"/>
              <w:rPr>
                <w:rFonts w:ascii="Calibri" w:hAnsi="Calibri" w:cs="Calibri"/>
                <w:sz w:val="22"/>
                <w:szCs w:val="22"/>
              </w:rPr>
            </w:pPr>
          </w:p>
        </w:tc>
        <w:tc>
          <w:tcPr>
            <w:tcW w:w="2126" w:type="dxa"/>
          </w:tcPr>
          <w:p w:rsidR="00A75231" w:rsidRPr="0028744E" w:rsidRDefault="00A75231" w:rsidP="0028744E">
            <w:pPr>
              <w:spacing w:after="1" w:line="220" w:lineRule="atLeast"/>
              <w:rPr>
                <w:rFonts w:ascii="Calibri" w:hAnsi="Calibri" w:cs="Calibri"/>
                <w:sz w:val="22"/>
                <w:szCs w:val="22"/>
              </w:rPr>
            </w:pPr>
          </w:p>
        </w:tc>
      </w:tr>
    </w:tbl>
    <w:p w:rsidR="00A75231" w:rsidRPr="0028744E" w:rsidRDefault="00A75231" w:rsidP="0028744E">
      <w:pPr>
        <w:spacing w:after="1" w:line="220" w:lineRule="atLeast"/>
        <w:jc w:val="center"/>
      </w:pPr>
    </w:p>
    <w:p w:rsidR="00A75231" w:rsidRPr="0028744E" w:rsidRDefault="00A75231" w:rsidP="0028744E">
      <w:pPr>
        <w:spacing w:after="1" w:line="220" w:lineRule="atLeast"/>
        <w:ind w:firstLine="540"/>
        <w:jc w:val="both"/>
        <w:rPr>
          <w:sz w:val="24"/>
          <w:szCs w:val="24"/>
        </w:rPr>
      </w:pPr>
      <w:r w:rsidRPr="0028744E">
        <w:rPr>
          <w:sz w:val="24"/>
          <w:szCs w:val="24"/>
        </w:rPr>
        <w:t>Приложение:</w:t>
      </w:r>
    </w:p>
    <w:p w:rsidR="00A75231" w:rsidRPr="0028744E" w:rsidRDefault="00A75231" w:rsidP="0028744E">
      <w:pPr>
        <w:spacing w:before="220" w:after="1" w:line="220" w:lineRule="atLeast"/>
        <w:ind w:firstLine="540"/>
        <w:jc w:val="both"/>
        <w:rPr>
          <w:sz w:val="24"/>
          <w:szCs w:val="24"/>
        </w:rPr>
      </w:pPr>
      <w:r w:rsidRPr="0028744E">
        <w:rPr>
          <w:sz w:val="24"/>
          <w:szCs w:val="24"/>
        </w:rPr>
        <w:t>1. ____________________________________________________________________</w:t>
      </w:r>
    </w:p>
    <w:p w:rsidR="00A75231" w:rsidRPr="0028744E" w:rsidRDefault="00A75231" w:rsidP="0028744E">
      <w:pPr>
        <w:spacing w:before="220" w:after="1" w:line="220" w:lineRule="atLeast"/>
        <w:ind w:firstLine="540"/>
        <w:jc w:val="both"/>
        <w:rPr>
          <w:sz w:val="24"/>
          <w:szCs w:val="24"/>
        </w:rPr>
      </w:pPr>
      <w:r w:rsidRPr="0028744E">
        <w:rPr>
          <w:sz w:val="24"/>
          <w:szCs w:val="24"/>
        </w:rPr>
        <w:t>2. ____________________________________________________________________</w:t>
      </w:r>
    </w:p>
    <w:p w:rsidR="00A75231" w:rsidRPr="0028744E" w:rsidRDefault="00A75231" w:rsidP="0028744E">
      <w:pPr>
        <w:spacing w:before="220" w:after="1" w:line="220" w:lineRule="atLeast"/>
        <w:ind w:firstLine="540"/>
        <w:jc w:val="both"/>
        <w:rPr>
          <w:sz w:val="24"/>
          <w:szCs w:val="24"/>
        </w:rPr>
      </w:pPr>
      <w:r w:rsidRPr="0028744E">
        <w:rPr>
          <w:sz w:val="24"/>
          <w:szCs w:val="24"/>
        </w:rPr>
        <w:t>3. ____________________________________________________________________</w:t>
      </w:r>
    </w:p>
    <w:p w:rsidR="00A75231" w:rsidRPr="0028744E" w:rsidRDefault="00A75231" w:rsidP="0028744E">
      <w:pPr>
        <w:spacing w:before="220" w:after="1" w:line="220" w:lineRule="atLeast"/>
        <w:ind w:firstLine="540"/>
        <w:jc w:val="both"/>
        <w:rPr>
          <w:sz w:val="24"/>
          <w:szCs w:val="24"/>
        </w:rPr>
      </w:pPr>
      <w:r w:rsidRPr="0028744E">
        <w:rPr>
          <w:sz w:val="24"/>
          <w:szCs w:val="24"/>
        </w:rPr>
        <w:t>... (документы, прилагаемые к заявке)</w:t>
      </w:r>
    </w:p>
    <w:p w:rsidR="00A75231" w:rsidRPr="0028744E" w:rsidRDefault="00A75231" w:rsidP="0028744E">
      <w:pPr>
        <w:spacing w:after="1" w:line="220" w:lineRule="atLeast"/>
        <w:jc w:val="both"/>
        <w:rPr>
          <w:sz w:val="24"/>
          <w:szCs w:val="24"/>
        </w:rPr>
      </w:pPr>
    </w:p>
    <w:p w:rsidR="00A75231" w:rsidRPr="0028744E" w:rsidRDefault="00A75231" w:rsidP="0028744E">
      <w:pPr>
        <w:spacing w:after="1" w:line="200" w:lineRule="atLeast"/>
        <w:jc w:val="both"/>
        <w:rPr>
          <w:sz w:val="24"/>
          <w:szCs w:val="24"/>
        </w:rPr>
      </w:pPr>
      <w:r w:rsidRPr="0028744E">
        <w:rPr>
          <w:sz w:val="24"/>
          <w:szCs w:val="24"/>
        </w:rPr>
        <w:t>Глава администрации муниципального образования</w:t>
      </w:r>
    </w:p>
    <w:p w:rsidR="00A75231" w:rsidRPr="0028744E" w:rsidRDefault="00A75231" w:rsidP="0028744E">
      <w:pPr>
        <w:spacing w:after="1" w:line="200" w:lineRule="atLeast"/>
        <w:jc w:val="both"/>
        <w:rPr>
          <w:sz w:val="24"/>
          <w:szCs w:val="24"/>
        </w:rPr>
      </w:pPr>
      <w:r w:rsidRPr="0028744E">
        <w:rPr>
          <w:sz w:val="24"/>
          <w:szCs w:val="24"/>
        </w:rPr>
        <w:t>______________________   ____________________  ________________</w:t>
      </w:r>
    </w:p>
    <w:p w:rsidR="00A75231" w:rsidRPr="0028744E" w:rsidRDefault="00A75231" w:rsidP="00D6629C">
      <w:pPr>
        <w:tabs>
          <w:tab w:val="left" w:pos="7845"/>
        </w:tabs>
        <w:spacing w:after="1" w:line="200" w:lineRule="atLeast"/>
        <w:jc w:val="both"/>
        <w:rPr>
          <w:sz w:val="24"/>
          <w:szCs w:val="24"/>
        </w:rPr>
      </w:pPr>
      <w:r w:rsidRPr="0028744E">
        <w:rPr>
          <w:sz w:val="24"/>
          <w:szCs w:val="24"/>
        </w:rPr>
        <w:t>(полное наименование       подпись фамилия,          дата</w:t>
      </w:r>
      <w:r>
        <w:rPr>
          <w:sz w:val="24"/>
          <w:szCs w:val="24"/>
        </w:rPr>
        <w:tab/>
      </w:r>
    </w:p>
    <w:p w:rsidR="00A75231" w:rsidRDefault="00A75231">
      <w:r w:rsidRPr="0028744E">
        <w:rPr>
          <w:sz w:val="24"/>
          <w:szCs w:val="24"/>
        </w:rPr>
        <w:t xml:space="preserve">    должности)                инициалы</w:t>
      </w:r>
    </w:p>
    <w:p w:rsidR="00A75231" w:rsidRPr="007246DF" w:rsidRDefault="00A75231" w:rsidP="007246DF">
      <w:pPr>
        <w:spacing w:after="0"/>
        <w:rPr>
          <w:sz w:val="24"/>
          <w:szCs w:val="24"/>
        </w:rPr>
      </w:pPr>
    </w:p>
    <w:sectPr w:rsidR="00A75231" w:rsidRPr="007246DF" w:rsidSect="00DB7440">
      <w:headerReference w:type="default" r:id="rId12"/>
      <w:pgSz w:w="11906" w:h="16838"/>
      <w:pgMar w:top="1134" w:right="850" w:bottom="1134"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231" w:rsidRDefault="00A75231" w:rsidP="00FB10C6">
      <w:pPr>
        <w:spacing w:after="0"/>
      </w:pPr>
      <w:r>
        <w:separator/>
      </w:r>
    </w:p>
  </w:endnote>
  <w:endnote w:type="continuationSeparator" w:id="0">
    <w:p w:rsidR="00A75231" w:rsidRDefault="00A75231" w:rsidP="00FB10C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231" w:rsidRDefault="00A75231" w:rsidP="00FB10C6">
      <w:pPr>
        <w:spacing w:after="0"/>
      </w:pPr>
      <w:r>
        <w:separator/>
      </w:r>
    </w:p>
  </w:footnote>
  <w:footnote w:type="continuationSeparator" w:id="0">
    <w:p w:rsidR="00A75231" w:rsidRDefault="00A75231" w:rsidP="00FB10C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231" w:rsidRDefault="00A75231">
    <w:pPr>
      <w:pStyle w:val="Header"/>
      <w:jc w:val="center"/>
    </w:pPr>
    <w:fldSimple w:instr="PAGE   \* MERGEFORMAT">
      <w:r>
        <w:rPr>
          <w:noProof/>
        </w:rPr>
        <w:t>8</w:t>
      </w:r>
    </w:fldSimple>
  </w:p>
  <w:p w:rsidR="00A75231" w:rsidRDefault="00A7523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46DF"/>
    <w:rsid w:val="00075149"/>
    <w:rsid w:val="00092BA0"/>
    <w:rsid w:val="000F4185"/>
    <w:rsid w:val="00135AF8"/>
    <w:rsid w:val="00143FFE"/>
    <w:rsid w:val="0018094A"/>
    <w:rsid w:val="001F2739"/>
    <w:rsid w:val="002308F7"/>
    <w:rsid w:val="00276A4D"/>
    <w:rsid w:val="0028744E"/>
    <w:rsid w:val="002926D7"/>
    <w:rsid w:val="00361950"/>
    <w:rsid w:val="00386DCE"/>
    <w:rsid w:val="003D55F2"/>
    <w:rsid w:val="00473705"/>
    <w:rsid w:val="004956F0"/>
    <w:rsid w:val="004D0AEA"/>
    <w:rsid w:val="005468EE"/>
    <w:rsid w:val="00550AB4"/>
    <w:rsid w:val="005872B4"/>
    <w:rsid w:val="005C0965"/>
    <w:rsid w:val="005F52B9"/>
    <w:rsid w:val="00695E60"/>
    <w:rsid w:val="006E7BA1"/>
    <w:rsid w:val="007246DF"/>
    <w:rsid w:val="00771A7B"/>
    <w:rsid w:val="00786799"/>
    <w:rsid w:val="008D33A6"/>
    <w:rsid w:val="008E506D"/>
    <w:rsid w:val="0091030E"/>
    <w:rsid w:val="00966534"/>
    <w:rsid w:val="00973C04"/>
    <w:rsid w:val="00994AE0"/>
    <w:rsid w:val="009B6918"/>
    <w:rsid w:val="00A215D4"/>
    <w:rsid w:val="00A75231"/>
    <w:rsid w:val="00A915ED"/>
    <w:rsid w:val="00B35A28"/>
    <w:rsid w:val="00C12E25"/>
    <w:rsid w:val="00C6350D"/>
    <w:rsid w:val="00CF2D2F"/>
    <w:rsid w:val="00D57030"/>
    <w:rsid w:val="00D6629C"/>
    <w:rsid w:val="00D94AE5"/>
    <w:rsid w:val="00DA1033"/>
    <w:rsid w:val="00DB7440"/>
    <w:rsid w:val="00DC5A96"/>
    <w:rsid w:val="00E47C88"/>
    <w:rsid w:val="00E87FD5"/>
    <w:rsid w:val="00EA33E7"/>
    <w:rsid w:val="00F37956"/>
    <w:rsid w:val="00FB10B3"/>
    <w:rsid w:val="00FB10C6"/>
    <w:rsid w:val="00FD36F8"/>
    <w:rsid w:val="00FE15B4"/>
    <w:rsid w:val="00FE39C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8EE"/>
    <w:pPr>
      <w:spacing w:after="200"/>
    </w:pPr>
    <w:rPr>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10C6"/>
    <w:pPr>
      <w:tabs>
        <w:tab w:val="center" w:pos="4677"/>
        <w:tab w:val="right" w:pos="9355"/>
      </w:tabs>
      <w:spacing w:after="0"/>
    </w:pPr>
  </w:style>
  <w:style w:type="character" w:customStyle="1" w:styleId="HeaderChar">
    <w:name w:val="Header Char"/>
    <w:basedOn w:val="DefaultParagraphFont"/>
    <w:link w:val="Header"/>
    <w:uiPriority w:val="99"/>
    <w:locked/>
    <w:rsid w:val="00FB10C6"/>
  </w:style>
  <w:style w:type="paragraph" w:styleId="Footer">
    <w:name w:val="footer"/>
    <w:basedOn w:val="Normal"/>
    <w:link w:val="FooterChar"/>
    <w:uiPriority w:val="99"/>
    <w:rsid w:val="00FB10C6"/>
    <w:pPr>
      <w:tabs>
        <w:tab w:val="center" w:pos="4677"/>
        <w:tab w:val="right" w:pos="9355"/>
      </w:tabs>
      <w:spacing w:after="0"/>
    </w:pPr>
  </w:style>
  <w:style w:type="character" w:customStyle="1" w:styleId="FooterChar">
    <w:name w:val="Footer Char"/>
    <w:basedOn w:val="DefaultParagraphFont"/>
    <w:link w:val="Footer"/>
    <w:uiPriority w:val="99"/>
    <w:locked/>
    <w:rsid w:val="00FB10C6"/>
  </w:style>
  <w:style w:type="paragraph" w:styleId="BalloonText">
    <w:name w:val="Balloon Text"/>
    <w:basedOn w:val="Normal"/>
    <w:link w:val="BalloonTextChar"/>
    <w:uiPriority w:val="99"/>
    <w:semiHidden/>
    <w:rsid w:val="00CF2D2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F2D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10415B07AEC2CB57796AB899FED77CA5E511DFCDAE07BEBC2653E46B95E1F7AE33D77B4806A6C7BF3B25B84A64E530BEE3A3B11F2ACC432DD62371Q0lF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5710415B07AEC2CB57796AB899FED77CA5E511DFCDAE07BEBC2653E46B95E1F7AE33D77B4806A6C7BF3B25B14B64E530BEE3A3B11F2ACC432DD62371Q0lFM"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710415B07AEC2CB57796AB899FED77CA5E511DFCDAE07BEBC2653E46B95E1F7AE33D77B5A06FECBBC3B3BB94B71B361FBQBlFM" TargetMode="External"/><Relationship Id="rId11" Type="http://schemas.openxmlformats.org/officeDocument/2006/relationships/hyperlink" Target="consultantplus://offline/ref=41F65362A778F99ED42886196821FA2A6674353CCF9384A7283B6DD21238ECE1E534B6687FB30F6CABFEA1EF7B76AC49B74707411742AC7C43D3f7OEJ" TargetMode="External"/><Relationship Id="rId5" Type="http://schemas.openxmlformats.org/officeDocument/2006/relationships/endnotes" Target="endnotes.xml"/><Relationship Id="rId10" Type="http://schemas.openxmlformats.org/officeDocument/2006/relationships/hyperlink" Target="consultantplus://offline/ref=41F65362A778F99ED42886196821FA2A6674353CCF938BA5283B6DD21238ECE1E534B6686DB35760AFFCBBE42B39EA1CBBf4OCJ" TargetMode="External"/><Relationship Id="rId4" Type="http://schemas.openxmlformats.org/officeDocument/2006/relationships/footnotes" Target="footnotes.xml"/><Relationship Id="rId9" Type="http://schemas.openxmlformats.org/officeDocument/2006/relationships/hyperlink" Target="consultantplus://offline/ref=5710415B07AEC2CB57796AB899FED77CA5E511DFCDAE07BEBC2653E46B95E1F7AE33D77B4806A6C7BF3B25B14C64E530BEE3A3B11F2ACC432DD62371Q0lF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8</Pages>
  <Words>2652</Words>
  <Characters>15122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Мошкова С.В.</dc:creator>
  <cp:keywords/>
  <dc:description/>
  <cp:lastModifiedBy>Клепиков</cp:lastModifiedBy>
  <cp:revision>12</cp:revision>
  <cp:lastPrinted>2019-07-01T14:19:00Z</cp:lastPrinted>
  <dcterms:created xsi:type="dcterms:W3CDTF">2019-07-01T14:08:00Z</dcterms:created>
  <dcterms:modified xsi:type="dcterms:W3CDTF">2019-07-03T07:49:00Z</dcterms:modified>
</cp:coreProperties>
</file>