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53EB2" w:rsidRDefault="00C53EB2" w:rsidP="00C53EB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08 октября 2019 г. № 3</w:t>
      </w:r>
      <w:r w:rsidR="0086750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EDA803" wp14:editId="2D5386F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C733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1296A" w:rsidTr="0045784D">
        <w:trPr>
          <w:jc w:val="right"/>
        </w:trPr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125E4" w:rsidRPr="004125E4" w:rsidRDefault="004125E4" w:rsidP="00AC733C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25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125E4" w:rsidRPr="004125E4" w:rsidRDefault="004125E4" w:rsidP="00AC733C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11 ноября 2015 г. № 280 «Об утверждении государственной программы Рязанской области «Развитие </w:t>
            </w:r>
          </w:p>
          <w:p w:rsidR="004125E4" w:rsidRPr="004125E4" w:rsidRDefault="004125E4" w:rsidP="00AC733C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местного самоуправления и гражданского общества» </w:t>
            </w:r>
          </w:p>
          <w:p w:rsidR="004125E4" w:rsidRPr="004125E4" w:rsidRDefault="004125E4" w:rsidP="00AC733C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25E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125E4" w:rsidRPr="004125E4" w:rsidRDefault="004125E4" w:rsidP="00AC733C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от 20.04.2016 № 84, от 20.10.2016 № 242, от 22.02.2017 № 35, </w:t>
            </w:r>
          </w:p>
          <w:p w:rsidR="004125E4" w:rsidRPr="004125E4" w:rsidRDefault="004125E4" w:rsidP="00AC733C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от 19.07.2017  № 162, от 12.12.2017 № 346, от 26.12.2017 № 401, </w:t>
            </w:r>
          </w:p>
          <w:p w:rsidR="004125E4" w:rsidRPr="004125E4" w:rsidRDefault="004125E4" w:rsidP="00AC733C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от 20.06.2018 № 172, </w:t>
            </w:r>
            <w:r w:rsidRPr="004125E4">
              <w:rPr>
                <w:rFonts w:ascii="Times New Roman" w:hAnsi="Times New Roman" w:cs="Calibri"/>
                <w:sz w:val="28"/>
                <w:szCs w:val="28"/>
              </w:rPr>
              <w:t xml:space="preserve">от 23.10.2018 </w:t>
            </w:r>
            <w:hyperlink r:id="rId13" w:history="1">
              <w:r w:rsidRPr="004125E4">
                <w:rPr>
                  <w:rFonts w:ascii="Times New Roman" w:hAnsi="Times New Roman" w:cs="Calibri"/>
                  <w:sz w:val="28"/>
                  <w:szCs w:val="28"/>
                </w:rPr>
                <w:t>№ 299</w:t>
              </w:r>
            </w:hyperlink>
            <w:r w:rsidRPr="004125E4">
              <w:rPr>
                <w:rFonts w:ascii="Times New Roman" w:hAnsi="Times New Roman" w:cs="Calibri"/>
                <w:sz w:val="28"/>
                <w:szCs w:val="28"/>
              </w:rPr>
              <w:t xml:space="preserve">, 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>от 25.12.2018</w:t>
            </w:r>
            <w:r w:rsidRPr="004125E4">
              <w:t xml:space="preserve"> 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№ 394, </w:t>
            </w:r>
          </w:p>
          <w:p w:rsidR="00F0206F" w:rsidRPr="0001296A" w:rsidRDefault="004125E4" w:rsidP="00AC733C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от 26.03.2019 № 79, от 30.04.2019 № 129, от 26.06.2019 </w:t>
            </w:r>
            <w:hyperlink r:id="rId14" w:history="1">
              <w:r w:rsidRPr="004125E4">
                <w:rPr>
                  <w:rFonts w:ascii="Times New Roman" w:hAnsi="Times New Roman"/>
                  <w:sz w:val="28"/>
                  <w:szCs w:val="28"/>
                </w:rPr>
                <w:t xml:space="preserve">№ 196) </w:t>
              </w:r>
            </w:hyperlink>
          </w:p>
        </w:tc>
      </w:tr>
      <w:tr w:rsidR="001C5E9C" w:rsidRPr="0001296A" w:rsidTr="0045784D">
        <w:trPr>
          <w:jc w:val="right"/>
        </w:trPr>
        <w:tc>
          <w:tcPr>
            <w:tcW w:w="9571" w:type="dxa"/>
          </w:tcPr>
          <w:p w:rsidR="004125E4" w:rsidRPr="004125E4" w:rsidRDefault="004125E4" w:rsidP="0045784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047D2F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4125E4" w:rsidRPr="004125E4" w:rsidRDefault="004125E4" w:rsidP="0045784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 следующие изменения:</w:t>
            </w:r>
          </w:p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1) в паспорте государственной программы:</w:t>
            </w:r>
          </w:p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строку «Цели и задачи</w:t>
            </w:r>
            <w:r w:rsidR="004932C3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7340"/>
            </w:tblGrid>
            <w:tr w:rsidR="004125E4" w:rsidRPr="004125E4" w:rsidTr="0045784D">
              <w:trPr>
                <w:trHeight w:val="2738"/>
              </w:trPr>
              <w:tc>
                <w:tcPr>
                  <w:tcW w:w="2005" w:type="dxa"/>
                  <w:vMerge w:val="restart"/>
                  <w:shd w:val="clear" w:color="auto" w:fill="auto"/>
                </w:tcPr>
                <w:p w:rsidR="004125E4" w:rsidRPr="004125E4" w:rsidRDefault="000C74AE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«Цели 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Программы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40" w:type="dxa"/>
                  <w:shd w:val="clear" w:color="auto" w:fill="auto"/>
                </w:tcPr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Цели Программы: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повышение уровня подготовки и профессиональной компетенции кадров органов местного самоуправления Рязанской области;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обеспечение наиболее полного и эффективного использования возможностей социально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ориентированных некоммерческих организаций (далее </w:t>
                  </w:r>
                  <w:r w:rsidR="00AC733C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СОНКО) в решении задач социального развития Рязанской области;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укрепление гражданского единства в Рязанской области;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создание условий для эффективной реализации Программы</w:t>
                  </w:r>
                  <w:r w:rsidR="00E65CEC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4125E4" w:rsidRPr="004125E4" w:rsidTr="0045784D">
              <w:trPr>
                <w:trHeight w:val="1264"/>
              </w:trPr>
              <w:tc>
                <w:tcPr>
                  <w:tcW w:w="2005" w:type="dxa"/>
                  <w:vMerge/>
                  <w:shd w:val="clear" w:color="auto" w:fill="auto"/>
                </w:tcPr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40" w:type="dxa"/>
                  <w:shd w:val="clear" w:color="auto" w:fill="auto"/>
                </w:tcPr>
                <w:p w:rsidR="00143475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повышение активности участия населения в осуществлении местного самоуправления и развитии территорий муниципальных образований Рязанской области</w:t>
                  </w:r>
                  <w:r w:rsidR="00143475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4125E4" w:rsidRPr="004125E4" w:rsidRDefault="00143475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- увековечение памяти погибших при защите Отечества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125E4" w:rsidRPr="004B05DF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строку «Целевые индикаторы» признать утратившей силу;</w:t>
            </w:r>
          </w:p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строку «Сроки и этапы реализации» изложить в следующей редакции: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4"/>
              <w:gridCol w:w="7401"/>
            </w:tblGrid>
            <w:tr w:rsidR="004125E4" w:rsidRPr="004125E4" w:rsidTr="0045784D">
              <w:tc>
                <w:tcPr>
                  <w:tcW w:w="1040" w:type="pct"/>
                  <w:shd w:val="clear" w:color="auto" w:fill="auto"/>
                </w:tcPr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«Сроки реализации Программы</w:t>
                  </w:r>
                </w:p>
              </w:tc>
              <w:tc>
                <w:tcPr>
                  <w:tcW w:w="3960" w:type="pct"/>
                  <w:shd w:val="clear" w:color="auto" w:fill="auto"/>
                </w:tcPr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2016-2021 годы»</w:t>
                  </w:r>
                </w:p>
              </w:tc>
            </w:tr>
          </w:tbl>
          <w:p w:rsidR="004125E4" w:rsidRPr="004125E4" w:rsidRDefault="004125E4" w:rsidP="00AC733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строку «Объемы и источники финансирования» 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0"/>
              <w:gridCol w:w="7391"/>
            </w:tblGrid>
            <w:tr w:rsidR="004125E4" w:rsidRPr="004125E4" w:rsidTr="0045784D">
              <w:tc>
                <w:tcPr>
                  <w:tcW w:w="1960" w:type="dxa"/>
                  <w:shd w:val="clear" w:color="auto" w:fill="auto"/>
                </w:tcPr>
                <w:p w:rsidR="00AC733C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«Объемы </w:t>
                  </w:r>
                  <w:proofErr w:type="spellStart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финанси</w:t>
                  </w:r>
                  <w:proofErr w:type="spellEnd"/>
                  <w:r w:rsidR="00AC733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рования</w:t>
                  </w:r>
                  <w:proofErr w:type="spellEnd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Программы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91" w:type="dxa"/>
                  <w:shd w:val="clear" w:color="auto" w:fill="auto"/>
                </w:tcPr>
                <w:p w:rsidR="004125E4" w:rsidRPr="004125E4" w:rsidRDefault="004125E4" w:rsidP="00AC733C">
                  <w:pPr>
                    <w:widowControl w:val="0"/>
                    <w:autoSpaceDE w:val="0"/>
                    <w:autoSpaceDN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</w:p>
                <w:p w:rsidR="004125E4" w:rsidRPr="004125E4" w:rsidRDefault="00110BB0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966</w:t>
                  </w:r>
                  <w:r w:rsidR="009D65F5">
                    <w:rPr>
                      <w:rFonts w:ascii="Times New Roman" w:hAnsi="Times New Roman"/>
                      <w:sz w:val="28"/>
                      <w:szCs w:val="28"/>
                    </w:rPr>
                    <w:t>263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,21939</w:t>
                  </w:r>
                  <w:r w:rsidR="004125E4" w:rsidRPr="004125E4">
                    <w:t xml:space="preserve"> 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 (</w:t>
                  </w:r>
                  <w:r w:rsidR="009D65F5">
                    <w:rPr>
                      <w:rFonts w:ascii="Times New Roman" w:hAnsi="Times New Roman"/>
                      <w:sz w:val="28"/>
                      <w:szCs w:val="28"/>
                    </w:rPr>
                    <w:t>8433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,3 тыс. рублей - федеральный бюджет, 957829,91939</w:t>
                  </w:r>
                  <w:r w:rsidR="004125E4" w:rsidRPr="004125E4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тыс. рублей - областной бюджет):</w:t>
                  </w:r>
                  <w:proofErr w:type="gramEnd"/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2016 год - 44536,55645 тыс. рублей - областной бюджет;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2017 год - 63567,96273 тыс. рублей (4094,7 тыс. рублей - федеральный бюджет, 59473,26273 тыс. рублей - областной бюджет);</w:t>
                  </w:r>
                  <w:proofErr w:type="gramEnd"/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2018 год - 207220,58914 тыс. рублей (2202,1 тыс. рублей - федеральный бюд</w:t>
                  </w:r>
                  <w:r w:rsidR="00110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жет, 205018,48914 тыс. рублей 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областной бюджет);</w:t>
                  </w:r>
                  <w:proofErr w:type="gramEnd"/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2019 год </w:t>
                  </w:r>
                  <w:r w:rsidR="00AC733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23</w:t>
                  </w:r>
                  <w:r w:rsidR="009D65F5">
                    <w:rPr>
                      <w:rFonts w:ascii="Times New Roman" w:hAnsi="Times New Roman"/>
                      <w:sz w:val="28"/>
                      <w:szCs w:val="28"/>
                    </w:rPr>
                    <w:t>0358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,00297</w:t>
                  </w:r>
                  <w:r w:rsidRPr="004125E4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тыс. рублей (2</w:t>
                  </w:r>
                  <w:r w:rsidR="009D65F5">
                    <w:rPr>
                      <w:rFonts w:ascii="Times New Roman" w:hAnsi="Times New Roman"/>
                      <w:sz w:val="28"/>
                      <w:szCs w:val="28"/>
                    </w:rPr>
                    <w:t>136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,5 тыс.</w:t>
                  </w:r>
                  <w:proofErr w:type="gramEnd"/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рублей - федеральный бюджет, 228221,50297 тыс.</w:t>
                  </w:r>
                  <w:r w:rsidR="00110B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рублей - областной бюджет);</w:t>
                  </w:r>
                </w:p>
                <w:p w:rsidR="004125E4" w:rsidRPr="004125E4" w:rsidRDefault="004125E4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2020 год </w:t>
                  </w:r>
                  <w:r w:rsidR="00AC733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10BB0">
                    <w:rPr>
                      <w:rFonts w:ascii="Times New Roman" w:hAnsi="Times New Roman"/>
                      <w:sz w:val="28"/>
                      <w:szCs w:val="28"/>
                    </w:rPr>
                    <w:t>209097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,69376</w:t>
                  </w:r>
                  <w:r w:rsidRPr="004125E4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>тыс. рублей</w:t>
                  </w:r>
                  <w:r w:rsidR="006B753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B7531" w:rsidRPr="00C1569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4125E4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областной бюджет</w:t>
                  </w:r>
                  <w:r w:rsidRPr="006B7531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4125E4" w:rsidRPr="004125E4" w:rsidRDefault="00AC733C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2021 год -</w:t>
                  </w:r>
                  <w:r w:rsidR="00110B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125E4" w:rsidRPr="004125E4">
                    <w:rPr>
                      <w:rFonts w:ascii="Times New Roman" w:hAnsi="Times New Roman"/>
                      <w:sz w:val="28"/>
                      <w:szCs w:val="28"/>
                    </w:rPr>
                    <w:t>211482,41434 тыс.</w:t>
                  </w:r>
                  <w:r w:rsidR="00110B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рублей - областной бюджет</w:t>
                  </w:r>
                  <w:r w:rsidR="008B100A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строку «Ожидаемые конечные результаты реализации Программы и показатели социально-экономической эффективности» признать утратившей силу; </w:t>
            </w:r>
          </w:p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2) раздел</w:t>
            </w:r>
            <w:r w:rsidR="000C74AE">
              <w:rPr>
                <w:rFonts w:ascii="Times New Roman" w:hAnsi="Times New Roman"/>
                <w:sz w:val="28"/>
                <w:szCs w:val="28"/>
              </w:rPr>
              <w:t>ы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 2 «Цели и задачи реализации Программы», 3 «Сроки и этапы реализации Программы» признать утратившими силу;</w:t>
            </w:r>
          </w:p>
          <w:p w:rsidR="004B05DF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3) раздел 4 «Ресурсное обеспечение Программы» изложить в </w:t>
            </w:r>
            <w:r w:rsidR="00AC733C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й редакции: </w:t>
            </w:r>
          </w:p>
          <w:p w:rsidR="004125E4" w:rsidRPr="004125E4" w:rsidRDefault="004125E4" w:rsidP="00AC733C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«4. Ресурсное обеспечение Программы</w:t>
            </w:r>
          </w:p>
          <w:p w:rsidR="004125E4" w:rsidRP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838BF" w:rsidRPr="0001296A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86"/>
        <w:gridCol w:w="1701"/>
        <w:gridCol w:w="722"/>
        <w:gridCol w:w="657"/>
        <w:gridCol w:w="558"/>
        <w:gridCol w:w="558"/>
        <w:gridCol w:w="558"/>
        <w:gridCol w:w="558"/>
        <w:gridCol w:w="559"/>
      </w:tblGrid>
      <w:tr w:rsidR="00E9787D" w:rsidRPr="0001296A" w:rsidTr="001C5E9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1296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1296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1C5E9C" w:rsidRPr="0001296A" w:rsidTr="001C5E9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1C5E9C" w:rsidRPr="0001296A" w:rsidTr="001C5E9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</w:tr>
    </w:tbl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86"/>
        <w:gridCol w:w="1701"/>
        <w:gridCol w:w="722"/>
        <w:gridCol w:w="657"/>
        <w:gridCol w:w="558"/>
        <w:gridCol w:w="558"/>
        <w:gridCol w:w="558"/>
        <w:gridCol w:w="558"/>
        <w:gridCol w:w="559"/>
      </w:tblGrid>
      <w:tr w:rsidR="001C5E9C" w:rsidRPr="0001296A" w:rsidTr="0001296A">
        <w:trPr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01296A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156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01296A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5699" w:rsidRDefault="00C15699" w:rsidP="00C156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5DF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01296A" w:rsidRPr="006B7531" w:rsidRDefault="00C15699" w:rsidP="00C1569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3F403D">
              <w:rPr>
                <w:rFonts w:ascii="Times New Roman" w:hAnsi="Times New Roman"/>
                <w:sz w:val="22"/>
                <w:szCs w:val="22"/>
              </w:rPr>
              <w:t>инистерство по делам территорий и информационной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01296A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920136,06939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01296A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39294,95645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01296A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52450,06273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198777,23914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E4">
              <w:rPr>
                <w:rFonts w:ascii="Times New Roman" w:hAnsi="Times New Roman"/>
                <w:sz w:val="22"/>
                <w:szCs w:val="22"/>
              </w:rPr>
              <w:t>221578,90297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202825,09376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205209,81434</w:t>
            </w:r>
          </w:p>
        </w:tc>
      </w:tr>
      <w:tr w:rsidR="0001296A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85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01296A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6B7531" w:rsidRDefault="0001296A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01296A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8433</w:t>
            </w:r>
            <w:r w:rsidR="00C15699">
              <w:rPr>
                <w:rFonts w:ascii="Times New Roman" w:hAnsi="Times New Roman"/>
                <w:sz w:val="22"/>
                <w:szCs w:val="22"/>
              </w:rPr>
              <w:t>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01296A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4094,7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2202,1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2136</w:t>
            </w:r>
            <w:r w:rsidR="00C15699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C5E9C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8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C15699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C5E9C" w:rsidRPr="000129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Министерство молодежной политики, физической культуры и спорта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7013,2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2477,6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4535,6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1296A" w:rsidRPr="0001296A" w:rsidTr="008274A2">
        <w:tblPrEx>
          <w:tblLook w:val="0600" w:firstRow="0" w:lastRow="0" w:firstColumn="0" w:lastColumn="0" w:noHBand="1" w:noVBand="1"/>
        </w:tblPrEx>
        <w:trPr>
          <w:cantSplit/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C15699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01296A" w:rsidRPr="000129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6B7531" w:rsidRDefault="0001296A" w:rsidP="00AC73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15699">
              <w:rPr>
                <w:rFonts w:ascii="Times New Roman" w:hAnsi="Times New Roman"/>
                <w:sz w:val="22"/>
                <w:szCs w:val="22"/>
              </w:rPr>
              <w:t>Министерство образования Рязанской области</w:t>
            </w:r>
            <w:r w:rsidR="00C15699" w:rsidRPr="00C156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5699" w:rsidRPr="00C15699">
              <w:rPr>
                <w:rFonts w:ascii="Times New Roman" w:hAnsi="Times New Roman"/>
                <w:sz w:val="24"/>
                <w:szCs w:val="24"/>
              </w:rPr>
              <w:t xml:space="preserve">**, </w:t>
            </w:r>
            <w:r w:rsidR="00C15699" w:rsidRPr="00C15699">
              <w:rPr>
                <w:rFonts w:ascii="Times New Roman" w:hAnsi="Times New Roman"/>
                <w:sz w:val="22"/>
                <w:szCs w:val="2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296A" w:rsidRPr="0001296A" w:rsidRDefault="0001296A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20091,05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01296A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01296A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324,0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4828,25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4859,6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4859,6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1296A" w:rsidRPr="0001296A" w:rsidRDefault="00C15699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4859,6</w:t>
            </w:r>
          </w:p>
        </w:tc>
      </w:tr>
      <w:tr w:rsidR="001C5E9C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8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C15699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1C5E9C" w:rsidRPr="000129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Министерство печати и массовых коммуникаций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1584,6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834,0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750,6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063CA1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C5E9C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8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C15699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1C5E9C" w:rsidRPr="000129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9005</w:t>
            </w:r>
            <w:r w:rsidR="001C5E9C" w:rsidRPr="0001296A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1570,0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1413,0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1413,0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1783</w:t>
            </w:r>
            <w:r w:rsidR="001C5E9C" w:rsidRPr="0001296A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1413,0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1413,0</w:t>
            </w:r>
          </w:p>
        </w:tc>
      </w:tr>
      <w:tr w:rsidR="001C5E9C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151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9D65F5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5F5">
              <w:rPr>
                <w:rFonts w:ascii="Times New Roman" w:hAnsi="Times New Roman"/>
                <w:sz w:val="22"/>
                <w:szCs w:val="22"/>
              </w:rPr>
              <w:t>966263,21939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44536,55645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63567,96273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EF2A06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207220,58914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9D65F5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5F5">
              <w:rPr>
                <w:rFonts w:ascii="Times New Roman" w:hAnsi="Times New Roman"/>
                <w:sz w:val="22"/>
                <w:szCs w:val="22"/>
              </w:rPr>
              <w:t>230358,00297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10BB0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209097</w:t>
            </w:r>
            <w:r w:rsidR="004125E4">
              <w:rPr>
                <w:rFonts w:ascii="Times New Roman" w:hAnsi="Times New Roman"/>
                <w:sz w:val="22"/>
                <w:szCs w:val="22"/>
              </w:rPr>
              <w:t>,693760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10BB0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211482</w:t>
            </w:r>
            <w:r w:rsidR="004125E4">
              <w:rPr>
                <w:rFonts w:ascii="Times New Roman" w:hAnsi="Times New Roman"/>
                <w:sz w:val="22"/>
                <w:szCs w:val="22"/>
              </w:rPr>
              <w:t>,414340</w:t>
            </w:r>
          </w:p>
        </w:tc>
      </w:tr>
      <w:tr w:rsidR="001C5E9C" w:rsidRPr="0001296A" w:rsidTr="001C5E9C">
        <w:tblPrEx>
          <w:tblLook w:val="0600" w:firstRow="0" w:lastRow="0" w:firstColumn="0" w:lastColumn="0" w:noHBand="1" w:noVBand="1"/>
        </w:tblPrEx>
        <w:trPr>
          <w:cantSplit/>
          <w:trHeight w:val="163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957829,919390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44536,55645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59473,26273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EF2A06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205018,48914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228221,502970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209097,693760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211482,414340</w:t>
            </w:r>
          </w:p>
        </w:tc>
      </w:tr>
      <w:tr w:rsidR="001C5E9C" w:rsidRPr="0001296A" w:rsidTr="00AC733C">
        <w:tblPrEx>
          <w:tblLook w:val="0600" w:firstRow="0" w:lastRow="0" w:firstColumn="0" w:lastColumn="0" w:noHBand="1" w:noVBand="1"/>
        </w:tblPrEx>
        <w:trPr>
          <w:cantSplit/>
          <w:trHeight w:val="90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E9C" w:rsidRPr="0001296A" w:rsidRDefault="001C5E9C" w:rsidP="008E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9D65F5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5F5">
              <w:rPr>
                <w:rFonts w:ascii="Times New Roman" w:hAnsi="Times New Roman"/>
                <w:sz w:val="22"/>
                <w:szCs w:val="22"/>
              </w:rPr>
              <w:t>8433,3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4094,7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C5E9C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96A">
              <w:rPr>
                <w:rFonts w:ascii="Times New Roman" w:hAnsi="Times New Roman"/>
                <w:sz w:val="22"/>
                <w:szCs w:val="22"/>
              </w:rPr>
              <w:t>2202,1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9D65F5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2136,</w:t>
            </w:r>
            <w:r w:rsidR="004125E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110BB0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4125E4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C5E9C" w:rsidRPr="0001296A" w:rsidRDefault="004125E4" w:rsidP="00AC7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C5E9C" w:rsidRPr="0001296A" w:rsidTr="001C5E9C">
        <w:trPr>
          <w:jc w:val="right"/>
        </w:trPr>
        <w:tc>
          <w:tcPr>
            <w:tcW w:w="9571" w:type="dxa"/>
          </w:tcPr>
          <w:p w:rsidR="00C15699" w:rsidRDefault="00C15699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B100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До реорганизации в министерство по делам территорий и информационной политике Рязанской области.</w:t>
            </w:r>
          </w:p>
          <w:p w:rsidR="00C15699" w:rsidRPr="00C15699" w:rsidRDefault="00C15699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</w:t>
            </w:r>
            <w:r w:rsidR="008B100A">
              <w:rPr>
                <w:rFonts w:ascii="Times New Roman" w:hAnsi="Times New Roman"/>
                <w:sz w:val="22"/>
                <w:szCs w:val="22"/>
              </w:rPr>
              <w:t> </w:t>
            </w:r>
            <w:r w:rsidRPr="00C15699">
              <w:rPr>
                <w:rFonts w:ascii="Times New Roman" w:hAnsi="Times New Roman"/>
                <w:sz w:val="24"/>
                <w:szCs w:val="24"/>
              </w:rPr>
              <w:t>До переименования в министерство образования и молодеж</w:t>
            </w:r>
            <w:r w:rsidR="00AC733C">
              <w:rPr>
                <w:rFonts w:ascii="Times New Roman" w:hAnsi="Times New Roman"/>
                <w:sz w:val="24"/>
                <w:szCs w:val="24"/>
              </w:rPr>
              <w:t>ной политики Рязанской области</w:t>
            </w:r>
            <w:r w:rsidRPr="00C156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25E4" w:rsidRDefault="004125E4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носят прогнозный характер и </w:t>
            </w:r>
            <w:r w:rsidR="00063CA1">
              <w:rPr>
                <w:rFonts w:ascii="Times New Roman" w:hAnsi="Times New Roman"/>
                <w:sz w:val="28"/>
                <w:szCs w:val="28"/>
              </w:rPr>
              <w:t>подлежат ежегодному уточнению</w:t>
            </w:r>
            <w:proofErr w:type="gramStart"/>
            <w:r w:rsidR="00063CA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F403D" w:rsidRDefault="000C74AE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F403D" w:rsidRPr="003F403D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AC733C" w:rsidRPr="004125E4" w:rsidRDefault="003F403D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рограммы» изложить в </w:t>
            </w:r>
            <w:r w:rsidR="00AC733C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 редакции: </w:t>
            </w:r>
          </w:p>
          <w:p w:rsidR="003F403D" w:rsidRPr="004125E4" w:rsidRDefault="003F403D" w:rsidP="00AC733C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 xml:space="preserve">. Ресурсное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4125E4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3F403D" w:rsidRPr="004125E4" w:rsidRDefault="003F403D" w:rsidP="00AC733C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F403D" w:rsidRDefault="003F403D" w:rsidP="00AC733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  <w:p w:rsidR="00AC733C" w:rsidRDefault="00AC733C" w:rsidP="00AC733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6"/>
              <w:gridCol w:w="3116"/>
              <w:gridCol w:w="7"/>
              <w:gridCol w:w="1688"/>
              <w:gridCol w:w="6"/>
              <w:gridCol w:w="709"/>
              <w:gridCol w:w="610"/>
              <w:gridCol w:w="30"/>
              <w:gridCol w:w="527"/>
              <w:gridCol w:w="24"/>
              <w:gridCol w:w="533"/>
              <w:gridCol w:w="18"/>
              <w:gridCol w:w="539"/>
              <w:gridCol w:w="12"/>
              <w:gridCol w:w="545"/>
              <w:gridCol w:w="6"/>
              <w:gridCol w:w="552"/>
            </w:tblGrid>
            <w:tr w:rsidR="003F403D" w:rsidRPr="003F403D" w:rsidTr="008205E5">
              <w:tc>
                <w:tcPr>
                  <w:tcW w:w="4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№</w:t>
                  </w:r>
                </w:p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proofErr w:type="gramEnd"/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Наименование главного распорядителя</w:t>
                  </w:r>
                </w:p>
              </w:tc>
              <w:tc>
                <w:tcPr>
                  <w:tcW w:w="170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410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82" w:hanging="118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3F403D" w:rsidRPr="003F403D" w:rsidTr="008205E5">
              <w:tc>
                <w:tcPr>
                  <w:tcW w:w="4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в том числе по годам</w:t>
                  </w:r>
                </w:p>
              </w:tc>
            </w:tr>
            <w:tr w:rsidR="003F403D" w:rsidRPr="003F403D" w:rsidTr="008205E5">
              <w:tc>
                <w:tcPr>
                  <w:tcW w:w="4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55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2021</w:t>
                  </w:r>
                </w:p>
              </w:tc>
            </w:tr>
            <w:tr w:rsidR="003F403D" w:rsidRPr="003F403D" w:rsidTr="008205E5">
              <w:trPr>
                <w:tblHeader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10</w:t>
                  </w:r>
                </w:p>
              </w:tc>
            </w:tr>
            <w:tr w:rsidR="003F403D" w:rsidRPr="003F403D" w:rsidTr="00AC733C">
              <w:tblPrEx>
                <w:tblLook w:val="0600" w:firstRow="0" w:lastRow="0" w:firstColumn="0" w:lastColumn="0" w:noHBand="1" w:noVBand="1"/>
              </w:tblPrEx>
              <w:trPr>
                <w:cantSplit/>
                <w:trHeight w:val="1472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1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B05DF">
                    <w:rPr>
                      <w:rFonts w:ascii="Times New Roman" w:hAnsi="Times New Roman"/>
                      <w:sz w:val="22"/>
                      <w:szCs w:val="22"/>
                    </w:rPr>
                    <w:t>Министерство по делам территориальных образований и общественных объединений Рязанской области</w:t>
                  </w:r>
                  <w:r w:rsidR="004B05DF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4B05DF">
                    <w:rPr>
                      <w:rFonts w:ascii="Times New Roman" w:hAnsi="Times New Roman"/>
                      <w:sz w:val="24"/>
                      <w:szCs w:val="24"/>
                    </w:rPr>
                    <w:t>*,</w:t>
                  </w:r>
                </w:p>
                <w:p w:rsidR="000C74AE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</w:t>
                  </w: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инистерство по делам территорий и информационной политике Рязанской области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281994,25525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26707,07715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30044,39678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51114,66639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56452,59938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57825,32488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59850,19316</w:t>
                  </w:r>
                </w:p>
              </w:tc>
            </w:tr>
            <w:tr w:rsidR="003F403D" w:rsidRPr="003F403D" w:rsidTr="00AC733C">
              <w:tblPrEx>
                <w:tblLook w:val="0600" w:firstRow="0" w:lastRow="0" w:firstColumn="0" w:lastColumn="0" w:noHBand="1" w:noVBand="1"/>
              </w:tblPrEx>
              <w:trPr>
                <w:cantSplit/>
                <w:trHeight w:val="824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4B05DF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3F403D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Министерство культуры и туризма Рязанской области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1B7538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1B7538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1B7538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3F403D" w:rsidRPr="003F403D" w:rsidTr="00AC733C">
              <w:tblPrEx>
                <w:tblLook w:val="0600" w:firstRow="0" w:lastRow="0" w:firstColumn="0" w:lastColumn="0" w:noHBand="1" w:noVBand="1"/>
              </w:tblPrEx>
              <w:trPr>
                <w:cantSplit/>
                <w:trHeight w:val="1545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Итого по подпрограмме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3F403D" w:rsidRP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282364,25</w:t>
                  </w:r>
                  <w:r w:rsidR="00300F6B">
                    <w:rPr>
                      <w:rFonts w:ascii="Times New Roman" w:hAnsi="Times New Roman"/>
                      <w:sz w:val="22"/>
                      <w:szCs w:val="22"/>
                    </w:rPr>
                    <w:t>525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26707,07715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30044,39678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51114,66639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56822,59938</w:t>
                  </w:r>
                </w:p>
              </w:tc>
              <w:tc>
                <w:tcPr>
                  <w:tcW w:w="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57825,32488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textDirection w:val="btLr"/>
                  <w:vAlign w:val="center"/>
                </w:tcPr>
                <w:p w:rsidR="003F403D" w:rsidRDefault="003F403D" w:rsidP="00AC733C">
                  <w:pPr>
                    <w:autoSpaceDE w:val="0"/>
                    <w:autoSpaceDN w:val="0"/>
                    <w:adjustRightInd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403D">
                    <w:rPr>
                      <w:rFonts w:ascii="Times New Roman" w:hAnsi="Times New Roman"/>
                      <w:sz w:val="22"/>
                      <w:szCs w:val="22"/>
                    </w:rPr>
                    <w:t>59850,19316</w:t>
                  </w:r>
                </w:p>
              </w:tc>
            </w:tr>
          </w:tbl>
          <w:p w:rsidR="004B05DF" w:rsidRDefault="004B05DF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B100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До реорганизации в министерство по делам территорий и информационн</w:t>
            </w:r>
            <w:r w:rsidR="00AC733C">
              <w:rPr>
                <w:rFonts w:ascii="Times New Roman" w:hAnsi="Times New Roman"/>
                <w:sz w:val="24"/>
                <w:szCs w:val="24"/>
              </w:rPr>
              <w:t>ой политике Рязанской области.</w:t>
            </w:r>
          </w:p>
          <w:p w:rsidR="003F403D" w:rsidRPr="004125E4" w:rsidRDefault="003F403D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125E4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</w:t>
            </w:r>
            <w:r w:rsidR="00AC733C">
              <w:rPr>
                <w:rFonts w:ascii="Times New Roman" w:hAnsi="Times New Roman"/>
                <w:sz w:val="28"/>
                <w:szCs w:val="28"/>
              </w:rPr>
              <w:t xml:space="preserve"> ежегодному уточнению</w:t>
            </w:r>
            <w:proofErr w:type="gramStart"/>
            <w:r w:rsidR="00AC733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F403D" w:rsidRPr="003F403D" w:rsidRDefault="003F403D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03D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</w:t>
            </w:r>
            <w:r w:rsidR="00AC733C">
              <w:rPr>
                <w:rFonts w:ascii="Times New Roman" w:hAnsi="Times New Roman"/>
                <w:sz w:val="28"/>
                <w:szCs w:val="28"/>
              </w:rPr>
              <w:t>полн</w:t>
            </w:r>
            <w:r w:rsidRPr="003F403D">
              <w:rPr>
                <w:rFonts w:ascii="Times New Roman" w:hAnsi="Times New Roman"/>
                <w:sz w:val="28"/>
                <w:szCs w:val="28"/>
              </w:rPr>
              <w:t>ить новым абзацем тринадцатым следующего содержания:</w:t>
            </w:r>
          </w:p>
          <w:p w:rsidR="003F403D" w:rsidRPr="003F403D" w:rsidRDefault="003F403D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699">
              <w:rPr>
                <w:rFonts w:ascii="Times New Roman" w:hAnsi="Times New Roman"/>
                <w:sz w:val="28"/>
                <w:szCs w:val="28"/>
              </w:rPr>
              <w:t>«</w:t>
            </w:r>
            <w:r w:rsidR="008B10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15699">
              <w:rPr>
                <w:rFonts w:ascii="Times New Roman" w:hAnsi="Times New Roman"/>
                <w:sz w:val="28"/>
                <w:szCs w:val="28"/>
              </w:rPr>
              <w:t xml:space="preserve">пункта 1.8 </w:t>
            </w:r>
            <w:r w:rsidR="00AC733C">
              <w:rPr>
                <w:rFonts w:ascii="Times New Roman" w:hAnsi="Times New Roman"/>
                <w:sz w:val="28"/>
                <w:szCs w:val="28"/>
              </w:rPr>
              <w:t>–</w:t>
            </w:r>
            <w:r w:rsidR="006B7531" w:rsidRPr="00C15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5699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15" w:history="1">
              <w:r w:rsidRPr="00C15699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C1569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</w:t>
            </w:r>
            <w:proofErr w:type="gramStart"/>
            <w:r w:rsidR="00AC733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156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403D" w:rsidRPr="003F403D" w:rsidRDefault="003F403D" w:rsidP="0045784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03D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00F6B" w:rsidRDefault="00300F6B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300F6B" w:rsidRPr="003F403D" w:rsidRDefault="008777FC" w:rsidP="0045784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76E">
              <w:rPr>
                <w:rFonts w:ascii="Times New Roman" w:hAnsi="Times New Roman"/>
                <w:sz w:val="28"/>
                <w:szCs w:val="28"/>
              </w:rPr>
              <w:t xml:space="preserve">в графах 6, 10 </w:t>
            </w:r>
            <w:r w:rsidR="00300F6B" w:rsidRPr="00A5576E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300F6B" w:rsidRPr="003F403D">
              <w:rPr>
                <w:rFonts w:ascii="Times New Roman" w:hAnsi="Times New Roman"/>
                <w:sz w:val="28"/>
                <w:szCs w:val="28"/>
              </w:rPr>
              <w:t xml:space="preserve"> «282412,25774», «56870,59938» заменить соответственно цифрами «282364,25774», «56822,59938»;</w:t>
            </w:r>
          </w:p>
          <w:p w:rsidR="00300F6B" w:rsidRPr="003F403D" w:rsidRDefault="008777FC" w:rsidP="0045784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76E">
              <w:rPr>
                <w:rFonts w:ascii="Times New Roman" w:hAnsi="Times New Roman"/>
                <w:sz w:val="28"/>
                <w:szCs w:val="28"/>
              </w:rPr>
              <w:t>в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00F6B" w:rsidRPr="003F403D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00F6B" w:rsidRPr="003F403D">
              <w:rPr>
                <w:rFonts w:ascii="Times New Roman" w:hAnsi="Times New Roman"/>
                <w:sz w:val="28"/>
                <w:szCs w:val="28"/>
              </w:rPr>
              <w:t xml:space="preserve"> 1.1 цифры «255630,05657», «51864,19296» заменить соответственно цифрами «255212,05657», «51446,19296»;</w:t>
            </w:r>
          </w:p>
          <w:p w:rsidR="009D65F5" w:rsidRPr="003F403D" w:rsidRDefault="00300F6B" w:rsidP="0045784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под</w:t>
            </w:r>
            <w:r w:rsidR="003F403D" w:rsidRPr="003F403D">
              <w:rPr>
                <w:rFonts w:ascii="Times New Roman" w:hAnsi="Times New Roman"/>
                <w:sz w:val="28"/>
                <w:szCs w:val="28"/>
              </w:rPr>
              <w:t>пунктом 1.8 следующего содержания: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1561"/>
              <w:gridCol w:w="1561"/>
              <w:gridCol w:w="566"/>
              <w:gridCol w:w="1131"/>
              <w:gridCol w:w="426"/>
              <w:gridCol w:w="426"/>
              <w:gridCol w:w="426"/>
              <w:gridCol w:w="426"/>
              <w:gridCol w:w="424"/>
              <w:gridCol w:w="426"/>
              <w:gridCol w:w="424"/>
              <w:gridCol w:w="841"/>
            </w:tblGrid>
            <w:tr w:rsidR="003F403D" w:rsidRPr="008D4022" w:rsidTr="003F403D">
              <w:trPr>
                <w:trHeight w:val="28"/>
                <w:tblHeader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</w:p>
              </w:tc>
            </w:tr>
            <w:tr w:rsidR="003F403D" w:rsidRPr="008D4022" w:rsidTr="00AC733C">
              <w:trPr>
                <w:cantSplit/>
                <w:trHeight w:val="1152"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.8.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outlineLvl w:val="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Государствен-ное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 xml:space="preserve"> задание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403D" w:rsidRPr="008D4022" w:rsidRDefault="00AC733C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</w:t>
                  </w:r>
                  <w:r w:rsidR="003F403D">
                    <w:rPr>
                      <w:rFonts w:ascii="Times New Roman" w:hAnsi="Times New Roman"/>
                      <w:sz w:val="22"/>
                      <w:szCs w:val="22"/>
                    </w:rPr>
                    <w:t>инистерство культуры и туризма Рязанской области</w:t>
                  </w:r>
                </w:p>
              </w:tc>
              <w:tc>
                <w:tcPr>
                  <w:tcW w:w="30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ГБУ РО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F403D" w:rsidRPr="008D4022" w:rsidRDefault="003F403D" w:rsidP="0045784D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</w:t>
                  </w:r>
                  <w:r w:rsidRPr="008D4022">
                    <w:rPr>
                      <w:rFonts w:ascii="Times New Roman" w:hAnsi="Times New Roman"/>
                      <w:sz w:val="22"/>
                      <w:szCs w:val="22"/>
                    </w:rPr>
                    <w:t>бластной бюджет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D4022" w:rsidRDefault="00300F6B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370</w:t>
                  </w:r>
                  <w:r w:rsidR="003F403D" w:rsidRPr="008D4022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,</w:t>
                  </w:r>
                  <w:r w:rsidR="003F403D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61F04" w:rsidRDefault="00861F04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61F04" w:rsidRDefault="00861F04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61F04" w:rsidRDefault="00861F04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370</w:t>
                  </w:r>
                  <w:r w:rsidRPr="008D4022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8D4022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0,</w:t>
                  </w: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0,0»</w:t>
                  </w: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403D" w:rsidRPr="008D4022" w:rsidRDefault="003F403D" w:rsidP="00AC733C">
                  <w:pPr>
                    <w:widowControl w:val="0"/>
                    <w:autoSpaceDE w:val="0"/>
                    <w:autoSpaceDN w:val="0"/>
                    <w:spacing w:line="235" w:lineRule="auto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</w:p>
              </w:tc>
            </w:tr>
          </w:tbl>
          <w:p w:rsidR="0080009A" w:rsidRPr="0001296A" w:rsidRDefault="003F403D" w:rsidP="00AC733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576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777FC" w:rsidRPr="00A5576E">
              <w:rPr>
                <w:rFonts w:ascii="Times New Roman" w:hAnsi="Times New Roman"/>
                <w:sz w:val="28"/>
                <w:szCs w:val="28"/>
              </w:rPr>
              <w:t>графах 6, 10</w:t>
            </w:r>
            <w:r w:rsidR="00877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403D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8777FC">
              <w:rPr>
                <w:rFonts w:ascii="Times New Roman" w:hAnsi="Times New Roman"/>
                <w:sz w:val="28"/>
                <w:szCs w:val="28"/>
              </w:rPr>
              <w:t>и</w:t>
            </w:r>
            <w:r w:rsidRPr="003F403D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подпрограмме» цифры «282412,25774», «56870,59938» заменить соответственно цифрами «282364,25774», «56822,59938».</w:t>
            </w:r>
          </w:p>
        </w:tc>
      </w:tr>
    </w:tbl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 w:rsidP="0001296A">
      <w:pPr>
        <w:spacing w:line="235" w:lineRule="auto"/>
        <w:rPr>
          <w:rFonts w:ascii="Times New Roman" w:hAnsi="Times New Roman"/>
          <w:sz w:val="2"/>
          <w:szCs w:val="2"/>
        </w:rPr>
      </w:pPr>
    </w:p>
    <w:p w:rsidR="001C5E9C" w:rsidRPr="0001296A" w:rsidRDefault="001C5E9C" w:rsidP="0001296A">
      <w:pPr>
        <w:spacing w:line="235" w:lineRule="auto"/>
        <w:rPr>
          <w:rFonts w:ascii="Times New Roman" w:hAnsi="Times New Roman"/>
          <w:sz w:val="2"/>
          <w:szCs w:val="2"/>
        </w:rPr>
      </w:pPr>
    </w:p>
    <w:p w:rsidR="001C5E9C" w:rsidRPr="0001296A" w:rsidRDefault="001C5E9C" w:rsidP="0001296A">
      <w:pPr>
        <w:spacing w:line="235" w:lineRule="auto"/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4"/>
          <w:szCs w:val="4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01296A" w:rsidTr="001C5E9C">
        <w:trPr>
          <w:trHeight w:val="309"/>
          <w:jc w:val="right"/>
        </w:trPr>
        <w:tc>
          <w:tcPr>
            <w:tcW w:w="3995" w:type="dxa"/>
          </w:tcPr>
          <w:p w:rsidR="000838BF" w:rsidRDefault="000838B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5699" w:rsidRPr="0001296A" w:rsidRDefault="00C1569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296A" w:rsidRDefault="000D5EED" w:rsidP="00E9787D">
            <w:pPr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0D5EED" w:rsidRPr="0001296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0838BF" w:rsidRDefault="000838BF" w:rsidP="00637CB7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C15699" w:rsidRPr="0001296A" w:rsidRDefault="00C15699" w:rsidP="00637CB7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296A" w:rsidRDefault="002E2737" w:rsidP="00E9787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>.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1296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1296A" w:rsidSect="00AC733C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AB" w:rsidRDefault="005D79AB">
      <w:r>
        <w:separator/>
      </w:r>
    </w:p>
  </w:endnote>
  <w:endnote w:type="continuationSeparator" w:id="0">
    <w:p w:rsidR="005D79AB" w:rsidRDefault="005D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6750B">
          <w:pPr>
            <w:pStyle w:val="a6"/>
          </w:pPr>
          <w:r>
            <w:rPr>
              <w:noProof/>
            </w:rPr>
            <w:drawing>
              <wp:inline distT="0" distB="0" distL="0" distR="0" wp14:anchorId="490FB622" wp14:editId="7ACB0AA5">
                <wp:extent cx="665480" cy="285115"/>
                <wp:effectExtent l="19050" t="0" r="127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6750B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64430B" wp14:editId="536CD470">
                <wp:extent cx="168275" cy="146050"/>
                <wp:effectExtent l="19050" t="0" r="3175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AC733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6581  03.10.2019 11:18:49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AB" w:rsidRDefault="005D79AB">
      <w:r>
        <w:separator/>
      </w:r>
    </w:p>
  </w:footnote>
  <w:footnote w:type="continuationSeparator" w:id="0">
    <w:p w:rsidR="005D79AB" w:rsidRDefault="005D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730A8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730A8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53EB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3.1pt;height:10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kyeo5L0wZ4VhPp9Vw41tLsjn5A=" w:salt="M6R4P34pHcwHnrH/C3Ul8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9C"/>
    <w:rsid w:val="0001296A"/>
    <w:rsid w:val="0001360F"/>
    <w:rsid w:val="000331B3"/>
    <w:rsid w:val="00033413"/>
    <w:rsid w:val="00037C0C"/>
    <w:rsid w:val="00047D2F"/>
    <w:rsid w:val="00055366"/>
    <w:rsid w:val="00056DEB"/>
    <w:rsid w:val="00056F94"/>
    <w:rsid w:val="00063CA1"/>
    <w:rsid w:val="00070120"/>
    <w:rsid w:val="00073A7A"/>
    <w:rsid w:val="00075299"/>
    <w:rsid w:val="00076D5E"/>
    <w:rsid w:val="000838BF"/>
    <w:rsid w:val="00084DD3"/>
    <w:rsid w:val="000917C0"/>
    <w:rsid w:val="000A7727"/>
    <w:rsid w:val="000B0736"/>
    <w:rsid w:val="000C74AE"/>
    <w:rsid w:val="000D5EED"/>
    <w:rsid w:val="00110BB0"/>
    <w:rsid w:val="001144AB"/>
    <w:rsid w:val="0011455F"/>
    <w:rsid w:val="00122CFD"/>
    <w:rsid w:val="00136BAB"/>
    <w:rsid w:val="00143475"/>
    <w:rsid w:val="00151370"/>
    <w:rsid w:val="001576B0"/>
    <w:rsid w:val="00162E72"/>
    <w:rsid w:val="00175BE5"/>
    <w:rsid w:val="001850F4"/>
    <w:rsid w:val="00186419"/>
    <w:rsid w:val="001947BE"/>
    <w:rsid w:val="001A560F"/>
    <w:rsid w:val="001B0982"/>
    <w:rsid w:val="001B32BA"/>
    <w:rsid w:val="001B7538"/>
    <w:rsid w:val="001C00AE"/>
    <w:rsid w:val="001C5CF4"/>
    <w:rsid w:val="001C5E9C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77EAF"/>
    <w:rsid w:val="00280A6D"/>
    <w:rsid w:val="00287459"/>
    <w:rsid w:val="00294945"/>
    <w:rsid w:val="002953B6"/>
    <w:rsid w:val="002A6187"/>
    <w:rsid w:val="002B7A59"/>
    <w:rsid w:val="002C0A03"/>
    <w:rsid w:val="002C6B4B"/>
    <w:rsid w:val="002C6C7A"/>
    <w:rsid w:val="002E2737"/>
    <w:rsid w:val="002F1E81"/>
    <w:rsid w:val="00300F6B"/>
    <w:rsid w:val="00310D92"/>
    <w:rsid w:val="003160CB"/>
    <w:rsid w:val="003222A3"/>
    <w:rsid w:val="00337B25"/>
    <w:rsid w:val="00360A40"/>
    <w:rsid w:val="00374D9F"/>
    <w:rsid w:val="00380BC5"/>
    <w:rsid w:val="003817AE"/>
    <w:rsid w:val="0038445B"/>
    <w:rsid w:val="003870C2"/>
    <w:rsid w:val="003A12E7"/>
    <w:rsid w:val="003D3B8A"/>
    <w:rsid w:val="003D54F8"/>
    <w:rsid w:val="003E4272"/>
    <w:rsid w:val="003F403D"/>
    <w:rsid w:val="003F4F5E"/>
    <w:rsid w:val="00400906"/>
    <w:rsid w:val="004125E4"/>
    <w:rsid w:val="0042590E"/>
    <w:rsid w:val="00437F65"/>
    <w:rsid w:val="0045784D"/>
    <w:rsid w:val="00460FEA"/>
    <w:rsid w:val="004734B7"/>
    <w:rsid w:val="00481B88"/>
    <w:rsid w:val="00485B4F"/>
    <w:rsid w:val="004862D1"/>
    <w:rsid w:val="004932C3"/>
    <w:rsid w:val="004B05DF"/>
    <w:rsid w:val="004B2D5A"/>
    <w:rsid w:val="004D293D"/>
    <w:rsid w:val="004D5057"/>
    <w:rsid w:val="004F44FE"/>
    <w:rsid w:val="005116E1"/>
    <w:rsid w:val="00512A47"/>
    <w:rsid w:val="005277A1"/>
    <w:rsid w:val="00531C68"/>
    <w:rsid w:val="00532119"/>
    <w:rsid w:val="005335F3"/>
    <w:rsid w:val="00536CB1"/>
    <w:rsid w:val="00543C38"/>
    <w:rsid w:val="00543D2D"/>
    <w:rsid w:val="00545A3D"/>
    <w:rsid w:val="00546DBB"/>
    <w:rsid w:val="00561A5B"/>
    <w:rsid w:val="005703C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D0C"/>
    <w:rsid w:val="005B229B"/>
    <w:rsid w:val="005B3518"/>
    <w:rsid w:val="005B5A4B"/>
    <w:rsid w:val="005C56AE"/>
    <w:rsid w:val="005C7449"/>
    <w:rsid w:val="005D2B07"/>
    <w:rsid w:val="005D79AB"/>
    <w:rsid w:val="005E6D99"/>
    <w:rsid w:val="005F2ADD"/>
    <w:rsid w:val="005F2C49"/>
    <w:rsid w:val="006013EB"/>
    <w:rsid w:val="0060465B"/>
    <w:rsid w:val="0060479E"/>
    <w:rsid w:val="00604BE7"/>
    <w:rsid w:val="00616AED"/>
    <w:rsid w:val="00632A4F"/>
    <w:rsid w:val="00632B56"/>
    <w:rsid w:val="006351E3"/>
    <w:rsid w:val="00637CB7"/>
    <w:rsid w:val="0064239C"/>
    <w:rsid w:val="00644236"/>
    <w:rsid w:val="006471E5"/>
    <w:rsid w:val="0067078F"/>
    <w:rsid w:val="00671D3B"/>
    <w:rsid w:val="00683693"/>
    <w:rsid w:val="00684A5B"/>
    <w:rsid w:val="006A1F71"/>
    <w:rsid w:val="006B7531"/>
    <w:rsid w:val="006E4AE5"/>
    <w:rsid w:val="006F328B"/>
    <w:rsid w:val="006F5886"/>
    <w:rsid w:val="00707734"/>
    <w:rsid w:val="00707E19"/>
    <w:rsid w:val="00712F7C"/>
    <w:rsid w:val="0072328A"/>
    <w:rsid w:val="00723301"/>
    <w:rsid w:val="007244BB"/>
    <w:rsid w:val="007304A6"/>
    <w:rsid w:val="00730A85"/>
    <w:rsid w:val="007377B5"/>
    <w:rsid w:val="00746CC2"/>
    <w:rsid w:val="0075438B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009A"/>
    <w:rsid w:val="00800289"/>
    <w:rsid w:val="008010E9"/>
    <w:rsid w:val="008143CB"/>
    <w:rsid w:val="0081727F"/>
    <w:rsid w:val="008205E5"/>
    <w:rsid w:val="00823CA1"/>
    <w:rsid w:val="008274A2"/>
    <w:rsid w:val="008339D4"/>
    <w:rsid w:val="008513B9"/>
    <w:rsid w:val="00861F04"/>
    <w:rsid w:val="00864293"/>
    <w:rsid w:val="0086750B"/>
    <w:rsid w:val="008702D3"/>
    <w:rsid w:val="00874ECE"/>
    <w:rsid w:val="00876034"/>
    <w:rsid w:val="008777FC"/>
    <w:rsid w:val="008827E7"/>
    <w:rsid w:val="0088777C"/>
    <w:rsid w:val="00897610"/>
    <w:rsid w:val="008A1696"/>
    <w:rsid w:val="008A2D83"/>
    <w:rsid w:val="008B100A"/>
    <w:rsid w:val="008B5C13"/>
    <w:rsid w:val="008B7D2A"/>
    <w:rsid w:val="008C58FE"/>
    <w:rsid w:val="008E2447"/>
    <w:rsid w:val="008E6112"/>
    <w:rsid w:val="008E6C41"/>
    <w:rsid w:val="008F0816"/>
    <w:rsid w:val="008F6BB7"/>
    <w:rsid w:val="00900F42"/>
    <w:rsid w:val="00926491"/>
    <w:rsid w:val="009300B9"/>
    <w:rsid w:val="00932E3C"/>
    <w:rsid w:val="009514EB"/>
    <w:rsid w:val="0099110A"/>
    <w:rsid w:val="009977FF"/>
    <w:rsid w:val="009A085B"/>
    <w:rsid w:val="009B5414"/>
    <w:rsid w:val="009C1DE6"/>
    <w:rsid w:val="009C1F0E"/>
    <w:rsid w:val="009D3E8C"/>
    <w:rsid w:val="009D65F5"/>
    <w:rsid w:val="009E3A0E"/>
    <w:rsid w:val="00A02863"/>
    <w:rsid w:val="00A1087F"/>
    <w:rsid w:val="00A1314B"/>
    <w:rsid w:val="00A13160"/>
    <w:rsid w:val="00A137D3"/>
    <w:rsid w:val="00A30A4C"/>
    <w:rsid w:val="00A333B9"/>
    <w:rsid w:val="00A346A8"/>
    <w:rsid w:val="00A44A8F"/>
    <w:rsid w:val="00A51D96"/>
    <w:rsid w:val="00A5576E"/>
    <w:rsid w:val="00A55E0F"/>
    <w:rsid w:val="00A675EC"/>
    <w:rsid w:val="00A96F84"/>
    <w:rsid w:val="00AC3953"/>
    <w:rsid w:val="00AC7150"/>
    <w:rsid w:val="00AC733C"/>
    <w:rsid w:val="00AD02A4"/>
    <w:rsid w:val="00AF5F7C"/>
    <w:rsid w:val="00B02207"/>
    <w:rsid w:val="00B03403"/>
    <w:rsid w:val="00B10324"/>
    <w:rsid w:val="00B37245"/>
    <w:rsid w:val="00B376B1"/>
    <w:rsid w:val="00B413CE"/>
    <w:rsid w:val="00B4791F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B61"/>
    <w:rsid w:val="00BF4F5F"/>
    <w:rsid w:val="00C04EEB"/>
    <w:rsid w:val="00C05F12"/>
    <w:rsid w:val="00C10F12"/>
    <w:rsid w:val="00C11826"/>
    <w:rsid w:val="00C129A1"/>
    <w:rsid w:val="00C15699"/>
    <w:rsid w:val="00C22273"/>
    <w:rsid w:val="00C22DCF"/>
    <w:rsid w:val="00C247E1"/>
    <w:rsid w:val="00C46D42"/>
    <w:rsid w:val="00C50C32"/>
    <w:rsid w:val="00C53EB2"/>
    <w:rsid w:val="00C60178"/>
    <w:rsid w:val="00C61760"/>
    <w:rsid w:val="00C63CD6"/>
    <w:rsid w:val="00C86C50"/>
    <w:rsid w:val="00C87D95"/>
    <w:rsid w:val="00C9077A"/>
    <w:rsid w:val="00C922D0"/>
    <w:rsid w:val="00C95CD2"/>
    <w:rsid w:val="00CA051B"/>
    <w:rsid w:val="00CA4D3F"/>
    <w:rsid w:val="00CB3CBE"/>
    <w:rsid w:val="00CC355D"/>
    <w:rsid w:val="00CD0B77"/>
    <w:rsid w:val="00CD54CA"/>
    <w:rsid w:val="00CF03D8"/>
    <w:rsid w:val="00D01472"/>
    <w:rsid w:val="00D015D5"/>
    <w:rsid w:val="00D03D68"/>
    <w:rsid w:val="00D13643"/>
    <w:rsid w:val="00D266DD"/>
    <w:rsid w:val="00D32B04"/>
    <w:rsid w:val="00D374E7"/>
    <w:rsid w:val="00D436C5"/>
    <w:rsid w:val="00D63949"/>
    <w:rsid w:val="00D6499F"/>
    <w:rsid w:val="00D652E7"/>
    <w:rsid w:val="00D77BCF"/>
    <w:rsid w:val="00D84394"/>
    <w:rsid w:val="00D85547"/>
    <w:rsid w:val="00D85BAF"/>
    <w:rsid w:val="00D95E55"/>
    <w:rsid w:val="00DA14A5"/>
    <w:rsid w:val="00DB01DE"/>
    <w:rsid w:val="00DB327F"/>
    <w:rsid w:val="00DB3664"/>
    <w:rsid w:val="00DC16FB"/>
    <w:rsid w:val="00DC4A65"/>
    <w:rsid w:val="00DC4F66"/>
    <w:rsid w:val="00DD322F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4E77"/>
    <w:rsid w:val="00E65CEC"/>
    <w:rsid w:val="00E7242D"/>
    <w:rsid w:val="00E87E21"/>
    <w:rsid w:val="00E87E25"/>
    <w:rsid w:val="00E909CA"/>
    <w:rsid w:val="00E9787D"/>
    <w:rsid w:val="00EA04F1"/>
    <w:rsid w:val="00EA2FD3"/>
    <w:rsid w:val="00EB7CE9"/>
    <w:rsid w:val="00EC33FE"/>
    <w:rsid w:val="00EC433F"/>
    <w:rsid w:val="00EC4B21"/>
    <w:rsid w:val="00EC68A4"/>
    <w:rsid w:val="00ED1FDE"/>
    <w:rsid w:val="00ED40AE"/>
    <w:rsid w:val="00EE2801"/>
    <w:rsid w:val="00EF2A06"/>
    <w:rsid w:val="00F0206F"/>
    <w:rsid w:val="00F044C9"/>
    <w:rsid w:val="00F06EFB"/>
    <w:rsid w:val="00F1529E"/>
    <w:rsid w:val="00F16F07"/>
    <w:rsid w:val="00F4234A"/>
    <w:rsid w:val="00F45B7C"/>
    <w:rsid w:val="00F45FCE"/>
    <w:rsid w:val="00F608F1"/>
    <w:rsid w:val="00F614FB"/>
    <w:rsid w:val="00F63527"/>
    <w:rsid w:val="00F72505"/>
    <w:rsid w:val="00F930BD"/>
    <w:rsid w:val="00F9334F"/>
    <w:rsid w:val="00F97D7F"/>
    <w:rsid w:val="00FA122C"/>
    <w:rsid w:val="00FA3B95"/>
    <w:rsid w:val="00FC1278"/>
    <w:rsid w:val="00FE5888"/>
    <w:rsid w:val="00FE619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9C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85"/>
    <w:rPr>
      <w:rFonts w:ascii="TimesET" w:hAnsi="TimesET"/>
    </w:rPr>
  </w:style>
  <w:style w:type="paragraph" w:styleId="1">
    <w:name w:val="heading 1"/>
    <w:basedOn w:val="a"/>
    <w:next w:val="a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30A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30A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A8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30A85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E9787D"/>
  </w:style>
  <w:style w:type="character" w:customStyle="1" w:styleId="ad">
    <w:name w:val="Текст концевой сноски Знак"/>
    <w:link w:val="ac"/>
    <w:rsid w:val="00E9787D"/>
    <w:rPr>
      <w:rFonts w:ascii="TimesET" w:hAnsi="TimesET"/>
    </w:rPr>
  </w:style>
  <w:style w:type="character" w:styleId="ae">
    <w:name w:val="endnote reference"/>
    <w:rsid w:val="00E9787D"/>
    <w:rPr>
      <w:vertAlign w:val="superscript"/>
    </w:rPr>
  </w:style>
  <w:style w:type="paragraph" w:styleId="af">
    <w:name w:val="footnote text"/>
    <w:basedOn w:val="a"/>
    <w:link w:val="af0"/>
    <w:rsid w:val="00E9787D"/>
  </w:style>
  <w:style w:type="character" w:customStyle="1" w:styleId="af0">
    <w:name w:val="Текст сноски Знак"/>
    <w:link w:val="af"/>
    <w:rsid w:val="00E9787D"/>
    <w:rPr>
      <w:rFonts w:ascii="TimesET" w:hAnsi="TimesET"/>
    </w:rPr>
  </w:style>
  <w:style w:type="character" w:styleId="af1">
    <w:name w:val="footnote reference"/>
    <w:rsid w:val="00E978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85"/>
    <w:rPr>
      <w:rFonts w:ascii="TimesET" w:hAnsi="TimesET"/>
    </w:rPr>
  </w:style>
  <w:style w:type="paragraph" w:styleId="1">
    <w:name w:val="heading 1"/>
    <w:basedOn w:val="a"/>
    <w:next w:val="a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30A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30A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A8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30A85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E9787D"/>
  </w:style>
  <w:style w:type="character" w:customStyle="1" w:styleId="ad">
    <w:name w:val="Текст концевой сноски Знак"/>
    <w:link w:val="ac"/>
    <w:rsid w:val="00E9787D"/>
    <w:rPr>
      <w:rFonts w:ascii="TimesET" w:hAnsi="TimesET"/>
    </w:rPr>
  </w:style>
  <w:style w:type="character" w:styleId="ae">
    <w:name w:val="endnote reference"/>
    <w:rsid w:val="00E9787D"/>
    <w:rPr>
      <w:vertAlign w:val="superscript"/>
    </w:rPr>
  </w:style>
  <w:style w:type="paragraph" w:styleId="af">
    <w:name w:val="footnote text"/>
    <w:basedOn w:val="a"/>
    <w:link w:val="af0"/>
    <w:rsid w:val="00E9787D"/>
  </w:style>
  <w:style w:type="character" w:customStyle="1" w:styleId="af0">
    <w:name w:val="Текст сноски Знак"/>
    <w:link w:val="af"/>
    <w:rsid w:val="00E9787D"/>
    <w:rPr>
      <w:rFonts w:ascii="TimesET" w:hAnsi="TimesET"/>
    </w:rPr>
  </w:style>
  <w:style w:type="character" w:styleId="af1">
    <w:name w:val="footnote reference"/>
    <w:rsid w:val="00E97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69019FA6876A09B11287508D3E34FFE0F92F96507FE4500F37450E5E002618F35D51BB86D9BA9511C7A8A2E20E3C6B2868641580BACD563EA911ACQ7m0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70A9DF8F9371ABB517A5B73420154233BF9715501A0D369F87CB9650DEFE5D5B5AABCCCF23B1FB297FEEEDA9D6A27385b0B3M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931D9291F26794991CD022805959D8D814FAB852E7403472A003797F97A410E35750CD8D5CDAEB420B45C494BBA1F51BD92CD6F7161637D001A0FA55A0vC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70ED-69E0-4063-B3E4-AA8BAB56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1022</Words>
  <Characters>6404</Characters>
  <Application>Microsoft Office Word</Application>
  <DocSecurity>0</DocSecurity>
  <Lines>194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7323</CharactersWithSpaces>
  <SharedDoc>false</SharedDoc>
  <HLinks>
    <vt:vector size="264" baseType="variant">
      <vt:variant>
        <vt:i4>3407978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consultantplus://offline/ref=78CA529B367F60B31FF0B4E225192B951DF54A247EE3D77978793FA04328C65B28D913631FC590B6DD822067w3I8L</vt:lpwstr>
      </vt:variant>
      <vt:variant>
        <vt:lpwstr/>
      </vt:variant>
      <vt:variant>
        <vt:i4>3080292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consultantplus://offline/ref=E48085F9A6EC15AA480E25B8FB39835BD7D8EA9027EA2DB08A46685DEBA8B58556B279943D3AB869D47BF7F2x7v2J</vt:lpwstr>
      </vt:variant>
      <vt:variant>
        <vt:lpwstr/>
      </vt:variant>
      <vt:variant>
        <vt:i4>3080244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consultantplus://offline/ref=E48085F9A6EC15AA480E25B8FB39835BD7D8EA9027EA2FBF8644685DEBA8B58556B279943D3AB869D479F2F7x7v8J</vt:lpwstr>
      </vt:variant>
      <vt:variant>
        <vt:lpwstr/>
      </vt:variant>
      <vt:variant>
        <vt:i4>2621493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1900637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consultantplus://offline/ref=D5EFF6DE55605FBA009DF9B346A3CA8469DDB1F61E858A5768F9F8B29F20BE6695sEo2Q</vt:lpwstr>
      </vt:variant>
      <vt:variant>
        <vt:lpwstr/>
      </vt:variant>
      <vt:variant>
        <vt:i4>6881335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consultantplus://offline/ref=EE3711C8475DD87364F9E709C459D02E7C9986FA0AEF4182C456DE19A91522027B62D3045FB9F54D958DEAC9x7G2N</vt:lpwstr>
      </vt:variant>
      <vt:variant>
        <vt:lpwstr/>
      </vt:variant>
      <vt:variant>
        <vt:i4>6946877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consultantplus://offline/ref=0E18768E805E9CE99B1DA957BBFBB1B6BFDA30B1228149C65CFE7E3C7B10563BB4C24D908CC28A44E95B3F6BrEF2N</vt:lpwstr>
      </vt:variant>
      <vt:variant>
        <vt:lpwstr/>
      </vt:variant>
      <vt:variant>
        <vt:i4>6946924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consultantplus://offline/ref=0E18768E805E9CE99B1DA957BBFBB1B6BFDA30B1228149C65CFE7E3C7B10563BB4C24D908CC28A44E95B3F62rEF3N</vt:lpwstr>
      </vt:variant>
      <vt:variant>
        <vt:lpwstr/>
      </vt:variant>
      <vt:variant>
        <vt:i4>393222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consultantplus://offline/ref=0E18768E805E9CE99B1DA957BBFBB1B6BFDA30B1228149C65CFE7E3C7B10563BB4rCF2N</vt:lpwstr>
      </vt:variant>
      <vt:variant>
        <vt:lpwstr/>
      </vt:variant>
      <vt:variant>
        <vt:i4>2621495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consultantplus://offline/ref=C6FD6639B152F9EB2946333F3A632921D6AC932E55960EB52942F5318F1FD5759FD893AF164DEEB44D6EA10E25mDI</vt:lpwstr>
      </vt:variant>
      <vt:variant>
        <vt:lpwstr/>
      </vt:variant>
      <vt:variant>
        <vt:i4>2621536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consultantplus://offline/ref=C6FD6639B152F9EB2946333F3A632921D6AC932E55960EB52942F5318F1FD5759FD893AF164DEEB44D6EA10E25m3I</vt:lpwstr>
      </vt:variant>
      <vt:variant>
        <vt:lpwstr/>
      </vt:variant>
      <vt:variant>
        <vt:i4>2621493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1638406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consultantplus://offline/ref=C6FD6639B152F9EB29462D322C0F772BD6A7C922509303E37510F366D024mFI</vt:lpwstr>
      </vt:variant>
      <vt:variant>
        <vt:lpwstr/>
      </vt:variant>
      <vt:variant>
        <vt:i4>7667821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consultantplus://offline/ref=03915C5B74A64BC97FB17E0E5BE3137427C7D26AD377BDDD3397ABD5275681000DCFE4D22FYCI3N</vt:lpwstr>
      </vt:variant>
      <vt:variant>
        <vt:lpwstr/>
      </vt:variant>
      <vt:variant>
        <vt:i4>2293860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3539007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2490467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consultantplus://offline/ref=7DB104A299FA891621CAC2398F9E659198EB78028688B33AFD59C1739F85D1A6D5EFFDB8C73BA69E6711EF30iEnAM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consultantplus://offline/ref=45CAD77840989460C1F18198C927069F7310AF829FC9D20D6794BFE883C827D9CA3E61F3942DEFC38BED9602wEV8I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consultantplus://offline/ref=52C6EAFA8630DC37CBC9C6F1158FEAE1654C32A5E6B6D6DBAF21825E913B08406814F6741B37887A0112C398O8V7I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8</cp:revision>
  <cp:lastPrinted>2019-10-03T08:23:00Z</cp:lastPrinted>
  <dcterms:created xsi:type="dcterms:W3CDTF">2019-09-18T07:09:00Z</dcterms:created>
  <dcterms:modified xsi:type="dcterms:W3CDTF">2019-10-08T14:54:00Z</dcterms:modified>
</cp:coreProperties>
</file>