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E3319"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BA2">
        <w:rPr>
          <w:rFonts w:ascii="Times New Roman" w:hAnsi="Times New Roman"/>
          <w:bCs/>
          <w:sz w:val="28"/>
          <w:szCs w:val="28"/>
        </w:rPr>
        <w:t>от 29 октября 2019 г. № 331</w:t>
      </w:r>
    </w:p>
    <w:p w:rsidR="003D3B8A" w:rsidRPr="003D3B8A" w:rsidRDefault="003D3B8A" w:rsidP="00437F65">
      <w:pPr>
        <w:ind w:right="55"/>
        <w:jc w:val="center"/>
        <w:rPr>
          <w:rFonts w:ascii="Times New Roman" w:hAnsi="Times New Roman"/>
          <w:b/>
          <w:bCs/>
          <w:sz w:val="28"/>
          <w:szCs w:val="28"/>
        </w:rPr>
        <w:sectPr w:rsidR="003D3B8A" w:rsidRPr="003D3B8A" w:rsidSect="00FB1BA2">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E20A3B" w:rsidTr="00E20A3B">
        <w:trPr>
          <w:jc w:val="right"/>
        </w:trPr>
        <w:tc>
          <w:tcPr>
            <w:tcW w:w="5000" w:type="pct"/>
            <w:tcMar>
              <w:top w:w="0" w:type="dxa"/>
              <w:left w:w="108" w:type="dxa"/>
              <w:bottom w:w="510" w:type="dxa"/>
              <w:right w:w="108" w:type="dxa"/>
            </w:tcMar>
          </w:tcPr>
          <w:p w:rsidR="00AE3319" w:rsidRPr="00AE3319" w:rsidRDefault="00AE3319" w:rsidP="00AE3319">
            <w:pPr>
              <w:spacing w:line="228" w:lineRule="auto"/>
              <w:jc w:val="center"/>
              <w:rPr>
                <w:rFonts w:ascii="Times New Roman" w:hAnsi="Times New Roman"/>
                <w:color w:val="000000"/>
                <w:sz w:val="28"/>
                <w:szCs w:val="28"/>
              </w:rPr>
            </w:pPr>
            <w:bookmarkStart w:id="0" w:name="_GoBack"/>
            <w:bookmarkEnd w:id="0"/>
            <w:r w:rsidRPr="00AE3319">
              <w:rPr>
                <w:rFonts w:ascii="Times New Roman" w:hAnsi="Times New Roman"/>
                <w:color w:val="000000"/>
                <w:sz w:val="28"/>
                <w:szCs w:val="28"/>
              </w:rPr>
              <w:lastRenderedPageBreak/>
              <w:t>О внесении изменений в постановление Правительства</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Рязанской области от 29 октября 2014 г. № 314 «Об утверждении</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государственной программы Рязанской области «Развитие</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коммунальной инфраструктуры, энергосбережение и повышение</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энергетической эффективности» (в редакции постановлений</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Правительства Рязанской области от 18.03.2015 № 49,</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от 23.04.2015 № 89, от 15.07.2015 № 171, от 16.12.2015</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 317, от 17.02.2016 № 28, от 03.08.2016 № 174, от</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18.01.2017 № 4, от 15.03.2017 № 51, от 19.07.2017 № 169,</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от 31.10.2017 № 272, от 26.12.2017 № 413, от 17.04.2018</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 98, от 25.09.2018 № 272, от 19.10</w:t>
            </w:r>
            <w:r w:rsidRPr="00AE3319">
              <w:rPr>
                <w:rFonts w:ascii="Times New Roman" w:hAnsi="Times New Roman"/>
                <w:color w:val="392C69"/>
                <w:sz w:val="28"/>
                <w:szCs w:val="28"/>
              </w:rPr>
              <w:t>.</w:t>
            </w:r>
            <w:r w:rsidRPr="00AE3319">
              <w:rPr>
                <w:rFonts w:ascii="Times New Roman" w:hAnsi="Times New Roman"/>
                <w:color w:val="000000"/>
                <w:sz w:val="28"/>
                <w:szCs w:val="28"/>
              </w:rPr>
              <w:t xml:space="preserve">2018 </w:t>
            </w:r>
            <w:hyperlink r:id="rId13" w:history="1">
              <w:r w:rsidRPr="00AE3319">
                <w:rPr>
                  <w:rFonts w:ascii="Times New Roman" w:hAnsi="Times New Roman"/>
                  <w:color w:val="000000"/>
                  <w:sz w:val="28"/>
                  <w:szCs w:val="28"/>
                </w:rPr>
                <w:t>№ 295</w:t>
              </w:r>
            </w:hyperlink>
            <w:r w:rsidRPr="00AE3319">
              <w:rPr>
                <w:rFonts w:ascii="Times New Roman" w:hAnsi="Times New Roman"/>
                <w:color w:val="000000"/>
                <w:sz w:val="28"/>
                <w:szCs w:val="28"/>
              </w:rPr>
              <w:t>,</w:t>
            </w:r>
          </w:p>
          <w:p w:rsidR="00AE3319" w:rsidRPr="00AE3319" w:rsidRDefault="00AE3319" w:rsidP="00AE3319">
            <w:pPr>
              <w:spacing w:line="228" w:lineRule="auto"/>
              <w:jc w:val="center"/>
              <w:rPr>
                <w:rFonts w:ascii="Times New Roman" w:hAnsi="Times New Roman"/>
                <w:color w:val="000000"/>
                <w:sz w:val="28"/>
                <w:szCs w:val="28"/>
              </w:rPr>
            </w:pPr>
            <w:r w:rsidRPr="00AE3319">
              <w:rPr>
                <w:rFonts w:ascii="Times New Roman" w:hAnsi="Times New Roman"/>
                <w:color w:val="000000"/>
                <w:sz w:val="28"/>
                <w:szCs w:val="28"/>
              </w:rPr>
              <w:t xml:space="preserve">от 12.11.2018 </w:t>
            </w:r>
            <w:hyperlink r:id="rId14" w:history="1">
              <w:r w:rsidRPr="00AE3319">
                <w:rPr>
                  <w:rFonts w:ascii="Times New Roman" w:hAnsi="Times New Roman"/>
                  <w:color w:val="000000"/>
                  <w:sz w:val="28"/>
                  <w:szCs w:val="28"/>
                </w:rPr>
                <w:t>№</w:t>
              </w:r>
            </w:hyperlink>
            <w:r w:rsidRPr="00AE3319">
              <w:rPr>
                <w:rFonts w:ascii="Times New Roman" w:hAnsi="Times New Roman"/>
                <w:color w:val="000000"/>
                <w:sz w:val="28"/>
                <w:szCs w:val="28"/>
              </w:rPr>
              <w:t xml:space="preserve"> 321, от 21.12.2018 </w:t>
            </w:r>
            <w:hyperlink r:id="rId15" w:history="1">
              <w:r w:rsidRPr="00AE3319">
                <w:rPr>
                  <w:rFonts w:ascii="Times New Roman" w:hAnsi="Times New Roman"/>
                  <w:color w:val="000000"/>
                  <w:sz w:val="28"/>
                  <w:szCs w:val="28"/>
                </w:rPr>
                <w:t>№</w:t>
              </w:r>
            </w:hyperlink>
            <w:r w:rsidRPr="00AE3319">
              <w:rPr>
                <w:rFonts w:ascii="Times New Roman" w:hAnsi="Times New Roman"/>
                <w:color w:val="000000"/>
                <w:sz w:val="28"/>
                <w:szCs w:val="28"/>
              </w:rPr>
              <w:t xml:space="preserve"> 392, от 28.12.2018</w:t>
            </w:r>
          </w:p>
          <w:p w:rsidR="00AE3319" w:rsidRPr="00AE3319" w:rsidRDefault="00627D0D" w:rsidP="00AE3319">
            <w:pPr>
              <w:spacing w:line="228" w:lineRule="auto"/>
              <w:jc w:val="center"/>
              <w:rPr>
                <w:rFonts w:ascii="Times New Roman" w:hAnsi="Times New Roman"/>
                <w:color w:val="000000"/>
                <w:sz w:val="28"/>
                <w:szCs w:val="28"/>
              </w:rPr>
            </w:pPr>
            <w:hyperlink r:id="rId16" w:history="1">
              <w:r w:rsidR="00AE3319" w:rsidRPr="00AE3319">
                <w:rPr>
                  <w:rFonts w:ascii="Times New Roman" w:hAnsi="Times New Roman"/>
                  <w:color w:val="000000"/>
                  <w:sz w:val="28"/>
                  <w:szCs w:val="28"/>
                </w:rPr>
                <w:t>№</w:t>
              </w:r>
            </w:hyperlink>
            <w:r w:rsidR="00AE3319" w:rsidRPr="00AE3319">
              <w:rPr>
                <w:rFonts w:ascii="Times New Roman" w:hAnsi="Times New Roman"/>
                <w:color w:val="392C69"/>
                <w:sz w:val="28"/>
                <w:szCs w:val="28"/>
              </w:rPr>
              <w:t xml:space="preserve"> </w:t>
            </w:r>
            <w:r w:rsidR="00AE3319" w:rsidRPr="00AE3319">
              <w:rPr>
                <w:rFonts w:ascii="Times New Roman" w:hAnsi="Times New Roman"/>
                <w:color w:val="000000"/>
                <w:sz w:val="28"/>
                <w:szCs w:val="28"/>
              </w:rPr>
              <w:t>433</w:t>
            </w:r>
            <w:r w:rsidR="00AE3319" w:rsidRPr="00AE3319">
              <w:rPr>
                <w:rFonts w:ascii="Times New Roman" w:hAnsi="Times New Roman"/>
                <w:color w:val="392C69"/>
                <w:sz w:val="28"/>
                <w:szCs w:val="28"/>
              </w:rPr>
              <w:t xml:space="preserve">, от </w:t>
            </w:r>
            <w:r w:rsidR="00AE3319" w:rsidRPr="00AE3319">
              <w:rPr>
                <w:rFonts w:ascii="Times New Roman" w:hAnsi="Times New Roman"/>
                <w:color w:val="000000"/>
                <w:sz w:val="28"/>
                <w:szCs w:val="28"/>
              </w:rPr>
              <w:t>05.02.2019 № 21, от 19.03.2019 № 69,</w:t>
            </w:r>
          </w:p>
          <w:p w:rsidR="000D5EED" w:rsidRPr="00E20A3B" w:rsidRDefault="00AE3319" w:rsidP="00AE3319">
            <w:pPr>
              <w:tabs>
                <w:tab w:val="left" w:pos="4600"/>
              </w:tabs>
              <w:ind w:right="855"/>
              <w:jc w:val="center"/>
              <w:rPr>
                <w:rFonts w:ascii="Times New Roman" w:hAnsi="Times New Roman"/>
                <w:sz w:val="28"/>
                <w:szCs w:val="28"/>
              </w:rPr>
            </w:pPr>
            <w:r w:rsidRPr="00E20A3B">
              <w:rPr>
                <w:rFonts w:ascii="Times New Roman" w:hAnsi="Times New Roman"/>
                <w:color w:val="000000"/>
                <w:sz w:val="28"/>
                <w:szCs w:val="28"/>
              </w:rPr>
              <w:t>от 21.05.2019 № 138, от 26.06.2019 № 190)</w:t>
            </w:r>
          </w:p>
        </w:tc>
      </w:tr>
      <w:tr w:rsidR="000D5EED" w:rsidRPr="00E20A3B">
        <w:trPr>
          <w:jc w:val="right"/>
        </w:trPr>
        <w:tc>
          <w:tcPr>
            <w:tcW w:w="5000" w:type="pct"/>
          </w:tcPr>
          <w:p w:rsidR="00AE3319" w:rsidRPr="00AE3319"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Правительство Рязанской области ПОСТАНОВЛЯЕТ:</w:t>
            </w:r>
          </w:p>
          <w:p w:rsidR="00AE3319" w:rsidRPr="00AE3319"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Внести в приложение к постановлению Правительства Рязанской области от 29 октября 2014 г. № 314 «Об утверждении государственной программы Рязанской области «Развитие коммунальной инфраструктуры, энергосбережение и повышение энергетической эффективности» следующие изменения:</w:t>
            </w:r>
          </w:p>
          <w:p w:rsidR="00AE3319" w:rsidRPr="00AE3319"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1) в паспорте государственной программы:</w:t>
            </w:r>
          </w:p>
          <w:p w:rsidR="00D13643" w:rsidRPr="00E20A3B" w:rsidRDefault="00AE3319" w:rsidP="000E010D">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 строку «Цели и задачи Программы» изложить в следующей редакции:</w:t>
            </w:r>
          </w:p>
        </w:tc>
      </w:tr>
    </w:tbl>
    <w:p w:rsidR="00AE3319" w:rsidRPr="00E20A3B" w:rsidRDefault="00AE3319">
      <w:pPr>
        <w:rPr>
          <w:rFonts w:ascii="Times New Roman" w:hAnsi="Times New Roman"/>
          <w:sz w:val="4"/>
          <w:szCs w:val="4"/>
        </w:rPr>
      </w:pPr>
    </w:p>
    <w:tbl>
      <w:tblPr>
        <w:tblStyle w:val="13"/>
        <w:tblW w:w="9526" w:type="dxa"/>
        <w:tblLook w:val="04A0" w:firstRow="1" w:lastRow="0" w:firstColumn="1" w:lastColumn="0" w:noHBand="0" w:noVBand="1"/>
      </w:tblPr>
      <w:tblGrid>
        <w:gridCol w:w="2208"/>
        <w:gridCol w:w="7318"/>
      </w:tblGrid>
      <w:tr w:rsidR="00A40656" w:rsidRPr="00E20A3B" w:rsidTr="00E20A3B">
        <w:tc>
          <w:tcPr>
            <w:tcW w:w="2208" w:type="dxa"/>
            <w:tcBorders>
              <w:right w:val="single" w:sz="4" w:space="0" w:color="auto"/>
            </w:tcBorders>
          </w:tcPr>
          <w:p w:rsidR="00AE3319" w:rsidRPr="00E20A3B" w:rsidRDefault="00AE3319" w:rsidP="00A40656">
            <w:pPr>
              <w:rPr>
                <w:rFonts w:ascii="Times New Roman" w:hAnsi="Times New Roman"/>
                <w:sz w:val="28"/>
                <w:szCs w:val="28"/>
              </w:rPr>
            </w:pPr>
            <w:r w:rsidRPr="00E20A3B">
              <w:rPr>
                <w:rFonts w:ascii="Times New Roman" w:hAnsi="Times New Roman"/>
                <w:sz w:val="28"/>
                <w:szCs w:val="28"/>
              </w:rPr>
              <w:t>«Цели Программы</w:t>
            </w:r>
          </w:p>
        </w:tc>
        <w:tc>
          <w:tcPr>
            <w:tcW w:w="7318" w:type="dxa"/>
            <w:tcBorders>
              <w:top w:val="single" w:sz="4" w:space="0" w:color="auto"/>
              <w:left w:val="single" w:sz="4" w:space="0" w:color="auto"/>
              <w:bottom w:val="single" w:sz="4" w:space="0" w:color="auto"/>
              <w:right w:val="single" w:sz="4" w:space="0" w:color="auto"/>
            </w:tcBorders>
          </w:tcPr>
          <w:p w:rsidR="00AE3319" w:rsidRPr="00E20A3B" w:rsidRDefault="00AE3319" w:rsidP="00A40656">
            <w:pPr>
              <w:rPr>
                <w:rFonts w:ascii="Times New Roman" w:hAnsi="Times New Roman"/>
                <w:sz w:val="28"/>
                <w:szCs w:val="28"/>
              </w:rPr>
            </w:pPr>
            <w:r w:rsidRPr="00E20A3B">
              <w:rPr>
                <w:rFonts w:ascii="Times New Roman" w:hAnsi="Times New Roman"/>
                <w:sz w:val="28"/>
                <w:szCs w:val="28"/>
              </w:rPr>
              <w:t>Цели Программы:</w:t>
            </w:r>
          </w:p>
          <w:p w:rsidR="00AE3319" w:rsidRPr="00E20A3B" w:rsidRDefault="00AE3319" w:rsidP="00A40656">
            <w:pPr>
              <w:rPr>
                <w:rFonts w:ascii="Times New Roman" w:hAnsi="Times New Roman"/>
                <w:sz w:val="28"/>
                <w:szCs w:val="28"/>
              </w:rPr>
            </w:pPr>
            <w:r w:rsidRPr="00E20A3B">
              <w:rPr>
                <w:rFonts w:ascii="Times New Roman" w:hAnsi="Times New Roman"/>
                <w:sz w:val="28"/>
                <w:szCs w:val="28"/>
              </w:rPr>
              <w:t>повышение качества и надежности предоставления жилищно-коммунальных услуг населению;</w:t>
            </w:r>
          </w:p>
          <w:p w:rsidR="00AE3319" w:rsidRPr="00E20A3B" w:rsidRDefault="00AE3319" w:rsidP="00A40656">
            <w:pPr>
              <w:rPr>
                <w:rFonts w:ascii="Times New Roman" w:hAnsi="Times New Roman"/>
                <w:sz w:val="28"/>
                <w:szCs w:val="28"/>
              </w:rPr>
            </w:pPr>
            <w:r w:rsidRPr="00E20A3B">
              <w:rPr>
                <w:rFonts w:ascii="Times New Roman" w:hAnsi="Times New Roman"/>
                <w:sz w:val="28"/>
                <w:szCs w:val="28"/>
              </w:rPr>
              <w:t>реализация государственной политики энергосбережения и повышения энергетической эффективности на территории Рязанской области, повышение эффективности использования топливно-энергетических ресурсов за счет реализации энергосберегающих мероприятий;</w:t>
            </w:r>
          </w:p>
          <w:p w:rsidR="00AE3319" w:rsidRPr="00E20A3B" w:rsidRDefault="00AE3319" w:rsidP="00A40656">
            <w:pPr>
              <w:rPr>
                <w:rFonts w:ascii="Times New Roman" w:hAnsi="Times New Roman"/>
                <w:sz w:val="28"/>
                <w:szCs w:val="28"/>
              </w:rPr>
            </w:pPr>
            <w:r w:rsidRPr="00E20A3B">
              <w:rPr>
                <w:rFonts w:ascii="Times New Roman" w:hAnsi="Times New Roman"/>
                <w:sz w:val="28"/>
                <w:szCs w:val="28"/>
              </w:rPr>
              <w:t>создание условий для эффективной реализации Программы;</w:t>
            </w:r>
          </w:p>
          <w:p w:rsidR="00AE3319" w:rsidRPr="00E20A3B" w:rsidRDefault="00AE3319" w:rsidP="00A40656">
            <w:pPr>
              <w:rPr>
                <w:rFonts w:ascii="Times New Roman" w:hAnsi="Times New Roman"/>
                <w:sz w:val="28"/>
                <w:szCs w:val="28"/>
              </w:rPr>
            </w:pPr>
            <w:r w:rsidRPr="00E20A3B">
              <w:rPr>
                <w:rFonts w:ascii="Times New Roman" w:hAnsi="Times New Roman"/>
                <w:sz w:val="28"/>
                <w:szCs w:val="28"/>
              </w:rPr>
              <w:lastRenderedPageBreak/>
              <w:t>повышение уровня благоустройства территорий муниципальных образований Рязанской области и обустройство мест массового отдыха населения (городских парков)»</w:t>
            </w:r>
          </w:p>
        </w:tc>
      </w:tr>
    </w:tbl>
    <w:p w:rsidR="00AE3319" w:rsidRPr="00E20A3B" w:rsidRDefault="00AE3319">
      <w:pPr>
        <w:rPr>
          <w:rFonts w:ascii="Times New Roman" w:hAnsi="Times New Roman"/>
          <w:sz w:val="4"/>
          <w:szCs w:val="4"/>
        </w:rPr>
      </w:pPr>
    </w:p>
    <w:tbl>
      <w:tblPr>
        <w:tblW w:w="5000" w:type="pct"/>
        <w:jc w:val="right"/>
        <w:tblLook w:val="01E0" w:firstRow="1" w:lastRow="1" w:firstColumn="1" w:lastColumn="1" w:noHBand="0" w:noVBand="0"/>
      </w:tblPr>
      <w:tblGrid>
        <w:gridCol w:w="9571"/>
      </w:tblGrid>
      <w:tr w:rsidR="00AE3319" w:rsidRPr="00E20A3B">
        <w:trPr>
          <w:jc w:val="right"/>
        </w:trPr>
        <w:tc>
          <w:tcPr>
            <w:tcW w:w="5000" w:type="pct"/>
          </w:tcPr>
          <w:p w:rsidR="00AE3319" w:rsidRPr="00AE3319"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 строку «Целевые индикаторы» признать утратившей силу;</w:t>
            </w:r>
          </w:p>
          <w:p w:rsidR="00AE3319" w:rsidRPr="00E20A3B"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 строку «Сроки и этапы реализации Программы» изложить в следующей редакции:</w:t>
            </w:r>
          </w:p>
        </w:tc>
      </w:tr>
    </w:tbl>
    <w:p w:rsidR="00AE3319" w:rsidRPr="00E20A3B" w:rsidRDefault="00AE3319">
      <w:pPr>
        <w:rPr>
          <w:rFonts w:ascii="Times New Roman" w:hAnsi="Times New Roman"/>
          <w:sz w:val="4"/>
          <w:szCs w:val="4"/>
        </w:rPr>
      </w:pPr>
    </w:p>
    <w:tbl>
      <w:tblPr>
        <w:tblStyle w:val="13"/>
        <w:tblW w:w="9526" w:type="dxa"/>
        <w:tblLook w:val="04A0" w:firstRow="1" w:lastRow="0" w:firstColumn="1" w:lastColumn="0" w:noHBand="0" w:noVBand="1"/>
      </w:tblPr>
      <w:tblGrid>
        <w:gridCol w:w="2208"/>
        <w:gridCol w:w="7318"/>
      </w:tblGrid>
      <w:tr w:rsidR="00E20A3B" w:rsidRPr="00E20A3B" w:rsidTr="00870B9C">
        <w:tc>
          <w:tcPr>
            <w:tcW w:w="2208" w:type="dxa"/>
            <w:tcBorders>
              <w:right w:val="single" w:sz="4" w:space="0" w:color="auto"/>
            </w:tcBorders>
          </w:tcPr>
          <w:p w:rsidR="00E20A3B" w:rsidRPr="00E20A3B" w:rsidRDefault="00E20A3B" w:rsidP="00870B9C">
            <w:pPr>
              <w:rPr>
                <w:rFonts w:ascii="Times New Roman" w:hAnsi="Times New Roman"/>
                <w:sz w:val="28"/>
                <w:szCs w:val="28"/>
              </w:rPr>
            </w:pPr>
            <w:r w:rsidRPr="00AE3319">
              <w:rPr>
                <w:rFonts w:ascii="Times New Roman" w:hAnsi="Times New Roman"/>
                <w:sz w:val="28"/>
                <w:szCs w:val="28"/>
              </w:rPr>
              <w:t>«Сроки реализации Программы</w:t>
            </w:r>
          </w:p>
        </w:tc>
        <w:tc>
          <w:tcPr>
            <w:tcW w:w="7318" w:type="dxa"/>
            <w:tcBorders>
              <w:top w:val="single" w:sz="4" w:space="0" w:color="auto"/>
              <w:left w:val="single" w:sz="4" w:space="0" w:color="auto"/>
              <w:bottom w:val="single" w:sz="4" w:space="0" w:color="auto"/>
              <w:right w:val="single" w:sz="4" w:space="0" w:color="auto"/>
            </w:tcBorders>
          </w:tcPr>
          <w:p w:rsidR="00E20A3B" w:rsidRPr="00E20A3B" w:rsidRDefault="00E20A3B" w:rsidP="00870B9C">
            <w:pPr>
              <w:rPr>
                <w:rFonts w:ascii="Times New Roman" w:hAnsi="Times New Roman"/>
                <w:sz w:val="28"/>
                <w:szCs w:val="28"/>
              </w:rPr>
            </w:pPr>
            <w:r w:rsidRPr="00AE3319">
              <w:rPr>
                <w:rFonts w:ascii="Times New Roman" w:hAnsi="Times New Roman"/>
                <w:sz w:val="28"/>
                <w:szCs w:val="28"/>
              </w:rPr>
              <w:t>2015-2024 годы»</w:t>
            </w:r>
          </w:p>
        </w:tc>
      </w:tr>
    </w:tbl>
    <w:p w:rsidR="00E20A3B" w:rsidRPr="00E20A3B" w:rsidRDefault="00E20A3B">
      <w:pPr>
        <w:rPr>
          <w:rFonts w:ascii="Times New Roman" w:hAnsi="Times New Roman"/>
          <w:sz w:val="4"/>
          <w:szCs w:val="4"/>
          <w:lang w:val="en-US"/>
        </w:rPr>
      </w:pPr>
    </w:p>
    <w:p w:rsidR="00E20A3B" w:rsidRPr="00E20A3B" w:rsidRDefault="00E20A3B">
      <w:pPr>
        <w:rPr>
          <w:rFonts w:ascii="Times New Roman" w:hAnsi="Times New Roman"/>
          <w:sz w:val="4"/>
          <w:szCs w:val="4"/>
          <w:lang w:val="en-US"/>
        </w:rPr>
      </w:pPr>
    </w:p>
    <w:tbl>
      <w:tblPr>
        <w:tblW w:w="5000" w:type="pct"/>
        <w:jc w:val="right"/>
        <w:tblLook w:val="01E0" w:firstRow="1" w:lastRow="1" w:firstColumn="1" w:lastColumn="1" w:noHBand="0" w:noVBand="0"/>
      </w:tblPr>
      <w:tblGrid>
        <w:gridCol w:w="9571"/>
      </w:tblGrid>
      <w:tr w:rsidR="00AE3319" w:rsidRPr="00E20A3B">
        <w:trPr>
          <w:jc w:val="right"/>
        </w:trPr>
        <w:tc>
          <w:tcPr>
            <w:tcW w:w="5000" w:type="pct"/>
          </w:tcPr>
          <w:p w:rsidR="00AE3319" w:rsidRPr="00E20A3B" w:rsidRDefault="00AE3319" w:rsidP="00AE3319">
            <w:pPr>
              <w:spacing w:line="228" w:lineRule="auto"/>
              <w:ind w:firstLine="709"/>
              <w:jc w:val="both"/>
              <w:rPr>
                <w:rFonts w:ascii="Times New Roman" w:hAnsi="Times New Roman"/>
                <w:color w:val="000000"/>
                <w:sz w:val="28"/>
                <w:szCs w:val="28"/>
              </w:rPr>
            </w:pPr>
            <w:r w:rsidRPr="00AE3319">
              <w:rPr>
                <w:rFonts w:ascii="Times New Roman" w:hAnsi="Times New Roman"/>
                <w:color w:val="000000"/>
                <w:sz w:val="28"/>
                <w:szCs w:val="28"/>
              </w:rPr>
              <w:t>- строку «Объемы и источники финансирования» изложить в следующей редакции:</w:t>
            </w:r>
          </w:p>
        </w:tc>
      </w:tr>
    </w:tbl>
    <w:p w:rsidR="00AE3319" w:rsidRPr="00E20A3B" w:rsidRDefault="00AE3319">
      <w:pPr>
        <w:rPr>
          <w:rFonts w:ascii="Times New Roman" w:hAnsi="Times New Roman"/>
          <w:sz w:val="4"/>
          <w:szCs w:val="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7315"/>
      </w:tblGrid>
      <w:tr w:rsidR="00E20A3B" w:rsidRPr="00E20A3B" w:rsidTr="00E20A3B">
        <w:tc>
          <w:tcPr>
            <w:tcW w:w="2211" w:type="dxa"/>
            <w:shd w:val="clear" w:color="auto" w:fill="auto"/>
          </w:tcPr>
          <w:p w:rsidR="00AE3319" w:rsidRPr="00AE3319" w:rsidRDefault="00AE3319" w:rsidP="00AE3319">
            <w:pPr>
              <w:spacing w:line="228" w:lineRule="auto"/>
              <w:jc w:val="both"/>
              <w:rPr>
                <w:rFonts w:ascii="Times New Roman" w:hAnsi="Times New Roman"/>
                <w:color w:val="000000"/>
                <w:sz w:val="28"/>
                <w:szCs w:val="28"/>
              </w:rPr>
            </w:pPr>
            <w:r w:rsidRPr="00AE3319">
              <w:rPr>
                <w:rFonts w:ascii="Times New Roman" w:hAnsi="Times New Roman"/>
                <w:color w:val="000000"/>
                <w:sz w:val="28"/>
                <w:szCs w:val="28"/>
              </w:rPr>
              <w:t>«Объемы финансирования Программы</w:t>
            </w:r>
          </w:p>
        </w:tc>
        <w:tc>
          <w:tcPr>
            <w:tcW w:w="7315" w:type="dxa"/>
            <w:shd w:val="clear" w:color="auto" w:fill="auto"/>
          </w:tcPr>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Объем финансирования  Программы составляет 2063315,58158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в том числе по годам:</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2015 год - 99715,4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2016 год - 101568,9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2017 год - 331641,25844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2018 год - 387161,44973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2019 год - 582773,85112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2020 год - 138469,22531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2021 год - 216482,7551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2022 год - 68500,91396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2023 год - 68500,91396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2024 год - 68500,91396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Объем финансирования за счет средств федерального бюджета составляет 438757,331 тыс. рублей, в том числе по годам:</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2017 год - 203928,831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2019 год - 28258,500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2020 год - 66140,000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2021 год - 140430,000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Объем финансирования за счет средств областного бюджета составляет 1624558,25058 тыс. рублей, в том числе по годам:</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2015 год - 99715,4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2016 год - 101568,9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2017 год - 127712,42744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2018 год - 387161,44973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2019 год - 554515,35112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2020 год - 72329,22531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2021 год - 76052,7551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2022 год - 68500,91396 тыс. рублей;</w:t>
            </w:r>
          </w:p>
          <w:p w:rsidR="00AE3319" w:rsidRPr="00AE3319" w:rsidRDefault="00AE3319" w:rsidP="00AE3319">
            <w:pPr>
              <w:spacing w:line="228" w:lineRule="auto"/>
              <w:rPr>
                <w:rFonts w:ascii="Times New Roman" w:hAnsi="Times New Roman"/>
                <w:color w:val="000000"/>
                <w:sz w:val="28"/>
                <w:szCs w:val="28"/>
              </w:rPr>
            </w:pPr>
            <w:r w:rsidRPr="00AE3319">
              <w:rPr>
                <w:rFonts w:ascii="Times New Roman" w:hAnsi="Times New Roman"/>
                <w:color w:val="000000"/>
                <w:sz w:val="28"/>
                <w:szCs w:val="28"/>
              </w:rPr>
              <w:t>2023 год - 68500,91396 тыс. рублей;</w:t>
            </w:r>
          </w:p>
          <w:p w:rsidR="00AE3319" w:rsidRPr="00AE3319" w:rsidRDefault="00AE3319" w:rsidP="00AE3319">
            <w:pPr>
              <w:spacing w:line="228" w:lineRule="auto"/>
              <w:jc w:val="both"/>
              <w:rPr>
                <w:rFonts w:ascii="Times New Roman" w:hAnsi="Times New Roman"/>
                <w:color w:val="000000"/>
                <w:sz w:val="28"/>
                <w:szCs w:val="28"/>
              </w:rPr>
            </w:pPr>
            <w:r w:rsidRPr="00AE3319">
              <w:rPr>
                <w:rFonts w:ascii="Times New Roman" w:hAnsi="Times New Roman"/>
                <w:color w:val="000000"/>
                <w:sz w:val="28"/>
                <w:szCs w:val="28"/>
              </w:rPr>
              <w:t>2024 год - 68500,91396 тыс. рублей»</w:t>
            </w:r>
          </w:p>
        </w:tc>
      </w:tr>
    </w:tbl>
    <w:p w:rsidR="00A40656" w:rsidRPr="00E20A3B" w:rsidRDefault="00A40656">
      <w:pPr>
        <w:rPr>
          <w:rFonts w:ascii="Times New Roman" w:hAnsi="Times New Roman"/>
          <w:sz w:val="28"/>
          <w:szCs w:val="28"/>
        </w:rPr>
      </w:pPr>
    </w:p>
    <w:tbl>
      <w:tblPr>
        <w:tblW w:w="9571" w:type="dxa"/>
        <w:jc w:val="right"/>
        <w:tblLook w:val="01E0" w:firstRow="1" w:lastRow="1" w:firstColumn="1" w:lastColumn="1" w:noHBand="0" w:noVBand="0"/>
      </w:tblPr>
      <w:tblGrid>
        <w:gridCol w:w="9571"/>
      </w:tblGrid>
      <w:tr w:rsidR="00AE3319" w:rsidRPr="00E20A3B" w:rsidTr="00A40656">
        <w:trPr>
          <w:jc w:val="right"/>
        </w:trPr>
        <w:tc>
          <w:tcPr>
            <w:tcW w:w="9571" w:type="dxa"/>
          </w:tcPr>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строку «Ожидаемые конечные результаты Программы и показатели социально-экономической эффективности» признать утратившей силу;</w:t>
            </w:r>
          </w:p>
          <w:p w:rsid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2) раздел 1 «Характеристика проблемы и обоснование необходимости ее решения программным методом» изложить в следующей редакции:</w:t>
            </w:r>
          </w:p>
          <w:p w:rsidR="000E010D" w:rsidRPr="000E010D" w:rsidRDefault="000E010D" w:rsidP="000E010D">
            <w:pPr>
              <w:spacing w:line="228" w:lineRule="auto"/>
              <w:jc w:val="both"/>
              <w:rPr>
                <w:rFonts w:ascii="Times New Roman" w:hAnsi="Times New Roman"/>
                <w:color w:val="000000"/>
                <w:sz w:val="16"/>
                <w:szCs w:val="16"/>
              </w:rPr>
            </w:pPr>
          </w:p>
          <w:p w:rsidR="00A40656" w:rsidRPr="00A40656" w:rsidRDefault="00A40656" w:rsidP="000E010D">
            <w:pPr>
              <w:spacing w:line="228" w:lineRule="auto"/>
              <w:ind w:firstLine="724"/>
              <w:jc w:val="center"/>
              <w:rPr>
                <w:rFonts w:ascii="Times New Roman" w:hAnsi="Times New Roman"/>
                <w:color w:val="000000"/>
                <w:sz w:val="28"/>
                <w:szCs w:val="28"/>
              </w:rPr>
            </w:pPr>
            <w:r w:rsidRPr="00A40656">
              <w:rPr>
                <w:rFonts w:ascii="Times New Roman" w:hAnsi="Times New Roman"/>
                <w:color w:val="000000"/>
                <w:sz w:val="28"/>
                <w:szCs w:val="28"/>
              </w:rPr>
              <w:t>«1. Характеристика проблемы и обоснование необходимости</w:t>
            </w:r>
          </w:p>
          <w:p w:rsidR="00A40656" w:rsidRPr="00DC20CA" w:rsidRDefault="00C665B0" w:rsidP="000E010D">
            <w:pPr>
              <w:spacing w:line="228" w:lineRule="auto"/>
              <w:jc w:val="center"/>
              <w:rPr>
                <w:rFonts w:ascii="Times New Roman" w:hAnsi="Times New Roman"/>
                <w:color w:val="000000"/>
                <w:sz w:val="28"/>
                <w:szCs w:val="28"/>
              </w:rPr>
            </w:pPr>
            <w:r>
              <w:rPr>
                <w:rFonts w:ascii="Times New Roman" w:hAnsi="Times New Roman"/>
                <w:color w:val="000000"/>
                <w:sz w:val="28"/>
                <w:szCs w:val="28"/>
              </w:rPr>
              <w:t>ее решения программным методом</w:t>
            </w:r>
          </w:p>
          <w:p w:rsidR="000E010D" w:rsidRPr="000E010D" w:rsidRDefault="000E010D" w:rsidP="00A40656">
            <w:pPr>
              <w:spacing w:line="228" w:lineRule="auto"/>
              <w:jc w:val="both"/>
              <w:rPr>
                <w:rFonts w:ascii="Times New Roman" w:hAnsi="Times New Roman"/>
                <w:color w:val="000000"/>
                <w:sz w:val="16"/>
                <w:szCs w:val="16"/>
              </w:rPr>
            </w:pP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xml:space="preserve">Жилищно-коммунальное хозяйство (далее </w:t>
            </w:r>
            <w:r w:rsidR="000E010D">
              <w:rPr>
                <w:rFonts w:ascii="Times New Roman" w:hAnsi="Times New Roman"/>
                <w:color w:val="000000"/>
                <w:sz w:val="28"/>
                <w:szCs w:val="28"/>
              </w:rPr>
              <w:t>–</w:t>
            </w:r>
            <w:r w:rsidRPr="00A40656">
              <w:rPr>
                <w:rFonts w:ascii="Times New Roman" w:hAnsi="Times New Roman"/>
                <w:color w:val="000000"/>
                <w:sz w:val="28"/>
                <w:szCs w:val="28"/>
              </w:rPr>
              <w:t xml:space="preserve"> ЖКХ) является одной из основных социально-экономических отраслей Рязанской области. Расходы на ее развитие и содержание составляют от 5% до 10% консолидированного бюджета Рязанской области.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Жилищно-коммунальное хозяйство относится к приоритетным отраслям экономики Рязанской области.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xml:space="preserve">На долю жилищно-коммунального комплекса приходится 22% основных фондов Рязанской области </w:t>
            </w:r>
            <w:r w:rsidR="000E010D">
              <w:rPr>
                <w:rFonts w:ascii="Times New Roman" w:hAnsi="Times New Roman"/>
                <w:color w:val="000000"/>
                <w:sz w:val="28"/>
                <w:szCs w:val="28"/>
              </w:rPr>
              <w:t xml:space="preserve">– </w:t>
            </w:r>
            <w:r w:rsidRPr="00A40656">
              <w:rPr>
                <w:rFonts w:ascii="Times New Roman" w:hAnsi="Times New Roman"/>
                <w:color w:val="000000"/>
                <w:sz w:val="28"/>
                <w:szCs w:val="28"/>
              </w:rPr>
              <w:t>жилищный</w:t>
            </w:r>
            <w:r w:rsidR="000E010D">
              <w:rPr>
                <w:rFonts w:ascii="Times New Roman" w:hAnsi="Times New Roman"/>
                <w:color w:val="000000"/>
                <w:sz w:val="28"/>
                <w:szCs w:val="28"/>
              </w:rPr>
              <w:t xml:space="preserve"> </w:t>
            </w:r>
            <w:r w:rsidRPr="00A40656">
              <w:rPr>
                <w:rFonts w:ascii="Times New Roman" w:hAnsi="Times New Roman"/>
                <w:color w:val="000000"/>
                <w:sz w:val="28"/>
                <w:szCs w:val="28"/>
              </w:rPr>
              <w:t>фонд, инженерные системы электро-, тепло-, газо-, водоснабжения и водоотведения, гостиничное хозяйство, дороги и тротуары, объекты благоустройства и ритуального обслуживания.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Балансовая стоимость основных фондов составляет более 80 млрд. рублей.</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В Рязанской области имеется более 250 тыс. жилых зданий общей площадью 30,2 млн. кв. метров. Тепло- и энергоснабжение населения и социально-бытовой сферы обеспечивают две ТЭЦ, более 1000 котельных и автономных теплогенераторных пунктов суммарной мощностью 5700 Гкал/час. Централизованным водоснабжением обеспечены все города и рабочие поселки, а также 36% сельских населенных пунктов, в которых проживает население, составляющее 88% населения Рязанской области. Одиночная протяженность водопроводных сетей в целом по области составляет 5365,14 км, из которых 2796 нуждается в замене. Действуют 203 единицы общегородских и ведомственных очистных сооружений.</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В настоящее время в ЖКХ на территории Рязанской области имеется ряд серьезных технико-экономических проблем, без решения которых невозможно его эффективное функционирование, гарантированное обеспечение потребителей всеми видами жилищно-коммунальных услуг.</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Основными из них являются: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высокий износ объектов инженерной инфраструктуры населенных пунктов Рязанской области;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недостаточный для привлечения инвестиций уровень экономической эффективности предприятий, оказывающих коммунальные услуги.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Средний износ объектов инженерной инфраструктуры вырос за последние 10 лет с 47,7% до 67,7%. Износ оборудования котельных в настоящее время составляет около 45%, тепловых сетей - 58%, электрических сетей - 65%, сетей водоснабжения - 80%.</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xml:space="preserve">Безопасность питьевого водоснабжения </w:t>
            </w:r>
            <w:r w:rsidR="000E010D">
              <w:rPr>
                <w:rFonts w:ascii="Times New Roman" w:hAnsi="Times New Roman"/>
                <w:color w:val="000000"/>
                <w:sz w:val="28"/>
                <w:szCs w:val="28"/>
              </w:rPr>
              <w:t xml:space="preserve">– </w:t>
            </w:r>
            <w:r w:rsidRPr="00A40656">
              <w:rPr>
                <w:rFonts w:ascii="Times New Roman" w:hAnsi="Times New Roman"/>
                <w:color w:val="000000"/>
                <w:sz w:val="28"/>
                <w:szCs w:val="28"/>
              </w:rPr>
              <w:t>важнейшая</w:t>
            </w:r>
            <w:r w:rsidR="000E010D">
              <w:rPr>
                <w:rFonts w:ascii="Times New Roman" w:hAnsi="Times New Roman"/>
                <w:color w:val="000000"/>
                <w:sz w:val="28"/>
                <w:szCs w:val="28"/>
              </w:rPr>
              <w:t xml:space="preserve"> </w:t>
            </w:r>
            <w:r w:rsidRPr="00A40656">
              <w:rPr>
                <w:rFonts w:ascii="Times New Roman" w:hAnsi="Times New Roman"/>
                <w:color w:val="000000"/>
                <w:sz w:val="28"/>
                <w:szCs w:val="28"/>
              </w:rPr>
              <w:t>составляющая здоровья населения. Обеспечение населения Рязанской области чистой питьевой водой нормативного качества, безопасность водопользования являются одним из главных приоритетов социальной политики Правительства Рязанской области.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Дефицит питьевой воды и несоответствие ее качества санитарным требованиям в отдельных районах Рязанской области порождают большое количество жалоб и не только ухудшают санитарно-бытовые условия проживания населения, но и приводят к возникновению риска заболеваний инфекционной и неинфекционной этиологии.</w:t>
            </w:r>
          </w:p>
          <w:p w:rsidR="00A40656" w:rsidRPr="00A40656" w:rsidRDefault="00A40656" w:rsidP="00A40656">
            <w:pPr>
              <w:spacing w:line="228" w:lineRule="auto"/>
              <w:ind w:firstLine="720"/>
              <w:jc w:val="both"/>
              <w:rPr>
                <w:rFonts w:ascii="Times New Roman" w:hAnsi="Times New Roman"/>
                <w:color w:val="000000"/>
                <w:sz w:val="28"/>
                <w:szCs w:val="28"/>
              </w:rPr>
            </w:pPr>
            <w:r w:rsidRPr="00A40656">
              <w:rPr>
                <w:rFonts w:ascii="Times New Roman" w:hAnsi="Times New Roman"/>
                <w:color w:val="000000"/>
                <w:sz w:val="28"/>
                <w:szCs w:val="28"/>
              </w:rPr>
              <w:t>Основным источником питьевого водоснабжения на территории Рязанской области за исключением города Рязани являются подземные источники.</w:t>
            </w:r>
          </w:p>
          <w:p w:rsidR="00A40656" w:rsidRPr="00A40656" w:rsidRDefault="00A40656" w:rsidP="00A40656">
            <w:pPr>
              <w:spacing w:line="228" w:lineRule="auto"/>
              <w:ind w:firstLine="709"/>
              <w:jc w:val="both"/>
              <w:rPr>
                <w:rFonts w:ascii="Times New Roman" w:hAnsi="Times New Roman"/>
                <w:color w:val="000000"/>
                <w:sz w:val="28"/>
                <w:szCs w:val="28"/>
              </w:rPr>
            </w:pPr>
            <w:r w:rsidRPr="00A40656">
              <w:rPr>
                <w:rFonts w:ascii="Times New Roman" w:hAnsi="Times New Roman"/>
                <w:color w:val="000000"/>
                <w:sz w:val="28"/>
                <w:szCs w:val="28"/>
              </w:rPr>
              <w:t>До 76% воды, поднятой из подземных водоносных горизонтов, имеет отклонения от существующих санитарных требований.</w:t>
            </w:r>
          </w:p>
          <w:p w:rsidR="00A40656" w:rsidRPr="00A40656" w:rsidRDefault="00A40656" w:rsidP="00A40656">
            <w:pPr>
              <w:spacing w:line="228" w:lineRule="auto"/>
              <w:ind w:firstLine="709"/>
              <w:jc w:val="both"/>
              <w:rPr>
                <w:rFonts w:ascii="Times New Roman" w:hAnsi="Times New Roman"/>
                <w:color w:val="000000"/>
                <w:sz w:val="28"/>
                <w:szCs w:val="28"/>
              </w:rPr>
            </w:pPr>
            <w:r w:rsidRPr="00A40656">
              <w:rPr>
                <w:rFonts w:ascii="Times New Roman" w:hAnsi="Times New Roman"/>
                <w:color w:val="000000"/>
                <w:sz w:val="28"/>
                <w:szCs w:val="28"/>
              </w:rPr>
              <w:t>Основными показателями, по которым имеется превышение предельно-допустимых нормативов, являются содержание железа, фтора, бора, общей жесткости.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В соответствии с Методическими рекомендациями по проведению субъектами Российской Федерации, участвующими в федеральном проекте «Чистая вода», оценки состояния объектов систем водоснабжения,в том числе на предмет соответствия установленным показателям качества и безопасности питьевого водоснабжения, утвержденными приказом Министерства строительства и жилищно-коммунального хозяйства Российской Федерации от 31.01.2019 № 68/пр, проведена оценка состояния централизованных систем водоснабжения в Рязанской области,в том числе на предмет соответствия установленным показателям качества и безопасности питьевого водоснабжения.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В результате выявлено следующее:</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повышенное содержание железа, фтора, бора, общей жесткости в воде носит природный характер;</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большинство сетей и объектов водоснабжения имеют высокий амортизационный и физический износ;</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существующее количество объектов водоподготовки недостаточно для обеспечения потребности в чистой питьевой воде;</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w:t>
            </w:r>
            <w:r w:rsidR="000E010D">
              <w:rPr>
                <w:rFonts w:ascii="Times New Roman" w:hAnsi="Times New Roman"/>
                <w:color w:val="000000"/>
                <w:sz w:val="28"/>
                <w:szCs w:val="28"/>
              </w:rPr>
              <w:t> </w:t>
            </w:r>
            <w:r w:rsidRPr="00A40656">
              <w:rPr>
                <w:rFonts w:ascii="Times New Roman" w:hAnsi="Times New Roman"/>
                <w:color w:val="000000"/>
                <w:sz w:val="28"/>
                <w:szCs w:val="28"/>
              </w:rPr>
              <w:t>амортизационный и физический износ подземных источников составляет более 70%, что приводит к дефициту питьевой воды;</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в городе Рязань 4,66% проб питьевой воды (на объекте «Окская очистная водопроводная станция») не отвечают гигиеническим требованиям по микробиологическим показателям.</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В целях приведения текущих показателей качества воды в существующих централизованных системах водоснабжения в соответствие санитарно-гигиеническим требованиям необходимо осуществить:</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реконструкцию и модернизацию водозабора в городе Рязань («Окская очистная водопроводная станция») путем строительства станции водоподготовки ультрафиолетового обеззараживания;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мероприятия по реконструкции водозаборов в 17 муниципальных образованиях Рязанской области, в рамках которых будут построены станции водоподготовки;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реконструкцию водопроводных сетей и строительство артезианских скважин.</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По данным Управления Федеральной службы по надзору в сфере защиты прав потребителей и благополучия человека по Рязанской области для приведения качества питьевого водоснабжения в соответствие с нормативными значениями необходимо провести реконструкцию объектов централизованного питьевого водоснабжения, в том числе:</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в связи с высоким содержанием железа в подземных источниках необходимо оборудовать их станциями обезжелезивания воды;</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в связи с высоким содержанием фтора, общей жесткости в подземных источниках необходимо оборудовать их станциями обесфторивания и умягчения;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для ликвидации дефицита питьевой воды и повышения ее качества необходимы мероприятия по ремонту и реконструкции магистральных и уличных водопроводных сетей, так как их физический износ составляет величину порядка 80%;</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для обеспечения населения г. Рязани доброкачественной питьевой водой необходимо строительство станции водоподготовки ультрафиолетового обеззараживания;</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 для обеспечения населения Рязанской области доброкачественной питьевой водой на двух объектах (в р.п. Милославское Милославского района и в р.п. Гусь-Железный Касимовского муниципального района) предусмотрено применение перспективных технологий водоподготовки.</w:t>
            </w:r>
          </w:p>
          <w:p w:rsidR="00A40656" w:rsidRPr="00A40656" w:rsidRDefault="00A40656" w:rsidP="00A40656">
            <w:pPr>
              <w:spacing w:line="228" w:lineRule="auto"/>
              <w:ind w:firstLine="724"/>
              <w:jc w:val="both"/>
              <w:rPr>
                <w:rFonts w:ascii="Times New Roman" w:hAnsi="Times New Roman"/>
                <w:color w:val="000000"/>
                <w:sz w:val="28"/>
                <w:szCs w:val="28"/>
              </w:rPr>
            </w:pPr>
            <w:r w:rsidRPr="00A40656">
              <w:rPr>
                <w:rFonts w:ascii="Times New Roman" w:hAnsi="Times New Roman"/>
                <w:color w:val="000000"/>
                <w:sz w:val="28"/>
                <w:szCs w:val="28"/>
              </w:rPr>
              <w:t>Для решения указанных проблем в Рязанской области совместно с Управлением Федеральной службы по надзору в сфере защиты прав потребителей и благополучия человека по Рязанской области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разработан и реализуется региональный проект «Чистая вода (Рязанская область)», которым предусмотрено строительство, реконструкция (модернизация) 35 крупных объектов водоснабжения и реконструкция 66 погонных километров водопроводных сетей, что в результате позволит обеспечить качественной питьевой водой не менее 99% городского населения Рязанской области.</w:t>
            </w:r>
          </w:p>
          <w:p w:rsidR="00AE3319" w:rsidRPr="00E20A3B" w:rsidRDefault="00A40656" w:rsidP="00A40656">
            <w:pPr>
              <w:ind w:firstLine="709"/>
              <w:jc w:val="both"/>
              <w:rPr>
                <w:rFonts w:ascii="Times New Roman" w:hAnsi="Times New Roman"/>
                <w:sz w:val="28"/>
                <w:szCs w:val="28"/>
              </w:rPr>
            </w:pPr>
            <w:r w:rsidRPr="00E20A3B">
              <w:rPr>
                <w:rFonts w:ascii="Times New Roman" w:hAnsi="Times New Roman"/>
                <w:color w:val="000000"/>
                <w:sz w:val="28"/>
                <w:szCs w:val="28"/>
              </w:rPr>
              <w:t xml:space="preserve">Выбор объектов, которые планируются к строительству, реконструкции (модернизации) в рамках реализации регионального проекта «Чистая вода (Рязанская область)», осуществлен совместно с Управлением Федеральной службы по надзору в сфере защиты прав потребителей и благополучия человека по Рязанской области, в соответствии с требованиями Методических рекомендаций по подготовке региональных программ по повышению качества водоснабжения на период с 2019 по 2024 год, утвержденных приказом Министерства строительства и жилищно-коммунального хозяйства Российской Федерации от 30.04.2019 № 253/пр, проведен рейтинговый отбор объектов питьевого водоснабжения и водоподготовки (далее </w:t>
            </w:r>
            <w:r w:rsidR="000E010D">
              <w:rPr>
                <w:rFonts w:ascii="Times New Roman" w:hAnsi="Times New Roman"/>
                <w:color w:val="000000"/>
                <w:sz w:val="28"/>
                <w:szCs w:val="28"/>
              </w:rPr>
              <w:t xml:space="preserve">– </w:t>
            </w:r>
            <w:r w:rsidRPr="00E20A3B">
              <w:rPr>
                <w:rFonts w:ascii="Times New Roman" w:hAnsi="Times New Roman"/>
                <w:color w:val="000000"/>
                <w:sz w:val="28"/>
                <w:szCs w:val="28"/>
              </w:rPr>
              <w:t xml:space="preserve">Объекты), планируемых к строительству, реконструкции (модернизации) с рейтингованием в порядке снижения бюджетной эффективности вложения бюджетных средств (далее </w:t>
            </w:r>
            <w:r w:rsidR="000E010D">
              <w:rPr>
                <w:rFonts w:ascii="Times New Roman" w:hAnsi="Times New Roman"/>
                <w:color w:val="000000"/>
                <w:sz w:val="28"/>
                <w:szCs w:val="28"/>
              </w:rPr>
              <w:t xml:space="preserve">– </w:t>
            </w:r>
            <w:r w:rsidRPr="00E20A3B">
              <w:rPr>
                <w:rFonts w:ascii="Times New Roman" w:hAnsi="Times New Roman"/>
                <w:color w:val="000000"/>
                <w:sz w:val="28"/>
                <w:szCs w:val="28"/>
              </w:rPr>
              <w:t>показатель бюджетной эффективности), результаты которого приведены в Таблице 1.</w:t>
            </w:r>
          </w:p>
        </w:tc>
      </w:tr>
    </w:tbl>
    <w:p w:rsidR="00A40656" w:rsidRPr="00E20A3B" w:rsidRDefault="00A40656">
      <w:pPr>
        <w:rPr>
          <w:rFonts w:ascii="Times New Roman" w:hAnsi="Times New Roman"/>
          <w:sz w:val="28"/>
          <w:szCs w:val="28"/>
        </w:rPr>
      </w:pPr>
    </w:p>
    <w:p w:rsidR="00E20A3B" w:rsidRPr="00E20A3B" w:rsidRDefault="00E20A3B">
      <w:pPr>
        <w:rPr>
          <w:rFonts w:ascii="Times New Roman" w:hAnsi="Times New Roman"/>
          <w:sz w:val="28"/>
          <w:szCs w:val="28"/>
        </w:rPr>
        <w:sectPr w:rsidR="00E20A3B" w:rsidRPr="00E20A3B" w:rsidSect="00FB1BA2">
          <w:headerReference w:type="default" r:id="rId17"/>
          <w:type w:val="continuous"/>
          <w:pgSz w:w="11907" w:h="16834" w:code="9"/>
          <w:pgMar w:top="953" w:right="567" w:bottom="1134" w:left="1985" w:header="272" w:footer="400" w:gutter="0"/>
          <w:cols w:space="720"/>
          <w:formProt w:val="0"/>
          <w:titlePg/>
          <w:docGrid w:linePitch="272"/>
        </w:sectPr>
      </w:pPr>
    </w:p>
    <w:p w:rsidR="000E010D" w:rsidRDefault="00E20A3B" w:rsidP="000E010D">
      <w:pPr>
        <w:spacing w:line="235" w:lineRule="auto"/>
        <w:ind w:left="-142" w:firstLine="866"/>
        <w:jc w:val="center"/>
        <w:rPr>
          <w:rFonts w:ascii="Times New Roman" w:hAnsi="Times New Roman"/>
          <w:sz w:val="28"/>
        </w:rPr>
      </w:pPr>
      <w:r w:rsidRPr="00E20A3B">
        <w:rPr>
          <w:rFonts w:ascii="Times New Roman" w:hAnsi="Times New Roman"/>
          <w:sz w:val="28"/>
        </w:rPr>
        <w:t>Рейтинг объектов питьевого водоснабжения и водоподготовки, планируемых к строительству,</w:t>
      </w:r>
    </w:p>
    <w:p w:rsidR="000E010D" w:rsidRDefault="00E20A3B" w:rsidP="000E010D">
      <w:pPr>
        <w:spacing w:line="235" w:lineRule="auto"/>
        <w:ind w:left="-142" w:firstLine="866"/>
        <w:jc w:val="center"/>
        <w:rPr>
          <w:rFonts w:ascii="Times New Roman" w:hAnsi="Times New Roman"/>
          <w:sz w:val="28"/>
        </w:rPr>
      </w:pPr>
      <w:r w:rsidRPr="00E20A3B">
        <w:rPr>
          <w:rFonts w:ascii="Times New Roman" w:hAnsi="Times New Roman"/>
          <w:sz w:val="28"/>
        </w:rPr>
        <w:t>реконструкции (модернизации), по показателю бюджетной эффективности</w:t>
      </w:r>
    </w:p>
    <w:p w:rsidR="00E20A3B" w:rsidRPr="00E20A3B" w:rsidRDefault="000E010D" w:rsidP="000E010D">
      <w:pPr>
        <w:spacing w:line="235" w:lineRule="auto"/>
        <w:ind w:left="-142" w:firstLine="866"/>
        <w:jc w:val="right"/>
        <w:rPr>
          <w:rFonts w:ascii="Times New Roman" w:hAnsi="Times New Roman"/>
          <w:sz w:val="28"/>
        </w:rPr>
      </w:pPr>
      <w:r w:rsidRPr="00E20A3B">
        <w:rPr>
          <w:rFonts w:ascii="Times New Roman" w:hAnsi="Times New Roman"/>
          <w:sz w:val="28"/>
        </w:rPr>
        <w:t>Таблица 1</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6366"/>
        <w:gridCol w:w="1555"/>
        <w:gridCol w:w="3111"/>
        <w:gridCol w:w="1777"/>
      </w:tblGrid>
      <w:tr w:rsidR="00E20A3B" w:rsidRPr="00E20A3B" w:rsidTr="00E20A3B">
        <w:trPr>
          <w:trHeight w:val="20"/>
        </w:trPr>
        <w:tc>
          <w:tcPr>
            <w:tcW w:w="1689" w:type="dxa"/>
            <w:shd w:val="clear" w:color="auto" w:fill="auto"/>
            <w:vAlign w:val="center"/>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Позиция в рейтинге</w:t>
            </w:r>
          </w:p>
        </w:tc>
        <w:tc>
          <w:tcPr>
            <w:tcW w:w="6366" w:type="dxa"/>
            <w:shd w:val="clear" w:color="auto" w:fill="auto"/>
            <w:vAlign w:val="center"/>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Наименование объекта</w:t>
            </w:r>
          </w:p>
        </w:tc>
        <w:tc>
          <w:tcPr>
            <w:tcW w:w="1555" w:type="dxa"/>
            <w:shd w:val="clear" w:color="auto" w:fill="auto"/>
            <w:vAlign w:val="center"/>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Объем инвестиций из федерального бюджета,</w:t>
            </w:r>
          </w:p>
          <w:p w:rsidR="00E20A3B" w:rsidRPr="00E20A3B" w:rsidRDefault="00E20A3B" w:rsidP="000E010D">
            <w:pPr>
              <w:spacing w:line="235" w:lineRule="auto"/>
              <w:jc w:val="center"/>
              <w:rPr>
                <w:rFonts w:ascii="Times New Roman" w:hAnsi="Times New Roman"/>
              </w:rPr>
            </w:pPr>
            <w:r w:rsidRPr="00E20A3B">
              <w:rPr>
                <w:rFonts w:ascii="Times New Roman" w:hAnsi="Times New Roman"/>
              </w:rPr>
              <w:t>руб.</w:t>
            </w:r>
          </w:p>
        </w:tc>
        <w:tc>
          <w:tcPr>
            <w:tcW w:w="3111" w:type="dxa"/>
            <w:shd w:val="clear" w:color="auto" w:fill="auto"/>
            <w:vAlign w:val="center"/>
          </w:tcPr>
          <w:p w:rsidR="00E20A3B" w:rsidRPr="00E20A3B" w:rsidRDefault="00E20A3B" w:rsidP="000E010D">
            <w:pPr>
              <w:spacing w:line="235" w:lineRule="auto"/>
              <w:ind w:left="-57" w:right="-57"/>
              <w:jc w:val="center"/>
              <w:rPr>
                <w:rFonts w:ascii="Times New Roman" w:hAnsi="Times New Roman"/>
              </w:rPr>
            </w:pPr>
            <w:r w:rsidRPr="00E20A3B">
              <w:rPr>
                <w:rFonts w:ascii="Times New Roman" w:hAnsi="Times New Roman"/>
              </w:rPr>
              <w:t>Плановый показатель увеличения</w:t>
            </w:r>
          </w:p>
          <w:p w:rsidR="00E20A3B" w:rsidRPr="00E20A3B" w:rsidRDefault="00E20A3B" w:rsidP="000E010D">
            <w:pPr>
              <w:spacing w:line="235" w:lineRule="auto"/>
              <w:ind w:left="-57" w:right="-57"/>
              <w:jc w:val="center"/>
              <w:rPr>
                <w:rFonts w:ascii="Times New Roman" w:hAnsi="Times New Roman"/>
              </w:rPr>
            </w:pPr>
            <w:r w:rsidRPr="00E20A3B">
              <w:rPr>
                <w:rFonts w:ascii="Times New Roman" w:hAnsi="Times New Roman"/>
              </w:rPr>
              <w:t>доли населения, обеспеченного качественной питьевой водой из систем централизованного водоснабжения, приведенный к общей численности населения Рязанской области, обеспеченного питьевой водой, %</w:t>
            </w:r>
          </w:p>
        </w:tc>
        <w:tc>
          <w:tcPr>
            <w:tcW w:w="1777" w:type="dxa"/>
            <w:shd w:val="clear" w:color="auto" w:fill="auto"/>
            <w:vAlign w:val="center"/>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Значение показателя бюджетной эффективности,  рублей,</w:t>
            </w:r>
          </w:p>
        </w:tc>
      </w:tr>
    </w:tbl>
    <w:p w:rsidR="00E20A3B" w:rsidRPr="00E20A3B" w:rsidRDefault="00E20A3B" w:rsidP="000E010D">
      <w:pPr>
        <w:spacing w:line="235" w:lineRule="auto"/>
        <w:rPr>
          <w:rFonts w:ascii="Times New Roman" w:hAnsi="Times New Roman"/>
          <w:sz w:val="2"/>
          <w:szCs w:val="2"/>
        </w:rPr>
      </w:pPr>
    </w:p>
    <w:tbl>
      <w:tblPr>
        <w:tblStyle w:val="13"/>
        <w:tblW w:w="0" w:type="auto"/>
        <w:tblLook w:val="04A0" w:firstRow="1" w:lastRow="0" w:firstColumn="1" w:lastColumn="0" w:noHBand="0" w:noVBand="1"/>
      </w:tblPr>
      <w:tblGrid>
        <w:gridCol w:w="1689"/>
        <w:gridCol w:w="6366"/>
        <w:gridCol w:w="1555"/>
        <w:gridCol w:w="3111"/>
        <w:gridCol w:w="1777"/>
      </w:tblGrid>
      <w:tr w:rsidR="00E20A3B" w:rsidRPr="00E20A3B" w:rsidTr="00870B9C">
        <w:trPr>
          <w:trHeight w:val="286"/>
          <w:tblHeader/>
        </w:trPr>
        <w:tc>
          <w:tcPr>
            <w:tcW w:w="1689" w:type="dxa"/>
          </w:tcPr>
          <w:p w:rsidR="00E20A3B" w:rsidRPr="00E20A3B" w:rsidRDefault="00E20A3B" w:rsidP="000E010D">
            <w:pPr>
              <w:widowControl w:val="0"/>
              <w:spacing w:line="235" w:lineRule="auto"/>
              <w:jc w:val="center"/>
              <w:rPr>
                <w:rFonts w:ascii="Times New Roman" w:hAnsi="Times New Roman"/>
              </w:rPr>
            </w:pPr>
            <w:r w:rsidRPr="00E20A3B">
              <w:rPr>
                <w:rFonts w:ascii="Times New Roman" w:hAnsi="Times New Roman"/>
              </w:rPr>
              <w:t>1</w:t>
            </w:r>
          </w:p>
        </w:tc>
        <w:tc>
          <w:tcPr>
            <w:tcW w:w="6366" w:type="dxa"/>
          </w:tcPr>
          <w:p w:rsidR="00E20A3B" w:rsidRPr="00E20A3B" w:rsidRDefault="00E20A3B" w:rsidP="000E010D">
            <w:pPr>
              <w:widowControl w:val="0"/>
              <w:spacing w:line="235" w:lineRule="auto"/>
              <w:jc w:val="center"/>
              <w:rPr>
                <w:rFonts w:ascii="Times New Roman" w:hAnsi="Times New Roman"/>
              </w:rPr>
            </w:pPr>
            <w:r w:rsidRPr="00E20A3B">
              <w:rPr>
                <w:rFonts w:ascii="Times New Roman" w:hAnsi="Times New Roman"/>
              </w:rPr>
              <w:t>2</w:t>
            </w:r>
          </w:p>
        </w:tc>
        <w:tc>
          <w:tcPr>
            <w:tcW w:w="1555" w:type="dxa"/>
          </w:tcPr>
          <w:p w:rsidR="00E20A3B" w:rsidRPr="00E20A3B" w:rsidRDefault="00E20A3B" w:rsidP="000E010D">
            <w:pPr>
              <w:widowControl w:val="0"/>
              <w:spacing w:line="235" w:lineRule="auto"/>
              <w:jc w:val="center"/>
              <w:rPr>
                <w:rFonts w:ascii="Times New Roman" w:hAnsi="Times New Roman"/>
              </w:rPr>
            </w:pPr>
            <w:r w:rsidRPr="00E20A3B">
              <w:rPr>
                <w:rFonts w:ascii="Times New Roman" w:hAnsi="Times New Roman"/>
              </w:rPr>
              <w:t>3</w:t>
            </w:r>
          </w:p>
        </w:tc>
        <w:tc>
          <w:tcPr>
            <w:tcW w:w="3111" w:type="dxa"/>
          </w:tcPr>
          <w:p w:rsidR="00E20A3B" w:rsidRPr="00E20A3B" w:rsidRDefault="00E20A3B" w:rsidP="000E010D">
            <w:pPr>
              <w:widowControl w:val="0"/>
              <w:spacing w:line="235" w:lineRule="auto"/>
              <w:jc w:val="center"/>
              <w:rPr>
                <w:rFonts w:ascii="Times New Roman" w:hAnsi="Times New Roman"/>
              </w:rPr>
            </w:pPr>
            <w:r w:rsidRPr="00E20A3B">
              <w:rPr>
                <w:rFonts w:ascii="Times New Roman" w:hAnsi="Times New Roman"/>
              </w:rPr>
              <w:t>4</w:t>
            </w:r>
          </w:p>
        </w:tc>
        <w:tc>
          <w:tcPr>
            <w:tcW w:w="1777" w:type="dxa"/>
          </w:tcPr>
          <w:p w:rsidR="00E20A3B" w:rsidRPr="00E20A3B" w:rsidRDefault="00E20A3B" w:rsidP="000E010D">
            <w:pPr>
              <w:widowControl w:val="0"/>
              <w:spacing w:line="235" w:lineRule="auto"/>
              <w:jc w:val="center"/>
              <w:rPr>
                <w:rFonts w:ascii="Times New Roman" w:hAnsi="Times New Roman"/>
              </w:rPr>
            </w:pPr>
            <w:r w:rsidRPr="00E20A3B">
              <w:rPr>
                <w:rFonts w:ascii="Times New Roman" w:hAnsi="Times New Roman"/>
              </w:rPr>
              <w:t>5</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1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артезианской скважины ул. Коммунальная в районе дома 13 в п. Солотча, г. Рязань</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9 500 000,00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0,215%</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44 255 685,47</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2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артезианской скважины ул. Дунай в районе дома 9а в     п. Солотча и реконструкция водопроводной сети объекта «Трубопроводный транспорт, п. Солотча, соор. 17» в п. Солотча,           г. Рязань</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19 450 000,00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0,215%</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90 607 692,88</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3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артезианской скважины ул. Дунай в районе дома 11а      п. Солотча, строительство станции водоподготовки на объекте «Артезианская скважина № 3 (п. Солотча), ул. Дунай, 17в» в                 п. Солотча, г. Рязань</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23 000 000,00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0,215%</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107 145 343,76</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4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станции водоподготовки ультрафиолетового обеззараживания на объекте «Окская очистная водопроводная станция с. Дядьково, ул. Грачи, д. 0, стр. 101» в г. Рязань</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120 000 000,00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0,215%</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559 019 184,85</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5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14 300 000,00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0,024%</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608 313 398,50</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6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г. Касимов Рязанской области</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35 757 200,00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0,047%</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757 696 407,22</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7 место</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19 000 000,00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0,023%</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811 298 566,04</w:t>
            </w:r>
          </w:p>
        </w:tc>
      </w:tr>
      <w:tr w:rsidR="00E20A3B" w:rsidRPr="00E20A3B" w:rsidTr="00870B9C">
        <w:trPr>
          <w:trHeight w:val="20"/>
        </w:trPr>
        <w:tc>
          <w:tcPr>
            <w:tcW w:w="1689" w:type="dxa"/>
          </w:tcPr>
          <w:p w:rsidR="00E20A3B" w:rsidRPr="00E20A3B" w:rsidRDefault="00E20A3B" w:rsidP="000E010D">
            <w:pPr>
              <w:spacing w:line="235" w:lineRule="auto"/>
              <w:jc w:val="center"/>
              <w:rPr>
                <w:rFonts w:ascii="Times New Roman" w:hAnsi="Times New Roman"/>
              </w:rPr>
            </w:pPr>
            <w:r w:rsidRPr="00E20A3B">
              <w:rPr>
                <w:rFonts w:ascii="Times New Roman" w:hAnsi="Times New Roman"/>
              </w:rPr>
              <w:t xml:space="preserve">8 место </w:t>
            </w:r>
          </w:p>
        </w:tc>
        <w:tc>
          <w:tcPr>
            <w:tcW w:w="6366" w:type="dxa"/>
          </w:tcPr>
          <w:p w:rsidR="00E20A3B" w:rsidRPr="00E20A3B" w:rsidRDefault="00E20A3B" w:rsidP="000E010D">
            <w:pPr>
              <w:spacing w:line="235"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р.п. Кадом ул. Центральная, 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1555" w:type="dxa"/>
          </w:tcPr>
          <w:p w:rsidR="00E20A3B" w:rsidRPr="00E20A3B" w:rsidRDefault="00E20A3B" w:rsidP="000E010D">
            <w:pPr>
              <w:spacing w:line="235" w:lineRule="auto"/>
              <w:rPr>
                <w:rFonts w:ascii="Times New Roman" w:hAnsi="Times New Roman"/>
              </w:rPr>
            </w:pPr>
            <w:r w:rsidRPr="00E20A3B">
              <w:rPr>
                <w:rFonts w:ascii="Times New Roman" w:hAnsi="Times New Roman"/>
              </w:rPr>
              <w:t>21 000 000,00</w:t>
            </w:r>
          </w:p>
        </w:tc>
        <w:tc>
          <w:tcPr>
            <w:tcW w:w="3111" w:type="dxa"/>
          </w:tcPr>
          <w:p w:rsidR="00E20A3B" w:rsidRPr="00E20A3B" w:rsidRDefault="00E20A3B" w:rsidP="000E010D">
            <w:pPr>
              <w:spacing w:line="235" w:lineRule="auto"/>
              <w:rPr>
                <w:rFonts w:ascii="Times New Roman" w:hAnsi="Times New Roman"/>
              </w:rPr>
            </w:pPr>
            <w:r w:rsidRPr="00E20A3B">
              <w:rPr>
                <w:rFonts w:ascii="Times New Roman" w:hAnsi="Times New Roman"/>
              </w:rPr>
              <w:t>0,026%</w:t>
            </w:r>
          </w:p>
        </w:tc>
        <w:tc>
          <w:tcPr>
            <w:tcW w:w="1777" w:type="dxa"/>
          </w:tcPr>
          <w:p w:rsidR="00E20A3B" w:rsidRPr="00E20A3B" w:rsidRDefault="00E20A3B" w:rsidP="000E010D">
            <w:pPr>
              <w:spacing w:line="235" w:lineRule="auto"/>
              <w:rPr>
                <w:rFonts w:ascii="Times New Roman" w:hAnsi="Times New Roman"/>
              </w:rPr>
            </w:pPr>
            <w:r w:rsidRPr="00E20A3B">
              <w:rPr>
                <w:rFonts w:ascii="Times New Roman" w:hAnsi="Times New Roman"/>
              </w:rPr>
              <w:t>813 784 520,55</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9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11 700 000,00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0,012%</w:t>
            </w:r>
          </w:p>
        </w:tc>
        <w:tc>
          <w:tcPr>
            <w:tcW w:w="1777" w:type="dxa"/>
          </w:tcPr>
          <w:p w:rsidR="00E20A3B" w:rsidRPr="00E20A3B" w:rsidRDefault="00E20A3B" w:rsidP="00E20A3B">
            <w:pPr>
              <w:rPr>
                <w:rFonts w:ascii="Times New Roman" w:hAnsi="Times New Roman"/>
              </w:rPr>
            </w:pPr>
            <w:r w:rsidRPr="00E20A3B">
              <w:rPr>
                <w:rFonts w:ascii="Times New Roman" w:hAnsi="Times New Roman"/>
              </w:rPr>
              <w:t>987 993 402,99</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10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w:t>
            </w:r>
            <w:r w:rsidR="000E010D">
              <w:rPr>
                <w:rFonts w:ascii="Times New Roman" w:hAnsi="Times New Roman"/>
              </w:rPr>
              <w:t>,</w:t>
            </w:r>
            <w:r w:rsidRPr="00E20A3B">
              <w:rPr>
                <w:rFonts w:ascii="Times New Roman" w:hAnsi="Times New Roman"/>
              </w:rPr>
              <w:t xml:space="preserve"> строительство станции водоподготовки на объекте «Артезианская скважина № 30842» и реконструкции водопроводной сети объекта «Водопроводные сети р.п. Лесной» в р.п. Лесной Шиловского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41 000 000,00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0,035%</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1 174 518 177,22</w:t>
            </w:r>
          </w:p>
        </w:tc>
      </w:tr>
      <w:tr w:rsidR="00E20A3B" w:rsidRPr="00E20A3B" w:rsidTr="00870B9C">
        <w:trPr>
          <w:trHeight w:val="1106"/>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11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реконструкции водопроводной сети объекта «Водопроводные сети р.п. Кадом,           ул. Юбилейная, д. 5)»</w:t>
            </w:r>
            <w:r w:rsidR="000E010D">
              <w:rPr>
                <w:rFonts w:ascii="Times New Roman" w:hAnsi="Times New Roman"/>
              </w:rPr>
              <w:t xml:space="preserve"> </w:t>
            </w:r>
            <w:r w:rsidRPr="00E20A3B">
              <w:rPr>
                <w:rFonts w:ascii="Times New Roman" w:hAnsi="Times New Roman"/>
              </w:rPr>
              <w:t>в р.п. Кадом Кадомского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33 580 000,00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0,026%</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1 301 280 200,00</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12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 xml:space="preserve">строительство станции водоподготовки на объекте «Водозаборный узел р.п. Милославское, ул. Советская» в р.п. Милославское Милославского  района Рязанской области </w:t>
            </w:r>
          </w:p>
        </w:tc>
        <w:tc>
          <w:tcPr>
            <w:tcW w:w="1555" w:type="dxa"/>
          </w:tcPr>
          <w:p w:rsidR="00E20A3B" w:rsidRPr="00E20A3B" w:rsidRDefault="00E20A3B" w:rsidP="00E20A3B">
            <w:pPr>
              <w:rPr>
                <w:rFonts w:ascii="Times New Roman" w:hAnsi="Times New Roman"/>
              </w:rPr>
            </w:pPr>
            <w:r w:rsidRPr="00E20A3B">
              <w:rPr>
                <w:rFonts w:ascii="Times New Roman" w:hAnsi="Times New Roman"/>
              </w:rPr>
              <w:t>7 000 000,00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0,005%</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1 389 620 350,88</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13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19 500 000,00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0,013%</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1 501 033 061,22</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14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реконструкция объекта питьевого водоснабжения «Скважина № 4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6 879 183,00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0,005%</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1 526 299 169,66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15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реконструкция объекта питьевого водоснабжения «Скважина № 6 со станцией очистки артезиан</w:t>
            </w:r>
            <w:r w:rsidR="000E010D">
              <w:rPr>
                <w:rFonts w:ascii="Times New Roman" w:hAnsi="Times New Roman"/>
              </w:rPr>
              <w:t>ской воды производительностью 6</w:t>
            </w:r>
            <w:r w:rsidRPr="00E20A3B">
              <w:rPr>
                <w:rFonts w:ascii="Times New Roman" w:hAnsi="Times New Roman"/>
              </w:rPr>
              <w:t>5м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7 015 777,00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0,005%</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1 556 605 575,06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16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реконструкция объекта питьевого водоснабжения «Скважина № 5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 xml:space="preserve">/ч в    г. Кораблино Кораблинского муниципального района Рязанской области» </w:t>
            </w:r>
          </w:p>
        </w:tc>
        <w:tc>
          <w:tcPr>
            <w:tcW w:w="1555" w:type="dxa"/>
          </w:tcPr>
          <w:p w:rsidR="00E20A3B" w:rsidRPr="00E20A3B" w:rsidRDefault="00E20A3B" w:rsidP="00E20A3B">
            <w:pPr>
              <w:rPr>
                <w:rFonts w:ascii="Times New Roman" w:hAnsi="Times New Roman"/>
              </w:rPr>
            </w:pPr>
            <w:r w:rsidRPr="00E20A3B">
              <w:rPr>
                <w:rFonts w:ascii="Times New Roman" w:hAnsi="Times New Roman"/>
              </w:rPr>
              <w:t>7 051 834,00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1 595 897 731,81</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17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6 000 000,00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1 616 497 142,86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18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w:t>
            </w:r>
            <w:r w:rsidR="000E010D">
              <w:rPr>
                <w:rFonts w:ascii="Times New Roman" w:hAnsi="Times New Roman"/>
              </w:rPr>
              <w:t xml:space="preserve"> </w:t>
            </w:r>
            <w:r w:rsidRPr="00E20A3B">
              <w:rPr>
                <w:rFonts w:ascii="Times New Roman" w:hAnsi="Times New Roman"/>
              </w:rPr>
              <w:t>м</w:t>
            </w:r>
            <w:r w:rsidRPr="000E010D">
              <w:rPr>
                <w:rFonts w:ascii="Times New Roman" w:hAnsi="Times New Roman"/>
                <w:vertAlign w:val="superscript"/>
              </w:rPr>
              <w:t>3</w:t>
            </w:r>
            <w:r w:rsidR="000E010D">
              <w:rPr>
                <w:rFonts w:ascii="Times New Roman" w:hAnsi="Times New Roman"/>
              </w:rPr>
              <w:t xml:space="preserve">/ч </w:t>
            </w:r>
            <w:r w:rsidRPr="00E20A3B">
              <w:rPr>
                <w:rFonts w:ascii="Times New Roman" w:hAnsi="Times New Roman"/>
              </w:rPr>
              <w:t>в   г. Кораблино Кораблинского муниципального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7 311 706,00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1 654 709 260,18</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19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17 600 000,00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0,009%</w:t>
            </w:r>
          </w:p>
        </w:tc>
        <w:tc>
          <w:tcPr>
            <w:tcW w:w="1777" w:type="dxa"/>
          </w:tcPr>
          <w:p w:rsidR="00E20A3B" w:rsidRPr="00E20A3B" w:rsidRDefault="00E20A3B" w:rsidP="00E20A3B">
            <w:pPr>
              <w:rPr>
                <w:rFonts w:ascii="Times New Roman" w:hAnsi="Times New Roman"/>
              </w:rPr>
            </w:pPr>
            <w:r w:rsidRPr="00E20A3B">
              <w:rPr>
                <w:rFonts w:ascii="Times New Roman" w:hAnsi="Times New Roman"/>
              </w:rPr>
              <w:t>1 991 524 480,00</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20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24 000 000,00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0,012%</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2 041 891 127,82</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21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15 700 000,00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0,008%</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2 090 035 717,65</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22 место</w:t>
            </w:r>
          </w:p>
        </w:tc>
        <w:tc>
          <w:tcPr>
            <w:tcW w:w="6366" w:type="dxa"/>
          </w:tcPr>
          <w:p w:rsidR="00E20A3B" w:rsidRPr="00E20A3B" w:rsidRDefault="00E20A3B" w:rsidP="000E010D">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w:t>
            </w:r>
            <w:r w:rsidR="000E010D">
              <w:rPr>
                <w:rFonts w:ascii="Times New Roman" w:hAnsi="Times New Roman"/>
              </w:rPr>
              <w:t>,</w:t>
            </w:r>
            <w:r w:rsidRPr="00E20A3B">
              <w:rPr>
                <w:rFonts w:ascii="Times New Roman" w:hAnsi="Times New Roman"/>
              </w:rPr>
              <w:t xml:space="preserve"> строительство водозаборного узла № 2 (строительство скважины, строительство станции водоподготовки) и реконструкция сети объекта «Водопроводные сети в п. Электрик в Михайлове» в г. Михайлов Михайловского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38 340 000,00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0,017%</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2 271 390 069,11</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23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 </w:t>
            </w:r>
          </w:p>
        </w:tc>
        <w:tc>
          <w:tcPr>
            <w:tcW w:w="1555" w:type="dxa"/>
          </w:tcPr>
          <w:p w:rsidR="00E20A3B" w:rsidRPr="00E20A3B" w:rsidRDefault="00E20A3B" w:rsidP="00E20A3B">
            <w:pPr>
              <w:rPr>
                <w:rFonts w:ascii="Times New Roman" w:hAnsi="Times New Roman"/>
              </w:rPr>
            </w:pPr>
            <w:r w:rsidRPr="00E20A3B">
              <w:rPr>
                <w:rFonts w:ascii="Times New Roman" w:hAnsi="Times New Roman"/>
              </w:rPr>
              <w:t>27 600 000,00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0,012%</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2 348 174 796,99</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24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58 700 000,00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0,024%</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2 497 062 691,73</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25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17 000 000,00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0,007%</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2 564 842 133,33</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26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17 000 000,00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0,006%</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2 748 045 142,86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27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реконструкции водопроводной сети объекта «Водопроводные сети     р.п. Сараи)» в р.п. Сараи Сараевского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36 600 000,00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0,013%</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2 760 977 120,00</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28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14 300 000,00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0,005%</w:t>
            </w:r>
          </w:p>
        </w:tc>
        <w:tc>
          <w:tcPr>
            <w:tcW w:w="1777" w:type="dxa"/>
          </w:tcPr>
          <w:p w:rsidR="00E20A3B" w:rsidRPr="00E20A3B" w:rsidRDefault="00E20A3B" w:rsidP="00E20A3B">
            <w:pPr>
              <w:rPr>
                <w:rFonts w:ascii="Times New Roman" w:hAnsi="Times New Roman"/>
              </w:rPr>
            </w:pPr>
            <w:r w:rsidRPr="00E20A3B">
              <w:rPr>
                <w:rFonts w:ascii="Times New Roman" w:hAnsi="Times New Roman"/>
              </w:rPr>
              <w:t>2 789 851 103,45</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29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39 600 000,00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0,013%</w:t>
            </w:r>
          </w:p>
        </w:tc>
        <w:tc>
          <w:tcPr>
            <w:tcW w:w="1777" w:type="dxa"/>
          </w:tcPr>
          <w:p w:rsidR="00E20A3B" w:rsidRPr="00E20A3B" w:rsidRDefault="00E20A3B" w:rsidP="00E20A3B">
            <w:pPr>
              <w:rPr>
                <w:rFonts w:ascii="Times New Roman" w:hAnsi="Times New Roman"/>
              </w:rPr>
            </w:pPr>
            <w:r w:rsidRPr="00E20A3B">
              <w:rPr>
                <w:rFonts w:ascii="Times New Roman" w:hAnsi="Times New Roman"/>
              </w:rPr>
              <w:t>3 027 655 459,46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30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14 000 000,00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3 370 568 510,64</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31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21 500 000,00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0,006%</w:t>
            </w:r>
          </w:p>
        </w:tc>
        <w:tc>
          <w:tcPr>
            <w:tcW w:w="1777" w:type="dxa"/>
          </w:tcPr>
          <w:p w:rsidR="00E20A3B" w:rsidRPr="00E20A3B" w:rsidRDefault="00E20A3B" w:rsidP="00E20A3B">
            <w:pPr>
              <w:rPr>
                <w:rFonts w:ascii="Times New Roman" w:hAnsi="Times New Roman"/>
              </w:rPr>
            </w:pPr>
            <w:r w:rsidRPr="00E20A3B">
              <w:rPr>
                <w:rFonts w:ascii="Times New Roman" w:hAnsi="Times New Roman"/>
              </w:rPr>
              <w:t>3 475 468 857,14</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32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реконструкции водопроводной сети объекта «Водопроводные сети г. Спас-Клепики д.1 к.1 сооружение н-11»,</w:t>
            </w:r>
            <w:r w:rsidR="000E010D">
              <w:rPr>
                <w:rFonts w:ascii="Times New Roman" w:hAnsi="Times New Roman"/>
              </w:rPr>
              <w:t xml:space="preserve"> </w:t>
            </w:r>
            <w:r w:rsidRPr="00E20A3B">
              <w:rPr>
                <w:rFonts w:ascii="Times New Roman" w:hAnsi="Times New Roman"/>
              </w:rPr>
              <w:t>объекта «Водопроводные сети г. Спас-Клепики д.1 к.1 сооружение н-12» в г. Спас-Клепики Клепиковского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24 370 000,00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0,007%</w:t>
            </w:r>
          </w:p>
        </w:tc>
        <w:tc>
          <w:tcPr>
            <w:tcW w:w="1777" w:type="dxa"/>
          </w:tcPr>
          <w:p w:rsidR="00E20A3B" w:rsidRPr="00E20A3B" w:rsidRDefault="00E20A3B" w:rsidP="00E20A3B">
            <w:pPr>
              <w:rPr>
                <w:rFonts w:ascii="Times New Roman" w:hAnsi="Times New Roman"/>
              </w:rPr>
            </w:pPr>
            <w:r w:rsidRPr="00E20A3B">
              <w:rPr>
                <w:rFonts w:ascii="Times New Roman" w:hAnsi="Times New Roman"/>
              </w:rPr>
              <w:t>3 676 776 634,67</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33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34 400 000,00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0,009%</w:t>
            </w:r>
          </w:p>
        </w:tc>
        <w:tc>
          <w:tcPr>
            <w:tcW w:w="1777" w:type="dxa"/>
          </w:tcPr>
          <w:p w:rsidR="00E20A3B" w:rsidRPr="00E20A3B" w:rsidRDefault="00E20A3B" w:rsidP="00E20A3B">
            <w:pPr>
              <w:rPr>
                <w:rFonts w:ascii="Times New Roman" w:hAnsi="Times New Roman"/>
              </w:rPr>
            </w:pPr>
            <w:r w:rsidRPr="00E20A3B">
              <w:rPr>
                <w:rFonts w:ascii="Times New Roman" w:hAnsi="Times New Roman"/>
              </w:rPr>
              <w:t>3 892 525 120,00</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34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18 440 400,00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4 968 142 318,86</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35 место</w:t>
            </w:r>
          </w:p>
        </w:tc>
        <w:tc>
          <w:tcPr>
            <w:tcW w:w="6366" w:type="dxa"/>
          </w:tcPr>
          <w:p w:rsidR="00E20A3B" w:rsidRPr="00E20A3B" w:rsidRDefault="00E20A3B" w:rsidP="00E20A3B">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1555" w:type="dxa"/>
          </w:tcPr>
          <w:p w:rsidR="00E20A3B" w:rsidRPr="00E20A3B" w:rsidRDefault="00E20A3B" w:rsidP="00E20A3B">
            <w:pPr>
              <w:rPr>
                <w:rFonts w:ascii="Times New Roman" w:hAnsi="Times New Roman"/>
              </w:rPr>
            </w:pPr>
            <w:r w:rsidRPr="00E20A3B">
              <w:rPr>
                <w:rFonts w:ascii="Times New Roman" w:hAnsi="Times New Roman"/>
              </w:rPr>
              <w:t>26 000 000,00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0,004%</w:t>
            </w:r>
          </w:p>
        </w:tc>
        <w:tc>
          <w:tcPr>
            <w:tcW w:w="1777" w:type="dxa"/>
          </w:tcPr>
          <w:p w:rsidR="00E20A3B" w:rsidRPr="00E20A3B" w:rsidRDefault="00E20A3B" w:rsidP="00E20A3B">
            <w:pPr>
              <w:rPr>
                <w:rFonts w:ascii="Times New Roman" w:hAnsi="Times New Roman"/>
              </w:rPr>
            </w:pPr>
            <w:r w:rsidRPr="00E20A3B">
              <w:rPr>
                <w:rFonts w:ascii="Times New Roman" w:hAnsi="Times New Roman"/>
              </w:rPr>
              <w:t>7 004 820 952,38</w:t>
            </w:r>
          </w:p>
        </w:tc>
      </w:tr>
      <w:tr w:rsidR="00E20A3B" w:rsidRPr="00E20A3B" w:rsidTr="00870B9C">
        <w:trPr>
          <w:trHeight w:val="20"/>
        </w:trPr>
        <w:tc>
          <w:tcPr>
            <w:tcW w:w="1689" w:type="dxa"/>
          </w:tcPr>
          <w:p w:rsidR="00E20A3B" w:rsidRPr="00E20A3B" w:rsidRDefault="00E20A3B" w:rsidP="00E20A3B">
            <w:pPr>
              <w:jc w:val="center"/>
              <w:rPr>
                <w:rFonts w:ascii="Times New Roman" w:hAnsi="Times New Roman"/>
              </w:rPr>
            </w:pPr>
            <w:r w:rsidRPr="00E20A3B">
              <w:rPr>
                <w:rFonts w:ascii="Times New Roman" w:hAnsi="Times New Roman"/>
              </w:rPr>
              <w:t>Итого</w:t>
            </w:r>
          </w:p>
        </w:tc>
        <w:tc>
          <w:tcPr>
            <w:tcW w:w="6366" w:type="dxa"/>
          </w:tcPr>
          <w:p w:rsidR="00E20A3B" w:rsidRPr="00E20A3B" w:rsidRDefault="00E20A3B" w:rsidP="00E20A3B">
            <w:pPr>
              <w:rPr>
                <w:rFonts w:ascii="Times New Roman" w:hAnsi="Times New Roman"/>
              </w:rPr>
            </w:pPr>
          </w:p>
        </w:tc>
        <w:tc>
          <w:tcPr>
            <w:tcW w:w="1555" w:type="dxa"/>
          </w:tcPr>
          <w:p w:rsidR="00E20A3B" w:rsidRPr="00E20A3B" w:rsidRDefault="00E20A3B" w:rsidP="00E20A3B">
            <w:pPr>
              <w:rPr>
                <w:rFonts w:ascii="Times New Roman" w:hAnsi="Times New Roman"/>
              </w:rPr>
            </w:pPr>
            <w:r w:rsidRPr="00E20A3B">
              <w:rPr>
                <w:rFonts w:ascii="Times New Roman" w:hAnsi="Times New Roman"/>
              </w:rPr>
              <w:t>854 196 100,00</w:t>
            </w:r>
          </w:p>
        </w:tc>
        <w:tc>
          <w:tcPr>
            <w:tcW w:w="3111" w:type="dxa"/>
          </w:tcPr>
          <w:p w:rsidR="00E20A3B" w:rsidRPr="00E20A3B" w:rsidRDefault="00E20A3B" w:rsidP="00E20A3B">
            <w:pPr>
              <w:rPr>
                <w:rFonts w:ascii="Times New Roman" w:hAnsi="Times New Roman"/>
              </w:rPr>
            </w:pPr>
            <w:r w:rsidRPr="00E20A3B">
              <w:rPr>
                <w:rFonts w:ascii="Times New Roman" w:hAnsi="Times New Roman"/>
              </w:rPr>
              <w:t>1,253%</w:t>
            </w:r>
          </w:p>
        </w:tc>
        <w:tc>
          <w:tcPr>
            <w:tcW w:w="1777" w:type="dxa"/>
          </w:tcPr>
          <w:p w:rsidR="00E20A3B" w:rsidRPr="00E20A3B" w:rsidRDefault="00E20A3B" w:rsidP="00E20A3B">
            <w:pPr>
              <w:rPr>
                <w:rFonts w:ascii="Times New Roman" w:hAnsi="Times New Roman"/>
              </w:rPr>
            </w:pPr>
            <w:r w:rsidRPr="00E20A3B">
              <w:rPr>
                <w:rFonts w:ascii="Times New Roman" w:hAnsi="Times New Roman"/>
              </w:rPr>
              <w:t>681 840 708,95</w:t>
            </w:r>
          </w:p>
        </w:tc>
      </w:tr>
    </w:tbl>
    <w:p w:rsidR="00E20A3B" w:rsidRPr="00E20A3B" w:rsidRDefault="00E20A3B" w:rsidP="00E20A3B">
      <w:pPr>
        <w:ind w:firstLine="724"/>
        <w:jc w:val="both"/>
        <w:rPr>
          <w:rFonts w:ascii="Times New Roman" w:hAnsi="Times New Roman"/>
          <w:color w:val="00B050"/>
          <w:sz w:val="28"/>
        </w:rPr>
      </w:pPr>
    </w:p>
    <w:p w:rsidR="00E20A3B" w:rsidRPr="00E20A3B" w:rsidRDefault="00E20A3B" w:rsidP="00E20A3B">
      <w:pPr>
        <w:ind w:firstLine="724"/>
        <w:jc w:val="both"/>
        <w:rPr>
          <w:rFonts w:ascii="Times New Roman" w:hAnsi="Times New Roman"/>
          <w:sz w:val="28"/>
        </w:rPr>
      </w:pPr>
    </w:p>
    <w:p w:rsidR="00E20A3B" w:rsidRDefault="00E20A3B" w:rsidP="000E010D">
      <w:pPr>
        <w:ind w:firstLine="709"/>
        <w:jc w:val="both"/>
        <w:rPr>
          <w:rFonts w:ascii="Times New Roman" w:hAnsi="Times New Roman"/>
          <w:sz w:val="28"/>
        </w:rPr>
      </w:pPr>
      <w:r w:rsidRPr="00E20A3B">
        <w:rPr>
          <w:rFonts w:ascii="Times New Roman" w:hAnsi="Times New Roman"/>
          <w:sz w:val="28"/>
        </w:rPr>
        <w:t>Характеристика объектов приведена в Таблице 2.</w:t>
      </w:r>
    </w:p>
    <w:p w:rsidR="000E010D" w:rsidRPr="00E20A3B" w:rsidRDefault="000E010D" w:rsidP="000E010D">
      <w:pPr>
        <w:ind w:firstLine="709"/>
        <w:jc w:val="both"/>
        <w:rPr>
          <w:rFonts w:ascii="Times New Roman" w:hAnsi="Times New Roman"/>
          <w:sz w:val="28"/>
        </w:rPr>
      </w:pPr>
    </w:p>
    <w:p w:rsidR="000E010D" w:rsidRDefault="00E20A3B" w:rsidP="000E010D">
      <w:pPr>
        <w:jc w:val="center"/>
        <w:rPr>
          <w:rFonts w:ascii="Times New Roman" w:hAnsi="Times New Roman"/>
          <w:sz w:val="28"/>
        </w:rPr>
      </w:pPr>
      <w:r w:rsidRPr="00E20A3B">
        <w:rPr>
          <w:rFonts w:ascii="Times New Roman" w:hAnsi="Times New Roman"/>
          <w:sz w:val="28"/>
        </w:rPr>
        <w:t>Характеристика объектов питьевого водоснабжения и водоподготовки, планируемых к строительству,</w:t>
      </w:r>
    </w:p>
    <w:p w:rsidR="00E20A3B" w:rsidRDefault="00E20A3B" w:rsidP="000E010D">
      <w:pPr>
        <w:jc w:val="center"/>
        <w:rPr>
          <w:rFonts w:ascii="Times New Roman" w:hAnsi="Times New Roman"/>
          <w:sz w:val="28"/>
        </w:rPr>
      </w:pPr>
      <w:r w:rsidRPr="00E20A3B">
        <w:rPr>
          <w:rFonts w:ascii="Times New Roman" w:hAnsi="Times New Roman"/>
          <w:sz w:val="28"/>
        </w:rPr>
        <w:t>реконструкции (модернизации) в рамках реализации регионального проекта «Чистая вода (Рязанская область)»</w:t>
      </w:r>
    </w:p>
    <w:p w:rsidR="000E010D" w:rsidRPr="00E20A3B" w:rsidRDefault="000E010D" w:rsidP="000E010D">
      <w:pPr>
        <w:jc w:val="center"/>
        <w:rPr>
          <w:rFonts w:ascii="Times New Roman" w:hAnsi="Times New Roman"/>
          <w:sz w:val="28"/>
        </w:rPr>
      </w:pPr>
    </w:p>
    <w:p w:rsidR="00E20A3B" w:rsidRPr="00E20A3B" w:rsidRDefault="00E20A3B" w:rsidP="00E20A3B">
      <w:pPr>
        <w:ind w:firstLine="724"/>
        <w:jc w:val="right"/>
        <w:rPr>
          <w:rFonts w:ascii="Times New Roman" w:hAnsi="Times New Roman"/>
          <w:color w:val="00B050"/>
          <w:sz w:val="28"/>
        </w:rPr>
      </w:pPr>
      <w:r w:rsidRPr="00E20A3B">
        <w:rPr>
          <w:rFonts w:ascii="Times New Roman" w:hAnsi="Times New Roman"/>
          <w:sz w:val="28"/>
        </w:rPr>
        <w:t>Таблица 2</w:t>
      </w: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342"/>
        <w:gridCol w:w="2981"/>
        <w:gridCol w:w="697"/>
        <w:gridCol w:w="971"/>
        <w:gridCol w:w="2086"/>
        <w:gridCol w:w="1114"/>
        <w:gridCol w:w="1222"/>
        <w:gridCol w:w="1228"/>
        <w:gridCol w:w="1246"/>
        <w:gridCol w:w="1240"/>
      </w:tblGrid>
      <w:tr w:rsidR="00E20A3B" w:rsidRPr="00E20A3B" w:rsidTr="000E010D">
        <w:trPr>
          <w:trHeight w:val="20"/>
        </w:trPr>
        <w:tc>
          <w:tcPr>
            <w:tcW w:w="458" w:type="dxa"/>
            <w:vMerge w:val="restart"/>
            <w:tcBorders>
              <w:bottom w:val="nil"/>
            </w:tcBorders>
            <w:shd w:val="clear" w:color="auto" w:fill="auto"/>
            <w:vAlign w:val="center"/>
          </w:tcPr>
          <w:p w:rsidR="00E20A3B" w:rsidRPr="00E20A3B" w:rsidRDefault="00E20A3B" w:rsidP="00870B9C">
            <w:pPr>
              <w:ind w:left="-57" w:right="-57"/>
              <w:jc w:val="center"/>
              <w:rPr>
                <w:rFonts w:ascii="Times New Roman" w:hAnsi="Times New Roman"/>
              </w:rPr>
            </w:pPr>
            <w:r w:rsidRPr="00E20A3B">
              <w:rPr>
                <w:rFonts w:ascii="Times New Roman" w:hAnsi="Times New Roman"/>
              </w:rPr>
              <w:t>№ п/п</w:t>
            </w:r>
          </w:p>
        </w:tc>
        <w:tc>
          <w:tcPr>
            <w:tcW w:w="5991" w:type="dxa"/>
            <w:gridSpan w:val="4"/>
            <w:tcBorders>
              <w:bottom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Объектная характеристика</w:t>
            </w:r>
          </w:p>
        </w:tc>
        <w:tc>
          <w:tcPr>
            <w:tcW w:w="8136" w:type="dxa"/>
            <w:gridSpan w:val="6"/>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Финансово-экономическая характеристика</w:t>
            </w:r>
          </w:p>
        </w:tc>
      </w:tr>
      <w:tr w:rsidR="00E20A3B" w:rsidRPr="00E20A3B" w:rsidTr="00E20A3B">
        <w:trPr>
          <w:trHeight w:val="20"/>
        </w:trPr>
        <w:tc>
          <w:tcPr>
            <w:tcW w:w="458" w:type="dxa"/>
            <w:vMerge/>
            <w:tcBorders>
              <w:bottom w:val="nil"/>
            </w:tcBorders>
            <w:shd w:val="clear" w:color="auto" w:fill="auto"/>
            <w:textDirection w:val="tbRl"/>
            <w:vAlign w:val="center"/>
          </w:tcPr>
          <w:p w:rsidR="00E20A3B" w:rsidRPr="00E20A3B" w:rsidRDefault="00E20A3B" w:rsidP="00870B9C">
            <w:pPr>
              <w:rPr>
                <w:rFonts w:ascii="Times New Roman" w:hAnsi="Times New Roman"/>
              </w:rPr>
            </w:pPr>
          </w:p>
        </w:tc>
        <w:tc>
          <w:tcPr>
            <w:tcW w:w="1342"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Муниципальное образование</w:t>
            </w:r>
          </w:p>
        </w:tc>
        <w:tc>
          <w:tcPr>
            <w:tcW w:w="2981" w:type="dxa"/>
            <w:vMerge w:val="restart"/>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Наименование объекта</w:t>
            </w:r>
          </w:p>
        </w:tc>
        <w:tc>
          <w:tcPr>
            <w:tcW w:w="697"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Вид собственности на объект</w:t>
            </w:r>
          </w:p>
        </w:tc>
        <w:tc>
          <w:tcPr>
            <w:tcW w:w="971" w:type="dxa"/>
            <w:vMerge w:val="restart"/>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Вид работ по объекту</w:t>
            </w:r>
          </w:p>
        </w:tc>
        <w:tc>
          <w:tcPr>
            <w:tcW w:w="2086"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Предельная (плановая) стоимость работ</w:t>
            </w:r>
          </w:p>
        </w:tc>
        <w:tc>
          <w:tcPr>
            <w:tcW w:w="3564" w:type="dxa"/>
            <w:gridSpan w:val="3"/>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w:t>
            </w:r>
          </w:p>
        </w:tc>
        <w:tc>
          <w:tcPr>
            <w:tcW w:w="1246"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Значение показателя эффективности использования бюджетных средств</w:t>
            </w:r>
          </w:p>
        </w:tc>
        <w:tc>
          <w:tcPr>
            <w:tcW w:w="1240"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Позиция объекта в рейтинге по показателю эффективности использования бюджетных средств</w:t>
            </w:r>
          </w:p>
        </w:tc>
      </w:tr>
      <w:tr w:rsidR="00E20A3B" w:rsidRPr="00E20A3B" w:rsidTr="00E20A3B">
        <w:trPr>
          <w:trHeight w:val="1861"/>
        </w:trPr>
        <w:tc>
          <w:tcPr>
            <w:tcW w:w="458" w:type="dxa"/>
            <w:vMerge/>
            <w:tcBorders>
              <w:bottom w:val="nil"/>
            </w:tcBorders>
            <w:shd w:val="clear" w:color="auto" w:fill="auto"/>
            <w:textDirection w:val="tbRl"/>
            <w:vAlign w:val="center"/>
          </w:tcPr>
          <w:p w:rsidR="00E20A3B" w:rsidRPr="00E20A3B" w:rsidRDefault="00E20A3B" w:rsidP="00870B9C">
            <w:pPr>
              <w:rPr>
                <w:rFonts w:ascii="Times New Roman" w:hAnsi="Times New Roman"/>
              </w:rPr>
            </w:pPr>
          </w:p>
        </w:tc>
        <w:tc>
          <w:tcPr>
            <w:tcW w:w="1342"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2981" w:type="dxa"/>
            <w:vMerge/>
            <w:tcBorders>
              <w:bottom w:val="nil"/>
            </w:tcBorders>
            <w:shd w:val="clear" w:color="auto" w:fill="auto"/>
            <w:vAlign w:val="center"/>
          </w:tcPr>
          <w:p w:rsidR="00E20A3B" w:rsidRPr="00E20A3B" w:rsidRDefault="00E20A3B" w:rsidP="00870B9C">
            <w:pPr>
              <w:rPr>
                <w:rFonts w:ascii="Times New Roman" w:hAnsi="Times New Roman"/>
              </w:rPr>
            </w:pPr>
          </w:p>
        </w:tc>
        <w:tc>
          <w:tcPr>
            <w:tcW w:w="697"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971" w:type="dxa"/>
            <w:vMerge/>
            <w:tcBorders>
              <w:bottom w:val="nil"/>
            </w:tcBorders>
            <w:shd w:val="clear" w:color="auto" w:fill="auto"/>
            <w:vAlign w:val="center"/>
          </w:tcPr>
          <w:p w:rsidR="00E20A3B" w:rsidRPr="00E20A3B" w:rsidRDefault="00E20A3B" w:rsidP="00870B9C">
            <w:pPr>
              <w:rPr>
                <w:rFonts w:ascii="Times New Roman" w:hAnsi="Times New Roman"/>
              </w:rPr>
            </w:pPr>
          </w:p>
        </w:tc>
        <w:tc>
          <w:tcPr>
            <w:tcW w:w="2086" w:type="dxa"/>
            <w:vMerge/>
            <w:tcBorders>
              <w:bottom w:val="single" w:sz="4" w:space="0" w:color="000000"/>
            </w:tcBorders>
            <w:shd w:val="clear" w:color="auto" w:fill="auto"/>
            <w:vAlign w:val="center"/>
          </w:tcPr>
          <w:p w:rsidR="00E20A3B" w:rsidRPr="00E20A3B" w:rsidRDefault="00E20A3B" w:rsidP="00870B9C">
            <w:pPr>
              <w:rPr>
                <w:rFonts w:ascii="Times New Roman" w:hAnsi="Times New Roman"/>
              </w:rPr>
            </w:pPr>
          </w:p>
        </w:tc>
        <w:tc>
          <w:tcPr>
            <w:tcW w:w="1114" w:type="dxa"/>
            <w:tcBorders>
              <w:bottom w:val="single" w:sz="4" w:space="0" w:color="000000"/>
            </w:tcBorders>
            <w:shd w:val="clear" w:color="auto" w:fill="auto"/>
            <w:textDirection w:val="btLr"/>
            <w:vAlign w:val="center"/>
          </w:tcPr>
          <w:p w:rsidR="00E20A3B" w:rsidRPr="00E20A3B" w:rsidRDefault="000E010D" w:rsidP="00870B9C">
            <w:pPr>
              <w:ind w:left="113" w:right="113"/>
              <w:jc w:val="center"/>
              <w:rPr>
                <w:rFonts w:ascii="Times New Roman" w:hAnsi="Times New Roman"/>
              </w:rPr>
            </w:pPr>
            <w:r>
              <w:rPr>
                <w:rFonts w:ascii="Times New Roman" w:hAnsi="Times New Roman"/>
              </w:rPr>
              <w:t>ф</w:t>
            </w:r>
            <w:r w:rsidR="00E20A3B" w:rsidRPr="00E20A3B">
              <w:rPr>
                <w:rFonts w:ascii="Times New Roman" w:hAnsi="Times New Roman"/>
              </w:rPr>
              <w:t>едеральный  бюджет</w:t>
            </w:r>
          </w:p>
        </w:tc>
        <w:tc>
          <w:tcPr>
            <w:tcW w:w="1222" w:type="dxa"/>
            <w:tcBorders>
              <w:bottom w:val="single" w:sz="4" w:space="0" w:color="000000"/>
            </w:tcBorders>
            <w:shd w:val="clear" w:color="auto" w:fill="auto"/>
            <w:textDirection w:val="btLr"/>
            <w:vAlign w:val="center"/>
          </w:tcPr>
          <w:p w:rsidR="00E20A3B" w:rsidRPr="00E20A3B" w:rsidRDefault="000E010D" w:rsidP="00870B9C">
            <w:pPr>
              <w:ind w:left="113" w:right="113"/>
              <w:jc w:val="center"/>
              <w:rPr>
                <w:rFonts w:ascii="Times New Roman" w:hAnsi="Times New Roman"/>
              </w:rPr>
            </w:pPr>
            <w:r>
              <w:rPr>
                <w:rFonts w:ascii="Times New Roman" w:hAnsi="Times New Roman"/>
              </w:rPr>
              <w:t>к</w:t>
            </w:r>
            <w:r w:rsidR="00E20A3B" w:rsidRPr="00E20A3B">
              <w:rPr>
                <w:rFonts w:ascii="Times New Roman" w:hAnsi="Times New Roman"/>
              </w:rPr>
              <w:t>онсолидирован-ный бюджет субъекта РФ</w:t>
            </w:r>
          </w:p>
        </w:tc>
        <w:tc>
          <w:tcPr>
            <w:tcW w:w="1228" w:type="dxa"/>
            <w:tcBorders>
              <w:bottom w:val="single" w:sz="4" w:space="0" w:color="000000"/>
            </w:tcBorders>
            <w:shd w:val="clear" w:color="auto" w:fill="auto"/>
            <w:textDirection w:val="btLr"/>
            <w:vAlign w:val="center"/>
          </w:tcPr>
          <w:p w:rsidR="00E20A3B" w:rsidRPr="00E20A3B" w:rsidRDefault="000E010D" w:rsidP="00870B9C">
            <w:pPr>
              <w:ind w:left="113" w:right="113"/>
              <w:jc w:val="center"/>
              <w:rPr>
                <w:rFonts w:ascii="Times New Roman" w:hAnsi="Times New Roman"/>
              </w:rPr>
            </w:pPr>
            <w:r>
              <w:rPr>
                <w:rFonts w:ascii="Times New Roman" w:hAnsi="Times New Roman"/>
              </w:rPr>
              <w:t>в</w:t>
            </w:r>
            <w:r w:rsidR="00E20A3B" w:rsidRPr="00E20A3B">
              <w:rPr>
                <w:rFonts w:ascii="Times New Roman" w:hAnsi="Times New Roman"/>
              </w:rPr>
              <w:t>небюджетные средства</w:t>
            </w:r>
          </w:p>
        </w:tc>
        <w:tc>
          <w:tcPr>
            <w:tcW w:w="1246" w:type="dxa"/>
            <w:vMerge/>
            <w:tcBorders>
              <w:bottom w:val="single" w:sz="4" w:space="0" w:color="000000"/>
            </w:tcBorders>
            <w:shd w:val="clear" w:color="auto" w:fill="auto"/>
            <w:textDirection w:val="btLr"/>
            <w:vAlign w:val="center"/>
          </w:tcPr>
          <w:p w:rsidR="00E20A3B" w:rsidRPr="00E20A3B" w:rsidRDefault="00E20A3B" w:rsidP="00870B9C">
            <w:pPr>
              <w:rPr>
                <w:rFonts w:ascii="Times New Roman" w:hAnsi="Times New Roman"/>
              </w:rPr>
            </w:pPr>
          </w:p>
        </w:tc>
        <w:tc>
          <w:tcPr>
            <w:tcW w:w="1240"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r>
      <w:tr w:rsidR="00E20A3B" w:rsidRPr="00E20A3B" w:rsidTr="00E20A3B">
        <w:trPr>
          <w:trHeight w:val="20"/>
        </w:trPr>
        <w:tc>
          <w:tcPr>
            <w:tcW w:w="458" w:type="dxa"/>
            <w:vMerge/>
            <w:tcBorders>
              <w:bottom w:val="nil"/>
            </w:tcBorders>
            <w:shd w:val="clear" w:color="auto" w:fill="auto"/>
            <w:textDirection w:val="tbRl"/>
            <w:vAlign w:val="center"/>
          </w:tcPr>
          <w:p w:rsidR="00E20A3B" w:rsidRPr="00E20A3B" w:rsidRDefault="00E20A3B" w:rsidP="00870B9C">
            <w:pPr>
              <w:rPr>
                <w:rFonts w:ascii="Times New Roman" w:hAnsi="Times New Roman"/>
              </w:rPr>
            </w:pPr>
          </w:p>
        </w:tc>
        <w:tc>
          <w:tcPr>
            <w:tcW w:w="1342"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2981" w:type="dxa"/>
            <w:vMerge/>
            <w:tcBorders>
              <w:bottom w:val="nil"/>
            </w:tcBorders>
            <w:shd w:val="clear" w:color="auto" w:fill="auto"/>
            <w:vAlign w:val="center"/>
          </w:tcPr>
          <w:p w:rsidR="00E20A3B" w:rsidRPr="00E20A3B" w:rsidRDefault="00E20A3B" w:rsidP="00870B9C">
            <w:pPr>
              <w:rPr>
                <w:rFonts w:ascii="Times New Roman" w:hAnsi="Times New Roman"/>
              </w:rPr>
            </w:pPr>
          </w:p>
        </w:tc>
        <w:tc>
          <w:tcPr>
            <w:tcW w:w="697"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971" w:type="dxa"/>
            <w:vMerge/>
            <w:tcBorders>
              <w:bottom w:val="nil"/>
            </w:tcBorders>
            <w:shd w:val="clear" w:color="auto" w:fill="auto"/>
            <w:vAlign w:val="center"/>
          </w:tcPr>
          <w:p w:rsidR="00E20A3B" w:rsidRPr="00E20A3B" w:rsidRDefault="00E20A3B" w:rsidP="00870B9C">
            <w:pPr>
              <w:rPr>
                <w:rFonts w:ascii="Times New Roman" w:hAnsi="Times New Roman"/>
              </w:rPr>
            </w:pPr>
          </w:p>
        </w:tc>
        <w:tc>
          <w:tcPr>
            <w:tcW w:w="2086" w:type="dxa"/>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тыс. руб.</w:t>
            </w:r>
          </w:p>
        </w:tc>
        <w:tc>
          <w:tcPr>
            <w:tcW w:w="1114" w:type="dxa"/>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тыс. руб.</w:t>
            </w:r>
          </w:p>
        </w:tc>
        <w:tc>
          <w:tcPr>
            <w:tcW w:w="1222" w:type="dxa"/>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тыс. руб.</w:t>
            </w:r>
          </w:p>
        </w:tc>
        <w:tc>
          <w:tcPr>
            <w:tcW w:w="1228" w:type="dxa"/>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тыс. руб.</w:t>
            </w:r>
          </w:p>
        </w:tc>
        <w:tc>
          <w:tcPr>
            <w:tcW w:w="1246" w:type="dxa"/>
            <w:tcBorders>
              <w:bottom w:val="nil"/>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тыс. руб./ процент</w:t>
            </w:r>
          </w:p>
        </w:tc>
        <w:tc>
          <w:tcPr>
            <w:tcW w:w="1240"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r>
    </w:tbl>
    <w:p w:rsidR="00E20A3B" w:rsidRPr="00E20A3B" w:rsidRDefault="00E20A3B" w:rsidP="00E20A3B">
      <w:pPr>
        <w:rPr>
          <w:rFonts w:ascii="Times New Roman" w:hAnsi="Times New Roman"/>
          <w:sz w:val="2"/>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1342"/>
        <w:gridCol w:w="2981"/>
        <w:gridCol w:w="697"/>
        <w:gridCol w:w="971"/>
        <w:gridCol w:w="974"/>
        <w:gridCol w:w="1111"/>
        <w:gridCol w:w="1114"/>
        <w:gridCol w:w="1222"/>
        <w:gridCol w:w="1228"/>
        <w:gridCol w:w="1246"/>
        <w:gridCol w:w="1240"/>
      </w:tblGrid>
      <w:tr w:rsidR="00E20A3B" w:rsidRPr="00E20A3B" w:rsidTr="00870B9C">
        <w:trPr>
          <w:trHeight w:val="20"/>
          <w:tblHeader/>
        </w:trPr>
        <w:tc>
          <w:tcPr>
            <w:tcW w:w="459"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342"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2981" w:type="dxa"/>
            <w:shd w:val="clear" w:color="auto" w:fill="auto"/>
            <w:noWrap/>
            <w:vAlign w:val="center"/>
          </w:tcPr>
          <w:p w:rsidR="00E20A3B" w:rsidRPr="00E20A3B" w:rsidRDefault="00E20A3B" w:rsidP="000E010D">
            <w:pPr>
              <w:jc w:val="center"/>
              <w:rPr>
                <w:rFonts w:ascii="Times New Roman" w:hAnsi="Times New Roman"/>
              </w:rPr>
            </w:pPr>
            <w:r w:rsidRPr="00E20A3B">
              <w:rPr>
                <w:rFonts w:ascii="Times New Roman" w:hAnsi="Times New Roman"/>
              </w:rPr>
              <w:t>3</w:t>
            </w:r>
          </w:p>
        </w:tc>
        <w:tc>
          <w:tcPr>
            <w:tcW w:w="697"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971"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1111"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111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1222"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1228"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1246"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c>
          <w:tcPr>
            <w:tcW w:w="124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12</w:t>
            </w:r>
          </w:p>
        </w:tc>
      </w:tr>
      <w:tr w:rsidR="00E20A3B" w:rsidRPr="00E20A3B" w:rsidTr="00870B9C">
        <w:trPr>
          <w:trHeight w:val="1671"/>
        </w:trPr>
        <w:tc>
          <w:tcPr>
            <w:tcW w:w="6450" w:type="dxa"/>
            <w:gridSpan w:val="5"/>
            <w:vMerge w:val="restart"/>
            <w:shd w:val="clear" w:color="auto" w:fill="auto"/>
            <w:noWrap/>
            <w:vAlign w:val="center"/>
          </w:tcPr>
          <w:p w:rsidR="00E20A3B" w:rsidRPr="00E20A3B" w:rsidRDefault="00E20A3B" w:rsidP="000E010D">
            <w:pPr>
              <w:jc w:val="center"/>
              <w:rPr>
                <w:rFonts w:ascii="Times New Roman" w:hAnsi="Times New Roman"/>
              </w:rPr>
            </w:pPr>
            <w:r w:rsidRPr="00E20A3B">
              <w:rPr>
                <w:rFonts w:ascii="Times New Roman" w:hAnsi="Times New Roman"/>
              </w:rPr>
              <w:t>ИТОГО по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1 647 489 730,00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854 196 100,00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30 843 630,00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762 450 000,00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noWrap/>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6450" w:type="dxa"/>
            <w:gridSpan w:val="5"/>
            <w:vMerge/>
            <w:shd w:val="clear" w:color="auto" w:fill="auto"/>
            <w:noWrap/>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Кораблинский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29 278 860,00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28 258 500,00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1 020 360,00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29 278 860,00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28 258 500,00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1 020 360,00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6"/>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w:t>
            </w:r>
            <w:r w:rsidR="000E010D">
              <w:rPr>
                <w:rFonts w:ascii="Times New Roman" w:hAnsi="Times New Roman"/>
              </w:rPr>
              <w:t xml:space="preserve"> </w:t>
            </w:r>
            <w:r w:rsidRPr="00E20A3B">
              <w:rPr>
                <w:rFonts w:ascii="Times New Roman" w:hAnsi="Times New Roman"/>
              </w:rPr>
              <w:t>м</w:t>
            </w:r>
            <w:r w:rsidRPr="000E010D">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7 575 716,00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7 311 706,00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264 010,00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409 581,50</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18</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935"/>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7 575 716,00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7 311 706,00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264 010,00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реконструкция объекта питьевого водоснабжения «Скважина № 4 со станцией очистки артезианской воды производительностью 65</w:t>
            </w:r>
            <w:r w:rsidR="000E010D">
              <w:rPr>
                <w:rFonts w:ascii="Times New Roman" w:hAnsi="Times New Roman"/>
              </w:rPr>
              <w:t xml:space="preserve"> </w:t>
            </w:r>
            <w:r w:rsidRPr="00E20A3B">
              <w:rPr>
                <w:rFonts w:ascii="Times New Roman" w:hAnsi="Times New Roman"/>
              </w:rPr>
              <w:t>м</w:t>
            </w:r>
            <w:r w:rsidRPr="000E010D">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7 127 575,00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6 879 183,00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248 392,00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385 352,76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14</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7 127 575,00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6 879 183,00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248 392,00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реконструкция объекта питьевого водоснабжения «Скважина № 5 со станцией очистки артезианской воды производительностью </w:t>
            </w:r>
            <w:r w:rsidR="000E010D" w:rsidRPr="00E20A3B">
              <w:rPr>
                <w:rFonts w:ascii="Times New Roman" w:hAnsi="Times New Roman"/>
              </w:rPr>
              <w:t>65</w:t>
            </w:r>
            <w:r w:rsidR="000E010D">
              <w:rPr>
                <w:rFonts w:ascii="Times New Roman" w:hAnsi="Times New Roman"/>
              </w:rPr>
              <w:t xml:space="preserve"> </w:t>
            </w:r>
            <w:r w:rsidR="000E010D" w:rsidRPr="00E20A3B">
              <w:rPr>
                <w:rFonts w:ascii="Times New Roman" w:hAnsi="Times New Roman"/>
              </w:rPr>
              <w:t>м</w:t>
            </w:r>
            <w:r w:rsidR="000E010D" w:rsidRPr="000E010D">
              <w:rPr>
                <w:rFonts w:ascii="Times New Roman" w:hAnsi="Times New Roman"/>
                <w:vertAlign w:val="superscript"/>
              </w:rPr>
              <w:t>3</w:t>
            </w:r>
            <w:r w:rsidR="000E010D" w:rsidRPr="00E20A3B">
              <w:rPr>
                <w:rFonts w:ascii="Times New Roman" w:hAnsi="Times New Roman"/>
              </w:rPr>
              <w:t xml:space="preserve">/ч </w:t>
            </w:r>
            <w:r w:rsidRPr="00E20A3B">
              <w:rPr>
                <w:rFonts w:ascii="Times New Roman" w:hAnsi="Times New Roman"/>
              </w:rPr>
              <w:t>в г. Кораблино Кораблинского муниципального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7 306 460,00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7 051 834,00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254 626,00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395 024,19</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16</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7 306 460,00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7 051 834,00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254 626,00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7"/>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реконструкция объекта питьевого водоснабжения «Скважина № 6 со станцией очистки артезианской воды производительностью </w:t>
            </w:r>
            <w:r w:rsidR="000E010D" w:rsidRPr="00E20A3B">
              <w:rPr>
                <w:rFonts w:ascii="Times New Roman" w:hAnsi="Times New Roman"/>
              </w:rPr>
              <w:t>65</w:t>
            </w:r>
            <w:r w:rsidR="000E010D">
              <w:rPr>
                <w:rFonts w:ascii="Times New Roman" w:hAnsi="Times New Roman"/>
              </w:rPr>
              <w:t xml:space="preserve"> </w:t>
            </w:r>
            <w:r w:rsidR="000E010D" w:rsidRPr="00E20A3B">
              <w:rPr>
                <w:rFonts w:ascii="Times New Roman" w:hAnsi="Times New Roman"/>
              </w:rPr>
              <w:t>м</w:t>
            </w:r>
            <w:r w:rsidR="000E010D" w:rsidRPr="000E010D">
              <w:rPr>
                <w:rFonts w:ascii="Times New Roman" w:hAnsi="Times New Roman"/>
                <w:vertAlign w:val="superscript"/>
              </w:rPr>
              <w:t>3</w:t>
            </w:r>
            <w:r w:rsidR="000E010D" w:rsidRPr="00E20A3B">
              <w:rPr>
                <w:rFonts w:ascii="Times New Roman" w:hAnsi="Times New Roman"/>
              </w:rPr>
              <w:t xml:space="preserve">/ч </w:t>
            </w:r>
            <w:r w:rsidRPr="00E20A3B">
              <w:rPr>
                <w:rFonts w:ascii="Times New Roman" w:hAnsi="Times New Roman"/>
              </w:rPr>
              <w:t>в г. Кораблино Кораблинского муниципального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7 269 109,00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7 015 777,00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253 332,00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393 004,38</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23"/>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7 269 109,00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7 015 777,00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253 332,00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Сапожковский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52 261 719,00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50 440 400,00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1 821 319,00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1"/>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52 261 719,00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50 440 400,00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1 821 319,00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26 938 816,38</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938 816,38</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2 334 940,32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5"/>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26 938 817,00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938 817,00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9"/>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6 216 649,00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216 649,00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538 832,38</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17</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6 216 649,00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216 649,00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19 106 253,00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18 440 400,00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665 853,00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1 656 047,44</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34</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19 106 253,00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18 440 400,00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665 853,00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5"/>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Михайловский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55 991 297,00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54 040 000,00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1 951 297,00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63"/>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55 991 297,00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54 040 000,00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1 951 297,00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36"/>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Октябрьское городское поселение Михайловского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16 266 901,00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566 901,00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2 090 035,72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21</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16 266 901,00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566 901,00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27"/>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Михайловское городское поселение Михайловского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 строительство водозаборного узла № 2 (строительство скважины, строительство станции водоподготовки) и реконструкция сети объекта «Водопроводные сети в              п. Электрик в Михайлове» в           г. Михайлов Михайловского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39 724 396,00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38 340 000,00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1 384 396,00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2 271 390,07</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22</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5"/>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39 724 396,00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38 340 000,00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1 384 396,00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05"/>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городской округ</w:t>
            </w:r>
          </w:p>
          <w:p w:rsidR="00E20A3B" w:rsidRPr="00E20A3B" w:rsidRDefault="00E20A3B" w:rsidP="000E010D">
            <w:pPr>
              <w:jc w:val="center"/>
              <w:rPr>
                <w:rFonts w:ascii="Times New Roman" w:hAnsi="Times New Roman"/>
              </w:rPr>
            </w:pPr>
            <w:r w:rsidRPr="00E20A3B">
              <w:rPr>
                <w:rFonts w:ascii="Times New Roman" w:hAnsi="Times New Roman"/>
              </w:rPr>
              <w:t>город Касимов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37 048 335,00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35 757 200,00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1 291 135,00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09"/>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37 048 335,00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35 757 200,00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1 291 135,00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Касимов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w:t>
            </w:r>
          </w:p>
          <w:p w:rsidR="00E20A3B" w:rsidRPr="00E20A3B" w:rsidRDefault="00E20A3B" w:rsidP="000E010D">
            <w:pPr>
              <w:jc w:val="center"/>
              <w:rPr>
                <w:rFonts w:ascii="Times New Roman" w:hAnsi="Times New Roman"/>
              </w:rPr>
            </w:pPr>
            <w:r w:rsidRPr="00E20A3B">
              <w:rPr>
                <w:rFonts w:ascii="Times New Roman" w:hAnsi="Times New Roman"/>
              </w:rPr>
              <w:t>г. Касимов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37 048 334,28</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35 757 200,00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1 291 134,28</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757 696,41</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6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37 048 335,00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35 757 200,00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1 291 135,00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30"/>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городской округ</w:t>
            </w:r>
            <w:r w:rsidR="000E010D">
              <w:rPr>
                <w:rFonts w:ascii="Times New Roman" w:hAnsi="Times New Roman"/>
              </w:rPr>
              <w:t xml:space="preserve"> </w:t>
            </w:r>
          </w:p>
          <w:p w:rsidR="00E20A3B" w:rsidRPr="00E20A3B" w:rsidRDefault="00E20A3B" w:rsidP="000E010D">
            <w:pPr>
              <w:jc w:val="center"/>
              <w:rPr>
                <w:rFonts w:ascii="Times New Roman" w:hAnsi="Times New Roman"/>
              </w:rPr>
            </w:pPr>
            <w:r w:rsidRPr="00E20A3B">
              <w:rPr>
                <w:rFonts w:ascii="Times New Roman" w:hAnsi="Times New Roman"/>
              </w:rPr>
              <w:t>город Скопин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65 585 661,00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2 285 661,00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5"/>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65 585 661,00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2 285 661,00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2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c>
          <w:tcPr>
            <w:tcW w:w="1342" w:type="dxa"/>
            <w:vMerge w:val="restart"/>
            <w:shd w:val="clear" w:color="auto" w:fill="auto"/>
            <w:textDirection w:val="btLr"/>
            <w:vAlign w:val="center"/>
          </w:tcPr>
          <w:p w:rsidR="00E20A3B" w:rsidRPr="00E20A3B" w:rsidRDefault="00E20A3B" w:rsidP="000E010D">
            <w:pPr>
              <w:ind w:left="113" w:right="113"/>
              <w:jc w:val="center"/>
              <w:rPr>
                <w:rFonts w:ascii="Times New Roman" w:hAnsi="Times New Roman"/>
              </w:rPr>
            </w:pPr>
            <w:r w:rsidRPr="00E20A3B">
              <w:rPr>
                <w:rFonts w:ascii="Times New Roman" w:hAnsi="Times New Roman"/>
              </w:rPr>
              <w:t>Городской округ</w:t>
            </w:r>
            <w:r w:rsidR="000E010D">
              <w:rPr>
                <w:rFonts w:ascii="Times New Roman" w:hAnsi="Times New Roman"/>
              </w:rPr>
              <w:t xml:space="preserve"> </w:t>
            </w:r>
            <w:r w:rsidRPr="00E20A3B">
              <w:rPr>
                <w:rFonts w:ascii="Times New Roman" w:hAnsi="Times New Roman"/>
              </w:rPr>
              <w:t>город Скопин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24 866 601,00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866 601,00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678 928,80</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24 866 601,00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866 601,00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39"/>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12</w:t>
            </w:r>
          </w:p>
        </w:tc>
        <w:tc>
          <w:tcPr>
            <w:tcW w:w="1342" w:type="dxa"/>
            <w:vMerge w:val="restart"/>
            <w:shd w:val="clear" w:color="auto" w:fill="auto"/>
            <w:textDirection w:val="btLr"/>
            <w:vAlign w:val="center"/>
          </w:tcPr>
          <w:p w:rsidR="00E20A3B" w:rsidRPr="00E20A3B" w:rsidRDefault="00E20A3B" w:rsidP="000E010D">
            <w:pPr>
              <w:ind w:left="113" w:right="113"/>
              <w:jc w:val="center"/>
              <w:rPr>
                <w:rFonts w:ascii="Times New Roman" w:hAnsi="Times New Roman"/>
              </w:rPr>
            </w:pPr>
            <w:r w:rsidRPr="00E20A3B">
              <w:rPr>
                <w:rFonts w:ascii="Times New Roman" w:hAnsi="Times New Roman"/>
              </w:rPr>
              <w:t>Городской округ</w:t>
            </w:r>
            <w:r w:rsidR="000E010D">
              <w:rPr>
                <w:rFonts w:ascii="Times New Roman" w:hAnsi="Times New Roman"/>
              </w:rPr>
              <w:t xml:space="preserve"> </w:t>
            </w:r>
            <w:r w:rsidRPr="00E20A3B">
              <w:rPr>
                <w:rFonts w:ascii="Times New Roman" w:hAnsi="Times New Roman"/>
              </w:rPr>
              <w:t>город Скопин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28 596 591,00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27 600 000,00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996 591,00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780 768,12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23</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28 596 591,00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27 600 000,00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996 591,00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13</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12 122 469,00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422 469,00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330 977,79</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81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12 122 469,00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422 469,00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23"/>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Клепиковский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96 741 440,00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93 370 000,00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3 371 440,00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96 741 440,00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93 370 000,00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3 371 440,00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69"/>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14</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17 613 842,00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613 842,00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1 282 421,07</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17 613 842,00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613 842,00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15</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реконструкции водопроводной сети объекта «Водопроводные сети г. Спас-Клепики д.1 к.1 сооружение н-11»,</w:t>
            </w:r>
            <w:r w:rsidR="000E010D">
              <w:rPr>
                <w:rFonts w:ascii="Times New Roman" w:hAnsi="Times New Roman"/>
              </w:rPr>
              <w:t xml:space="preserve"> </w:t>
            </w:r>
            <w:r w:rsidRPr="00E20A3B">
              <w:rPr>
                <w:rFonts w:ascii="Times New Roman" w:hAnsi="Times New Roman"/>
              </w:rPr>
              <w:t>объекта «Водопроводные сети                  г. Спас-Клепики д.1 к.1 сооружение н-12» в г. Спас-Клепики Клепиковского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25 249 962,00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24 370 000,00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879 962,00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1 838 388,32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32</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23"/>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25 249 962,00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24 370 000,00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879 962,00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5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16</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18 235 508,00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635 508,00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995 762,24</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19</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18 235 508,00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635 508,00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17</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35 642 128,00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34 400 000,00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1 242 128,00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1 946 262,56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29</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vertAlign w:val="superscript"/>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7"/>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35 642 128,00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34 400 000,00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1 242 128,00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35"/>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Милославский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22 069 110,00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769 110,00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22 069 110,00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769 110,00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18</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2981" w:type="dxa"/>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строительство станции водоподготовки на объекте «Водозаборный узел </w:t>
            </w:r>
          </w:p>
          <w:p w:rsidR="000E010D" w:rsidRDefault="00E20A3B" w:rsidP="000E010D">
            <w:pPr>
              <w:jc w:val="center"/>
              <w:rPr>
                <w:rFonts w:ascii="Times New Roman" w:hAnsi="Times New Roman"/>
              </w:rPr>
            </w:pPr>
            <w:r w:rsidRPr="00E20A3B">
              <w:rPr>
                <w:rFonts w:ascii="Times New Roman" w:hAnsi="Times New Roman"/>
              </w:rPr>
              <w:t xml:space="preserve">р.п. Милославское, </w:t>
            </w:r>
          </w:p>
          <w:p w:rsidR="000E010D" w:rsidRDefault="00E20A3B" w:rsidP="000E010D">
            <w:pPr>
              <w:jc w:val="center"/>
              <w:rPr>
                <w:rFonts w:ascii="Times New Roman" w:hAnsi="Times New Roman"/>
              </w:rPr>
            </w:pPr>
            <w:r w:rsidRPr="00E20A3B">
              <w:rPr>
                <w:rFonts w:ascii="Times New Roman" w:hAnsi="Times New Roman"/>
              </w:rPr>
              <w:t xml:space="preserve">ул. Советская» в </w:t>
            </w:r>
          </w:p>
          <w:p w:rsidR="00E20A3B" w:rsidRPr="00E20A3B" w:rsidRDefault="00E20A3B" w:rsidP="000E010D">
            <w:pPr>
              <w:jc w:val="center"/>
              <w:rPr>
                <w:rFonts w:ascii="Times New Roman" w:hAnsi="Times New Roman"/>
              </w:rPr>
            </w:pPr>
            <w:r w:rsidRPr="00E20A3B">
              <w:rPr>
                <w:rFonts w:ascii="Times New Roman" w:hAnsi="Times New Roman"/>
              </w:rPr>
              <w:t>р.п. Милославское Милославского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7 252 759,00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252 759,00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688 768,35</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12</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7 252 759,00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252 759,00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19</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14 816 351,00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516 351,00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1 407 055,34</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28</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81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14 816 351,00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516 351,00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23"/>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городской округ </w:t>
            </w:r>
          </w:p>
          <w:p w:rsidR="00E20A3B" w:rsidRPr="00E20A3B" w:rsidRDefault="00E20A3B" w:rsidP="000E010D">
            <w:pPr>
              <w:jc w:val="center"/>
              <w:rPr>
                <w:rFonts w:ascii="Times New Roman" w:hAnsi="Times New Roman"/>
              </w:rPr>
            </w:pPr>
            <w:r w:rsidRPr="00E20A3B">
              <w:rPr>
                <w:rFonts w:ascii="Times New Roman" w:hAnsi="Times New Roman"/>
              </w:rPr>
              <w:t>город Рязань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940 608 835,00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171 950 000,00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6 208 835,00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762 450 000,00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23"/>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940 608 835,00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171 950 000,00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6 208 835,00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строительство станции водоподготовки ультрафиолетового обеззараживания на объекте «Окская очистная водопроводная станция              с. Дядьково, ул. Грачи, д. 0, </w:t>
            </w:r>
          </w:p>
          <w:p w:rsidR="00E20A3B" w:rsidRPr="00E20A3B" w:rsidRDefault="00E20A3B" w:rsidP="000E010D">
            <w:pPr>
              <w:jc w:val="center"/>
              <w:rPr>
                <w:rFonts w:ascii="Times New Roman" w:hAnsi="Times New Roman"/>
              </w:rPr>
            </w:pPr>
            <w:r w:rsidRPr="00E20A3B">
              <w:rPr>
                <w:rFonts w:ascii="Times New Roman" w:hAnsi="Times New Roman"/>
              </w:rPr>
              <w:t>стр. 101» в г. Рязань»</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124 333 000,91</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120 000 000,00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4 333 000,91</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139 754,80</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124 333 007,09</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120 000 000,00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4 333 007,09</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9"/>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21</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строительство артезианской скважины ул. Дунай в районе дома 9а в пос. Солотча и реконструкция водопроводной сети объекта «Трубопроводный транспорт, пос. Солотча, </w:t>
            </w:r>
          </w:p>
          <w:p w:rsidR="000E010D" w:rsidRDefault="00E20A3B" w:rsidP="000E010D">
            <w:pPr>
              <w:jc w:val="center"/>
              <w:rPr>
                <w:rFonts w:ascii="Times New Roman" w:hAnsi="Times New Roman"/>
              </w:rPr>
            </w:pPr>
            <w:r w:rsidRPr="00E20A3B">
              <w:rPr>
                <w:rFonts w:ascii="Times New Roman" w:hAnsi="Times New Roman"/>
              </w:rPr>
              <w:t xml:space="preserve">соор. 17» в пос. Солотча, </w:t>
            </w:r>
          </w:p>
          <w:p w:rsidR="00E20A3B" w:rsidRPr="00E20A3B" w:rsidRDefault="00E20A3B" w:rsidP="000E010D">
            <w:pPr>
              <w:jc w:val="center"/>
              <w:rPr>
                <w:rFonts w:ascii="Times New Roman" w:hAnsi="Times New Roman"/>
              </w:rPr>
            </w:pPr>
            <w:r w:rsidRPr="00E20A3B">
              <w:rPr>
                <w:rFonts w:ascii="Times New Roman" w:hAnsi="Times New Roman"/>
              </w:rPr>
              <w:t>г. Рязань</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20 152 309,00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19 450 000,00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702 309,00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22 651,92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65"/>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20 152 309,00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19 450 000,00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702 309,00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22</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ул. Дунай в районе дома 11а пос. Солотча, строительство станции водоподготовки на объекте «Артезианская скважина № 3 (п. Солотча), ул. Дунай, 17в» в пос. Солотча, г. Рязань</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23 830 492,00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830 492,00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26 786,34</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6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23 830 492,00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830 492,00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23</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ул. Коммунальная в районе дома 13 в пос. Солотча, г. Рязань</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9 843 030,00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343 030,00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11 063,92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83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9 843 030,00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343 030,00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0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24</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реконструкция, модернизация</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55 440 000,00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2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25</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реконструкция, модернизация</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76 923 000,00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37"/>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26</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реконструкция, модернизация</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158 736 000,00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7"/>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27</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реконструкция, модернизация</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226 400 000,00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28</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реконструкция, модернизация</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244 951 000,00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244 951 000,00</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9"/>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Касимовский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20 204 115,00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704 115,00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51"/>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20 204 115,00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704 115,00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29</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Гусевское городское поселение Касимовского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20 204 115,00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704 115,00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1 501 033,06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20 204 115,00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704 115,00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Пронский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95 321 973,00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92 000 000,00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3 321 973,00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33"/>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95 321 973,00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92 000 000,00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3 321 973,00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30</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19 686 059,00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686 059,00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269 754 228,36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36"/>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19 686 059,00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686 059,00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2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31</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60 819 563,00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2 119 563,00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833 398,59</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19</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60 819 563,00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58 700 000,00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2 119 563,00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3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32</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14 816 351,00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516 351,00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203 025,55</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2020"/>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14 816 351,00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516 351,00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Шиловский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42 480 444,00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1 480 444,00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9"/>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42 480 444,00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1 480 444,00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3"/>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33</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Лесновское городское поселение Шиловского муниципального района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 № 30842» и реконструкции водопроводной сети объекта «Водопроводные сети р.п. Лесной» в р.п. Лесной Шиловского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w:t>
            </w:r>
          </w:p>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42 480 444,00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1 480 444,00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1 174 518,18</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21</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82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42 480 444,00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1 480 444,00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9"/>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Ухоловский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41 029 891,00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1 429 891,00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51"/>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41 029 891,00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1 429 891,00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34</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Ухоловский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41 029 891,00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1 429 891,00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3 027 655,46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34</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41 029 891,00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1 429 891,00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7"/>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Сараевский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37 921 566,00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1 321 566,00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1"/>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37 921 566,00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1 321 566,00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Сараевский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реконструкции водопроводной сети объекта «Водопроводные сети р.п. Сараи)» в р.п. Сараи Сараевского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37 921 566,00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1 321 566,00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2 760 977,12</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6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37 921 566,00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1 321 566,00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Кадомский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56 550 796,00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54 580 000,00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1 970 796,00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75"/>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56 550 796,00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54 580 000,00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1 970 796,00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71"/>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36</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реконструкции водопроводной сети объекта «Водопроводные сети р.п. Кадом,                       ул. Юбилейная, д. 5)» в           р.п. Кадом Кадомского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34 792 520,00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33 580 000,00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1 212 520,00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650 640,10</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14</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81"/>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34 792 520,00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33 580 000,00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1 212 520,00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37</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 Рязанской области</w:t>
            </w:r>
          </w:p>
        </w:tc>
        <w:tc>
          <w:tcPr>
            <w:tcW w:w="2981" w:type="dxa"/>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строительство станции водоподготовки на объекте «Артезианская скважина         р.п. Кадом ул. Центральная, </w:t>
            </w:r>
          </w:p>
          <w:p w:rsidR="00E20A3B" w:rsidRPr="00E20A3B" w:rsidRDefault="00E20A3B" w:rsidP="000E010D">
            <w:pPr>
              <w:jc w:val="center"/>
              <w:rPr>
                <w:rFonts w:ascii="Times New Roman" w:hAnsi="Times New Roman"/>
              </w:rPr>
            </w:pPr>
            <w:r w:rsidRPr="00E20A3B">
              <w:rPr>
                <w:rFonts w:ascii="Times New Roman" w:hAnsi="Times New Roman"/>
              </w:rPr>
              <w:t>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21 758 276,00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758 276,00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406 892,26</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713"/>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21 758 276,00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758 276,00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6450" w:type="dxa"/>
            <w:gridSpan w:val="5"/>
            <w:vMerge w:val="restart"/>
            <w:shd w:val="clear" w:color="auto" w:fill="auto"/>
            <w:vAlign w:val="center"/>
          </w:tcPr>
          <w:p w:rsidR="000E010D" w:rsidRDefault="00E20A3B" w:rsidP="000E010D">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Чучковский</w:t>
            </w:r>
          </w:p>
          <w:p w:rsidR="00E20A3B" w:rsidRPr="00E20A3B" w:rsidRDefault="00E20A3B" w:rsidP="000E010D">
            <w:pPr>
              <w:jc w:val="center"/>
              <w:rPr>
                <w:rFonts w:ascii="Times New Roman" w:hAnsi="Times New Roman"/>
              </w:rPr>
            </w:pPr>
            <w:r w:rsidRPr="00E20A3B">
              <w:rPr>
                <w:rFonts w:ascii="Times New Roman" w:hAnsi="Times New Roman"/>
              </w:rPr>
              <w:t>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14 505 518,00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505 518,00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63"/>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14 505 518,00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505 518,00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855"/>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38</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Чучковский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14 505 518,00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505 518,00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3 370 568,51</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3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14 505 518,00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505 518,00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27"/>
        </w:trPr>
        <w:tc>
          <w:tcPr>
            <w:tcW w:w="6450" w:type="dxa"/>
            <w:gridSpan w:val="5"/>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ИТОГО по муниципальному образованию</w:t>
            </w:r>
            <w:r w:rsidR="000E010D">
              <w:rPr>
                <w:rFonts w:ascii="Times New Roman" w:hAnsi="Times New Roman"/>
              </w:rPr>
              <w:t xml:space="preserve"> –</w:t>
            </w:r>
            <w:r w:rsidRPr="00E20A3B">
              <w:rPr>
                <w:rFonts w:ascii="Times New Roman" w:hAnsi="Times New Roman"/>
              </w:rPr>
              <w:t xml:space="preserve"> Ермишинский муниципальный район Рязанской области</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объектов</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39 890 170,00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1 390 170,00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687"/>
        </w:trPr>
        <w:tc>
          <w:tcPr>
            <w:tcW w:w="6450" w:type="dxa"/>
            <w:gridSpan w:val="5"/>
            <w:vMerge/>
            <w:shd w:val="clear" w:color="auto" w:fill="auto"/>
            <w:vAlign w:val="center"/>
          </w:tcPr>
          <w:p w:rsidR="00E20A3B" w:rsidRPr="00E20A3B" w:rsidRDefault="00E20A3B" w:rsidP="000E010D">
            <w:pPr>
              <w:jc w:val="center"/>
              <w:rPr>
                <w:rFonts w:ascii="Times New Roman" w:hAnsi="Times New Roman"/>
              </w:rPr>
            </w:pPr>
          </w:p>
        </w:tc>
        <w:tc>
          <w:tcPr>
            <w:tcW w:w="97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39 890 170,00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1 390 170,00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94"/>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39</w:t>
            </w:r>
          </w:p>
        </w:tc>
        <w:tc>
          <w:tcPr>
            <w:tcW w:w="1342"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17 613 840,00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613 840,00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1 374 022,57</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23</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547"/>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17 613 840,00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613 840,00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52"/>
        </w:trPr>
        <w:tc>
          <w:tcPr>
            <w:tcW w:w="459"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40</w:t>
            </w:r>
          </w:p>
        </w:tc>
        <w:tc>
          <w:tcPr>
            <w:tcW w:w="1342" w:type="dxa"/>
            <w:vMerge w:val="restart"/>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2981" w:type="dxa"/>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697"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муниципальная собственность</w:t>
            </w:r>
          </w:p>
        </w:tc>
        <w:tc>
          <w:tcPr>
            <w:tcW w:w="971"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w:t>
            </w:r>
          </w:p>
        </w:tc>
        <w:tc>
          <w:tcPr>
            <w:tcW w:w="97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 объекта</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22 276 330,00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776 330,00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1 737 734,43</w:t>
            </w:r>
          </w:p>
        </w:tc>
        <w:tc>
          <w:tcPr>
            <w:tcW w:w="124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27</w:t>
            </w:r>
          </w:p>
        </w:tc>
      </w:tr>
      <w:tr w:rsidR="00E20A3B" w:rsidRPr="00E20A3B" w:rsidTr="00870B9C">
        <w:trPr>
          <w:trHeight w:val="1134"/>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noWrap/>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 том числе: ПД</w:t>
            </w:r>
            <w:r w:rsidRPr="00E20A3B">
              <w:rPr>
                <w:rFonts w:ascii="Times New Roman" w:hAnsi="Times New Roman"/>
                <w:vertAlign w:val="superscript"/>
              </w:rPr>
              <w:t>1</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r w:rsidR="00E20A3B" w:rsidRPr="00E20A3B" w:rsidTr="00870B9C">
        <w:trPr>
          <w:trHeight w:val="1439"/>
        </w:trPr>
        <w:tc>
          <w:tcPr>
            <w:tcW w:w="459" w:type="dxa"/>
            <w:vMerge/>
            <w:shd w:val="clear" w:color="auto" w:fill="auto"/>
            <w:noWrap/>
            <w:vAlign w:val="center"/>
          </w:tcPr>
          <w:p w:rsidR="00E20A3B" w:rsidRPr="00E20A3B" w:rsidRDefault="00E20A3B" w:rsidP="00870B9C">
            <w:pPr>
              <w:rPr>
                <w:rFonts w:ascii="Times New Roman" w:hAnsi="Times New Roman"/>
              </w:rPr>
            </w:pPr>
          </w:p>
        </w:tc>
        <w:tc>
          <w:tcPr>
            <w:tcW w:w="1342" w:type="dxa"/>
            <w:vMerge/>
            <w:shd w:val="clear" w:color="auto" w:fill="auto"/>
            <w:noWrap/>
            <w:textDirection w:val="btLr"/>
            <w:vAlign w:val="center"/>
          </w:tcPr>
          <w:p w:rsidR="00E20A3B" w:rsidRPr="00E20A3B" w:rsidRDefault="00E20A3B" w:rsidP="00870B9C">
            <w:pPr>
              <w:rPr>
                <w:rFonts w:ascii="Times New Roman" w:hAnsi="Times New Roman"/>
              </w:rPr>
            </w:pPr>
          </w:p>
        </w:tc>
        <w:tc>
          <w:tcPr>
            <w:tcW w:w="2981" w:type="dxa"/>
            <w:vMerge/>
            <w:shd w:val="clear" w:color="auto" w:fill="auto"/>
            <w:vAlign w:val="center"/>
          </w:tcPr>
          <w:p w:rsidR="00E20A3B" w:rsidRPr="00E20A3B" w:rsidRDefault="00E20A3B" w:rsidP="000E010D">
            <w:pPr>
              <w:jc w:val="center"/>
              <w:rPr>
                <w:rFonts w:ascii="Times New Roman" w:hAnsi="Times New Roman"/>
              </w:rPr>
            </w:pPr>
          </w:p>
        </w:tc>
        <w:tc>
          <w:tcPr>
            <w:tcW w:w="697" w:type="dxa"/>
            <w:vMerge/>
            <w:shd w:val="clear" w:color="auto" w:fill="auto"/>
            <w:textDirection w:val="btLr"/>
            <w:vAlign w:val="center"/>
          </w:tcPr>
          <w:p w:rsidR="00E20A3B" w:rsidRPr="00E20A3B" w:rsidRDefault="00E20A3B" w:rsidP="00870B9C">
            <w:pPr>
              <w:rPr>
                <w:rFonts w:ascii="Times New Roman" w:hAnsi="Times New Roman"/>
              </w:rPr>
            </w:pPr>
          </w:p>
        </w:tc>
        <w:tc>
          <w:tcPr>
            <w:tcW w:w="971" w:type="dxa"/>
            <w:vMerge/>
            <w:shd w:val="clear" w:color="auto" w:fill="auto"/>
            <w:textDirection w:val="btLr"/>
            <w:vAlign w:val="center"/>
          </w:tcPr>
          <w:p w:rsidR="00E20A3B" w:rsidRPr="00E20A3B" w:rsidRDefault="00E20A3B" w:rsidP="00870B9C">
            <w:pPr>
              <w:rPr>
                <w:rFonts w:ascii="Times New Roman" w:hAnsi="Times New Roman"/>
              </w:rPr>
            </w:pPr>
          </w:p>
        </w:tc>
        <w:tc>
          <w:tcPr>
            <w:tcW w:w="97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1111"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22 276 330,00</w:t>
            </w:r>
          </w:p>
        </w:tc>
        <w:tc>
          <w:tcPr>
            <w:tcW w:w="1114"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21 500 000,00</w:t>
            </w:r>
          </w:p>
        </w:tc>
        <w:tc>
          <w:tcPr>
            <w:tcW w:w="1222"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776 330,00</w:t>
            </w:r>
          </w:p>
        </w:tc>
        <w:tc>
          <w:tcPr>
            <w:tcW w:w="1228"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6" w:type="dxa"/>
            <w:shd w:val="clear" w:color="auto" w:fill="auto"/>
            <w:noWrap/>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1240" w:type="dxa"/>
            <w:vMerge/>
            <w:shd w:val="clear" w:color="auto" w:fill="auto"/>
            <w:noWrap/>
            <w:vAlign w:val="center"/>
          </w:tcPr>
          <w:p w:rsidR="00E20A3B" w:rsidRPr="00E20A3B" w:rsidRDefault="00E20A3B" w:rsidP="00870B9C">
            <w:pPr>
              <w:rPr>
                <w:rFonts w:ascii="Times New Roman" w:hAnsi="Times New Roman"/>
              </w:rPr>
            </w:pPr>
          </w:p>
        </w:tc>
      </w:tr>
    </w:tbl>
    <w:p w:rsidR="00E20A3B" w:rsidRPr="000E010D" w:rsidRDefault="00E20A3B" w:rsidP="00E20A3B">
      <w:pPr>
        <w:ind w:firstLine="724"/>
        <w:jc w:val="both"/>
        <w:rPr>
          <w:rFonts w:ascii="Times New Roman" w:hAnsi="Times New Roman"/>
          <w:sz w:val="12"/>
          <w:szCs w:val="12"/>
        </w:rPr>
      </w:pPr>
    </w:p>
    <w:p w:rsidR="00E20A3B" w:rsidRPr="00E20A3B" w:rsidRDefault="00E20A3B" w:rsidP="00E20A3B">
      <w:pPr>
        <w:ind w:firstLine="709"/>
        <w:jc w:val="both"/>
        <w:rPr>
          <w:rFonts w:ascii="Times New Roman" w:hAnsi="Times New Roman"/>
          <w:sz w:val="24"/>
        </w:rPr>
      </w:pPr>
      <w:r w:rsidRPr="00E20A3B">
        <w:rPr>
          <w:rFonts w:ascii="Times New Roman" w:hAnsi="Times New Roman"/>
          <w:sz w:val="24"/>
          <w:vertAlign w:val="superscript"/>
        </w:rPr>
        <w:t>1</w:t>
      </w:r>
      <w:r w:rsidRPr="00E20A3B">
        <w:rPr>
          <w:rFonts w:ascii="Times New Roman" w:hAnsi="Times New Roman"/>
          <w:sz w:val="24"/>
        </w:rPr>
        <w:t xml:space="preserve"> Подготовка проектной документации.</w:t>
      </w:r>
    </w:p>
    <w:p w:rsidR="00E20A3B" w:rsidRPr="00E20A3B" w:rsidRDefault="00E20A3B" w:rsidP="00E20A3B">
      <w:pPr>
        <w:ind w:firstLine="724"/>
        <w:jc w:val="both"/>
        <w:rPr>
          <w:rFonts w:ascii="Times New Roman" w:hAnsi="Times New Roman"/>
          <w:sz w:val="28"/>
        </w:rPr>
      </w:pPr>
      <w:r w:rsidRPr="00E20A3B">
        <w:rPr>
          <w:rFonts w:ascii="Times New Roman" w:hAnsi="Times New Roman"/>
          <w:sz w:val="24"/>
          <w:vertAlign w:val="superscript"/>
        </w:rPr>
        <w:t>2</w:t>
      </w:r>
      <w:r w:rsidRPr="00E20A3B">
        <w:rPr>
          <w:rFonts w:ascii="Times New Roman" w:hAnsi="Times New Roman"/>
          <w:sz w:val="24"/>
        </w:rPr>
        <w:t xml:space="preserve"> Строительно-монтажные работы</w:t>
      </w:r>
      <w:r w:rsidRPr="00E20A3B">
        <w:rPr>
          <w:rFonts w:ascii="Times New Roman" w:hAnsi="Times New Roman"/>
          <w:sz w:val="28"/>
        </w:rPr>
        <w:t>.</w:t>
      </w:r>
    </w:p>
    <w:p w:rsidR="000E010D" w:rsidRDefault="00E20A3B" w:rsidP="00E20A3B">
      <w:pPr>
        <w:ind w:firstLine="724"/>
        <w:jc w:val="both"/>
        <w:rPr>
          <w:rFonts w:ascii="Times New Roman" w:hAnsi="Times New Roman"/>
          <w:sz w:val="28"/>
        </w:rPr>
      </w:pPr>
      <w:r w:rsidRPr="00E20A3B">
        <w:rPr>
          <w:rFonts w:ascii="Times New Roman" w:hAnsi="Times New Roman"/>
          <w:sz w:val="28"/>
        </w:rPr>
        <w:t>Рассчитан планируемый объем необходимого финансового обеспечения строительства, реконструкции (модернизации)</w:t>
      </w:r>
      <w:r w:rsidR="000E010D">
        <w:rPr>
          <w:rFonts w:ascii="Times New Roman" w:hAnsi="Times New Roman"/>
          <w:sz w:val="28"/>
        </w:rPr>
        <w:t>.</w:t>
      </w:r>
    </w:p>
    <w:p w:rsidR="00E20A3B" w:rsidRPr="00E20A3B" w:rsidRDefault="00E20A3B" w:rsidP="00E20A3B">
      <w:pPr>
        <w:ind w:firstLine="724"/>
        <w:jc w:val="both"/>
        <w:rPr>
          <w:rFonts w:ascii="Times New Roman" w:hAnsi="Times New Roman"/>
          <w:sz w:val="28"/>
        </w:rPr>
      </w:pPr>
      <w:r w:rsidRPr="00E20A3B">
        <w:rPr>
          <w:rFonts w:ascii="Times New Roman" w:hAnsi="Times New Roman"/>
          <w:sz w:val="28"/>
        </w:rPr>
        <w:t xml:space="preserve"> </w:t>
      </w:r>
    </w:p>
    <w:p w:rsidR="000E010D" w:rsidRDefault="00E20A3B" w:rsidP="000E010D">
      <w:pPr>
        <w:jc w:val="center"/>
        <w:rPr>
          <w:rFonts w:ascii="Times New Roman" w:hAnsi="Times New Roman"/>
          <w:sz w:val="28"/>
        </w:rPr>
      </w:pPr>
      <w:r w:rsidRPr="00E20A3B">
        <w:rPr>
          <w:rFonts w:ascii="Times New Roman" w:hAnsi="Times New Roman"/>
          <w:sz w:val="28"/>
        </w:rPr>
        <w:t>Планируемое финансовое обеспечение реализации строительст</w:t>
      </w:r>
      <w:r w:rsidR="000E010D">
        <w:rPr>
          <w:rFonts w:ascii="Times New Roman" w:hAnsi="Times New Roman"/>
          <w:sz w:val="28"/>
        </w:rPr>
        <w:t>в, реконструкции (модернизации)</w:t>
      </w:r>
    </w:p>
    <w:p w:rsidR="000E010D" w:rsidRDefault="000E010D" w:rsidP="00E20A3B">
      <w:pPr>
        <w:jc w:val="both"/>
        <w:rPr>
          <w:rFonts w:ascii="Times New Roman" w:hAnsi="Times New Roman"/>
          <w:sz w:val="28"/>
        </w:rPr>
      </w:pPr>
    </w:p>
    <w:p w:rsidR="00E20A3B" w:rsidRPr="00E20A3B" w:rsidRDefault="000E010D" w:rsidP="000E010D">
      <w:pPr>
        <w:jc w:val="right"/>
        <w:rPr>
          <w:rFonts w:ascii="Times New Roman" w:hAnsi="Times New Roman"/>
          <w:sz w:val="28"/>
        </w:rPr>
      </w:pPr>
      <w:r>
        <w:rPr>
          <w:rFonts w:ascii="Times New Roman" w:hAnsi="Times New Roman"/>
          <w:sz w:val="28"/>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1379"/>
        <w:gridCol w:w="1701"/>
        <w:gridCol w:w="2018"/>
        <w:gridCol w:w="515"/>
        <w:gridCol w:w="1057"/>
        <w:gridCol w:w="520"/>
        <w:gridCol w:w="713"/>
        <w:gridCol w:w="520"/>
        <w:gridCol w:w="713"/>
        <w:gridCol w:w="520"/>
        <w:gridCol w:w="713"/>
        <w:gridCol w:w="511"/>
        <w:gridCol w:w="722"/>
        <w:gridCol w:w="520"/>
        <w:gridCol w:w="713"/>
        <w:gridCol w:w="520"/>
        <w:gridCol w:w="713"/>
      </w:tblGrid>
      <w:tr w:rsidR="00E20A3B" w:rsidRPr="00E20A3B" w:rsidTr="000E010D">
        <w:trPr>
          <w:trHeight w:val="20"/>
        </w:trPr>
        <w:tc>
          <w:tcPr>
            <w:tcW w:w="430" w:type="dxa"/>
            <w:vMerge w:val="restart"/>
            <w:tcBorders>
              <w:bottom w:val="nil"/>
            </w:tcBorders>
            <w:shd w:val="clear" w:color="auto" w:fill="auto"/>
            <w:vAlign w:val="center"/>
          </w:tcPr>
          <w:p w:rsidR="00E20A3B" w:rsidRPr="00E20A3B" w:rsidRDefault="00E20A3B" w:rsidP="000E010D">
            <w:pPr>
              <w:ind w:left="-57" w:right="-57"/>
              <w:jc w:val="center"/>
              <w:rPr>
                <w:rFonts w:ascii="Times New Roman" w:hAnsi="Times New Roman"/>
              </w:rPr>
            </w:pPr>
            <w:r w:rsidRPr="00E20A3B">
              <w:rPr>
                <w:rFonts w:ascii="Times New Roman" w:hAnsi="Times New Roman"/>
              </w:rPr>
              <w:t>№ п/п</w:t>
            </w:r>
          </w:p>
        </w:tc>
        <w:tc>
          <w:tcPr>
            <w:tcW w:w="1379"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Муниципальное образование</w:t>
            </w:r>
          </w:p>
        </w:tc>
        <w:tc>
          <w:tcPr>
            <w:tcW w:w="1701"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Наименование объекта</w:t>
            </w:r>
          </w:p>
        </w:tc>
        <w:tc>
          <w:tcPr>
            <w:tcW w:w="2018" w:type="dxa"/>
            <w:vMerge w:val="restart"/>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Источники финансирования</w:t>
            </w:r>
          </w:p>
        </w:tc>
        <w:tc>
          <w:tcPr>
            <w:tcW w:w="8970" w:type="dxa"/>
            <w:gridSpan w:val="14"/>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Объем средств на реализацию мероприятий</w:t>
            </w:r>
          </w:p>
        </w:tc>
      </w:tr>
      <w:tr w:rsidR="00E20A3B" w:rsidRPr="00E20A3B" w:rsidTr="000E010D">
        <w:trPr>
          <w:trHeight w:val="20"/>
        </w:trPr>
        <w:tc>
          <w:tcPr>
            <w:tcW w:w="430"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379"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701"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2018"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572" w:type="dxa"/>
            <w:gridSpan w:val="2"/>
            <w:shd w:val="clear" w:color="auto" w:fill="auto"/>
            <w:vAlign w:val="center"/>
          </w:tcPr>
          <w:p w:rsidR="00E20A3B" w:rsidRPr="00E20A3B" w:rsidRDefault="000E010D" w:rsidP="00870B9C">
            <w:pPr>
              <w:jc w:val="center"/>
              <w:rPr>
                <w:rFonts w:ascii="Times New Roman" w:hAnsi="Times New Roman"/>
              </w:rPr>
            </w:pPr>
            <w:r>
              <w:rPr>
                <w:rFonts w:ascii="Times New Roman" w:hAnsi="Times New Roman"/>
              </w:rPr>
              <w:t>з</w:t>
            </w:r>
            <w:r w:rsidR="00E20A3B" w:rsidRPr="00E20A3B">
              <w:rPr>
                <w:rFonts w:ascii="Times New Roman" w:hAnsi="Times New Roman"/>
              </w:rPr>
              <w:t>а период реализации программы:</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2019 год</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2020 год</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2021 год</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2022 год</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2023 год</w:t>
            </w:r>
          </w:p>
        </w:tc>
        <w:tc>
          <w:tcPr>
            <w:tcW w:w="1233"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2024 год</w:t>
            </w:r>
          </w:p>
        </w:tc>
      </w:tr>
      <w:tr w:rsidR="00E20A3B" w:rsidRPr="00E20A3B" w:rsidTr="000E010D">
        <w:trPr>
          <w:trHeight w:val="846"/>
        </w:trPr>
        <w:tc>
          <w:tcPr>
            <w:tcW w:w="430"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379"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701"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2018"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515"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1057"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20"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13"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20"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13"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20"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13"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11"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22"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20"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13"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c>
          <w:tcPr>
            <w:tcW w:w="520"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ПД</w:t>
            </w:r>
            <w:r w:rsidRPr="00E20A3B">
              <w:rPr>
                <w:rFonts w:ascii="Times New Roman" w:hAnsi="Times New Roman"/>
                <w:vertAlign w:val="superscript"/>
              </w:rPr>
              <w:t>1</w:t>
            </w:r>
          </w:p>
        </w:tc>
        <w:tc>
          <w:tcPr>
            <w:tcW w:w="713" w:type="dxa"/>
            <w:tcBorders>
              <w:bottom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СМР</w:t>
            </w:r>
            <w:r w:rsidRPr="00E20A3B">
              <w:rPr>
                <w:rFonts w:ascii="Times New Roman" w:hAnsi="Times New Roman"/>
                <w:vertAlign w:val="superscript"/>
              </w:rPr>
              <w:t>2</w:t>
            </w:r>
          </w:p>
        </w:tc>
      </w:tr>
      <w:tr w:rsidR="00E20A3B" w:rsidRPr="00E20A3B" w:rsidTr="000E010D">
        <w:trPr>
          <w:trHeight w:val="691"/>
        </w:trPr>
        <w:tc>
          <w:tcPr>
            <w:tcW w:w="430"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379"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1701"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2018" w:type="dxa"/>
            <w:vMerge/>
            <w:tcBorders>
              <w:bottom w:val="nil"/>
            </w:tcBorders>
            <w:shd w:val="clear" w:color="auto" w:fill="auto"/>
            <w:textDirection w:val="btLr"/>
            <w:vAlign w:val="center"/>
          </w:tcPr>
          <w:p w:rsidR="00E20A3B" w:rsidRPr="00E20A3B" w:rsidRDefault="00E20A3B" w:rsidP="00870B9C">
            <w:pPr>
              <w:rPr>
                <w:rFonts w:ascii="Times New Roman" w:hAnsi="Times New Roman"/>
              </w:rPr>
            </w:pPr>
          </w:p>
        </w:tc>
        <w:tc>
          <w:tcPr>
            <w:tcW w:w="515"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1057"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20"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13"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20"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13"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20"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13"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11"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22"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20"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13"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520"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c>
          <w:tcPr>
            <w:tcW w:w="713" w:type="dxa"/>
            <w:tcBorders>
              <w:bottom w:val="nil"/>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тыс. руб.</w:t>
            </w:r>
          </w:p>
        </w:tc>
      </w:tr>
    </w:tbl>
    <w:p w:rsidR="00E20A3B" w:rsidRPr="00E20A3B" w:rsidRDefault="00E20A3B" w:rsidP="00E20A3B">
      <w:pPr>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1378"/>
        <w:gridCol w:w="1704"/>
        <w:gridCol w:w="648"/>
        <w:gridCol w:w="1359"/>
        <w:gridCol w:w="520"/>
        <w:gridCol w:w="1054"/>
        <w:gridCol w:w="520"/>
        <w:gridCol w:w="714"/>
        <w:gridCol w:w="520"/>
        <w:gridCol w:w="714"/>
        <w:gridCol w:w="520"/>
        <w:gridCol w:w="714"/>
        <w:gridCol w:w="520"/>
        <w:gridCol w:w="714"/>
        <w:gridCol w:w="520"/>
        <w:gridCol w:w="714"/>
        <w:gridCol w:w="520"/>
        <w:gridCol w:w="714"/>
      </w:tblGrid>
      <w:tr w:rsidR="00E20A3B" w:rsidRPr="00E20A3B" w:rsidTr="00870B9C">
        <w:trPr>
          <w:trHeight w:val="20"/>
          <w:tblHeader/>
        </w:trPr>
        <w:tc>
          <w:tcPr>
            <w:tcW w:w="431"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378"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70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05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12</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13</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14</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15</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16</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17</w:t>
            </w:r>
          </w:p>
        </w:tc>
        <w:tc>
          <w:tcPr>
            <w:tcW w:w="714"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18</w:t>
            </w:r>
          </w:p>
        </w:tc>
      </w:tr>
      <w:tr w:rsidR="00E20A3B" w:rsidRPr="00E20A3B" w:rsidTr="00870B9C">
        <w:trPr>
          <w:trHeight w:val="138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E20A3B" w:rsidRPr="00E20A3B" w:rsidRDefault="00E20A3B" w:rsidP="000E010D">
            <w:pPr>
              <w:jc w:val="center"/>
              <w:rPr>
                <w:rFonts w:ascii="Times New Roman" w:hAnsi="Times New Roman"/>
              </w:rPr>
            </w:pPr>
            <w:r w:rsidRPr="00E20A3B">
              <w:rPr>
                <w:rFonts w:ascii="Times New Roman" w:hAnsi="Times New Roman"/>
              </w:rPr>
              <w:t>ИТОГО по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1 647 489,73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29 278,86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123 968,62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222 420,80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379 168,06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482 878,27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409 775,12</w:t>
            </w:r>
          </w:p>
        </w:tc>
      </w:tr>
      <w:tr w:rsidR="00E20A3B" w:rsidRPr="00E20A3B" w:rsidTr="00870B9C">
        <w:trPr>
          <w:trHeight w:val="151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854 196,10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28 258,50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66 140,40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140 427,20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212 750,00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247 540,00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159 080,00</w:t>
            </w:r>
          </w:p>
        </w:tc>
      </w:tr>
      <w:tr w:rsidR="00E20A3B" w:rsidRPr="00E20A3B" w:rsidTr="00870B9C">
        <w:trPr>
          <w:trHeight w:val="154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26 418,44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873,97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2 045,58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4 343,11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6 579,90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7 655,88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4 920,00</w:t>
            </w:r>
          </w:p>
        </w:tc>
      </w:tr>
      <w:tr w:rsidR="00E20A3B" w:rsidRPr="00E20A3B" w:rsidTr="00870B9C">
        <w:trPr>
          <w:trHeight w:val="1726"/>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4 425,19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146,39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342,64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727,49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1 102,16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1 282,39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824,12</w:t>
            </w:r>
          </w:p>
        </w:tc>
      </w:tr>
      <w:tr w:rsidR="00E20A3B" w:rsidRPr="00E20A3B" w:rsidTr="00870B9C">
        <w:trPr>
          <w:trHeight w:val="164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762 450,00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Кораблинский муниципальный район</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29 278,86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29 278,86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39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28 258,50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28 258,50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38"/>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873,97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873,97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6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146,39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146,39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w:t>
            </w:r>
            <w:r w:rsidR="000E010D">
              <w:rPr>
                <w:rFonts w:ascii="Times New Roman" w:hAnsi="Times New Roman"/>
              </w:rPr>
              <w:t xml:space="preserve"> </w:t>
            </w:r>
            <w:r w:rsidRPr="00E20A3B">
              <w:rPr>
                <w:rFonts w:ascii="Times New Roman" w:hAnsi="Times New Roman"/>
              </w:rPr>
              <w:t>м</w:t>
            </w:r>
            <w:r w:rsidRPr="000E010D">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7 575,72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7 575,72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3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7 311,71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7 311,71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26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226,13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226,13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37,88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37,88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26"/>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объекта питьевого водоснабжения «Скважина № 4 со станцией очистки артезианской воды производительностью </w:t>
            </w:r>
            <w:r w:rsidR="000E010D" w:rsidRPr="00E20A3B">
              <w:rPr>
                <w:rFonts w:ascii="Times New Roman" w:hAnsi="Times New Roman"/>
              </w:rPr>
              <w:t>65</w:t>
            </w:r>
            <w:r w:rsidR="000E010D">
              <w:rPr>
                <w:rFonts w:ascii="Times New Roman" w:hAnsi="Times New Roman"/>
              </w:rPr>
              <w:t xml:space="preserve"> </w:t>
            </w:r>
            <w:r w:rsidR="000E010D" w:rsidRPr="00E20A3B">
              <w:rPr>
                <w:rFonts w:ascii="Times New Roman" w:hAnsi="Times New Roman"/>
              </w:rPr>
              <w:t>м</w:t>
            </w:r>
            <w:r w:rsidR="000E010D" w:rsidRPr="000E010D">
              <w:rPr>
                <w:rFonts w:ascii="Times New Roman" w:hAnsi="Times New Roman"/>
                <w:vertAlign w:val="superscript"/>
              </w:rPr>
              <w:t>3</w:t>
            </w:r>
            <w:r w:rsidR="000E010D" w:rsidRPr="00E20A3B">
              <w:rPr>
                <w:rFonts w:ascii="Times New Roman" w:hAnsi="Times New Roman"/>
              </w:rPr>
              <w:t>/ч</w:t>
            </w:r>
            <w:r w:rsidRPr="00E20A3B">
              <w:rPr>
                <w:rFonts w:ascii="Times New Roman" w:hAnsi="Times New Roman"/>
              </w:rPr>
              <w:t xml:space="preserve"> в г. Кораблино Кораблинского муниципального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7 127,58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7 127,58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1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6 879,18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6 879,18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252"/>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35,64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35,64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объекта питьевого водоснабжения «Скважина № 5 со станцией очистки артезианской воды производительностью </w:t>
            </w:r>
            <w:r w:rsidR="000E010D" w:rsidRPr="00E20A3B">
              <w:rPr>
                <w:rFonts w:ascii="Times New Roman" w:hAnsi="Times New Roman"/>
              </w:rPr>
              <w:t>65</w:t>
            </w:r>
            <w:r w:rsidR="000E010D">
              <w:rPr>
                <w:rFonts w:ascii="Times New Roman" w:hAnsi="Times New Roman"/>
              </w:rPr>
              <w:t xml:space="preserve"> </w:t>
            </w:r>
            <w:r w:rsidR="000E010D" w:rsidRPr="00E20A3B">
              <w:rPr>
                <w:rFonts w:ascii="Times New Roman" w:hAnsi="Times New Roman"/>
              </w:rPr>
              <w:t>м</w:t>
            </w:r>
            <w:r w:rsidR="000E010D" w:rsidRPr="000E010D">
              <w:rPr>
                <w:rFonts w:ascii="Times New Roman" w:hAnsi="Times New Roman"/>
                <w:vertAlign w:val="superscript"/>
              </w:rPr>
              <w:t>3</w:t>
            </w:r>
            <w:r w:rsidR="000E010D" w:rsidRPr="00E20A3B">
              <w:rPr>
                <w:rFonts w:ascii="Times New Roman" w:hAnsi="Times New Roman"/>
              </w:rPr>
              <w:t>/ч</w:t>
            </w:r>
            <w:r w:rsidRPr="00E20A3B">
              <w:rPr>
                <w:rFonts w:ascii="Times New Roman" w:hAnsi="Times New Roman"/>
              </w:rPr>
              <w:t xml:space="preserve"> в г. Кораблино Кораблинского муниципального района Рязанской области» </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7 306,46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7 306,46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5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7 051,83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7 051,83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218,10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218,10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9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3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4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реконструкция объекта питьевого водоснабжения «Скважина № 6 со станцией очистки артезианской воды производительностью </w:t>
            </w:r>
            <w:r w:rsidR="000E010D" w:rsidRPr="00E20A3B">
              <w:rPr>
                <w:rFonts w:ascii="Times New Roman" w:hAnsi="Times New Roman"/>
              </w:rPr>
              <w:t>65</w:t>
            </w:r>
            <w:r w:rsidR="000E010D">
              <w:rPr>
                <w:rFonts w:ascii="Times New Roman" w:hAnsi="Times New Roman"/>
              </w:rPr>
              <w:t xml:space="preserve"> </w:t>
            </w:r>
            <w:r w:rsidR="000E010D" w:rsidRPr="00E20A3B">
              <w:rPr>
                <w:rFonts w:ascii="Times New Roman" w:hAnsi="Times New Roman"/>
              </w:rPr>
              <w:t>м</w:t>
            </w:r>
            <w:r w:rsidR="000E010D" w:rsidRPr="000E010D">
              <w:rPr>
                <w:rFonts w:ascii="Times New Roman" w:hAnsi="Times New Roman"/>
                <w:vertAlign w:val="superscript"/>
              </w:rPr>
              <w:t>3</w:t>
            </w:r>
            <w:r w:rsidR="000E010D" w:rsidRPr="00E20A3B">
              <w:rPr>
                <w:rFonts w:ascii="Times New Roman" w:hAnsi="Times New Roman"/>
              </w:rPr>
              <w:t>/ч</w:t>
            </w:r>
            <w:r w:rsidRPr="00E20A3B">
              <w:rPr>
                <w:rFonts w:ascii="Times New Roman" w:hAnsi="Times New Roman"/>
              </w:rPr>
              <w:t xml:space="preserve"> в г. Кораблино Кораблинского муниципального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7 269,11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7 269,11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32"/>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7 015,78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7 015,78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216,98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216,98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18"/>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8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0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Сапожковский муниципальный район</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52 261,72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52 261,72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396"/>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50 440,40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50 440,40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1 560,01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1 560,01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261,31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261,31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0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26 938,82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26 938,82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4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804,12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804,12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134,69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134,69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7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1704" w:type="dxa"/>
            <w:vMerge w:val="restart"/>
            <w:shd w:val="clear" w:color="auto" w:fill="auto"/>
            <w:textDirection w:val="btLr"/>
            <w:vAlign w:val="center"/>
          </w:tcPr>
          <w:p w:rsidR="000E010D" w:rsidRDefault="00E20A3B" w:rsidP="00870B9C">
            <w:pPr>
              <w:ind w:left="113" w:right="113"/>
              <w:jc w:val="center"/>
              <w:rPr>
                <w:rFonts w:ascii="Times New Roman" w:hAnsi="Times New Roman"/>
              </w:rPr>
            </w:pPr>
            <w:r w:rsidRPr="00E20A3B">
              <w:rPr>
                <w:rFonts w:ascii="Times New Roman" w:hAnsi="Times New Roman"/>
              </w:rPr>
              <w:t xml:space="preserve">строительство станции водоподготовки на объекте «Артезианская скважина № 116» в </w:t>
            </w:r>
          </w:p>
          <w:p w:rsidR="00E20A3B" w:rsidRPr="00E20A3B" w:rsidRDefault="00E20A3B" w:rsidP="00870B9C">
            <w:pPr>
              <w:ind w:left="113" w:right="113"/>
              <w:jc w:val="center"/>
              <w:rPr>
                <w:rFonts w:ascii="Times New Roman" w:hAnsi="Times New Roman"/>
              </w:rPr>
            </w:pPr>
            <w:r w:rsidRPr="00E20A3B">
              <w:rPr>
                <w:rFonts w:ascii="Times New Roman" w:hAnsi="Times New Roman"/>
              </w:rPr>
              <w:t>р.п. Сапожок Сапожковского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6 216,65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6 216,65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5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185,57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185,57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31,08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31,08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5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19 106,25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19 106,25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6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18 440,40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18 440,40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570,32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570,32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26"/>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Михайловский муниципальный район</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158 625,29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16 266,90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39 724,40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32"/>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153 097,20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38 340,00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4 734,97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485,57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1 185,77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793,13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81,33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198,62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8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Октябрьское городское поселение Михайловского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16 266,90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16 266,90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485,57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485,57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81,33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81,33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68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Михайловское городское поселение Михайловского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0E010D">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 строительство водозаборного узла № 2 (строительство скважины, строительство станции водоподготовки) и реконструкция сети объекта «Водопроводные сети</w:t>
            </w:r>
            <w:r w:rsidR="000E010D">
              <w:rPr>
                <w:rFonts w:ascii="Times New Roman" w:hAnsi="Times New Roman"/>
              </w:rPr>
              <w:t xml:space="preserve"> в п. Электрик в Михайлове» в </w:t>
            </w:r>
            <w:r w:rsidRPr="00E20A3B">
              <w:rPr>
                <w:rFonts w:ascii="Times New Roman" w:hAnsi="Times New Roman"/>
              </w:rPr>
              <w:t>г. Михайлов Михайловского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39 724,40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39 724,40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7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38 340,00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38 340,00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1 185,77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1 185,77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198,62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198,62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городской округ город Касимов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102 634,00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99 057,20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3 063,63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1 105,89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513,17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185,24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0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771"/>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Касимов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г. Касимов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37 048,34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9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35 757,20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1 105,89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1 105,89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185,24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185,24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8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65 585,66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65 585,66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63 300,00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1 957,73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1 957,73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327,93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327,93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0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817"/>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24 866,60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24 866,60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0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12</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 </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28 596,59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28 596,59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2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27 600,00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27 600,00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853,61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853,61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142,98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142,98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2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13</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12 122,47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12 122,47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361,86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361,86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3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Клепиковский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96 741,44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42 863,80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53 877,64</w:t>
            </w:r>
          </w:p>
        </w:tc>
      </w:tr>
      <w:tr w:rsidR="00E20A3B" w:rsidRPr="00E20A3B" w:rsidTr="00870B9C">
        <w:trPr>
          <w:trHeight w:val="143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93 370,00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41 370,00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52 000,00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2 887,73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1 279,49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1 608,25</w:t>
            </w:r>
          </w:p>
        </w:tc>
      </w:tr>
      <w:tr w:rsidR="00E20A3B" w:rsidRPr="00E20A3B" w:rsidTr="00870B9C">
        <w:trPr>
          <w:trHeight w:val="181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483,71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214,32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269,39</w:t>
            </w:r>
          </w:p>
        </w:tc>
      </w:tr>
      <w:tr w:rsidR="00E20A3B" w:rsidRPr="00E20A3B" w:rsidTr="00870B9C">
        <w:trPr>
          <w:trHeight w:val="1560"/>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14</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17 613,84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17 613,84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88,07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88,07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3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15</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реконструкции водопроводной сети объекта «Водопроводные сети г. Спас-Клепики д.1 к.1 сооружение н-11»,объекта «Водопроводные сети г. Спас-Клепики д.1 к.1 сооружение н-12» в г. Спас-Клепики Клепиковского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25 249,96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25 249,96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2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tabs>
                <w:tab w:val="left" w:pos="262"/>
              </w:tabs>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24 370,00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24 370,00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753,71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753,71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126,25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126,25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771"/>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16</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0E010D">
            <w:pPr>
              <w:ind w:left="113" w:right="113"/>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w:t>
            </w:r>
            <w:r w:rsidR="000E010D">
              <w:rPr>
                <w:rFonts w:ascii="Times New Roman" w:hAnsi="Times New Roman"/>
              </w:rPr>
              <w:t xml:space="preserve">льство водопроводных сетей </w:t>
            </w:r>
            <w:r w:rsidRPr="00E20A3B">
              <w:rPr>
                <w:rFonts w:ascii="Times New Roman" w:hAnsi="Times New Roman"/>
              </w:rPr>
              <w:t>ул. Пушкина-Чкалова в р.п. Тума Клепиковского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18 235,51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18 235,51</w:t>
            </w:r>
          </w:p>
        </w:tc>
      </w:tr>
      <w:tr w:rsidR="00E20A3B" w:rsidRPr="00E20A3B" w:rsidTr="00870B9C">
        <w:trPr>
          <w:trHeight w:val="145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544,33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544,33</w:t>
            </w:r>
          </w:p>
        </w:tc>
      </w:tr>
      <w:tr w:rsidR="00E20A3B" w:rsidRPr="00E20A3B" w:rsidTr="00870B9C">
        <w:trPr>
          <w:trHeight w:val="168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91,18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91,18</w:t>
            </w:r>
          </w:p>
        </w:tc>
      </w:tr>
      <w:tr w:rsidR="00E20A3B" w:rsidRPr="00E20A3B" w:rsidTr="00870B9C">
        <w:trPr>
          <w:trHeight w:val="168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78"/>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17</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35 642,13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35 642,13</w:t>
            </w:r>
          </w:p>
        </w:tc>
      </w:tr>
      <w:tr w:rsidR="00E20A3B" w:rsidRPr="00E20A3B" w:rsidTr="00870B9C">
        <w:trPr>
          <w:trHeight w:val="159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34 400,00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1 063,92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1 063,92</w:t>
            </w:r>
          </w:p>
        </w:tc>
      </w:tr>
      <w:tr w:rsidR="00E20A3B" w:rsidRPr="00E20A3B" w:rsidTr="00870B9C">
        <w:trPr>
          <w:trHeight w:val="167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178,21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178,21</w:t>
            </w:r>
          </w:p>
        </w:tc>
      </w:tr>
      <w:tr w:rsidR="00E20A3B" w:rsidRPr="00E20A3B" w:rsidTr="00870B9C">
        <w:trPr>
          <w:trHeight w:val="183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Милославский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962 677,95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22 069,11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32"/>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193 250,00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5 976,81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658,76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2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1 001,14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110,35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0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762 450,00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18</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строительство станции водоподготовки на объекте «Водозаборный узел р.п. Милославское,                   ул. Советская» в р.п. Милославское Милославского  района Рязанской области </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7 252,76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7 252,76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216,50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216,50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6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36,26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36,26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22"/>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19</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6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0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0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40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городской округ город Рязань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940 608,84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336 894,84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r>
      <w:tr w:rsidR="00E20A3B" w:rsidRPr="00E20A3B" w:rsidTr="00870B9C">
        <w:trPr>
          <w:trHeight w:val="158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171 950,00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171 950,00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5 318,04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5 318,04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68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890,79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890,79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70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762 450,00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20</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2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55 440,00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62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21</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мероприятия, реализуемые за счет средс</w:t>
            </w:r>
            <w:r w:rsidR="000E010D">
              <w:rPr>
                <w:rFonts w:ascii="Times New Roman" w:hAnsi="Times New Roman"/>
              </w:rPr>
              <w:t>тв инвестиционной программы МП «Водоканал города Рязани»</w:t>
            </w:r>
            <w:r w:rsidRPr="00E20A3B">
              <w:rPr>
                <w:rFonts w:ascii="Times New Roman" w:hAnsi="Times New Roman"/>
              </w:rPr>
              <w:t>, направленные на улучшение качества питьевого водоснабжения</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3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42"/>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76 923,00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22</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станции водоподготовки ультрафиолетового обеззараживания на объекте «Окская очистная водопроводная станция с. Дядьково, ул. Грачи, д. 0, стр. 101» в г. Рязань</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124 333,00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124 333,00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120 000,00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120 000,00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3 711,34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3 711,34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621,66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621,66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541"/>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23</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0E010D" w:rsidRDefault="00E20A3B" w:rsidP="00870B9C">
            <w:pPr>
              <w:ind w:left="113" w:right="113"/>
              <w:jc w:val="center"/>
              <w:rPr>
                <w:rFonts w:ascii="Times New Roman" w:hAnsi="Times New Roman"/>
              </w:rPr>
            </w:pPr>
            <w:r w:rsidRPr="00E20A3B">
              <w:rPr>
                <w:rFonts w:ascii="Times New Roman" w:hAnsi="Times New Roman"/>
              </w:rPr>
              <w:t xml:space="preserve">строительство артезианской скважины ул. Дунай в районе дома 9а в пос. Солотча и реконструкция водопроводной сети объекта «Трубопроводный транспорт, пос. Солотча, </w:t>
            </w:r>
          </w:p>
          <w:p w:rsidR="00E20A3B" w:rsidRPr="00E20A3B" w:rsidRDefault="00E20A3B" w:rsidP="00870B9C">
            <w:pPr>
              <w:ind w:left="113" w:right="113"/>
              <w:jc w:val="center"/>
              <w:rPr>
                <w:rFonts w:ascii="Times New Roman" w:hAnsi="Times New Roman"/>
              </w:rPr>
            </w:pPr>
            <w:r w:rsidRPr="00E20A3B">
              <w:rPr>
                <w:rFonts w:ascii="Times New Roman" w:hAnsi="Times New Roman"/>
              </w:rPr>
              <w:t>соор. 17» в пос. Солотча, г. Рязань</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20 152,31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20 152,31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5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19 450,00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19 450,00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268"/>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601,55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601,55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100,76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100,76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5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24</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ул. Дунай в районе дома 11а пос. Солотча, строительство станции водоподготовки на объекте «Артезианская скважина № 3 (п. Солотча), ул. Дунай, 17в» в пос. Солотча, г. Рязань</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23 830,49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23 830,49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3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23 000,00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6"/>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711,34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711,34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119,15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119,15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445"/>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25</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0E010D" w:rsidRDefault="00E20A3B" w:rsidP="00870B9C">
            <w:pPr>
              <w:ind w:left="113" w:right="113"/>
              <w:jc w:val="center"/>
              <w:rPr>
                <w:rFonts w:ascii="Times New Roman" w:hAnsi="Times New Roman"/>
              </w:rPr>
            </w:pPr>
            <w:r w:rsidRPr="00E20A3B">
              <w:rPr>
                <w:rFonts w:ascii="Times New Roman" w:hAnsi="Times New Roman"/>
              </w:rPr>
              <w:t xml:space="preserve">строительство артезианской скважины ул. Коммунальная в районе дома 13 в пос. Солотча, </w:t>
            </w:r>
          </w:p>
          <w:p w:rsidR="00E20A3B" w:rsidRPr="00E20A3B" w:rsidRDefault="00E20A3B" w:rsidP="00870B9C">
            <w:pPr>
              <w:ind w:left="113" w:right="113"/>
              <w:jc w:val="center"/>
              <w:rPr>
                <w:rFonts w:ascii="Times New Roman" w:hAnsi="Times New Roman"/>
              </w:rPr>
            </w:pPr>
            <w:r w:rsidRPr="00E20A3B">
              <w:rPr>
                <w:rFonts w:ascii="Times New Roman" w:hAnsi="Times New Roman"/>
              </w:rPr>
              <w:t>г. Рязань</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9 843,03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9 843,03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0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293,82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293,82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49,22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49,22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42"/>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3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26</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6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158 736,00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5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27</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мероприятия, реализуемые за счет средс</w:t>
            </w:r>
            <w:r w:rsidR="000E010D">
              <w:rPr>
                <w:rFonts w:ascii="Times New Roman" w:hAnsi="Times New Roman"/>
              </w:rPr>
              <w:t>тв инвестиционной программы МП «Водоканал города Рязани»</w:t>
            </w:r>
            <w:r w:rsidRPr="00E20A3B">
              <w:rPr>
                <w:rFonts w:ascii="Times New Roman" w:hAnsi="Times New Roman"/>
              </w:rPr>
              <w:t>, направленные на улучшение качества питьевого водоснабжения</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5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226 400,00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28</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r>
      <w:tr w:rsidR="00E20A3B" w:rsidRPr="00E20A3B" w:rsidTr="00870B9C">
        <w:trPr>
          <w:trHeight w:val="144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67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55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244 951,00</w:t>
            </w:r>
          </w:p>
        </w:tc>
      </w:tr>
      <w:tr w:rsidR="00E20A3B" w:rsidRPr="00E20A3B" w:rsidTr="00870B9C">
        <w:trPr>
          <w:trHeight w:val="4069"/>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городской округ город Касимов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115 526,09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20 204,12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3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111 500,00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3 448,46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603,09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4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577,63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101,02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29</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Гусевское городское поселение Касимовского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20 204,12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20 204,12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3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603,09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603,09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101,02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101,02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Пронский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95 321,97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95 321,97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92 000,00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92 000,00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2 845,36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2 845,36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476,61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476,61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37"/>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30</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19 686,06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19 686,06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587,63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587,63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98,43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98,43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6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5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31</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60 819,56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60 819,56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55"/>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58 700,00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1 815,47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1 815,47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3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304,10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304,10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68"/>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11"/>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32</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1704" w:type="dxa"/>
            <w:vMerge w:val="restart"/>
            <w:shd w:val="clear" w:color="auto" w:fill="auto"/>
            <w:textDirection w:val="btLr"/>
            <w:vAlign w:val="center"/>
          </w:tcPr>
          <w:p w:rsidR="000E010D" w:rsidRDefault="00E20A3B" w:rsidP="00870B9C">
            <w:pPr>
              <w:ind w:left="113" w:right="113"/>
              <w:jc w:val="center"/>
              <w:rPr>
                <w:rFonts w:ascii="Times New Roman" w:hAnsi="Times New Roman"/>
              </w:rPr>
            </w:pPr>
            <w:r w:rsidRPr="00E20A3B">
              <w:rPr>
                <w:rFonts w:ascii="Times New Roman" w:hAnsi="Times New Roman"/>
              </w:rPr>
              <w:t xml:space="preserve">строительство артезианской скважины и строительство водопроводной сети в </w:t>
            </w:r>
          </w:p>
          <w:p w:rsidR="00E20A3B" w:rsidRPr="00E20A3B" w:rsidRDefault="00E20A3B" w:rsidP="00870B9C">
            <w:pPr>
              <w:ind w:left="113" w:right="113"/>
              <w:jc w:val="center"/>
              <w:rPr>
                <w:rFonts w:ascii="Times New Roman" w:hAnsi="Times New Roman"/>
              </w:rPr>
            </w:pPr>
            <w:r w:rsidRPr="00E20A3B">
              <w:rPr>
                <w:rFonts w:ascii="Times New Roman" w:hAnsi="Times New Roman"/>
              </w:rPr>
              <w:t>р.п. Пронск Пронского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14 816,35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4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14 300,00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442,27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74,08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Шиловский муниципальный район</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249 992,23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42 480,44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241 280,00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7 462,27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1 268,04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6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1 249,96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95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33</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Лесновское городское поселение Шиловского муниципального района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 № 30842» и реконструкции водопроводной сети объекта «Водопроводные сети р.п. Лесной» в р.п. Лесной Шиловского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42 480,44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42 480,44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1 268,04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1 268,04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212,40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70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52"/>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Ухоловский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207 511,78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56"/>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200 280,00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6 194,23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1 224,74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2"/>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1 037,56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205,15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88"/>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37"/>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34</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Ухоловский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41 029,89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20"/>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1 224,74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1 224,74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205,15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205,15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118"/>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5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Сараевский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166 481,89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88"/>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160 680,00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4 969,48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1 131,96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2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832,41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189,61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66"/>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Сараевский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реконструкции водопроводной сети объекта «Водопроводные сети р.п. Сараи)» в р.п. Сараи Сараевского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37 921,57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44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36 600,00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1 131,96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1 131,96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83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189,61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189,61</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548"/>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37"/>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Кадомский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128 560,32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56 550,80</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124 080,00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54 580,00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3 837,52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1 688,04</w:t>
            </w:r>
          </w:p>
        </w:tc>
      </w:tr>
      <w:tr w:rsidR="00E20A3B" w:rsidRPr="00E20A3B" w:rsidTr="00870B9C">
        <w:trPr>
          <w:trHeight w:val="167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642,80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282,75</w:t>
            </w:r>
          </w:p>
        </w:tc>
      </w:tr>
      <w:tr w:rsidR="00E20A3B" w:rsidRPr="00E20A3B" w:rsidTr="00870B9C">
        <w:trPr>
          <w:trHeight w:val="155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23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36</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реконструкции водопроводной сети объекта «Водопроводные сети р.п. Кадом, ул. Юбилейная, д. 5)» в р.п. Кадом Кадомского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34 792,52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34 792,52</w:t>
            </w:r>
          </w:p>
        </w:tc>
      </w:tr>
      <w:tr w:rsidR="00E20A3B" w:rsidRPr="00E20A3B" w:rsidTr="00870B9C">
        <w:trPr>
          <w:trHeight w:val="147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33 580,00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33 580,00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1 038,56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1 038,56</w:t>
            </w:r>
          </w:p>
        </w:tc>
      </w:tr>
      <w:tr w:rsidR="00E20A3B" w:rsidRPr="00E20A3B" w:rsidTr="00870B9C">
        <w:trPr>
          <w:trHeight w:val="167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173,96</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173,96</w:t>
            </w:r>
          </w:p>
        </w:tc>
      </w:tr>
      <w:tr w:rsidR="00E20A3B" w:rsidRPr="00E20A3B" w:rsidTr="00870B9C">
        <w:trPr>
          <w:trHeight w:val="183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134"/>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37</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р.п. Кадом ул. Центральная, 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21 758,28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21 758,28</w:t>
            </w:r>
          </w:p>
        </w:tc>
      </w:tr>
      <w:tr w:rsidR="00E20A3B" w:rsidRPr="00E20A3B" w:rsidTr="00870B9C">
        <w:trPr>
          <w:trHeight w:val="158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21 000,00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649,49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649,49</w:t>
            </w:r>
          </w:p>
        </w:tc>
      </w:tr>
      <w:tr w:rsidR="00E20A3B" w:rsidRPr="00E20A3B" w:rsidTr="00870B9C">
        <w:trPr>
          <w:trHeight w:val="1819"/>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108,79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108,79</w:t>
            </w:r>
          </w:p>
        </w:tc>
      </w:tr>
      <w:tr w:rsidR="00E20A3B" w:rsidRPr="00E20A3B" w:rsidTr="00870B9C">
        <w:trPr>
          <w:trHeight w:val="170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490"/>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Чучковский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72 009,53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14 505,52</w:t>
            </w:r>
          </w:p>
        </w:tc>
      </w:tr>
      <w:tr w:rsidR="00E20A3B" w:rsidRPr="00E20A3B" w:rsidTr="00870B9C">
        <w:trPr>
          <w:trHeight w:val="145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69 500,00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2 149,48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432,99</w:t>
            </w:r>
          </w:p>
        </w:tc>
      </w:tr>
      <w:tr w:rsidR="00E20A3B" w:rsidRPr="00E20A3B" w:rsidTr="00870B9C">
        <w:trPr>
          <w:trHeight w:val="168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360,05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72,53</w:t>
            </w:r>
          </w:p>
        </w:tc>
      </w:tr>
      <w:tr w:rsidR="00E20A3B" w:rsidRPr="00E20A3B" w:rsidTr="00870B9C">
        <w:trPr>
          <w:trHeight w:val="1543"/>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69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38</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Чучковский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строительство артезианской скважины, водонапорной башни и реконструкция водопроводных сетей объекта «Водопроводные сети р.п. Чучково» в </w:t>
            </w:r>
          </w:p>
          <w:p w:rsidR="00E20A3B" w:rsidRPr="00E20A3B" w:rsidRDefault="00E20A3B" w:rsidP="00870B9C">
            <w:pPr>
              <w:ind w:left="113" w:right="113"/>
              <w:jc w:val="center"/>
              <w:rPr>
                <w:rFonts w:ascii="Times New Roman" w:hAnsi="Times New Roman"/>
              </w:rPr>
            </w:pPr>
            <w:r w:rsidRPr="00E20A3B">
              <w:rPr>
                <w:rFonts w:ascii="Times New Roman" w:hAnsi="Times New Roman"/>
              </w:rPr>
              <w:t>р.п. Чучково, Чучковского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14 505,52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14 505,52</w:t>
            </w:r>
          </w:p>
        </w:tc>
      </w:tr>
      <w:tr w:rsidR="00E20A3B" w:rsidRPr="00E20A3B" w:rsidTr="00870B9C">
        <w:trPr>
          <w:trHeight w:val="173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14 000,00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432,99</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432,99</w:t>
            </w:r>
          </w:p>
        </w:tc>
      </w:tr>
      <w:tr w:rsidR="00E20A3B" w:rsidRPr="00E20A3B" w:rsidTr="00870B9C">
        <w:trPr>
          <w:trHeight w:val="168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72,53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72,53</w:t>
            </w:r>
          </w:p>
        </w:tc>
      </w:tr>
      <w:tr w:rsidR="00E20A3B" w:rsidRPr="00E20A3B" w:rsidTr="00870B9C">
        <w:trPr>
          <w:trHeight w:val="1683"/>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169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3082" w:type="dxa"/>
            <w:gridSpan w:val="2"/>
            <w:vMerge w:val="restart"/>
            <w:shd w:val="clear" w:color="auto" w:fill="auto"/>
            <w:vAlign w:val="center"/>
          </w:tcPr>
          <w:p w:rsidR="000E010D" w:rsidRDefault="00E20A3B" w:rsidP="00870B9C">
            <w:pPr>
              <w:jc w:val="center"/>
              <w:rPr>
                <w:rFonts w:ascii="Times New Roman" w:hAnsi="Times New Roman"/>
              </w:rPr>
            </w:pPr>
            <w:r w:rsidRPr="00E20A3B">
              <w:rPr>
                <w:rFonts w:ascii="Times New Roman" w:hAnsi="Times New Roman"/>
              </w:rPr>
              <w:t xml:space="preserve">ИТОГО по муниципальному образованию </w:t>
            </w:r>
            <w:r w:rsidR="000E010D">
              <w:rPr>
                <w:rFonts w:ascii="Times New Roman" w:hAnsi="Times New Roman"/>
              </w:rPr>
              <w:t xml:space="preserve">– </w:t>
            </w:r>
            <w:r w:rsidRPr="00E20A3B">
              <w:rPr>
                <w:rFonts w:ascii="Times New Roman" w:hAnsi="Times New Roman"/>
              </w:rPr>
              <w:t xml:space="preserve">Ермишинский муниципальный район </w:t>
            </w:r>
          </w:p>
          <w:p w:rsidR="00E20A3B" w:rsidRPr="00E20A3B" w:rsidRDefault="00E20A3B" w:rsidP="00870B9C">
            <w:pPr>
              <w:jc w:val="center"/>
              <w:rPr>
                <w:rFonts w:ascii="Times New Roman" w:hAnsi="Times New Roman"/>
              </w:rPr>
            </w:pPr>
            <w:r w:rsidRPr="00E20A3B">
              <w:rPr>
                <w:rFonts w:ascii="Times New Roman" w:hAnsi="Times New Roman"/>
              </w:rPr>
              <w:t>Рязанской области</w:t>
            </w:r>
          </w:p>
        </w:tc>
        <w:tc>
          <w:tcPr>
            <w:tcW w:w="2007" w:type="dxa"/>
            <w:gridSpan w:val="2"/>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39 890,17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39 890,17</w:t>
            </w:r>
          </w:p>
        </w:tc>
      </w:tr>
      <w:tr w:rsidR="00E20A3B" w:rsidRPr="00E20A3B" w:rsidTr="00870B9C">
        <w:trPr>
          <w:trHeight w:val="1589"/>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38 500,00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1 190,72</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1 190,72</w:t>
            </w:r>
          </w:p>
        </w:tc>
      </w:tr>
      <w:tr w:rsidR="00E20A3B" w:rsidRPr="00E20A3B" w:rsidTr="00870B9C">
        <w:trPr>
          <w:trHeight w:val="1685"/>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199,45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199,45</w:t>
            </w:r>
          </w:p>
        </w:tc>
      </w:tr>
      <w:tr w:rsidR="00E20A3B" w:rsidRPr="00E20A3B" w:rsidTr="00870B9C">
        <w:trPr>
          <w:trHeight w:val="1837"/>
        </w:trPr>
        <w:tc>
          <w:tcPr>
            <w:tcW w:w="431" w:type="dxa"/>
            <w:vMerge/>
            <w:shd w:val="clear" w:color="auto" w:fill="auto"/>
            <w:vAlign w:val="center"/>
          </w:tcPr>
          <w:p w:rsidR="00E20A3B" w:rsidRPr="00E20A3B" w:rsidRDefault="00E20A3B" w:rsidP="00870B9C">
            <w:pPr>
              <w:rPr>
                <w:rFonts w:ascii="Times New Roman" w:hAnsi="Times New Roman"/>
              </w:rPr>
            </w:pPr>
          </w:p>
        </w:tc>
        <w:tc>
          <w:tcPr>
            <w:tcW w:w="3082" w:type="dxa"/>
            <w:gridSpan w:val="2"/>
            <w:vMerge/>
            <w:shd w:val="clear" w:color="auto" w:fill="auto"/>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r>
      <w:tr w:rsidR="00E20A3B" w:rsidRPr="00E20A3B" w:rsidTr="00870B9C">
        <w:trPr>
          <w:trHeight w:val="1693"/>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39</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17 613,84</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17 613,84</w:t>
            </w:r>
          </w:p>
        </w:tc>
      </w:tr>
      <w:tr w:rsidR="00E20A3B" w:rsidRPr="00E20A3B" w:rsidTr="00870B9C">
        <w:trPr>
          <w:trHeight w:val="144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17 000,00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525,77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525,77</w:t>
            </w:r>
          </w:p>
        </w:tc>
      </w:tr>
      <w:tr w:rsidR="00E20A3B" w:rsidRPr="00E20A3B" w:rsidTr="00870B9C">
        <w:trPr>
          <w:trHeight w:val="168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88,07</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88,07</w:t>
            </w:r>
          </w:p>
        </w:tc>
      </w:tr>
      <w:tr w:rsidR="00E20A3B" w:rsidRPr="00E20A3B" w:rsidTr="00870B9C">
        <w:trPr>
          <w:trHeight w:val="18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r w:rsidR="00E20A3B" w:rsidRPr="00E20A3B" w:rsidTr="00870B9C">
        <w:trPr>
          <w:trHeight w:val="2212"/>
        </w:trPr>
        <w:tc>
          <w:tcPr>
            <w:tcW w:w="43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40</w:t>
            </w:r>
          </w:p>
        </w:tc>
        <w:tc>
          <w:tcPr>
            <w:tcW w:w="137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1704"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2007" w:type="dxa"/>
            <w:gridSpan w:val="2"/>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общая стоимость</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22 276,33</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22 276,33</w:t>
            </w:r>
          </w:p>
        </w:tc>
      </w:tr>
      <w:tr w:rsidR="00E20A3B" w:rsidRPr="00E20A3B" w:rsidTr="00870B9C">
        <w:trPr>
          <w:trHeight w:val="144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 том числе:</w:t>
            </w: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федеральный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21 500,00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21 500,00</w:t>
            </w:r>
          </w:p>
        </w:tc>
      </w:tr>
      <w:tr w:rsidR="00E20A3B" w:rsidRPr="00E20A3B" w:rsidTr="00870B9C">
        <w:trPr>
          <w:trHeight w:val="1134"/>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областной бюджет</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664,95</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664,95</w:t>
            </w:r>
          </w:p>
        </w:tc>
      </w:tr>
      <w:tr w:rsidR="00E20A3B" w:rsidRPr="00E20A3B" w:rsidTr="00870B9C">
        <w:trPr>
          <w:trHeight w:val="1967"/>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бюджет муниципального образования</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111,38</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111,38</w:t>
            </w:r>
          </w:p>
        </w:tc>
      </w:tr>
      <w:tr w:rsidR="00E20A3B" w:rsidRPr="00E20A3B" w:rsidTr="00870B9C">
        <w:trPr>
          <w:trHeight w:val="1541"/>
        </w:trPr>
        <w:tc>
          <w:tcPr>
            <w:tcW w:w="431" w:type="dxa"/>
            <w:vMerge/>
            <w:shd w:val="clear" w:color="auto" w:fill="auto"/>
            <w:vAlign w:val="center"/>
          </w:tcPr>
          <w:p w:rsidR="00E20A3B" w:rsidRPr="00E20A3B" w:rsidRDefault="00E20A3B" w:rsidP="00870B9C">
            <w:pPr>
              <w:rPr>
                <w:rFonts w:ascii="Times New Roman" w:hAnsi="Times New Roman"/>
              </w:rPr>
            </w:pPr>
          </w:p>
        </w:tc>
        <w:tc>
          <w:tcPr>
            <w:tcW w:w="1378" w:type="dxa"/>
            <w:vMerge/>
            <w:shd w:val="clear" w:color="auto" w:fill="auto"/>
            <w:textDirection w:val="btLr"/>
            <w:vAlign w:val="center"/>
          </w:tcPr>
          <w:p w:rsidR="00E20A3B" w:rsidRPr="00E20A3B" w:rsidRDefault="00E20A3B" w:rsidP="00870B9C">
            <w:pPr>
              <w:rPr>
                <w:rFonts w:ascii="Times New Roman" w:hAnsi="Times New Roman"/>
              </w:rPr>
            </w:pPr>
          </w:p>
        </w:tc>
        <w:tc>
          <w:tcPr>
            <w:tcW w:w="1704" w:type="dxa"/>
            <w:vMerge/>
            <w:shd w:val="clear" w:color="auto" w:fill="auto"/>
            <w:textDirection w:val="btLr"/>
            <w:vAlign w:val="center"/>
          </w:tcPr>
          <w:p w:rsidR="00E20A3B" w:rsidRPr="00E20A3B" w:rsidRDefault="00E20A3B" w:rsidP="00870B9C">
            <w:pPr>
              <w:rPr>
                <w:rFonts w:ascii="Times New Roman" w:hAnsi="Times New Roman"/>
              </w:rPr>
            </w:pPr>
          </w:p>
        </w:tc>
        <w:tc>
          <w:tcPr>
            <w:tcW w:w="648" w:type="dxa"/>
            <w:vMerge/>
            <w:shd w:val="clear" w:color="auto" w:fill="auto"/>
            <w:textDirection w:val="btLr"/>
            <w:vAlign w:val="center"/>
          </w:tcPr>
          <w:p w:rsidR="00E20A3B" w:rsidRPr="00E20A3B" w:rsidRDefault="00E20A3B" w:rsidP="00870B9C">
            <w:pPr>
              <w:rPr>
                <w:rFonts w:ascii="Times New Roman" w:hAnsi="Times New Roman"/>
              </w:rPr>
            </w:pPr>
          </w:p>
        </w:tc>
        <w:tc>
          <w:tcPr>
            <w:tcW w:w="1359"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внебюджетные источники</w:t>
            </w:r>
          </w:p>
        </w:tc>
        <w:tc>
          <w:tcPr>
            <w:tcW w:w="52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05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0,00</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52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c>
          <w:tcPr>
            <w:tcW w:w="714"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w:t>
            </w:r>
          </w:p>
        </w:tc>
      </w:tr>
    </w:tbl>
    <w:p w:rsidR="00E20A3B" w:rsidRPr="00E20A3B" w:rsidRDefault="00E20A3B" w:rsidP="00E20A3B">
      <w:pPr>
        <w:ind w:firstLine="724"/>
        <w:jc w:val="both"/>
        <w:rPr>
          <w:rFonts w:ascii="Times New Roman" w:hAnsi="Times New Roman"/>
          <w:sz w:val="24"/>
        </w:rPr>
      </w:pPr>
      <w:r w:rsidRPr="00E20A3B">
        <w:rPr>
          <w:rFonts w:ascii="Times New Roman" w:hAnsi="Times New Roman"/>
          <w:sz w:val="24"/>
          <w:vertAlign w:val="superscript"/>
        </w:rPr>
        <w:t>1</w:t>
      </w:r>
      <w:r w:rsidRPr="00E20A3B">
        <w:rPr>
          <w:rFonts w:ascii="Times New Roman" w:hAnsi="Times New Roman"/>
          <w:sz w:val="24"/>
        </w:rPr>
        <w:t xml:space="preserve"> Подготовка проектной документации.</w:t>
      </w:r>
    </w:p>
    <w:p w:rsidR="00E20A3B" w:rsidRPr="00E20A3B" w:rsidRDefault="00E20A3B" w:rsidP="00E20A3B">
      <w:pPr>
        <w:ind w:firstLine="724"/>
        <w:jc w:val="both"/>
        <w:rPr>
          <w:rFonts w:ascii="Times New Roman" w:hAnsi="Times New Roman"/>
          <w:sz w:val="24"/>
        </w:rPr>
      </w:pPr>
      <w:r w:rsidRPr="00E20A3B">
        <w:rPr>
          <w:rFonts w:ascii="Times New Roman" w:hAnsi="Times New Roman"/>
          <w:sz w:val="24"/>
          <w:vertAlign w:val="superscript"/>
        </w:rPr>
        <w:t>2</w:t>
      </w:r>
      <w:r w:rsidRPr="00E20A3B">
        <w:rPr>
          <w:rFonts w:ascii="Times New Roman" w:hAnsi="Times New Roman"/>
          <w:sz w:val="24"/>
        </w:rPr>
        <w:t xml:space="preserve"> Строительно-монтажные работы.</w:t>
      </w:r>
    </w:p>
    <w:p w:rsidR="00E20A3B" w:rsidRDefault="00E20A3B" w:rsidP="00E20A3B">
      <w:pPr>
        <w:ind w:firstLine="724"/>
        <w:jc w:val="both"/>
        <w:rPr>
          <w:rFonts w:ascii="Times New Roman" w:hAnsi="Times New Roman"/>
          <w:sz w:val="28"/>
        </w:rPr>
      </w:pPr>
      <w:r w:rsidRPr="00E20A3B">
        <w:rPr>
          <w:rFonts w:ascii="Times New Roman" w:hAnsi="Times New Roman"/>
          <w:sz w:val="28"/>
        </w:rPr>
        <w:t>С учетом выбранных мероприятий и периодов их осуществления рассчитана динамика достижения целевых показателей регионального проекта «Чистая вода (Рязанская область)».</w:t>
      </w:r>
    </w:p>
    <w:p w:rsidR="0015064B" w:rsidRPr="0015064B" w:rsidRDefault="0015064B" w:rsidP="00E20A3B">
      <w:pPr>
        <w:ind w:firstLine="724"/>
        <w:jc w:val="both"/>
        <w:rPr>
          <w:rFonts w:ascii="Times New Roman" w:hAnsi="Times New Roman"/>
          <w:sz w:val="24"/>
          <w:szCs w:val="24"/>
        </w:rPr>
      </w:pPr>
    </w:p>
    <w:p w:rsidR="0015064B" w:rsidRDefault="00E20A3B" w:rsidP="0015064B">
      <w:pPr>
        <w:jc w:val="center"/>
        <w:rPr>
          <w:rFonts w:ascii="Times New Roman" w:hAnsi="Times New Roman"/>
          <w:sz w:val="28"/>
        </w:rPr>
      </w:pPr>
      <w:r w:rsidRPr="00E20A3B">
        <w:rPr>
          <w:rFonts w:ascii="Times New Roman" w:hAnsi="Times New Roman"/>
          <w:sz w:val="28"/>
        </w:rPr>
        <w:t>Динамика достижения целевых показателей регионального проекта «Чистая вода (Рязанская область)»</w:t>
      </w:r>
    </w:p>
    <w:p w:rsidR="0015064B" w:rsidRPr="0015064B" w:rsidRDefault="0015064B" w:rsidP="0015064B">
      <w:pPr>
        <w:jc w:val="center"/>
        <w:rPr>
          <w:rFonts w:ascii="Times New Roman" w:hAnsi="Times New Roman"/>
          <w:sz w:val="24"/>
          <w:szCs w:val="24"/>
        </w:rPr>
      </w:pPr>
    </w:p>
    <w:p w:rsidR="00E20A3B" w:rsidRPr="00E20A3B" w:rsidRDefault="0015064B" w:rsidP="0015064B">
      <w:pPr>
        <w:jc w:val="right"/>
        <w:rPr>
          <w:rFonts w:ascii="Times New Roman" w:hAnsi="Times New Roman"/>
          <w:sz w:val="28"/>
        </w:rPr>
      </w:pPr>
      <w:r>
        <w:rPr>
          <w:rFonts w:ascii="Times New Roman" w:hAnsi="Times New Roman"/>
          <w:sz w:val="28"/>
        </w:rPr>
        <w:t>Таблица 4</w:t>
      </w:r>
    </w:p>
    <w:tbl>
      <w:tblPr>
        <w:tblW w:w="0" w:type="auto"/>
        <w:tblLayout w:type="fixed"/>
        <w:tblLook w:val="04A0" w:firstRow="1" w:lastRow="0" w:firstColumn="1" w:lastColumn="0" w:noHBand="0" w:noVBand="1"/>
      </w:tblPr>
      <w:tblGrid>
        <w:gridCol w:w="402"/>
        <w:gridCol w:w="1549"/>
        <w:gridCol w:w="3312"/>
        <w:gridCol w:w="2084"/>
        <w:gridCol w:w="2259"/>
        <w:gridCol w:w="850"/>
        <w:gridCol w:w="780"/>
        <w:gridCol w:w="835"/>
        <w:gridCol w:w="835"/>
        <w:gridCol w:w="809"/>
        <w:gridCol w:w="783"/>
      </w:tblGrid>
      <w:tr w:rsidR="00E20A3B" w:rsidRPr="00E20A3B" w:rsidTr="0015064B">
        <w:trPr>
          <w:trHeight w:val="20"/>
        </w:trPr>
        <w:tc>
          <w:tcPr>
            <w:tcW w:w="402"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15064B">
            <w:pPr>
              <w:ind w:left="-57" w:right="-57"/>
              <w:jc w:val="center"/>
              <w:rPr>
                <w:rFonts w:ascii="Times New Roman" w:hAnsi="Times New Roman"/>
                <w:color w:val="000000" w:themeColor="text1"/>
              </w:rPr>
            </w:pPr>
            <w:r w:rsidRPr="00E20A3B">
              <w:rPr>
                <w:rFonts w:ascii="Times New Roman" w:hAnsi="Times New Roman"/>
                <w:color w:val="000000" w:themeColor="text1"/>
              </w:rPr>
              <w:t>№ п/п</w:t>
            </w:r>
          </w:p>
        </w:tc>
        <w:tc>
          <w:tcPr>
            <w:tcW w:w="1549" w:type="dxa"/>
            <w:vMerge w:val="restart"/>
            <w:tcBorders>
              <w:top w:val="single" w:sz="4" w:space="0" w:color="000000"/>
              <w:left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Муниципальное образование</w:t>
            </w:r>
          </w:p>
        </w:tc>
        <w:tc>
          <w:tcPr>
            <w:tcW w:w="3312"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Наименование объекта</w:t>
            </w:r>
          </w:p>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jc w:val="center"/>
              <w:rPr>
                <w:rFonts w:ascii="Times New Roman" w:hAnsi="Times New Roman"/>
              </w:rPr>
            </w:pPr>
            <w:r w:rsidRPr="00E20A3B">
              <w:rPr>
                <w:rFonts w:ascii="Times New Roman" w:hAnsi="Times New Roman"/>
              </w:rPr>
              <w:t>Прирост численности (городского) населения, обеспеченного качественной питьевой водой из систем централизованного водоснабжения, после ввода объекта в эксплуатацию</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Прирост доли (городского) населения,  обеспеченного качественной питьевой водой из систем централизованного водоснабжения, после ввода объекта в эксплуатацию, приведенный к общей численности (городского) населения субъекта Российской Федерации</w:t>
            </w:r>
          </w:p>
        </w:tc>
        <w:tc>
          <w:tcPr>
            <w:tcW w:w="48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График достижения целевого показателя </w:t>
            </w:r>
          </w:p>
        </w:tc>
      </w:tr>
      <w:tr w:rsidR="00E20A3B" w:rsidRPr="00E20A3B" w:rsidTr="0015064B">
        <w:trPr>
          <w:trHeight w:val="20"/>
        </w:trPr>
        <w:tc>
          <w:tcPr>
            <w:tcW w:w="402" w:type="dxa"/>
            <w:vMerge/>
            <w:tcBorders>
              <w:top w:val="single" w:sz="4" w:space="0" w:color="000000"/>
              <w:left w:val="single" w:sz="4" w:space="0" w:color="000000"/>
              <w:right w:val="single" w:sz="4" w:space="0" w:color="000000"/>
            </w:tcBorders>
            <w:shd w:val="clear" w:color="auto" w:fill="auto"/>
            <w:textDirection w:val="btLr"/>
            <w:vAlign w:val="center"/>
          </w:tcPr>
          <w:p w:rsidR="00E20A3B" w:rsidRPr="00E20A3B" w:rsidRDefault="00E20A3B" w:rsidP="00870B9C">
            <w:pPr>
              <w:rPr>
                <w:rFonts w:ascii="Times New Roman" w:hAnsi="Times New Roman"/>
              </w:rPr>
            </w:pPr>
          </w:p>
        </w:tc>
        <w:tc>
          <w:tcPr>
            <w:tcW w:w="1549" w:type="dxa"/>
            <w:vMerge/>
            <w:tcBorders>
              <w:top w:val="single" w:sz="4" w:space="0" w:color="000000"/>
              <w:left w:val="single" w:sz="4" w:space="0" w:color="000000"/>
              <w:right w:val="single" w:sz="4" w:space="0" w:color="000000"/>
            </w:tcBorders>
            <w:shd w:val="clear" w:color="auto" w:fill="auto"/>
            <w:textDirection w:val="btLr"/>
            <w:vAlign w:val="center"/>
          </w:tcPr>
          <w:p w:rsidR="00E20A3B" w:rsidRPr="00E20A3B" w:rsidRDefault="00E20A3B" w:rsidP="00870B9C">
            <w:pPr>
              <w:rPr>
                <w:rFonts w:ascii="Times New Roman" w:hAnsi="Times New Roman"/>
              </w:rPr>
            </w:pPr>
          </w:p>
        </w:tc>
        <w:tc>
          <w:tcPr>
            <w:tcW w:w="3312"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p>
        </w:tc>
        <w:tc>
          <w:tcPr>
            <w:tcW w:w="2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2019 год</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2020 год</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2021 год</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2022 год</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2023 год</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2024 год</w:t>
            </w:r>
          </w:p>
        </w:tc>
      </w:tr>
      <w:tr w:rsidR="00E20A3B" w:rsidRPr="00E20A3B" w:rsidTr="0015064B">
        <w:trPr>
          <w:trHeight w:val="20"/>
        </w:trPr>
        <w:tc>
          <w:tcPr>
            <w:tcW w:w="402" w:type="dxa"/>
            <w:vMerge/>
            <w:tcBorders>
              <w:top w:val="single" w:sz="4" w:space="0" w:color="000000"/>
              <w:left w:val="single" w:sz="4" w:space="0" w:color="000000"/>
              <w:right w:val="single" w:sz="4" w:space="0" w:color="000000"/>
            </w:tcBorders>
            <w:shd w:val="clear" w:color="auto" w:fill="auto"/>
            <w:textDirection w:val="btLr"/>
            <w:vAlign w:val="center"/>
          </w:tcPr>
          <w:p w:rsidR="00E20A3B" w:rsidRPr="00E20A3B" w:rsidRDefault="00E20A3B" w:rsidP="00870B9C">
            <w:pPr>
              <w:rPr>
                <w:rFonts w:ascii="Times New Roman" w:hAnsi="Times New Roman"/>
              </w:rPr>
            </w:pPr>
          </w:p>
        </w:tc>
        <w:tc>
          <w:tcPr>
            <w:tcW w:w="1549" w:type="dxa"/>
            <w:vMerge/>
            <w:tcBorders>
              <w:top w:val="single" w:sz="4" w:space="0" w:color="000000"/>
              <w:left w:val="single" w:sz="4" w:space="0" w:color="000000"/>
              <w:right w:val="single" w:sz="4" w:space="0" w:color="000000"/>
            </w:tcBorders>
            <w:shd w:val="clear" w:color="auto" w:fill="auto"/>
            <w:textDirection w:val="btLr"/>
            <w:vAlign w:val="center"/>
          </w:tcPr>
          <w:p w:rsidR="00E20A3B" w:rsidRPr="00E20A3B" w:rsidRDefault="00E20A3B" w:rsidP="00870B9C">
            <w:pPr>
              <w:rPr>
                <w:rFonts w:ascii="Times New Roman" w:hAnsi="Times New Roman"/>
              </w:rPr>
            </w:pPr>
          </w:p>
        </w:tc>
        <w:tc>
          <w:tcPr>
            <w:tcW w:w="3312"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2084"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человек</w:t>
            </w:r>
          </w:p>
        </w:tc>
        <w:tc>
          <w:tcPr>
            <w:tcW w:w="2259"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850"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780"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835"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835"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809"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c>
          <w:tcPr>
            <w:tcW w:w="783" w:type="dxa"/>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w:t>
            </w:r>
          </w:p>
        </w:tc>
      </w:tr>
    </w:tbl>
    <w:p w:rsidR="00E20A3B" w:rsidRPr="00E20A3B" w:rsidRDefault="00E20A3B" w:rsidP="00E20A3B">
      <w:pPr>
        <w:rPr>
          <w:rFonts w:ascii="Times New Roman" w:hAnsi="Times New Roman"/>
          <w:sz w:val="2"/>
        </w:rPr>
      </w:pPr>
    </w:p>
    <w:tbl>
      <w:tblPr>
        <w:tblW w:w="0" w:type="auto"/>
        <w:tblLook w:val="04A0" w:firstRow="1" w:lastRow="0" w:firstColumn="1" w:lastColumn="0" w:noHBand="0" w:noVBand="1"/>
      </w:tblPr>
      <w:tblGrid>
        <w:gridCol w:w="400"/>
        <w:gridCol w:w="1574"/>
        <w:gridCol w:w="3277"/>
        <w:gridCol w:w="2088"/>
        <w:gridCol w:w="2267"/>
        <w:gridCol w:w="850"/>
        <w:gridCol w:w="780"/>
        <w:gridCol w:w="835"/>
        <w:gridCol w:w="835"/>
        <w:gridCol w:w="809"/>
        <w:gridCol w:w="783"/>
      </w:tblGrid>
      <w:tr w:rsidR="00E20A3B" w:rsidRPr="00E20A3B" w:rsidTr="00870B9C">
        <w:trPr>
          <w:trHeight w:val="20"/>
          <w:tblHeader/>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r>
      <w:tr w:rsidR="00E20A3B" w:rsidRPr="00E20A3B" w:rsidTr="00870B9C">
        <w:trPr>
          <w:trHeight w:val="20"/>
        </w:trPr>
        <w:tc>
          <w:tcPr>
            <w:tcW w:w="1449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Доля населения субъекта Российской Федерации, обеспеченного качественной питьевой водой из систем централизованного водоснабжения %</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Целевой показатель: Рязанская область </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x</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90,700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90,800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91,100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91,700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92,600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94,300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Значение целевого показателя,  достигаемое в ходе реализации программы</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14 127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1,253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90,718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90,738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90,835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91,718</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91,867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91,953</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Суммарный прирост показателя  по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14 127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1,253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0,097</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0,883</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0,149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0,086</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городскому округу город Касимов</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534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0,047</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Касимов</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г. Касимов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534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0,047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0,047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городскому округу город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9 716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0,860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0,860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93"/>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ул. Дунай в районе дома 11а п. Солотча, строительство станции водоподготовки на объекте «Артезианская скважина № 3 (п. Солотча), ул. Дунай, 17в» в п.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64B" w:rsidRDefault="00E20A3B" w:rsidP="0015064B">
            <w:pPr>
              <w:rPr>
                <w:rFonts w:ascii="Times New Roman" w:hAnsi="Times New Roman"/>
              </w:rPr>
            </w:pPr>
            <w:r w:rsidRPr="00E20A3B">
              <w:rPr>
                <w:rFonts w:ascii="Times New Roman" w:hAnsi="Times New Roman"/>
              </w:rPr>
              <w:t xml:space="preserve">строительство артезианской скважины ул. Дунай в районе дома 9а в п. Солотча и реконструкция водопроводной сети объекта «Трубопроводный транспорт, </w:t>
            </w:r>
          </w:p>
          <w:p w:rsidR="00E20A3B" w:rsidRPr="00E20A3B" w:rsidRDefault="00E20A3B" w:rsidP="00330EE0">
            <w:pPr>
              <w:rPr>
                <w:rFonts w:ascii="Times New Roman" w:hAnsi="Times New Roman"/>
              </w:rPr>
            </w:pPr>
            <w:r w:rsidRPr="00E20A3B">
              <w:rPr>
                <w:rFonts w:ascii="Times New Roman" w:hAnsi="Times New Roman"/>
              </w:rPr>
              <w:t>п. Солотча, соор. 17» в п</w:t>
            </w:r>
            <w:r w:rsidR="00330EE0">
              <w:rPr>
                <w:rFonts w:ascii="Times New Roman" w:hAnsi="Times New Roman"/>
              </w:rPr>
              <w:t>.</w:t>
            </w:r>
            <w:r w:rsidRPr="00E20A3B">
              <w:rPr>
                <w:rFonts w:ascii="Times New Roman" w:hAnsi="Times New Roman"/>
              </w:rPr>
              <w:t xml:space="preserve">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342"/>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 xml:space="preserve">строительство </w:t>
            </w:r>
            <w:r w:rsidR="0015064B">
              <w:rPr>
                <w:rFonts w:ascii="Times New Roman" w:hAnsi="Times New Roman"/>
              </w:rPr>
              <w:t xml:space="preserve">артезианской скважины ул. </w:t>
            </w:r>
            <w:r w:rsidRPr="00E20A3B">
              <w:rPr>
                <w:rFonts w:ascii="Times New Roman" w:hAnsi="Times New Roman"/>
              </w:rPr>
              <w:t>Коммунальная в районе дома 13 в п.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ультрафиолетового обеззараживания на объекте «Окская очистная водопроводная станция с. Дядьково, ул. Грачи, д.), стр. 101» в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0,215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15064B">
            <w:pPr>
              <w:rPr>
                <w:rFonts w:ascii="Times New Roman" w:hAnsi="Times New Roman"/>
              </w:rPr>
            </w:pPr>
            <w:r w:rsidRPr="00E20A3B">
              <w:rPr>
                <w:rFonts w:ascii="Times New Roman" w:hAnsi="Times New Roman"/>
              </w:rPr>
              <w:t>Итого по городскому округу</w:t>
            </w:r>
            <w:r w:rsidR="0015064B">
              <w:rPr>
                <w:rFonts w:ascii="Times New Roman" w:hAnsi="Times New Roman"/>
              </w:rPr>
              <w:t xml:space="preserve"> </w:t>
            </w:r>
            <w:r w:rsidRPr="00E20A3B">
              <w:rPr>
                <w:rFonts w:ascii="Times New Roman" w:hAnsi="Times New Roman"/>
              </w:rPr>
              <w:t>город Скопин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400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0,036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0,036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93"/>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133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133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p>
          <w:p w:rsidR="00E20A3B" w:rsidRPr="00E20A3B" w:rsidRDefault="000E010D" w:rsidP="00870B9C">
            <w:pPr>
              <w:ind w:left="113" w:right="113"/>
              <w:jc w:val="center"/>
              <w:rPr>
                <w:rFonts w:ascii="Times New Roman" w:hAnsi="Times New Roman"/>
              </w:rPr>
            </w:pPr>
            <w:r>
              <w:rPr>
                <w:rFonts w:ascii="Times New Roman" w:hAnsi="Times New Roman"/>
              </w:rPr>
              <w:t>округ город</w:t>
            </w:r>
            <w:r w:rsidR="00E20A3B"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134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Ермишинскому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r>
      <w:tr w:rsidR="00E20A3B" w:rsidRPr="00E20A3B" w:rsidTr="00870B9C">
        <w:trPr>
          <w:trHeight w:val="176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r>
      <w:tr w:rsidR="00E20A3B" w:rsidRPr="00E20A3B" w:rsidTr="00870B9C">
        <w:trPr>
          <w:trHeight w:val="182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Ермишинский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Кадомскому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584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0,052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0,052</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реконструкция водопроводной сети объекта «Водопроводные сети р.п. Кадом, ул. Юбилейная, д. 5)» в р.п. Кадом Кадомского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292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0,026</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р.п. Кадом ул. Центральная, 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292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0,026</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Касимовскому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Касимовский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147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Клепиковскому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350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r>
      <w:tr w:rsidR="00E20A3B" w:rsidRPr="00E20A3B" w:rsidTr="00E20A3B">
        <w:trPr>
          <w:trHeight w:val="169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0E010D"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реконструкция водопроводной сети объекта «Водопроводные сети г. Спас-Клепики д.1 к.1 сооружение            н-11»,объекта «Водопроводные сети г. Спас-Клепики д.1 к.1 сооружение н-12» в г. Спас-Клепики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100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100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Кораблинскому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202</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638"/>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623"/>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4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81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5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763"/>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6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Милославскому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115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jc w:val="center"/>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реконструкция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7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15064B">
            <w:pPr>
              <w:jc w:val="center"/>
              <w:rPr>
                <w:rFonts w:ascii="Times New Roman" w:hAnsi="Times New Roman"/>
              </w:rPr>
            </w:pPr>
            <w:r w:rsidRPr="00E20A3B">
              <w:rPr>
                <w:rFonts w:ascii="Times New Roman" w:hAnsi="Times New Roman"/>
              </w:rPr>
              <w:t>строительство станции водоподготовки на объекте «Водозаборный узел                     р.п. Милославское, ул. Советская» в р.п. Милославское Милославского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Михайловскому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276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87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Михайловский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85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0,008</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Михайловский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 строительство водозаборного узла № 2 (строительство скважины, строительство станции водоподготовки) и реконструкция сети объекта «Водопроводные сети в п. Электрик в Михайлов» в           г. Михайлов Михайловского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191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0,017</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Пронскому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797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0,071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0,071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640"/>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Сапожковскому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126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637"/>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Сараевскому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150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Сараевский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реконструкция водопроводной сети объекта «Водопроводные сети р.п. Сараи)» в р.п. Сараи Сараевского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Ухоловскому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148</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352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Ухоловский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реконструкция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148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Чучковскому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47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0,004</w:t>
            </w:r>
          </w:p>
        </w:tc>
      </w:tr>
      <w:tr w:rsidR="00E20A3B" w:rsidRPr="00E20A3B" w:rsidTr="00870B9C">
        <w:trPr>
          <w:trHeight w:val="165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Чучковский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47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0,004</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Итого по Шиловскому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395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0,035</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Шиловский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 № 30842» и реконструкции водопроводной сети объекта «Водопроводные сети р.п. Лесной» в р.п. Лесной Шиловского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395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0,035</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1449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Доля городского населения субъекта Российской Федерации, обеспеченного качественной питьевой водой из систем централизованного водоснабжения%</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Целевой показатель: Рязанская область </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b/>
              </w:rPr>
            </w:pPr>
            <w:r w:rsidRPr="00E20A3B">
              <w:rPr>
                <w:rFonts w:ascii="Times New Roman" w:hAnsi="Times New Roman"/>
                <w:b/>
              </w:rPr>
              <w:t>x</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98,200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98,300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98,400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98,600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98,700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99,000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Значение целевого показателя,  достигаемое в ходе реализации программы</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14 127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98,224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98,250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98,383</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99,619</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99,828</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99,948</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Суммарный прирост показателя  по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14 127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0,024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0,026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0,133</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1,236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0,209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0,120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Итого по городскому округу город Касимов</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534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0,066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0,066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Городской округ город Касимов</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г. Касимов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534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0,066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0,066</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Итого по городскому округу город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9 716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1,204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1,204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артезианской скважины ул. Дунай в районе      дома 11а п. Солотча, строительство станции водоподготовки на объекте «Артезианская скважина № 3 (п. Солотча), ул. Дунай, 17в» в п.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0,301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ул. Дунай в районе    дома 9а в п. Солотча и реконструкция водопроводной сети объекта «</w:t>
            </w:r>
            <w:r w:rsidRPr="00E20A3B">
              <w:rPr>
                <w:rFonts w:ascii="Times New Roman" w:hAnsi="Times New Roman"/>
                <w:shd w:val="clear" w:color="auto" w:fill="FFFFFF" w:themeFill="background1"/>
              </w:rPr>
              <w:t>Трубопроводный транспорт, п</w:t>
            </w:r>
            <w:r w:rsidRPr="00E20A3B">
              <w:rPr>
                <w:rFonts w:ascii="Times New Roman" w:hAnsi="Times New Roman"/>
              </w:rPr>
              <w:t>. Солотча, соор. 17» в п.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44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ул. Коммунальная в районе дома 13 в п. Солотча,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17"/>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 xml:space="preserve">строительство станции водоподготовки ультрафиолетового обеззараживания на объекте «Окская очистная водопроводная станция с. Дядьково, ул. </w:t>
            </w:r>
            <w:r w:rsidRPr="00E20A3B">
              <w:rPr>
                <w:rFonts w:ascii="Times New Roman" w:hAnsi="Times New Roman"/>
                <w:shd w:val="clear" w:color="auto" w:fill="FFFFFF" w:themeFill="background1"/>
              </w:rPr>
              <w:t>Грачи, д.), стр. 101» в г. Рязань»</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2 429</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0,301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Городской округ город Рязань</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городскому округу-город Скопин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400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133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0,016</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133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0,016</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134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Итого по Ермишинскому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140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0,018</w:t>
            </w:r>
          </w:p>
        </w:tc>
      </w:tr>
      <w:tr w:rsidR="00E20A3B" w:rsidRPr="00E20A3B" w:rsidTr="00E20A3B">
        <w:trPr>
          <w:trHeight w:val="166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Ермишинский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70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0,009</w:t>
            </w:r>
          </w:p>
        </w:tc>
      </w:tr>
      <w:tr w:rsidR="00E20A3B" w:rsidRPr="00E20A3B" w:rsidTr="00E20A3B">
        <w:trPr>
          <w:trHeight w:val="165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Ермишинский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70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0,009</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rPr>
                <w:rFonts w:ascii="Times New Roman" w:hAnsi="Times New Roman"/>
              </w:rPr>
            </w:pPr>
            <w:r w:rsidRPr="00E20A3B">
              <w:rPr>
                <w:rFonts w:ascii="Times New Roman" w:hAnsi="Times New Roman"/>
              </w:rPr>
              <w:t>Итого по Кадомскому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584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0,072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0,072</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E20A3B">
            <w:pPr>
              <w:spacing w:line="233" w:lineRule="auto"/>
              <w:ind w:left="113" w:right="113"/>
              <w:jc w:val="center"/>
              <w:rPr>
                <w:rFonts w:ascii="Times New Roman" w:hAnsi="Times New Roman"/>
              </w:rPr>
            </w:pPr>
            <w:r w:rsidRPr="00E20A3B">
              <w:rPr>
                <w:rFonts w:ascii="Times New Roman" w:hAnsi="Times New Roman"/>
              </w:rPr>
              <w:t>Кадомский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spacing w:line="233" w:lineRule="auto"/>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реконструкция водопроводной сети объекта «Водопроводные сети р.п. Кадом, ул. Юбилейная, д. 5)» в р.п. Кадом Кадомского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292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E20A3B">
            <w:pPr>
              <w:spacing w:line="233" w:lineRule="auto"/>
              <w:jc w:val="center"/>
              <w:rPr>
                <w:rFonts w:ascii="Times New Roman" w:hAnsi="Times New Roman"/>
              </w:rPr>
            </w:pPr>
            <w:r w:rsidRPr="00E20A3B">
              <w:rPr>
                <w:rFonts w:ascii="Times New Roman" w:hAnsi="Times New Roman"/>
              </w:rPr>
              <w:t>0,036</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Кадомский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р.п. Кадом ул. Центральная, 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292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0,036</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Касимовскому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Касимовский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147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Клепиковскому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350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r>
      <w:tr w:rsidR="00E20A3B" w:rsidRPr="00E20A3B" w:rsidTr="00870B9C">
        <w:trPr>
          <w:trHeight w:val="1878"/>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15064B" w:rsidRDefault="00E20A3B" w:rsidP="00870B9C">
            <w:pPr>
              <w:rPr>
                <w:rFonts w:ascii="Times New Roman" w:hAnsi="Times New Roman"/>
              </w:rPr>
            </w:pPr>
            <w:r w:rsidRPr="00E20A3B">
              <w:rPr>
                <w:rFonts w:ascii="Times New Roman" w:hAnsi="Times New Roman"/>
              </w:rPr>
              <w:t xml:space="preserve">строительство водозаборного узла № 2 (строительство артезианской скважины, строительство станции водоподготовки) и реконструкция водопроводной сети объекта «Водопроводные сети г. Спас-Клепики д.1 к.1 сооружение </w:t>
            </w:r>
          </w:p>
          <w:p w:rsidR="00E20A3B" w:rsidRPr="00E20A3B" w:rsidRDefault="00E20A3B" w:rsidP="002F7B38">
            <w:pPr>
              <w:rPr>
                <w:rFonts w:ascii="Times New Roman" w:hAnsi="Times New Roman"/>
              </w:rPr>
            </w:pPr>
            <w:r w:rsidRPr="00E20A3B">
              <w:rPr>
                <w:rFonts w:ascii="Times New Roman" w:hAnsi="Times New Roman"/>
              </w:rPr>
              <w:t>н-1</w:t>
            </w:r>
            <w:r w:rsidR="0015064B">
              <w:rPr>
                <w:rFonts w:ascii="Times New Roman" w:hAnsi="Times New Roman"/>
              </w:rPr>
              <w:t xml:space="preserve">1»,объекта «Водопроводные сети  </w:t>
            </w:r>
            <w:r w:rsidRPr="00E20A3B">
              <w:rPr>
                <w:rFonts w:ascii="Times New Roman" w:hAnsi="Times New Roman"/>
              </w:rPr>
              <w:t>г. Спас-Клепики д.1 к.1 сооружение н-12» в г. Спас-Клепики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0,009</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100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Клепиковский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100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0,012</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Кораблинскому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202</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3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689"/>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4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6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5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69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Кораблинский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6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Милославскому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115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E20A3B">
        <w:trPr>
          <w:trHeight w:val="1637"/>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Милославский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на объекте «Водозаборный узел                     р.п. Милославское, ул. Советская» в р.п. Милославское Милославского  района строительство станции водоподготовки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57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0,007</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Итого по Михайловский муниципальный район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276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0,011</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9368A1">
        <w:trPr>
          <w:trHeight w:val="166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9368A1">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9368A1">
            <w:pPr>
              <w:ind w:left="113" w:right="113"/>
              <w:jc w:val="center"/>
              <w:rPr>
                <w:rFonts w:ascii="Times New Roman" w:hAnsi="Times New Roman"/>
              </w:rPr>
            </w:pPr>
            <w:r w:rsidRPr="00E20A3B">
              <w:rPr>
                <w:rFonts w:ascii="Times New Roman" w:hAnsi="Times New Roman"/>
              </w:rPr>
              <w:t>Михайловский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9368A1">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85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0,011</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9368A1">
            <w:pPr>
              <w:jc w:val="center"/>
              <w:rPr>
                <w:rFonts w:ascii="Times New Roman" w:hAnsi="Times New Roman"/>
              </w:rPr>
            </w:pPr>
            <w:r w:rsidRPr="00E20A3B">
              <w:rPr>
                <w:rFonts w:ascii="Times New Roman" w:hAnsi="Times New Roman"/>
              </w:rPr>
              <w:t>0,000</w:t>
            </w:r>
          </w:p>
        </w:tc>
      </w:tr>
      <w:tr w:rsidR="00E20A3B" w:rsidRPr="00E20A3B" w:rsidTr="00E20A3B">
        <w:trPr>
          <w:trHeight w:val="166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Михайловский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E20A3B">
            <w:pPr>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и реконструкция водопроводных сетей объекта «Водопроводная сеть в </w:t>
            </w:r>
          </w:p>
          <w:p w:rsidR="00E20A3B" w:rsidRPr="00E20A3B" w:rsidRDefault="00E20A3B" w:rsidP="00E20A3B">
            <w:pPr>
              <w:rPr>
                <w:rFonts w:ascii="Times New Roman" w:hAnsi="Times New Roman"/>
              </w:rPr>
            </w:pPr>
            <w:r w:rsidRPr="00E20A3B">
              <w:rPr>
                <w:rFonts w:ascii="Times New Roman" w:hAnsi="Times New Roman"/>
              </w:rPr>
              <w:t>г. Михайлове», строительство водозаборного узла № 2</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E20A3B">
            <w:pPr>
              <w:rPr>
                <w:rFonts w:ascii="Times New Roman" w:hAnsi="Times New Roman"/>
              </w:rPr>
            </w:pPr>
            <w:r w:rsidRPr="00E20A3B">
              <w:rPr>
                <w:rFonts w:ascii="Times New Roman" w:hAnsi="Times New Roman"/>
              </w:rPr>
              <w:t>(строительство скважины, строительство станции водоподготовки) и реконструкция сети объекта «Водопроводные сети в п. Электрик в Михайлов» в           г. Михайлов Михайловского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191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0,024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Пронскому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797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0,099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0,099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73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Пронский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266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0,033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Сапожковскому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126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45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161"/>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Сапожковский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Сараевскому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150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Сараевский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реконструкция водопроводной сети объекта «Водопроводные сети р.п. Сараи» в р.п. Сараи Сараевского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150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Ухоловскому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148</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Ухоловский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148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0,018</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Чучковскому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47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r>
      <w:tr w:rsidR="00E20A3B" w:rsidRPr="00E20A3B" w:rsidTr="00870B9C">
        <w:trPr>
          <w:trHeight w:val="1736"/>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Чучковский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47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0,006</w:t>
            </w:r>
          </w:p>
        </w:tc>
      </w:tr>
      <w:tr w:rsidR="00E20A3B" w:rsidRPr="00E20A3B" w:rsidTr="00870B9C">
        <w:trPr>
          <w:trHeight w:val="20"/>
        </w:trPr>
        <w:tc>
          <w:tcPr>
            <w:tcW w:w="5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Итого по Шиловскому муниципальному району</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395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r w:rsidR="00E20A3B" w:rsidRPr="00E20A3B" w:rsidTr="00870B9C">
        <w:trPr>
          <w:trHeight w:val="1134"/>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Шиловский муниципальный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 № 30842» и реконструкции водопроводной сети объекта «Водопроводные сети р.п. Лесной» в р.п. Лесной Шиловского района Рязанской области</w:t>
            </w:r>
          </w:p>
        </w:tc>
        <w:tc>
          <w:tcPr>
            <w:tcW w:w="20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395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0,049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0A3B" w:rsidRPr="00E20A3B" w:rsidRDefault="00E20A3B" w:rsidP="00870B9C">
            <w:pPr>
              <w:jc w:val="center"/>
              <w:rPr>
                <w:rFonts w:ascii="Times New Roman" w:hAnsi="Times New Roman"/>
              </w:rPr>
            </w:pPr>
            <w:r w:rsidRPr="00E20A3B">
              <w:rPr>
                <w:rFonts w:ascii="Times New Roman" w:hAnsi="Times New Roman"/>
              </w:rPr>
              <w:t>0,000</w:t>
            </w:r>
          </w:p>
        </w:tc>
      </w:tr>
    </w:tbl>
    <w:p w:rsidR="00E20A3B" w:rsidRDefault="00E20A3B" w:rsidP="00E20A3B">
      <w:pPr>
        <w:ind w:firstLine="724"/>
        <w:jc w:val="both"/>
        <w:rPr>
          <w:rFonts w:ascii="Times New Roman" w:hAnsi="Times New Roman"/>
          <w:sz w:val="28"/>
        </w:rPr>
      </w:pPr>
      <w:r w:rsidRPr="00E20A3B">
        <w:rPr>
          <w:rFonts w:ascii="Times New Roman" w:hAnsi="Times New Roman"/>
          <w:sz w:val="28"/>
        </w:rPr>
        <w:t>Планируемые этапы реализации мероприятий приведены в таблице 5.</w:t>
      </w:r>
    </w:p>
    <w:p w:rsidR="00B93CA1" w:rsidRPr="00B93CA1" w:rsidRDefault="00B93CA1" w:rsidP="00E20A3B">
      <w:pPr>
        <w:ind w:firstLine="724"/>
        <w:jc w:val="both"/>
        <w:rPr>
          <w:rFonts w:ascii="Times New Roman" w:hAnsi="Times New Roman"/>
        </w:rPr>
      </w:pPr>
    </w:p>
    <w:p w:rsidR="00B93CA1" w:rsidRDefault="00E20A3B" w:rsidP="00B93CA1">
      <w:pPr>
        <w:jc w:val="center"/>
        <w:rPr>
          <w:rFonts w:ascii="Times New Roman" w:hAnsi="Times New Roman"/>
          <w:sz w:val="28"/>
        </w:rPr>
      </w:pPr>
      <w:r w:rsidRPr="00E20A3B">
        <w:rPr>
          <w:rFonts w:ascii="Times New Roman" w:hAnsi="Times New Roman"/>
          <w:sz w:val="28"/>
        </w:rPr>
        <w:t>Этапы реализации мероприятий региональног</w:t>
      </w:r>
      <w:r w:rsidR="00DC20CA">
        <w:rPr>
          <w:rFonts w:ascii="Times New Roman" w:hAnsi="Times New Roman"/>
          <w:sz w:val="28"/>
        </w:rPr>
        <w:t>о проекта «Чистая вода (Рязанская</w:t>
      </w:r>
      <w:r w:rsidRPr="00E20A3B">
        <w:rPr>
          <w:rFonts w:ascii="Times New Roman" w:hAnsi="Times New Roman"/>
          <w:sz w:val="28"/>
        </w:rPr>
        <w:t xml:space="preserve"> област</w:t>
      </w:r>
      <w:r w:rsidR="00DC20CA">
        <w:rPr>
          <w:rFonts w:ascii="Times New Roman" w:hAnsi="Times New Roman"/>
          <w:sz w:val="28"/>
        </w:rPr>
        <w:t>ь</w:t>
      </w:r>
      <w:r w:rsidRPr="00E20A3B">
        <w:rPr>
          <w:rFonts w:ascii="Times New Roman" w:hAnsi="Times New Roman"/>
          <w:sz w:val="28"/>
        </w:rPr>
        <w:t>)»</w:t>
      </w:r>
    </w:p>
    <w:p w:rsidR="00B93CA1" w:rsidRPr="00B93CA1" w:rsidRDefault="00B93CA1" w:rsidP="00B93CA1">
      <w:pPr>
        <w:jc w:val="center"/>
        <w:rPr>
          <w:rFonts w:ascii="Times New Roman" w:hAnsi="Times New Roman"/>
        </w:rPr>
      </w:pPr>
    </w:p>
    <w:p w:rsidR="00E20A3B" w:rsidRPr="00E20A3B" w:rsidRDefault="00B93CA1" w:rsidP="00B93CA1">
      <w:pPr>
        <w:jc w:val="right"/>
        <w:rPr>
          <w:rFonts w:ascii="Times New Roman" w:hAnsi="Times New Roman"/>
          <w:sz w:val="28"/>
        </w:rPr>
      </w:pPr>
      <w:r>
        <w:rPr>
          <w:rFonts w:ascii="Times New Roman" w:hAnsi="Times New Roman"/>
          <w:sz w:val="28"/>
        </w:rPr>
        <w:t>Таблица 5</w:t>
      </w:r>
    </w:p>
    <w:tbl>
      <w:tblPr>
        <w:tblW w:w="0" w:type="auto"/>
        <w:tblLook w:val="04A0" w:firstRow="1" w:lastRow="0" w:firstColumn="1" w:lastColumn="0" w:noHBand="0" w:noVBand="1"/>
      </w:tblPr>
      <w:tblGrid>
        <w:gridCol w:w="550"/>
        <w:gridCol w:w="2104"/>
        <w:gridCol w:w="3020"/>
        <w:gridCol w:w="1539"/>
        <w:gridCol w:w="1569"/>
        <w:gridCol w:w="1590"/>
        <w:gridCol w:w="1264"/>
        <w:gridCol w:w="1438"/>
        <w:gridCol w:w="1424"/>
      </w:tblGrid>
      <w:tr w:rsidR="00E20A3B" w:rsidRPr="00E20A3B" w:rsidTr="00E20A3B">
        <w:trPr>
          <w:trHeight w:val="20"/>
        </w:trPr>
        <w:tc>
          <w:tcPr>
            <w:tcW w:w="550"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2104"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Муниципальное образование</w:t>
            </w:r>
          </w:p>
        </w:tc>
        <w:tc>
          <w:tcPr>
            <w:tcW w:w="3020"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Наименование объекта</w:t>
            </w:r>
          </w:p>
        </w:tc>
        <w:tc>
          <w:tcPr>
            <w:tcW w:w="1539" w:type="dxa"/>
            <w:vMerge w:val="restart"/>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Вид работ по объекту</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Дата предоставления заказчику земельного участка</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Подготовка проектной документации по объекту</w:t>
            </w:r>
          </w:p>
        </w:tc>
        <w:tc>
          <w:tcPr>
            <w:tcW w:w="2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Выполнение строительно-монтажных работ по объекту</w:t>
            </w:r>
          </w:p>
        </w:tc>
      </w:tr>
      <w:tr w:rsidR="00E20A3B" w:rsidRPr="00E20A3B" w:rsidTr="00E20A3B">
        <w:trPr>
          <w:trHeight w:val="20"/>
        </w:trPr>
        <w:tc>
          <w:tcPr>
            <w:tcW w:w="550"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2104"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3020"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1539"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Дата заключения договора на проектирование</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Дата завершения проектных работ</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Дата заключения договора на строительство</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Плановая дата ввода объекта в эксплуатацию</w:t>
            </w:r>
          </w:p>
        </w:tc>
      </w:tr>
      <w:tr w:rsidR="00E20A3B" w:rsidRPr="00E20A3B" w:rsidTr="00E20A3B">
        <w:trPr>
          <w:trHeight w:val="20"/>
        </w:trPr>
        <w:tc>
          <w:tcPr>
            <w:tcW w:w="550"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2104"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3020"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1539" w:type="dxa"/>
            <w:vMerge/>
            <w:tcBorders>
              <w:top w:val="single" w:sz="4" w:space="0" w:color="000000"/>
              <w:left w:val="single" w:sz="4" w:space="0" w:color="000000"/>
              <w:right w:val="single" w:sz="4" w:space="0" w:color="000000"/>
            </w:tcBorders>
            <w:shd w:val="clear" w:color="auto" w:fill="auto"/>
            <w:vAlign w:val="center"/>
          </w:tcPr>
          <w:p w:rsidR="00E20A3B" w:rsidRPr="00E20A3B" w:rsidRDefault="00E20A3B" w:rsidP="00870B9C">
            <w:pPr>
              <w:rPr>
                <w:rFonts w:ascii="Times New Roman" w:hAnsi="Times New Roman"/>
              </w:rPr>
            </w:pPr>
          </w:p>
        </w:tc>
        <w:tc>
          <w:tcPr>
            <w:tcW w:w="1569" w:type="dxa"/>
            <w:tcBorders>
              <w:top w:val="single" w:sz="4" w:space="0" w:color="000000"/>
              <w:left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месяц / год</w:t>
            </w:r>
          </w:p>
        </w:tc>
        <w:tc>
          <w:tcPr>
            <w:tcW w:w="1590" w:type="dxa"/>
            <w:tcBorders>
              <w:top w:val="single" w:sz="4" w:space="0" w:color="000000"/>
              <w:left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месяц / год</w:t>
            </w:r>
          </w:p>
        </w:tc>
        <w:tc>
          <w:tcPr>
            <w:tcW w:w="1264" w:type="dxa"/>
            <w:tcBorders>
              <w:top w:val="single" w:sz="4" w:space="0" w:color="000000"/>
              <w:left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месяц / год</w:t>
            </w:r>
          </w:p>
        </w:tc>
        <w:tc>
          <w:tcPr>
            <w:tcW w:w="1438" w:type="dxa"/>
            <w:tcBorders>
              <w:top w:val="single" w:sz="4" w:space="0" w:color="000000"/>
              <w:left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месяц / год</w:t>
            </w:r>
          </w:p>
        </w:tc>
        <w:tc>
          <w:tcPr>
            <w:tcW w:w="1424" w:type="dxa"/>
            <w:tcBorders>
              <w:top w:val="single" w:sz="4" w:space="0" w:color="000000"/>
              <w:left w:val="single" w:sz="4" w:space="0" w:color="000000"/>
              <w:right w:val="single" w:sz="4" w:space="0" w:color="000000"/>
            </w:tcBorders>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месяц / год</w:t>
            </w:r>
          </w:p>
        </w:tc>
      </w:tr>
    </w:tbl>
    <w:p w:rsidR="00E20A3B" w:rsidRPr="00E20A3B" w:rsidRDefault="00E20A3B" w:rsidP="00E20A3B">
      <w:pPr>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105"/>
        <w:gridCol w:w="3021"/>
        <w:gridCol w:w="1540"/>
        <w:gridCol w:w="1569"/>
        <w:gridCol w:w="1589"/>
        <w:gridCol w:w="1264"/>
        <w:gridCol w:w="1438"/>
        <w:gridCol w:w="1421"/>
      </w:tblGrid>
      <w:tr w:rsidR="00E20A3B" w:rsidRPr="00E20A3B" w:rsidTr="00870B9C">
        <w:trPr>
          <w:trHeight w:val="23"/>
          <w:tblHeader/>
        </w:trPr>
        <w:tc>
          <w:tcPr>
            <w:tcW w:w="551"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2105"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3021"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154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4</w:t>
            </w:r>
          </w:p>
        </w:tc>
        <w:tc>
          <w:tcPr>
            <w:tcW w:w="1569"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5</w:t>
            </w:r>
          </w:p>
        </w:tc>
        <w:tc>
          <w:tcPr>
            <w:tcW w:w="1589"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6</w:t>
            </w:r>
          </w:p>
        </w:tc>
        <w:tc>
          <w:tcPr>
            <w:tcW w:w="1264"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7</w:t>
            </w:r>
          </w:p>
        </w:tc>
        <w:tc>
          <w:tcPr>
            <w:tcW w:w="1438"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8</w:t>
            </w:r>
          </w:p>
        </w:tc>
        <w:tc>
          <w:tcPr>
            <w:tcW w:w="1421"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Кораблинский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w:t>
            </w:r>
          </w:p>
        </w:tc>
        <w:tc>
          <w:tcPr>
            <w:tcW w:w="2105"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3021"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3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реконструкция </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март / 2019</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апрель / 2019</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2019</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декабрь / 2019</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w:t>
            </w:r>
          </w:p>
        </w:tc>
        <w:tc>
          <w:tcPr>
            <w:tcW w:w="2105"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3021"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4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реконструкция </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март / 2019</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апрель / 2019</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2019</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декабрь / 2019</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w:t>
            </w:r>
          </w:p>
        </w:tc>
        <w:tc>
          <w:tcPr>
            <w:tcW w:w="2105"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3021"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реконструкция объекта питьевого водоснабжения «Скважина № 5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 xml:space="preserve">/ч в г. Кораблино Кораблинского муниципального района Рязанской области» </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реконструкция </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март / 2019</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апрель / 2019</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2019</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декабрь / 2019</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4</w:t>
            </w:r>
          </w:p>
        </w:tc>
        <w:tc>
          <w:tcPr>
            <w:tcW w:w="2105"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Кораблинское городское поселение Кораблинского муниципального района Рязанской области</w:t>
            </w:r>
          </w:p>
        </w:tc>
        <w:tc>
          <w:tcPr>
            <w:tcW w:w="3021" w:type="dxa"/>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реконструкция объекта питьевого водоснабжения «Скважина № 6 со станцией очистки артезианской воды производительностью 65</w:t>
            </w:r>
            <w:r w:rsidR="00B93CA1">
              <w:rPr>
                <w:rFonts w:ascii="Times New Roman" w:hAnsi="Times New Roman"/>
              </w:rPr>
              <w:t xml:space="preserve"> </w:t>
            </w:r>
            <w:r w:rsidRPr="00E20A3B">
              <w:rPr>
                <w:rFonts w:ascii="Times New Roman" w:hAnsi="Times New Roman"/>
              </w:rPr>
              <w:t>м</w:t>
            </w:r>
            <w:r w:rsidRPr="00B93CA1">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w:t>
            </w:r>
          </w:p>
        </w:tc>
        <w:tc>
          <w:tcPr>
            <w:tcW w:w="1540"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 xml:space="preserve">реконструкция </w:t>
            </w:r>
          </w:p>
        </w:tc>
        <w:tc>
          <w:tcPr>
            <w:tcW w:w="156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март / 2019</w:t>
            </w:r>
          </w:p>
        </w:tc>
        <w:tc>
          <w:tcPr>
            <w:tcW w:w="1264"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апрель / 2019</w:t>
            </w:r>
          </w:p>
        </w:tc>
        <w:tc>
          <w:tcPr>
            <w:tcW w:w="1438"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октябрь / 2019</w:t>
            </w:r>
          </w:p>
        </w:tc>
        <w:tc>
          <w:tcPr>
            <w:tcW w:w="1421"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декабрь / 2019</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Сапожковский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5</w:t>
            </w:r>
          </w:p>
        </w:tc>
        <w:tc>
          <w:tcPr>
            <w:tcW w:w="2105"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1540"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сентябрь / 2019</w:t>
            </w:r>
          </w:p>
        </w:tc>
        <w:tc>
          <w:tcPr>
            <w:tcW w:w="1264"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2019</w:t>
            </w:r>
          </w:p>
        </w:tc>
        <w:tc>
          <w:tcPr>
            <w:tcW w:w="1438"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июнь / 2020</w:t>
            </w:r>
          </w:p>
        </w:tc>
        <w:tc>
          <w:tcPr>
            <w:tcW w:w="1421"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2020</w:t>
            </w:r>
          </w:p>
        </w:tc>
      </w:tr>
      <w:tr w:rsidR="00E20A3B" w:rsidRPr="00E20A3B" w:rsidTr="00870B9C">
        <w:trPr>
          <w:trHeight w:val="230"/>
        </w:trPr>
        <w:tc>
          <w:tcPr>
            <w:tcW w:w="551" w:type="dxa"/>
            <w:vMerge/>
            <w:shd w:val="clear" w:color="auto" w:fill="auto"/>
            <w:noWrap/>
            <w:vAlign w:val="center"/>
          </w:tcPr>
          <w:p w:rsidR="00E20A3B" w:rsidRPr="00E20A3B" w:rsidRDefault="00E20A3B" w:rsidP="00B93CA1">
            <w:pPr>
              <w:spacing w:line="228" w:lineRule="auto"/>
              <w:rPr>
                <w:rFonts w:ascii="Times New Roman" w:hAnsi="Times New Roman"/>
              </w:rPr>
            </w:pPr>
          </w:p>
        </w:tc>
        <w:tc>
          <w:tcPr>
            <w:tcW w:w="2105" w:type="dxa"/>
            <w:vMerge/>
            <w:shd w:val="clear" w:color="auto" w:fill="auto"/>
            <w:vAlign w:val="center"/>
          </w:tcPr>
          <w:p w:rsidR="00E20A3B" w:rsidRPr="00E20A3B" w:rsidRDefault="00E20A3B" w:rsidP="00B93CA1">
            <w:pPr>
              <w:spacing w:line="228" w:lineRule="auto"/>
              <w:rPr>
                <w:rFonts w:ascii="Times New Roman" w:hAnsi="Times New Roman"/>
              </w:rPr>
            </w:pPr>
          </w:p>
        </w:tc>
        <w:tc>
          <w:tcPr>
            <w:tcW w:w="3021"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40"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6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8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264"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38"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21" w:type="dxa"/>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B93CA1">
            <w:pPr>
              <w:spacing w:line="228" w:lineRule="auto"/>
              <w:rPr>
                <w:rFonts w:ascii="Times New Roman" w:hAnsi="Times New Roman"/>
              </w:rPr>
            </w:pPr>
          </w:p>
        </w:tc>
        <w:tc>
          <w:tcPr>
            <w:tcW w:w="2105" w:type="dxa"/>
            <w:vMerge/>
            <w:shd w:val="clear" w:color="auto" w:fill="auto"/>
            <w:vAlign w:val="center"/>
          </w:tcPr>
          <w:p w:rsidR="00E20A3B" w:rsidRPr="00E20A3B" w:rsidRDefault="00E20A3B" w:rsidP="00B93CA1">
            <w:pPr>
              <w:spacing w:line="228" w:lineRule="auto"/>
              <w:rPr>
                <w:rFonts w:ascii="Times New Roman" w:hAnsi="Times New Roman"/>
              </w:rPr>
            </w:pPr>
          </w:p>
        </w:tc>
        <w:tc>
          <w:tcPr>
            <w:tcW w:w="3021"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40"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6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8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264"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38"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21" w:type="dxa"/>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6</w:t>
            </w:r>
          </w:p>
        </w:tc>
        <w:tc>
          <w:tcPr>
            <w:tcW w:w="2105"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1540"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сентябрь / 2019</w:t>
            </w:r>
          </w:p>
        </w:tc>
        <w:tc>
          <w:tcPr>
            <w:tcW w:w="1264"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2019</w:t>
            </w:r>
          </w:p>
        </w:tc>
        <w:tc>
          <w:tcPr>
            <w:tcW w:w="1438"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июнь / 2020</w:t>
            </w:r>
          </w:p>
        </w:tc>
        <w:tc>
          <w:tcPr>
            <w:tcW w:w="1421"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2020</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7</w:t>
            </w:r>
          </w:p>
        </w:tc>
        <w:tc>
          <w:tcPr>
            <w:tcW w:w="2105"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1540"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октябрь / 2019</w:t>
            </w:r>
          </w:p>
        </w:tc>
        <w:tc>
          <w:tcPr>
            <w:tcW w:w="1264"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2019</w:t>
            </w:r>
          </w:p>
        </w:tc>
        <w:tc>
          <w:tcPr>
            <w:tcW w:w="1438"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июнь / 2020</w:t>
            </w:r>
          </w:p>
        </w:tc>
        <w:tc>
          <w:tcPr>
            <w:tcW w:w="1421"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2020</w:t>
            </w:r>
          </w:p>
        </w:tc>
      </w:tr>
      <w:tr w:rsidR="00E20A3B" w:rsidRPr="00E20A3B" w:rsidTr="00870B9C">
        <w:trPr>
          <w:trHeight w:val="230"/>
        </w:trPr>
        <w:tc>
          <w:tcPr>
            <w:tcW w:w="551" w:type="dxa"/>
            <w:vMerge/>
            <w:shd w:val="clear" w:color="auto" w:fill="auto"/>
            <w:noWrap/>
            <w:vAlign w:val="center"/>
          </w:tcPr>
          <w:p w:rsidR="00E20A3B" w:rsidRPr="00E20A3B" w:rsidRDefault="00E20A3B" w:rsidP="00B93CA1">
            <w:pPr>
              <w:spacing w:line="228" w:lineRule="auto"/>
              <w:rPr>
                <w:rFonts w:ascii="Times New Roman" w:hAnsi="Times New Roman"/>
              </w:rPr>
            </w:pPr>
          </w:p>
        </w:tc>
        <w:tc>
          <w:tcPr>
            <w:tcW w:w="2105" w:type="dxa"/>
            <w:vMerge/>
            <w:shd w:val="clear" w:color="auto" w:fill="auto"/>
            <w:vAlign w:val="center"/>
          </w:tcPr>
          <w:p w:rsidR="00E20A3B" w:rsidRPr="00E20A3B" w:rsidRDefault="00E20A3B" w:rsidP="00B93CA1">
            <w:pPr>
              <w:spacing w:line="228" w:lineRule="auto"/>
              <w:rPr>
                <w:rFonts w:ascii="Times New Roman" w:hAnsi="Times New Roman"/>
              </w:rPr>
            </w:pPr>
          </w:p>
        </w:tc>
        <w:tc>
          <w:tcPr>
            <w:tcW w:w="3021"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40"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6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8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264"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38"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21" w:type="dxa"/>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B93CA1">
            <w:pPr>
              <w:spacing w:line="228" w:lineRule="auto"/>
              <w:rPr>
                <w:rFonts w:ascii="Times New Roman" w:hAnsi="Times New Roman"/>
              </w:rPr>
            </w:pPr>
          </w:p>
        </w:tc>
        <w:tc>
          <w:tcPr>
            <w:tcW w:w="2105" w:type="dxa"/>
            <w:vMerge/>
            <w:shd w:val="clear" w:color="auto" w:fill="auto"/>
            <w:vAlign w:val="center"/>
          </w:tcPr>
          <w:p w:rsidR="00E20A3B" w:rsidRPr="00E20A3B" w:rsidRDefault="00E20A3B" w:rsidP="00B93CA1">
            <w:pPr>
              <w:spacing w:line="228" w:lineRule="auto"/>
              <w:rPr>
                <w:rFonts w:ascii="Times New Roman" w:hAnsi="Times New Roman"/>
              </w:rPr>
            </w:pPr>
          </w:p>
        </w:tc>
        <w:tc>
          <w:tcPr>
            <w:tcW w:w="3021"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40"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6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589"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264"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38" w:type="dxa"/>
            <w:vMerge/>
            <w:shd w:val="clear" w:color="auto" w:fill="auto"/>
            <w:vAlign w:val="center"/>
          </w:tcPr>
          <w:p w:rsidR="00E20A3B" w:rsidRPr="00E20A3B" w:rsidRDefault="00E20A3B" w:rsidP="00B93CA1">
            <w:pPr>
              <w:spacing w:line="228" w:lineRule="auto"/>
              <w:rPr>
                <w:rFonts w:ascii="Times New Roman" w:hAnsi="Times New Roman"/>
              </w:rPr>
            </w:pPr>
          </w:p>
        </w:tc>
        <w:tc>
          <w:tcPr>
            <w:tcW w:w="1421" w:type="dxa"/>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Михайловский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B93CA1">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8</w:t>
            </w:r>
          </w:p>
        </w:tc>
        <w:tc>
          <w:tcPr>
            <w:tcW w:w="2105"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Октябрьское городское поселение Михайловского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B93CA1">
            <w:pPr>
              <w:spacing w:line="228"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340-В п. Горенка, ул. Мира, д. 1А» в                    р.п. Октябрьский Михайловского района Рязанской области</w:t>
            </w:r>
          </w:p>
        </w:tc>
        <w:tc>
          <w:tcPr>
            <w:tcW w:w="1540"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октябрь / 2019</w:t>
            </w:r>
          </w:p>
        </w:tc>
        <w:tc>
          <w:tcPr>
            <w:tcW w:w="1264"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2019</w:t>
            </w:r>
          </w:p>
        </w:tc>
        <w:tc>
          <w:tcPr>
            <w:tcW w:w="1438"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июнь / 2020</w:t>
            </w:r>
          </w:p>
        </w:tc>
        <w:tc>
          <w:tcPr>
            <w:tcW w:w="1421" w:type="dxa"/>
            <w:vMerge w:val="restart"/>
            <w:shd w:val="clear" w:color="auto" w:fill="auto"/>
            <w:vAlign w:val="center"/>
          </w:tcPr>
          <w:p w:rsidR="00E20A3B" w:rsidRPr="00E20A3B" w:rsidRDefault="00E20A3B" w:rsidP="00B93CA1">
            <w:pPr>
              <w:spacing w:line="228" w:lineRule="auto"/>
              <w:jc w:val="center"/>
              <w:rPr>
                <w:rFonts w:ascii="Times New Roman" w:hAnsi="Times New Roman"/>
              </w:rPr>
            </w:pPr>
            <w:r w:rsidRPr="00E20A3B">
              <w:rPr>
                <w:rFonts w:ascii="Times New Roman" w:hAnsi="Times New Roman"/>
              </w:rPr>
              <w:t>ноябрь / 2020</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9</w:t>
            </w:r>
          </w:p>
        </w:tc>
        <w:tc>
          <w:tcPr>
            <w:tcW w:w="2105"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Михайловское городское поселение Михайловского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 строительство водозаборного узла № 2 (строительство скважины, строительство станции водоподготовки) и реконструкция сети объекта «Водопроводные сети в              п. Электрик в Михайлове» в            г. Михайлов Михайловского района Рязанской области</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B93CA1" w:rsidP="00870B9C">
            <w:pPr>
              <w:rPr>
                <w:rFonts w:ascii="Times New Roman" w:hAnsi="Times New Roman"/>
              </w:rPr>
            </w:pPr>
            <w:r>
              <w:rPr>
                <w:rFonts w:ascii="Times New Roman" w:hAnsi="Times New Roman"/>
              </w:rPr>
              <w:t xml:space="preserve">Городской округ город </w:t>
            </w:r>
            <w:r w:rsidR="00E20A3B" w:rsidRPr="00E20A3B">
              <w:rPr>
                <w:rFonts w:ascii="Times New Roman" w:hAnsi="Times New Roman"/>
              </w:rPr>
              <w:t>Касимов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10</w:t>
            </w:r>
          </w:p>
        </w:tc>
        <w:tc>
          <w:tcPr>
            <w:tcW w:w="2105"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Городской округ город Касимов Рязанской области</w:t>
            </w:r>
          </w:p>
        </w:tc>
        <w:tc>
          <w:tcPr>
            <w:tcW w:w="3021" w:type="dxa"/>
            <w:vMerge w:val="restart"/>
            <w:shd w:val="clear" w:color="auto" w:fill="auto"/>
            <w:vAlign w:val="center"/>
          </w:tcPr>
          <w:p w:rsidR="00B93CA1" w:rsidRDefault="00E20A3B" w:rsidP="00870B9C">
            <w:pPr>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w:t>
            </w:r>
          </w:p>
          <w:p w:rsidR="00E20A3B" w:rsidRPr="00E20A3B" w:rsidRDefault="00E20A3B" w:rsidP="00870B9C">
            <w:pPr>
              <w:rPr>
                <w:rFonts w:ascii="Times New Roman" w:hAnsi="Times New Roman"/>
              </w:rPr>
            </w:pPr>
            <w:r w:rsidRPr="00E20A3B">
              <w:rPr>
                <w:rFonts w:ascii="Times New Roman" w:hAnsi="Times New Roman"/>
              </w:rPr>
              <w:t>г. Касимов Рязанской области</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B93CA1">
            <w:pP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00B93CA1">
              <w:rPr>
                <w:rFonts w:ascii="Times New Roman" w:hAnsi="Times New Roman"/>
              </w:rPr>
              <w:t xml:space="preserve"> </w:t>
            </w:r>
            <w:r w:rsidRPr="00E20A3B">
              <w:rPr>
                <w:rFonts w:ascii="Times New Roman" w:hAnsi="Times New Roman"/>
              </w:rPr>
              <w:t>Скопин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11</w:t>
            </w:r>
          </w:p>
        </w:tc>
        <w:tc>
          <w:tcPr>
            <w:tcW w:w="2105"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3021" w:type="dxa"/>
            <w:vMerge w:val="restart"/>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в мкр. Комсомольский         г. Скопин Рязанской области (строительство артезианской скважины, строительство станции водоподготовки)</w:t>
            </w:r>
          </w:p>
        </w:tc>
        <w:tc>
          <w:tcPr>
            <w:tcW w:w="154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731"/>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12</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ул. Ленина» в г. Скопин Рязанской области </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13</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Красноармейская и по ул. Правды», в г. Скопин Рязанской области</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Клепиковский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14</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15</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Спас-Клепиковское городское поселение Клепиковского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реконструкция водопроводной сети объекта «Водопроводные сети г. Спас-Клепики д.1 к.1 сооружение н-11»,объекта «Водопроводные сети                г. Спас-Клепики д.1 к.1 сооружение н-12» в г. Спас-Клепики Клепиковского района Рязанской области</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2020</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2020</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2021</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5"/>
        </w:trPr>
        <w:tc>
          <w:tcPr>
            <w:tcW w:w="551" w:type="dxa"/>
            <w:vMerge w:val="restart"/>
            <w:shd w:val="clear" w:color="auto" w:fill="auto"/>
            <w:noWrap/>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16</w:t>
            </w:r>
          </w:p>
        </w:tc>
        <w:tc>
          <w:tcPr>
            <w:tcW w:w="2105"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45" w:lineRule="auto"/>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1540"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val="restart"/>
            <w:shd w:val="clear" w:color="auto" w:fill="auto"/>
            <w:noWrap/>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17</w:t>
            </w:r>
          </w:p>
        </w:tc>
        <w:tc>
          <w:tcPr>
            <w:tcW w:w="2105"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45"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реконструкция водопроводной сети  объекта «Водопроводные сети ул. Советская д. 78 к. 1 сооружение н-3» в р.п. Тума Клепиковского района Рязанской области</w:t>
            </w:r>
          </w:p>
        </w:tc>
        <w:tc>
          <w:tcPr>
            <w:tcW w:w="1540"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14498" w:type="dxa"/>
            <w:gridSpan w:val="9"/>
            <w:vMerge w:val="restart"/>
            <w:shd w:val="clear" w:color="auto" w:fill="auto"/>
            <w:vAlign w:val="center"/>
          </w:tcPr>
          <w:p w:rsidR="00E20A3B" w:rsidRPr="00E20A3B" w:rsidRDefault="00E20A3B" w:rsidP="00E20A3B">
            <w:pPr>
              <w:spacing w:line="245" w:lineRule="auto"/>
              <w:rPr>
                <w:rFonts w:ascii="Times New Roman" w:hAnsi="Times New Roman"/>
              </w:rPr>
            </w:pPr>
            <w:r w:rsidRPr="00E20A3B">
              <w:rPr>
                <w:rFonts w:ascii="Times New Roman" w:hAnsi="Times New Roman"/>
              </w:rPr>
              <w:t>Милославский муниципальный район Рязанской области</w:t>
            </w:r>
          </w:p>
        </w:tc>
      </w:tr>
      <w:tr w:rsidR="00E20A3B" w:rsidRPr="00E20A3B" w:rsidTr="00870B9C">
        <w:trPr>
          <w:trHeight w:val="235"/>
        </w:trPr>
        <w:tc>
          <w:tcPr>
            <w:tcW w:w="14498" w:type="dxa"/>
            <w:gridSpan w:val="9"/>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14498" w:type="dxa"/>
            <w:gridSpan w:val="9"/>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val="restart"/>
            <w:shd w:val="clear" w:color="auto" w:fill="auto"/>
            <w:noWrap/>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18</w:t>
            </w:r>
          </w:p>
        </w:tc>
        <w:tc>
          <w:tcPr>
            <w:tcW w:w="2105"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45" w:lineRule="auto"/>
              <w:rPr>
                <w:rFonts w:ascii="Times New Roman" w:hAnsi="Times New Roman"/>
              </w:rPr>
            </w:pPr>
            <w:r w:rsidRPr="00E20A3B">
              <w:rPr>
                <w:rFonts w:ascii="Times New Roman" w:hAnsi="Times New Roman"/>
              </w:rPr>
              <w:t xml:space="preserve">строительство станции водоподготовки на объекте «Водозаборный узел                р.п. Милославское,                    ул. Советская» в                      р.п. Милославское Милославского  района Рязанской области </w:t>
            </w:r>
          </w:p>
        </w:tc>
        <w:tc>
          <w:tcPr>
            <w:tcW w:w="1540"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shd w:val="clear" w:color="auto" w:fill="auto"/>
            <w:noWrap/>
            <w:vAlign w:val="center"/>
          </w:tcPr>
          <w:p w:rsidR="00E20A3B" w:rsidRPr="00E20A3B" w:rsidRDefault="00E20A3B" w:rsidP="00E20A3B">
            <w:pPr>
              <w:spacing w:line="245"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45"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45"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45" w:lineRule="auto"/>
              <w:rPr>
                <w:rFonts w:ascii="Times New Roman" w:hAnsi="Times New Roman"/>
              </w:rPr>
            </w:pPr>
          </w:p>
        </w:tc>
      </w:tr>
      <w:tr w:rsidR="00E20A3B" w:rsidRPr="00E20A3B" w:rsidTr="00870B9C">
        <w:trPr>
          <w:trHeight w:val="235"/>
        </w:trPr>
        <w:tc>
          <w:tcPr>
            <w:tcW w:w="551" w:type="dxa"/>
            <w:vMerge w:val="restart"/>
            <w:shd w:val="clear" w:color="auto" w:fill="auto"/>
            <w:noWrap/>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19</w:t>
            </w:r>
          </w:p>
        </w:tc>
        <w:tc>
          <w:tcPr>
            <w:tcW w:w="2105"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Милославское городское поселение Милославского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45" w:lineRule="auto"/>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1540"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45"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Городской округ город Рязань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20</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станции водоподготовки ультрафиолетового обеззараживания на объекте «Окская очистная водопроводная станция               с. Дядьково, ул. Грачи, д. 0,          стр. 101» в г. Рязань»</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21</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артезианской скважины ул. Дунай в районе дома 9а в п. Солотча и реконструкция водопроводной сети объекта «Трубопроводный транспорт, п. Солотча, соор. 17» в п. Солотча, г. Рязань</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22</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артезианской скважины ул. Дунай в районе дома 11а п. Солотча, строительство станции водоподготовки на объекте «Артезианская скважина № 3    (п. Солотча), ул. Дунай, 17в» в п. Солотча, г. Рязань</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23</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артезианской скважины ул. Коммунальная в районе дома 13 в п. Солотча,     г. Рязань</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24</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 реконструкция, модернизация</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2019</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декабрь / 2019</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февраль / 2020</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2020</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tcBorders>
              <w:bottom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tcBorders>
              <w:right w:val="single" w:sz="4" w:space="0" w:color="auto"/>
            </w:tcBorders>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25</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 реконструкция, модернизация</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2020</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декабрь / 2020</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февраль / 2021</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r>
      <w:tr w:rsidR="00E20A3B" w:rsidRPr="00E20A3B" w:rsidTr="00870B9C">
        <w:trPr>
          <w:trHeight w:val="230"/>
        </w:trPr>
        <w:tc>
          <w:tcPr>
            <w:tcW w:w="551" w:type="dxa"/>
            <w:vMerge/>
            <w:tcBorders>
              <w:right w:val="single" w:sz="4" w:space="0" w:color="auto"/>
            </w:tcBorders>
            <w:shd w:val="clear" w:color="auto" w:fill="auto"/>
            <w:noWrap/>
            <w:vAlign w:val="center"/>
          </w:tcPr>
          <w:p w:rsidR="00E20A3B" w:rsidRPr="00E20A3B" w:rsidRDefault="00E20A3B" w:rsidP="00870B9C">
            <w:pPr>
              <w:rPr>
                <w:rFonts w:ascii="Times New Roman" w:hAnsi="Times New Roman"/>
              </w:rPr>
            </w:pPr>
          </w:p>
        </w:tc>
        <w:tc>
          <w:tcPr>
            <w:tcW w:w="2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30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4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tcBorders>
              <w:right w:val="single" w:sz="4" w:space="0" w:color="auto"/>
            </w:tcBorders>
            <w:shd w:val="clear" w:color="auto" w:fill="auto"/>
            <w:noWrap/>
            <w:vAlign w:val="center"/>
          </w:tcPr>
          <w:p w:rsidR="00E20A3B" w:rsidRPr="00E20A3B" w:rsidRDefault="00E20A3B" w:rsidP="00870B9C">
            <w:pPr>
              <w:rPr>
                <w:rFonts w:ascii="Times New Roman" w:hAnsi="Times New Roman"/>
              </w:rPr>
            </w:pPr>
          </w:p>
        </w:tc>
        <w:tc>
          <w:tcPr>
            <w:tcW w:w="2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30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4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26</w:t>
            </w:r>
          </w:p>
        </w:tc>
        <w:tc>
          <w:tcPr>
            <w:tcW w:w="2105"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tcBorders>
              <w:top w:val="single" w:sz="4" w:space="0" w:color="auto"/>
            </w:tcBorders>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1540"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 реконструкция, модернизация</w:t>
            </w:r>
          </w:p>
        </w:tc>
        <w:tc>
          <w:tcPr>
            <w:tcW w:w="1569"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декабрь / 2021</w:t>
            </w:r>
          </w:p>
        </w:tc>
        <w:tc>
          <w:tcPr>
            <w:tcW w:w="1438"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февраль / 2022</w:t>
            </w:r>
          </w:p>
        </w:tc>
        <w:tc>
          <w:tcPr>
            <w:tcW w:w="1421" w:type="dxa"/>
            <w:vMerge w:val="restart"/>
            <w:tcBorders>
              <w:top w:val="single" w:sz="4" w:space="0" w:color="auto"/>
            </w:tcBorders>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27</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 реконструкция, модернизация</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декабрь / 2022</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февраль / 2023</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28</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Городской округ город Рязань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мероприятия, реализуемые за счет средств инвестиционной программы МП «Водоканал города Рязани», направленные на улучшение качества питьевого водоснабжения</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 реконструкция, модернизация</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8"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8"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8"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Касимовский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29</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Гусевское городское поселение  Касимовского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2021</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2021</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2022</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Пронский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8"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30</w:t>
            </w:r>
          </w:p>
        </w:tc>
        <w:tc>
          <w:tcPr>
            <w:tcW w:w="2105"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8" w:lineRule="auto"/>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1540"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8"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31</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строительство двух резервуаров, строительство станции II-го подъема), строительство водопроводной сети Д-200 и реконструкция водопроводной сети объекта «Водопроводная сеть «Заводская» в р.п. Пронск Пронского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32</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Шиловский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33</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Лесновское городское поселение Шиловского муниципального района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w:t>
            </w:r>
            <w:r w:rsidR="00B93CA1">
              <w:rPr>
                <w:rFonts w:ascii="Times New Roman" w:hAnsi="Times New Roman"/>
              </w:rPr>
              <w:t xml:space="preserve"> </w:t>
            </w:r>
            <w:r w:rsidRPr="00E20A3B">
              <w:rPr>
                <w:rFonts w:ascii="Times New Roman" w:hAnsi="Times New Roman"/>
              </w:rPr>
              <w:t>№ 30842» и реконструкции водопроводной сети объекта «Водопроводные сети р.п. Лесной» в р.п. Лесной Шиловского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6"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6"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6"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6"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Ухоловский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34</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Ухоловский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6"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6"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6"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6"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6"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Сараевский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35</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Сараевский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реконструкции водопроводной сети объекта «Водопроводные сети р.п. Сараи)» в р.п. Сараи Сараевского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2022</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2022</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2023</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23"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23"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23"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23"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Кадомский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26"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36</w:t>
            </w:r>
          </w:p>
        </w:tc>
        <w:tc>
          <w:tcPr>
            <w:tcW w:w="2105"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Кадомский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23" w:lineRule="auto"/>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реконструкция водопроводной сети объекта «Водопроводные сети р.п. Кадом, ул. Юбилейная, д. 5»в р.п. Кадом Кадомского района Рязанской области</w:t>
            </w:r>
          </w:p>
        </w:tc>
        <w:tc>
          <w:tcPr>
            <w:tcW w:w="1540"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23"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37</w:t>
            </w:r>
          </w:p>
        </w:tc>
        <w:tc>
          <w:tcPr>
            <w:tcW w:w="2105"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Кадомский муниципальный района Рязанской области</w:t>
            </w:r>
          </w:p>
        </w:tc>
        <w:tc>
          <w:tcPr>
            <w:tcW w:w="3021" w:type="dxa"/>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р.п. Кадом ул. Центральная,        д. 54», на объекте Артезианская скважина р.п. Кадом                 ул. Луначарского, д. 41», на объекте «Артезианская скважина р.п. Кадом, д. 0» в     р.п. Кадом Кадомского района Рязанской области</w:t>
            </w:r>
          </w:p>
        </w:tc>
        <w:tc>
          <w:tcPr>
            <w:tcW w:w="1540"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30"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30"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30"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30" w:lineRule="auto"/>
              <w:rPr>
                <w:rFonts w:ascii="Times New Roman" w:hAnsi="Times New Roman"/>
              </w:rPr>
            </w:pPr>
          </w:p>
        </w:tc>
        <w:tc>
          <w:tcPr>
            <w:tcW w:w="3021"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Чучковский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38</w:t>
            </w:r>
          </w:p>
        </w:tc>
        <w:tc>
          <w:tcPr>
            <w:tcW w:w="2105"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Чучковский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1540"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14498" w:type="dxa"/>
            <w:gridSpan w:val="9"/>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Ермишинский муниципальный район Рязанской области</w:t>
            </w: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14498" w:type="dxa"/>
            <w:gridSpan w:val="9"/>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39</w:t>
            </w:r>
          </w:p>
        </w:tc>
        <w:tc>
          <w:tcPr>
            <w:tcW w:w="2105"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1540"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30"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30" w:lineRule="auto"/>
              <w:jc w:val="center"/>
              <w:rPr>
                <w:rFonts w:ascii="Times New Roman" w:hAnsi="Times New Roman"/>
              </w:rPr>
            </w:pPr>
          </w:p>
        </w:tc>
        <w:tc>
          <w:tcPr>
            <w:tcW w:w="3021"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E20A3B">
            <w:pPr>
              <w:spacing w:line="230" w:lineRule="auto"/>
              <w:rPr>
                <w:rFonts w:ascii="Times New Roman" w:hAnsi="Times New Roman"/>
              </w:rPr>
            </w:pPr>
          </w:p>
        </w:tc>
        <w:tc>
          <w:tcPr>
            <w:tcW w:w="2105" w:type="dxa"/>
            <w:vMerge/>
            <w:shd w:val="clear" w:color="auto" w:fill="auto"/>
            <w:vAlign w:val="center"/>
          </w:tcPr>
          <w:p w:rsidR="00E20A3B" w:rsidRPr="00E20A3B" w:rsidRDefault="00E20A3B" w:rsidP="00E20A3B">
            <w:pPr>
              <w:spacing w:line="230" w:lineRule="auto"/>
              <w:jc w:val="center"/>
              <w:rPr>
                <w:rFonts w:ascii="Times New Roman" w:hAnsi="Times New Roman"/>
              </w:rPr>
            </w:pPr>
          </w:p>
        </w:tc>
        <w:tc>
          <w:tcPr>
            <w:tcW w:w="3021"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40"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6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589"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264"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38" w:type="dxa"/>
            <w:vMerge/>
            <w:shd w:val="clear" w:color="auto" w:fill="auto"/>
            <w:vAlign w:val="center"/>
          </w:tcPr>
          <w:p w:rsidR="00E20A3B" w:rsidRPr="00E20A3B" w:rsidRDefault="00E20A3B" w:rsidP="00E20A3B">
            <w:pPr>
              <w:spacing w:line="230" w:lineRule="auto"/>
              <w:rPr>
                <w:rFonts w:ascii="Times New Roman" w:hAnsi="Times New Roman"/>
              </w:rPr>
            </w:pPr>
          </w:p>
        </w:tc>
        <w:tc>
          <w:tcPr>
            <w:tcW w:w="1421" w:type="dxa"/>
            <w:vMerge/>
            <w:shd w:val="clear" w:color="auto" w:fill="auto"/>
            <w:vAlign w:val="center"/>
          </w:tcPr>
          <w:p w:rsidR="00E20A3B" w:rsidRPr="00E20A3B" w:rsidRDefault="00E20A3B" w:rsidP="00E20A3B">
            <w:pPr>
              <w:spacing w:line="230" w:lineRule="auto"/>
              <w:rPr>
                <w:rFonts w:ascii="Times New Roman" w:hAnsi="Times New Roman"/>
              </w:rPr>
            </w:pPr>
          </w:p>
        </w:tc>
      </w:tr>
      <w:tr w:rsidR="00E20A3B" w:rsidRPr="00E20A3B" w:rsidTr="00870B9C">
        <w:trPr>
          <w:trHeight w:val="230"/>
        </w:trPr>
        <w:tc>
          <w:tcPr>
            <w:tcW w:w="551" w:type="dxa"/>
            <w:vMerge w:val="restart"/>
            <w:shd w:val="clear" w:color="auto" w:fill="auto"/>
            <w:noWrap/>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40</w:t>
            </w:r>
          </w:p>
        </w:tc>
        <w:tc>
          <w:tcPr>
            <w:tcW w:w="2105"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Ермишинский муниципальный район Рязанской области</w:t>
            </w:r>
          </w:p>
        </w:tc>
        <w:tc>
          <w:tcPr>
            <w:tcW w:w="3021" w:type="dxa"/>
            <w:vMerge w:val="restart"/>
            <w:shd w:val="clear" w:color="auto" w:fill="auto"/>
            <w:vAlign w:val="center"/>
          </w:tcPr>
          <w:p w:rsidR="00E20A3B" w:rsidRPr="00E20A3B" w:rsidRDefault="00E20A3B" w:rsidP="00E20A3B">
            <w:pPr>
              <w:spacing w:line="230" w:lineRule="auto"/>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1540"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строительство</w:t>
            </w:r>
          </w:p>
        </w:tc>
        <w:tc>
          <w:tcPr>
            <w:tcW w:w="156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не требуется</w:t>
            </w:r>
          </w:p>
        </w:tc>
        <w:tc>
          <w:tcPr>
            <w:tcW w:w="1589"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октябрь / 2023</w:t>
            </w:r>
          </w:p>
        </w:tc>
        <w:tc>
          <w:tcPr>
            <w:tcW w:w="1264"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ноябрь / 2023</w:t>
            </w:r>
          </w:p>
        </w:tc>
        <w:tc>
          <w:tcPr>
            <w:tcW w:w="1438"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март / 2024</w:t>
            </w:r>
          </w:p>
        </w:tc>
        <w:tc>
          <w:tcPr>
            <w:tcW w:w="1421" w:type="dxa"/>
            <w:vMerge w:val="restart"/>
            <w:shd w:val="clear" w:color="auto" w:fill="auto"/>
            <w:vAlign w:val="center"/>
          </w:tcPr>
          <w:p w:rsidR="00E20A3B" w:rsidRPr="00E20A3B" w:rsidRDefault="00E20A3B" w:rsidP="00E20A3B">
            <w:pPr>
              <w:spacing w:line="230" w:lineRule="auto"/>
              <w:jc w:val="center"/>
              <w:rPr>
                <w:rFonts w:ascii="Times New Roman" w:hAnsi="Times New Roman"/>
              </w:rPr>
            </w:pPr>
            <w:r w:rsidRPr="00E20A3B">
              <w:rPr>
                <w:rFonts w:ascii="Times New Roman" w:hAnsi="Times New Roman"/>
              </w:rPr>
              <w:t>июнь / 2024</w:t>
            </w: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r w:rsidR="00E20A3B" w:rsidRPr="00E20A3B" w:rsidTr="00870B9C">
        <w:trPr>
          <w:trHeight w:val="230"/>
        </w:trPr>
        <w:tc>
          <w:tcPr>
            <w:tcW w:w="551" w:type="dxa"/>
            <w:vMerge/>
            <w:shd w:val="clear" w:color="auto" w:fill="auto"/>
            <w:noWrap/>
            <w:vAlign w:val="center"/>
          </w:tcPr>
          <w:p w:rsidR="00E20A3B" w:rsidRPr="00E20A3B" w:rsidRDefault="00E20A3B" w:rsidP="00870B9C">
            <w:pPr>
              <w:rPr>
                <w:rFonts w:ascii="Times New Roman" w:hAnsi="Times New Roman"/>
              </w:rPr>
            </w:pPr>
          </w:p>
        </w:tc>
        <w:tc>
          <w:tcPr>
            <w:tcW w:w="2105" w:type="dxa"/>
            <w:vMerge/>
            <w:shd w:val="clear" w:color="auto" w:fill="auto"/>
            <w:vAlign w:val="center"/>
          </w:tcPr>
          <w:p w:rsidR="00E20A3B" w:rsidRPr="00E20A3B" w:rsidRDefault="00E20A3B" w:rsidP="00870B9C">
            <w:pPr>
              <w:rPr>
                <w:rFonts w:ascii="Times New Roman" w:hAnsi="Times New Roman"/>
              </w:rPr>
            </w:pPr>
          </w:p>
        </w:tc>
        <w:tc>
          <w:tcPr>
            <w:tcW w:w="3021" w:type="dxa"/>
            <w:vMerge/>
            <w:shd w:val="clear" w:color="auto" w:fill="auto"/>
            <w:vAlign w:val="center"/>
          </w:tcPr>
          <w:p w:rsidR="00E20A3B" w:rsidRPr="00E20A3B" w:rsidRDefault="00E20A3B" w:rsidP="00870B9C">
            <w:pPr>
              <w:rPr>
                <w:rFonts w:ascii="Times New Roman" w:hAnsi="Times New Roman"/>
              </w:rPr>
            </w:pPr>
          </w:p>
        </w:tc>
        <w:tc>
          <w:tcPr>
            <w:tcW w:w="1540" w:type="dxa"/>
            <w:vMerge/>
            <w:shd w:val="clear" w:color="auto" w:fill="auto"/>
            <w:vAlign w:val="center"/>
          </w:tcPr>
          <w:p w:rsidR="00E20A3B" w:rsidRPr="00E20A3B" w:rsidRDefault="00E20A3B" w:rsidP="00870B9C">
            <w:pPr>
              <w:rPr>
                <w:rFonts w:ascii="Times New Roman" w:hAnsi="Times New Roman"/>
              </w:rPr>
            </w:pPr>
          </w:p>
        </w:tc>
        <w:tc>
          <w:tcPr>
            <w:tcW w:w="1569" w:type="dxa"/>
            <w:vMerge/>
            <w:shd w:val="clear" w:color="auto" w:fill="auto"/>
            <w:vAlign w:val="center"/>
          </w:tcPr>
          <w:p w:rsidR="00E20A3B" w:rsidRPr="00E20A3B" w:rsidRDefault="00E20A3B" w:rsidP="00870B9C">
            <w:pPr>
              <w:rPr>
                <w:rFonts w:ascii="Times New Roman" w:hAnsi="Times New Roman"/>
              </w:rPr>
            </w:pPr>
          </w:p>
        </w:tc>
        <w:tc>
          <w:tcPr>
            <w:tcW w:w="1589" w:type="dxa"/>
            <w:vMerge/>
            <w:shd w:val="clear" w:color="auto" w:fill="auto"/>
            <w:vAlign w:val="center"/>
          </w:tcPr>
          <w:p w:rsidR="00E20A3B" w:rsidRPr="00E20A3B" w:rsidRDefault="00E20A3B" w:rsidP="00870B9C">
            <w:pPr>
              <w:rPr>
                <w:rFonts w:ascii="Times New Roman" w:hAnsi="Times New Roman"/>
              </w:rPr>
            </w:pPr>
          </w:p>
        </w:tc>
        <w:tc>
          <w:tcPr>
            <w:tcW w:w="1264" w:type="dxa"/>
            <w:vMerge/>
            <w:shd w:val="clear" w:color="auto" w:fill="auto"/>
            <w:vAlign w:val="center"/>
          </w:tcPr>
          <w:p w:rsidR="00E20A3B" w:rsidRPr="00E20A3B" w:rsidRDefault="00E20A3B" w:rsidP="00870B9C">
            <w:pPr>
              <w:rPr>
                <w:rFonts w:ascii="Times New Roman" w:hAnsi="Times New Roman"/>
              </w:rPr>
            </w:pPr>
          </w:p>
        </w:tc>
        <w:tc>
          <w:tcPr>
            <w:tcW w:w="1438" w:type="dxa"/>
            <w:vMerge/>
            <w:shd w:val="clear" w:color="auto" w:fill="auto"/>
            <w:vAlign w:val="center"/>
          </w:tcPr>
          <w:p w:rsidR="00E20A3B" w:rsidRPr="00E20A3B" w:rsidRDefault="00E20A3B" w:rsidP="00870B9C">
            <w:pPr>
              <w:rPr>
                <w:rFonts w:ascii="Times New Roman" w:hAnsi="Times New Roman"/>
              </w:rPr>
            </w:pPr>
          </w:p>
        </w:tc>
        <w:tc>
          <w:tcPr>
            <w:tcW w:w="1421" w:type="dxa"/>
            <w:vMerge/>
            <w:shd w:val="clear" w:color="auto" w:fill="auto"/>
            <w:vAlign w:val="center"/>
          </w:tcPr>
          <w:p w:rsidR="00E20A3B" w:rsidRPr="00E20A3B" w:rsidRDefault="00E20A3B" w:rsidP="00870B9C">
            <w:pPr>
              <w:rPr>
                <w:rFonts w:ascii="Times New Roman" w:hAnsi="Times New Roman"/>
              </w:rPr>
            </w:pPr>
          </w:p>
        </w:tc>
      </w:tr>
    </w:tbl>
    <w:p w:rsidR="00E20A3B" w:rsidRPr="00E20A3B" w:rsidRDefault="00E20A3B" w:rsidP="00E20A3B">
      <w:pPr>
        <w:ind w:firstLine="724"/>
        <w:jc w:val="both"/>
        <w:rPr>
          <w:rFonts w:ascii="Times New Roman" w:hAnsi="Times New Roman"/>
          <w:sz w:val="28"/>
        </w:rPr>
      </w:pPr>
    </w:p>
    <w:p w:rsidR="00E20A3B" w:rsidRPr="00E20A3B" w:rsidRDefault="00E20A3B" w:rsidP="00E20A3B">
      <w:pPr>
        <w:ind w:firstLine="724"/>
        <w:jc w:val="both"/>
        <w:rPr>
          <w:rFonts w:ascii="Times New Roman" w:hAnsi="Times New Roman"/>
          <w:sz w:val="28"/>
        </w:rPr>
      </w:pPr>
    </w:p>
    <w:p w:rsidR="00E20A3B" w:rsidRDefault="00E20A3B" w:rsidP="00B93CA1">
      <w:pPr>
        <w:spacing w:line="226" w:lineRule="auto"/>
        <w:ind w:firstLine="724"/>
        <w:jc w:val="both"/>
        <w:rPr>
          <w:rFonts w:ascii="Times New Roman" w:hAnsi="Times New Roman"/>
          <w:sz w:val="28"/>
        </w:rPr>
      </w:pPr>
      <w:r w:rsidRPr="00E20A3B">
        <w:rPr>
          <w:rFonts w:ascii="Times New Roman" w:hAnsi="Times New Roman"/>
          <w:sz w:val="28"/>
        </w:rPr>
        <w:t>Прогноз тарифных последствий реализации ме</w:t>
      </w:r>
      <w:r w:rsidR="00B93CA1">
        <w:rPr>
          <w:rFonts w:ascii="Times New Roman" w:hAnsi="Times New Roman"/>
          <w:sz w:val="28"/>
        </w:rPr>
        <w:t>роприятий приведен в таблице 6.</w:t>
      </w:r>
    </w:p>
    <w:p w:rsidR="00B93CA1" w:rsidRPr="00B93CA1" w:rsidRDefault="00B93CA1" w:rsidP="00B93CA1">
      <w:pPr>
        <w:spacing w:line="226" w:lineRule="auto"/>
        <w:ind w:firstLine="724"/>
        <w:jc w:val="both"/>
        <w:rPr>
          <w:rFonts w:ascii="Times New Roman" w:hAnsi="Times New Roman"/>
          <w:sz w:val="16"/>
          <w:szCs w:val="16"/>
        </w:rPr>
      </w:pPr>
    </w:p>
    <w:p w:rsidR="00B93CA1" w:rsidRDefault="00E20A3B" w:rsidP="00B93CA1">
      <w:pPr>
        <w:spacing w:line="226" w:lineRule="auto"/>
        <w:jc w:val="center"/>
        <w:rPr>
          <w:rFonts w:ascii="Times New Roman" w:hAnsi="Times New Roman"/>
          <w:sz w:val="28"/>
        </w:rPr>
      </w:pPr>
      <w:r w:rsidRPr="00E20A3B">
        <w:rPr>
          <w:rFonts w:ascii="Times New Roman" w:hAnsi="Times New Roman"/>
          <w:sz w:val="28"/>
        </w:rPr>
        <w:t>Прогноз тарифных последствий реализации мероприятий</w:t>
      </w:r>
    </w:p>
    <w:p w:rsidR="00B93CA1" w:rsidRDefault="00E20A3B" w:rsidP="00B93CA1">
      <w:pPr>
        <w:spacing w:line="226" w:lineRule="auto"/>
        <w:jc w:val="center"/>
        <w:rPr>
          <w:rFonts w:ascii="Times New Roman" w:hAnsi="Times New Roman"/>
          <w:sz w:val="28"/>
        </w:rPr>
      </w:pPr>
      <w:r w:rsidRPr="00E20A3B">
        <w:rPr>
          <w:rFonts w:ascii="Times New Roman" w:hAnsi="Times New Roman"/>
          <w:sz w:val="28"/>
        </w:rPr>
        <w:t>регионального проекта «Чистая вода (Рязанская область)»</w:t>
      </w:r>
    </w:p>
    <w:p w:rsidR="00E20A3B" w:rsidRPr="00E20A3B" w:rsidRDefault="00B93CA1" w:rsidP="00B93CA1">
      <w:pPr>
        <w:spacing w:line="226" w:lineRule="auto"/>
        <w:jc w:val="right"/>
        <w:rPr>
          <w:rFonts w:ascii="Times New Roman" w:hAnsi="Times New Roman"/>
          <w:sz w:val="28"/>
        </w:rPr>
      </w:pPr>
      <w:r>
        <w:rPr>
          <w:rFonts w:ascii="Times New Roman" w:hAnsi="Times New Roman"/>
          <w:sz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2288"/>
        <w:gridCol w:w="4253"/>
        <w:gridCol w:w="850"/>
        <w:gridCol w:w="1560"/>
        <w:gridCol w:w="992"/>
        <w:gridCol w:w="850"/>
        <w:gridCol w:w="851"/>
        <w:gridCol w:w="709"/>
        <w:gridCol w:w="1490"/>
      </w:tblGrid>
      <w:tr w:rsidR="00E20A3B" w:rsidRPr="00E20A3B" w:rsidTr="00B93CA1">
        <w:trPr>
          <w:trHeight w:val="236"/>
        </w:trPr>
        <w:tc>
          <w:tcPr>
            <w:tcW w:w="655" w:type="dxa"/>
            <w:vMerge w:val="restart"/>
            <w:tcBorders>
              <w:bottom w:val="nil"/>
            </w:tcBorders>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п/п</w:t>
            </w:r>
          </w:p>
        </w:tc>
        <w:tc>
          <w:tcPr>
            <w:tcW w:w="2288" w:type="dxa"/>
            <w:vMerge w:val="restart"/>
            <w:tcBorders>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Муниципальное образование</w:t>
            </w:r>
          </w:p>
        </w:tc>
        <w:tc>
          <w:tcPr>
            <w:tcW w:w="4253" w:type="dxa"/>
            <w:vMerge w:val="restart"/>
            <w:tcBorders>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Наименование объекта</w:t>
            </w:r>
          </w:p>
        </w:tc>
        <w:tc>
          <w:tcPr>
            <w:tcW w:w="2410" w:type="dxa"/>
            <w:gridSpan w:val="2"/>
            <w:vMerge w:val="restart"/>
            <w:tcBorders>
              <w:bottom w:val="single" w:sz="4" w:space="0" w:color="auto"/>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Эксплуатирующая организация</w:t>
            </w:r>
          </w:p>
        </w:tc>
        <w:tc>
          <w:tcPr>
            <w:tcW w:w="992" w:type="dxa"/>
            <w:vMerge w:val="restart"/>
            <w:shd w:val="clear" w:color="auto" w:fill="FFFFFF"/>
            <w:textDirection w:val="btLr"/>
            <w:vAlign w:val="center"/>
          </w:tcPr>
          <w:p w:rsidR="00E20A3B" w:rsidRPr="00E20A3B" w:rsidRDefault="00E20A3B" w:rsidP="00B93CA1">
            <w:pPr>
              <w:spacing w:line="226" w:lineRule="auto"/>
              <w:ind w:left="113" w:right="113"/>
              <w:jc w:val="center"/>
              <w:rPr>
                <w:rFonts w:ascii="Times New Roman" w:hAnsi="Times New Roman"/>
              </w:rPr>
            </w:pPr>
            <w:r w:rsidRPr="00E20A3B">
              <w:rPr>
                <w:rFonts w:ascii="Times New Roman" w:hAnsi="Times New Roman"/>
              </w:rPr>
              <w:t>Размер тарифа на услуги водоснабжения до реализации мероприятия</w:t>
            </w:r>
          </w:p>
        </w:tc>
        <w:tc>
          <w:tcPr>
            <w:tcW w:w="850" w:type="dxa"/>
            <w:vMerge w:val="restart"/>
            <w:shd w:val="clear" w:color="auto" w:fill="FFFFFF"/>
            <w:textDirection w:val="btLr"/>
            <w:vAlign w:val="center"/>
          </w:tcPr>
          <w:p w:rsidR="00E20A3B" w:rsidRPr="00E20A3B" w:rsidRDefault="00E20A3B" w:rsidP="00B93CA1">
            <w:pPr>
              <w:spacing w:line="226" w:lineRule="auto"/>
              <w:ind w:left="113" w:right="113"/>
              <w:jc w:val="center"/>
              <w:rPr>
                <w:rFonts w:ascii="Times New Roman" w:hAnsi="Times New Roman"/>
              </w:rPr>
            </w:pPr>
            <w:r w:rsidRPr="00E20A3B">
              <w:rPr>
                <w:rFonts w:ascii="Times New Roman" w:hAnsi="Times New Roman"/>
              </w:rPr>
              <w:t xml:space="preserve">Прогнозный размер тарифа на услуги водоснабжения после реализации мероприятий </w:t>
            </w:r>
          </w:p>
        </w:tc>
        <w:tc>
          <w:tcPr>
            <w:tcW w:w="1560" w:type="dxa"/>
            <w:gridSpan w:val="2"/>
            <w:vMerge w:val="restart"/>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Прогнозная разница тарифа для потребителей</w:t>
            </w:r>
          </w:p>
        </w:tc>
        <w:tc>
          <w:tcPr>
            <w:tcW w:w="1490" w:type="dxa"/>
            <w:vMerge w:val="restart"/>
            <w:tcBorders>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Источник компенсации тарифной разницы для потребителей</w:t>
            </w:r>
          </w:p>
        </w:tc>
      </w:tr>
      <w:tr w:rsidR="00E20A3B" w:rsidRPr="00E20A3B" w:rsidTr="00B93CA1">
        <w:trPr>
          <w:trHeight w:val="236"/>
        </w:trPr>
        <w:tc>
          <w:tcPr>
            <w:tcW w:w="655" w:type="dxa"/>
            <w:vMerge/>
            <w:tcBorders>
              <w:bottom w:val="nil"/>
            </w:tcBorders>
            <w:shd w:val="clear" w:color="auto" w:fill="FFFFFF"/>
            <w:noWrap/>
            <w:textDirection w:val="tbRl"/>
            <w:vAlign w:val="center"/>
          </w:tcPr>
          <w:p w:rsidR="00E20A3B" w:rsidRPr="00E20A3B" w:rsidRDefault="00E20A3B" w:rsidP="00B93CA1">
            <w:pPr>
              <w:spacing w:line="226" w:lineRule="auto"/>
              <w:rPr>
                <w:rFonts w:ascii="Times New Roman" w:hAnsi="Times New Roman"/>
              </w:rPr>
            </w:pPr>
          </w:p>
        </w:tc>
        <w:tc>
          <w:tcPr>
            <w:tcW w:w="2288"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c>
          <w:tcPr>
            <w:tcW w:w="4253"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c>
          <w:tcPr>
            <w:tcW w:w="2410" w:type="dxa"/>
            <w:gridSpan w:val="2"/>
            <w:vMerge/>
            <w:tcBorders>
              <w:bottom w:val="single" w:sz="4" w:space="0" w:color="auto"/>
            </w:tcBorders>
            <w:shd w:val="clear" w:color="auto" w:fill="FFFFFF"/>
            <w:vAlign w:val="center"/>
          </w:tcPr>
          <w:p w:rsidR="00E20A3B" w:rsidRPr="00E20A3B" w:rsidRDefault="00E20A3B" w:rsidP="00B93CA1">
            <w:pPr>
              <w:spacing w:line="226" w:lineRule="auto"/>
              <w:rPr>
                <w:rFonts w:ascii="Times New Roman" w:hAnsi="Times New Roman"/>
              </w:rPr>
            </w:pPr>
          </w:p>
        </w:tc>
        <w:tc>
          <w:tcPr>
            <w:tcW w:w="992" w:type="dxa"/>
            <w:vMerge/>
            <w:shd w:val="clear" w:color="auto" w:fill="FFFFFF"/>
            <w:textDirection w:val="btLr"/>
            <w:vAlign w:val="center"/>
          </w:tcPr>
          <w:p w:rsidR="00E20A3B" w:rsidRPr="00E20A3B" w:rsidRDefault="00E20A3B" w:rsidP="00B93CA1">
            <w:pPr>
              <w:spacing w:line="226" w:lineRule="auto"/>
              <w:rPr>
                <w:rFonts w:ascii="Times New Roman" w:hAnsi="Times New Roman"/>
              </w:rPr>
            </w:pPr>
          </w:p>
        </w:tc>
        <w:tc>
          <w:tcPr>
            <w:tcW w:w="850" w:type="dxa"/>
            <w:vMerge/>
            <w:shd w:val="clear" w:color="auto" w:fill="FFFFFF"/>
            <w:textDirection w:val="btLr"/>
            <w:vAlign w:val="center"/>
          </w:tcPr>
          <w:p w:rsidR="00E20A3B" w:rsidRPr="00E20A3B" w:rsidRDefault="00E20A3B" w:rsidP="00B93CA1">
            <w:pPr>
              <w:spacing w:line="226" w:lineRule="auto"/>
              <w:rPr>
                <w:rFonts w:ascii="Times New Roman" w:hAnsi="Times New Roman"/>
              </w:rPr>
            </w:pPr>
          </w:p>
        </w:tc>
        <w:tc>
          <w:tcPr>
            <w:tcW w:w="1560" w:type="dxa"/>
            <w:gridSpan w:val="2"/>
            <w:vMerge/>
            <w:shd w:val="clear" w:color="auto" w:fill="FFFFFF"/>
            <w:vAlign w:val="center"/>
          </w:tcPr>
          <w:p w:rsidR="00E20A3B" w:rsidRPr="00E20A3B" w:rsidRDefault="00E20A3B" w:rsidP="00B93CA1">
            <w:pPr>
              <w:spacing w:line="226" w:lineRule="auto"/>
              <w:rPr>
                <w:rFonts w:ascii="Times New Roman" w:hAnsi="Times New Roman"/>
              </w:rPr>
            </w:pPr>
          </w:p>
        </w:tc>
        <w:tc>
          <w:tcPr>
            <w:tcW w:w="1490"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r>
      <w:tr w:rsidR="00E20A3B" w:rsidRPr="00E20A3B" w:rsidTr="00B93CA1">
        <w:trPr>
          <w:trHeight w:val="2411"/>
        </w:trPr>
        <w:tc>
          <w:tcPr>
            <w:tcW w:w="655" w:type="dxa"/>
            <w:vMerge/>
            <w:tcBorders>
              <w:bottom w:val="nil"/>
            </w:tcBorders>
            <w:shd w:val="clear" w:color="auto" w:fill="FFFFFF"/>
            <w:noWrap/>
            <w:textDirection w:val="tbRl"/>
            <w:vAlign w:val="center"/>
          </w:tcPr>
          <w:p w:rsidR="00E20A3B" w:rsidRPr="00E20A3B" w:rsidRDefault="00E20A3B" w:rsidP="00B93CA1">
            <w:pPr>
              <w:spacing w:line="226" w:lineRule="auto"/>
              <w:rPr>
                <w:rFonts w:ascii="Times New Roman" w:hAnsi="Times New Roman"/>
              </w:rPr>
            </w:pPr>
          </w:p>
        </w:tc>
        <w:tc>
          <w:tcPr>
            <w:tcW w:w="2288"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c>
          <w:tcPr>
            <w:tcW w:w="4253"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c>
          <w:tcPr>
            <w:tcW w:w="2410" w:type="dxa"/>
            <w:gridSpan w:val="2"/>
            <w:vMerge/>
            <w:tcBorders>
              <w:bottom w:val="single" w:sz="4" w:space="0" w:color="auto"/>
            </w:tcBorders>
            <w:shd w:val="clear" w:color="auto" w:fill="FFFFFF"/>
            <w:vAlign w:val="center"/>
          </w:tcPr>
          <w:p w:rsidR="00E20A3B" w:rsidRPr="00E20A3B" w:rsidRDefault="00E20A3B" w:rsidP="00B93CA1">
            <w:pPr>
              <w:spacing w:line="226" w:lineRule="auto"/>
              <w:rPr>
                <w:rFonts w:ascii="Times New Roman" w:hAnsi="Times New Roman"/>
              </w:rPr>
            </w:pPr>
          </w:p>
        </w:tc>
        <w:tc>
          <w:tcPr>
            <w:tcW w:w="992" w:type="dxa"/>
            <w:vMerge/>
            <w:tcBorders>
              <w:bottom w:val="single" w:sz="4" w:space="0" w:color="000000"/>
            </w:tcBorders>
            <w:shd w:val="clear" w:color="auto" w:fill="FFFFFF"/>
            <w:textDirection w:val="btLr"/>
            <w:vAlign w:val="center"/>
          </w:tcPr>
          <w:p w:rsidR="00E20A3B" w:rsidRPr="00E20A3B" w:rsidRDefault="00E20A3B" w:rsidP="00B93CA1">
            <w:pPr>
              <w:spacing w:line="226" w:lineRule="auto"/>
              <w:rPr>
                <w:rFonts w:ascii="Times New Roman" w:hAnsi="Times New Roman"/>
              </w:rPr>
            </w:pPr>
          </w:p>
        </w:tc>
        <w:tc>
          <w:tcPr>
            <w:tcW w:w="850" w:type="dxa"/>
            <w:vMerge/>
            <w:tcBorders>
              <w:bottom w:val="single" w:sz="4" w:space="0" w:color="000000"/>
            </w:tcBorders>
            <w:shd w:val="clear" w:color="auto" w:fill="FFFFFF"/>
            <w:textDirection w:val="btLr"/>
            <w:vAlign w:val="center"/>
          </w:tcPr>
          <w:p w:rsidR="00E20A3B" w:rsidRPr="00E20A3B" w:rsidRDefault="00E20A3B" w:rsidP="00B93CA1">
            <w:pPr>
              <w:spacing w:line="226" w:lineRule="auto"/>
              <w:rPr>
                <w:rFonts w:ascii="Times New Roman" w:hAnsi="Times New Roman"/>
              </w:rPr>
            </w:pPr>
          </w:p>
        </w:tc>
        <w:tc>
          <w:tcPr>
            <w:tcW w:w="1560" w:type="dxa"/>
            <w:gridSpan w:val="2"/>
            <w:vMerge/>
            <w:tcBorders>
              <w:bottom w:val="single" w:sz="4" w:space="0" w:color="000000"/>
            </w:tcBorders>
            <w:shd w:val="clear" w:color="auto" w:fill="FFFFFF"/>
            <w:vAlign w:val="center"/>
          </w:tcPr>
          <w:p w:rsidR="00E20A3B" w:rsidRPr="00E20A3B" w:rsidRDefault="00E20A3B" w:rsidP="00B93CA1">
            <w:pPr>
              <w:spacing w:line="226" w:lineRule="auto"/>
              <w:rPr>
                <w:rFonts w:ascii="Times New Roman" w:hAnsi="Times New Roman"/>
              </w:rPr>
            </w:pPr>
          </w:p>
        </w:tc>
        <w:tc>
          <w:tcPr>
            <w:tcW w:w="1490"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r>
      <w:tr w:rsidR="00E20A3B" w:rsidRPr="00E20A3B" w:rsidTr="00B93CA1">
        <w:trPr>
          <w:trHeight w:val="20"/>
        </w:trPr>
        <w:tc>
          <w:tcPr>
            <w:tcW w:w="655" w:type="dxa"/>
            <w:tcBorders>
              <w:top w:val="nil"/>
              <w:bottom w:val="nil"/>
            </w:tcBorders>
            <w:shd w:val="clear" w:color="auto" w:fill="FFFFFF"/>
            <w:noWrap/>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 </w:t>
            </w:r>
          </w:p>
        </w:tc>
        <w:tc>
          <w:tcPr>
            <w:tcW w:w="2288" w:type="dxa"/>
            <w:tcBorders>
              <w:top w:val="nil"/>
              <w:bottom w:val="nil"/>
            </w:tcBorders>
            <w:shd w:val="clear" w:color="auto" w:fill="FFFFFF"/>
            <w:noWrap/>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 </w:t>
            </w:r>
          </w:p>
        </w:tc>
        <w:tc>
          <w:tcPr>
            <w:tcW w:w="4253" w:type="dxa"/>
            <w:tcBorders>
              <w:top w:val="nil"/>
              <w:bottom w:val="nil"/>
            </w:tcBorders>
            <w:shd w:val="clear" w:color="auto" w:fill="FFFFFF"/>
            <w:noWrap/>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 </w:t>
            </w:r>
          </w:p>
        </w:tc>
        <w:tc>
          <w:tcPr>
            <w:tcW w:w="850" w:type="dxa"/>
            <w:tcBorders>
              <w:top w:val="single" w:sz="4" w:space="0" w:color="auto"/>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ОПФ</w:t>
            </w:r>
            <w:r w:rsidRPr="00E20A3B">
              <w:rPr>
                <w:rFonts w:ascii="Times New Roman" w:hAnsi="Times New Roman"/>
                <w:vertAlign w:val="superscript"/>
              </w:rPr>
              <w:t>3</w:t>
            </w:r>
          </w:p>
        </w:tc>
        <w:tc>
          <w:tcPr>
            <w:tcW w:w="1560" w:type="dxa"/>
            <w:tcBorders>
              <w:top w:val="single" w:sz="4" w:space="0" w:color="auto"/>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Наименование</w:t>
            </w:r>
          </w:p>
        </w:tc>
        <w:tc>
          <w:tcPr>
            <w:tcW w:w="992" w:type="dxa"/>
            <w:tcBorders>
              <w:bottom w:val="nil"/>
            </w:tcBorders>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рублей/м</w:t>
            </w:r>
            <w:r w:rsidRPr="00E20A3B">
              <w:rPr>
                <w:rFonts w:ascii="Times New Roman" w:hAnsi="Times New Roman"/>
                <w:vertAlign w:val="superscript"/>
              </w:rPr>
              <w:t>3</w:t>
            </w:r>
          </w:p>
        </w:tc>
        <w:tc>
          <w:tcPr>
            <w:tcW w:w="850" w:type="dxa"/>
            <w:tcBorders>
              <w:bottom w:val="nil"/>
            </w:tcBorders>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рублей/м</w:t>
            </w:r>
            <w:r w:rsidRPr="00E20A3B">
              <w:rPr>
                <w:rFonts w:ascii="Times New Roman" w:hAnsi="Times New Roman"/>
                <w:vertAlign w:val="superscript"/>
              </w:rPr>
              <w:t>3</w:t>
            </w:r>
          </w:p>
        </w:tc>
        <w:tc>
          <w:tcPr>
            <w:tcW w:w="851" w:type="dxa"/>
            <w:tcBorders>
              <w:bottom w:val="nil"/>
            </w:tcBorders>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рублей/м</w:t>
            </w:r>
            <w:r w:rsidRPr="00E20A3B">
              <w:rPr>
                <w:rFonts w:ascii="Times New Roman" w:hAnsi="Times New Roman"/>
                <w:vertAlign w:val="superscript"/>
              </w:rPr>
              <w:t>3</w:t>
            </w:r>
          </w:p>
        </w:tc>
        <w:tc>
          <w:tcPr>
            <w:tcW w:w="709" w:type="dxa"/>
            <w:tcBorders>
              <w:bottom w:val="nil"/>
            </w:tcBorders>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w:t>
            </w:r>
          </w:p>
        </w:tc>
        <w:tc>
          <w:tcPr>
            <w:tcW w:w="1490" w:type="dxa"/>
            <w:vMerge/>
            <w:tcBorders>
              <w:bottom w:val="nil"/>
            </w:tcBorders>
            <w:shd w:val="clear" w:color="auto" w:fill="FFFFFF"/>
            <w:vAlign w:val="center"/>
          </w:tcPr>
          <w:p w:rsidR="00E20A3B" w:rsidRPr="00E20A3B" w:rsidRDefault="00E20A3B" w:rsidP="00B93CA1">
            <w:pPr>
              <w:spacing w:line="226" w:lineRule="auto"/>
              <w:rPr>
                <w:rFonts w:ascii="Times New Roman" w:hAnsi="Times New Roman"/>
              </w:rPr>
            </w:pPr>
          </w:p>
        </w:tc>
      </w:tr>
    </w:tbl>
    <w:p w:rsidR="00E20A3B" w:rsidRPr="00E20A3B" w:rsidRDefault="00E20A3B" w:rsidP="00B93CA1">
      <w:pPr>
        <w:spacing w:line="226" w:lineRule="auto"/>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2283"/>
        <w:gridCol w:w="4253"/>
        <w:gridCol w:w="850"/>
        <w:gridCol w:w="1560"/>
        <w:gridCol w:w="992"/>
        <w:gridCol w:w="850"/>
        <w:gridCol w:w="851"/>
        <w:gridCol w:w="732"/>
        <w:gridCol w:w="1467"/>
      </w:tblGrid>
      <w:tr w:rsidR="00E20A3B" w:rsidRPr="00E20A3B" w:rsidTr="00870B9C">
        <w:trPr>
          <w:trHeight w:val="20"/>
          <w:tblHeader/>
        </w:trPr>
        <w:tc>
          <w:tcPr>
            <w:tcW w:w="660"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1</w:t>
            </w:r>
          </w:p>
        </w:tc>
        <w:tc>
          <w:tcPr>
            <w:tcW w:w="2283"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2</w:t>
            </w:r>
          </w:p>
        </w:tc>
        <w:tc>
          <w:tcPr>
            <w:tcW w:w="4253"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3</w:t>
            </w:r>
          </w:p>
        </w:tc>
        <w:tc>
          <w:tcPr>
            <w:tcW w:w="850"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4</w:t>
            </w:r>
          </w:p>
        </w:tc>
        <w:tc>
          <w:tcPr>
            <w:tcW w:w="1560"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5</w:t>
            </w:r>
          </w:p>
        </w:tc>
        <w:tc>
          <w:tcPr>
            <w:tcW w:w="99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6</w:t>
            </w:r>
          </w:p>
        </w:tc>
        <w:tc>
          <w:tcPr>
            <w:tcW w:w="850"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7</w:t>
            </w:r>
          </w:p>
        </w:tc>
        <w:tc>
          <w:tcPr>
            <w:tcW w:w="851"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8</w:t>
            </w:r>
          </w:p>
        </w:tc>
        <w:tc>
          <w:tcPr>
            <w:tcW w:w="73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9</w:t>
            </w:r>
          </w:p>
        </w:tc>
        <w:tc>
          <w:tcPr>
            <w:tcW w:w="1467"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10</w:t>
            </w:r>
          </w:p>
        </w:tc>
      </w:tr>
      <w:tr w:rsidR="00E20A3B" w:rsidRPr="00E20A3B" w:rsidTr="00870B9C">
        <w:trPr>
          <w:trHeight w:val="20"/>
        </w:trPr>
        <w:tc>
          <w:tcPr>
            <w:tcW w:w="14498" w:type="dxa"/>
            <w:gridSpan w:val="10"/>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2019 год</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1</w:t>
            </w:r>
          </w:p>
        </w:tc>
        <w:tc>
          <w:tcPr>
            <w:tcW w:w="2283" w:type="dxa"/>
            <w:vMerge w:val="restart"/>
            <w:shd w:val="clear" w:color="auto" w:fill="auto"/>
            <w:noWrap/>
            <w:vAlign w:val="center"/>
          </w:tcPr>
          <w:p w:rsidR="00E20A3B" w:rsidRPr="00E20A3B" w:rsidRDefault="00E20A3B" w:rsidP="00DC20CA">
            <w:pPr>
              <w:spacing w:line="226" w:lineRule="auto"/>
              <w:rPr>
                <w:rFonts w:ascii="Times New Roman" w:hAnsi="Times New Roman"/>
              </w:rPr>
            </w:pPr>
            <w:r w:rsidRPr="00E20A3B">
              <w:rPr>
                <w:rFonts w:ascii="Times New Roman" w:hAnsi="Times New Roman"/>
              </w:rPr>
              <w:t>Кораблинское городское поселение Кораблинского</w:t>
            </w:r>
            <w:r w:rsidR="00DC20CA">
              <w:rPr>
                <w:rFonts w:ascii="Times New Roman" w:hAnsi="Times New Roman"/>
              </w:rPr>
              <w:t xml:space="preserve"> муниципального </w:t>
            </w:r>
            <w:r w:rsidRPr="00E20A3B">
              <w:rPr>
                <w:rFonts w:ascii="Times New Roman" w:hAnsi="Times New Roman"/>
              </w:rPr>
              <w:t>района Рязанской области</w:t>
            </w:r>
          </w:p>
        </w:tc>
        <w:tc>
          <w:tcPr>
            <w:tcW w:w="4253" w:type="dxa"/>
            <w:shd w:val="clear" w:color="auto" w:fill="auto"/>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«Скважина № 3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 (новое строительство)</w:t>
            </w:r>
          </w:p>
        </w:tc>
        <w:tc>
          <w:tcPr>
            <w:tcW w:w="850" w:type="dxa"/>
            <w:vMerge w:val="restart"/>
            <w:shd w:val="clear" w:color="auto" w:fill="auto"/>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МКП «КТК»</w:t>
            </w:r>
          </w:p>
        </w:tc>
        <w:tc>
          <w:tcPr>
            <w:tcW w:w="99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1467"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2</w:t>
            </w:r>
          </w:p>
        </w:tc>
        <w:tc>
          <w:tcPr>
            <w:tcW w:w="2283" w:type="dxa"/>
            <w:vMerge/>
            <w:shd w:val="clear" w:color="auto" w:fill="auto"/>
            <w:noWrap/>
            <w:vAlign w:val="center"/>
          </w:tcPr>
          <w:p w:rsidR="00E20A3B" w:rsidRPr="00E20A3B" w:rsidRDefault="00E20A3B" w:rsidP="00B93CA1">
            <w:pPr>
              <w:spacing w:line="226" w:lineRule="auto"/>
              <w:rPr>
                <w:rFonts w:ascii="Times New Roman" w:hAnsi="Times New Roman"/>
              </w:rPr>
            </w:pPr>
          </w:p>
        </w:tc>
        <w:tc>
          <w:tcPr>
            <w:tcW w:w="4253" w:type="dxa"/>
            <w:shd w:val="clear" w:color="auto" w:fill="auto"/>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«Скважина № 4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 (новое строительство)</w:t>
            </w:r>
          </w:p>
        </w:tc>
        <w:tc>
          <w:tcPr>
            <w:tcW w:w="85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156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3</w:t>
            </w:r>
          </w:p>
        </w:tc>
        <w:tc>
          <w:tcPr>
            <w:tcW w:w="2283" w:type="dxa"/>
            <w:vMerge/>
            <w:shd w:val="clear" w:color="auto" w:fill="auto"/>
            <w:noWrap/>
            <w:vAlign w:val="center"/>
          </w:tcPr>
          <w:p w:rsidR="00E20A3B" w:rsidRPr="00E20A3B" w:rsidRDefault="00E20A3B" w:rsidP="00B93CA1">
            <w:pPr>
              <w:spacing w:line="226" w:lineRule="auto"/>
              <w:rPr>
                <w:rFonts w:ascii="Times New Roman" w:hAnsi="Times New Roman"/>
              </w:rPr>
            </w:pPr>
          </w:p>
        </w:tc>
        <w:tc>
          <w:tcPr>
            <w:tcW w:w="4253" w:type="dxa"/>
            <w:shd w:val="clear" w:color="auto" w:fill="auto"/>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«Скважина № 5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 (новое строительство)</w:t>
            </w:r>
          </w:p>
        </w:tc>
        <w:tc>
          <w:tcPr>
            <w:tcW w:w="85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156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4</w:t>
            </w:r>
          </w:p>
        </w:tc>
        <w:tc>
          <w:tcPr>
            <w:tcW w:w="2283" w:type="dxa"/>
            <w:vMerge/>
            <w:shd w:val="clear" w:color="auto" w:fill="auto"/>
            <w:noWrap/>
            <w:vAlign w:val="center"/>
          </w:tcPr>
          <w:p w:rsidR="00E20A3B" w:rsidRPr="00E20A3B" w:rsidRDefault="00E20A3B" w:rsidP="00B93CA1">
            <w:pPr>
              <w:spacing w:line="226" w:lineRule="auto"/>
              <w:rPr>
                <w:rFonts w:ascii="Times New Roman" w:hAnsi="Times New Roman"/>
              </w:rPr>
            </w:pPr>
          </w:p>
        </w:tc>
        <w:tc>
          <w:tcPr>
            <w:tcW w:w="4253" w:type="dxa"/>
            <w:shd w:val="clear" w:color="auto" w:fill="auto"/>
            <w:vAlign w:val="bottom"/>
          </w:tcPr>
          <w:p w:rsidR="00E20A3B" w:rsidRPr="00E20A3B" w:rsidRDefault="00E20A3B" w:rsidP="00B93CA1">
            <w:pPr>
              <w:spacing w:line="226" w:lineRule="auto"/>
              <w:rPr>
                <w:rFonts w:ascii="Times New Roman" w:hAnsi="Times New Roman"/>
              </w:rPr>
            </w:pPr>
            <w:r w:rsidRPr="00E20A3B">
              <w:rPr>
                <w:rFonts w:ascii="Times New Roman" w:hAnsi="Times New Roman"/>
              </w:rPr>
              <w:t>«Скважина № 6 со станцией очистки артезианской воды производительностью      65 м</w:t>
            </w:r>
            <w:r w:rsidRPr="00E20A3B">
              <w:rPr>
                <w:rFonts w:ascii="Times New Roman" w:hAnsi="Times New Roman"/>
                <w:vertAlign w:val="superscript"/>
              </w:rPr>
              <w:t>3</w:t>
            </w:r>
            <w:r w:rsidRPr="00E20A3B">
              <w:rPr>
                <w:rFonts w:ascii="Times New Roman" w:hAnsi="Times New Roman"/>
              </w:rPr>
              <w:t>/ч в г. Кораблино Кораблинского муниципального района Рязанской области» (новое строительство)</w:t>
            </w:r>
          </w:p>
        </w:tc>
        <w:tc>
          <w:tcPr>
            <w:tcW w:w="85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1560" w:type="dxa"/>
            <w:vMerge/>
            <w:shd w:val="clear" w:color="auto" w:fill="auto"/>
            <w:vAlign w:val="center"/>
          </w:tcPr>
          <w:p w:rsidR="00E20A3B" w:rsidRPr="00E20A3B" w:rsidRDefault="00E20A3B" w:rsidP="00B93CA1">
            <w:pPr>
              <w:spacing w:line="22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26" w:lineRule="auto"/>
              <w:jc w:val="center"/>
              <w:rPr>
                <w:rFonts w:ascii="Times New Roman" w:hAnsi="Times New Roman"/>
              </w:rPr>
            </w:pPr>
            <w:r w:rsidRPr="00E20A3B">
              <w:rPr>
                <w:rFonts w:ascii="Times New Roman" w:hAnsi="Times New Roman"/>
              </w:rPr>
              <w:t> </w:t>
            </w:r>
          </w:p>
        </w:tc>
      </w:tr>
      <w:tr w:rsidR="00B93CA1" w:rsidRPr="00E20A3B" w:rsidTr="00B93CA1">
        <w:trPr>
          <w:trHeight w:val="20"/>
        </w:trPr>
        <w:tc>
          <w:tcPr>
            <w:tcW w:w="660" w:type="dxa"/>
            <w:shd w:val="clear" w:color="auto" w:fill="auto"/>
            <w:noWrap/>
            <w:vAlign w:val="center"/>
          </w:tcPr>
          <w:p w:rsidR="00B93CA1" w:rsidRPr="00E20A3B" w:rsidRDefault="00B93CA1" w:rsidP="00B93CA1">
            <w:pPr>
              <w:jc w:val="center"/>
              <w:rPr>
                <w:rFonts w:ascii="Times New Roman" w:hAnsi="Times New Roman"/>
              </w:rPr>
            </w:pPr>
          </w:p>
        </w:tc>
        <w:tc>
          <w:tcPr>
            <w:tcW w:w="6536" w:type="dxa"/>
            <w:gridSpan w:val="2"/>
            <w:shd w:val="clear" w:color="auto" w:fill="auto"/>
            <w:noWrap/>
            <w:vAlign w:val="center"/>
          </w:tcPr>
          <w:p w:rsidR="00B93CA1" w:rsidRPr="00E20A3B" w:rsidRDefault="00B93CA1" w:rsidP="00B93CA1">
            <w:pPr>
              <w:jc w:val="center"/>
              <w:rPr>
                <w:rFonts w:ascii="Times New Roman" w:hAnsi="Times New Roman"/>
              </w:rPr>
            </w:pPr>
          </w:p>
          <w:p w:rsidR="00B93CA1" w:rsidRPr="00E20A3B" w:rsidRDefault="00B93CA1" w:rsidP="00B93CA1">
            <w:pPr>
              <w:rPr>
                <w:rFonts w:ascii="Times New Roman" w:hAnsi="Times New Roman"/>
              </w:rPr>
            </w:pPr>
            <w:r w:rsidRPr="00E20A3B">
              <w:rPr>
                <w:rFonts w:ascii="Times New Roman" w:hAnsi="Times New Roman"/>
              </w:rPr>
              <w:t>ИТОГО</w:t>
            </w:r>
          </w:p>
        </w:tc>
        <w:tc>
          <w:tcPr>
            <w:tcW w:w="850" w:type="dxa"/>
            <w:shd w:val="clear" w:color="auto" w:fill="auto"/>
            <w:vAlign w:val="center"/>
          </w:tcPr>
          <w:p w:rsidR="00B93CA1" w:rsidRPr="00E20A3B" w:rsidRDefault="00B93CA1" w:rsidP="00B93CA1">
            <w:pPr>
              <w:jc w:val="center"/>
              <w:rPr>
                <w:rFonts w:ascii="Times New Roman" w:hAnsi="Times New Roman"/>
              </w:rPr>
            </w:pPr>
          </w:p>
        </w:tc>
        <w:tc>
          <w:tcPr>
            <w:tcW w:w="1560" w:type="dxa"/>
            <w:shd w:val="clear" w:color="auto" w:fill="auto"/>
            <w:vAlign w:val="center"/>
          </w:tcPr>
          <w:p w:rsidR="00B93CA1" w:rsidRPr="00E20A3B" w:rsidRDefault="00B93CA1" w:rsidP="00B93CA1">
            <w:pPr>
              <w:jc w:val="center"/>
              <w:rPr>
                <w:rFonts w:ascii="Times New Roman" w:hAnsi="Times New Roman"/>
              </w:rPr>
            </w:pPr>
          </w:p>
        </w:tc>
        <w:tc>
          <w:tcPr>
            <w:tcW w:w="992" w:type="dxa"/>
            <w:shd w:val="clear" w:color="auto" w:fill="FFFFFF"/>
            <w:noWrap/>
            <w:vAlign w:val="center"/>
          </w:tcPr>
          <w:p w:rsidR="00B93CA1" w:rsidRPr="00E20A3B" w:rsidRDefault="00B93CA1" w:rsidP="00B93CA1">
            <w:pPr>
              <w:jc w:val="center"/>
              <w:rPr>
                <w:rFonts w:ascii="Times New Roman" w:hAnsi="Times New Roman"/>
              </w:rPr>
            </w:pPr>
            <w:r w:rsidRPr="00E20A3B">
              <w:rPr>
                <w:rFonts w:ascii="Times New Roman" w:hAnsi="Times New Roman"/>
              </w:rPr>
              <w:t>19,76</w:t>
            </w:r>
          </w:p>
        </w:tc>
        <w:tc>
          <w:tcPr>
            <w:tcW w:w="850" w:type="dxa"/>
            <w:shd w:val="clear" w:color="auto" w:fill="FFFFFF"/>
            <w:vAlign w:val="center"/>
          </w:tcPr>
          <w:p w:rsidR="00B93CA1" w:rsidRPr="00E20A3B" w:rsidRDefault="00B93CA1" w:rsidP="00B93CA1">
            <w:pPr>
              <w:jc w:val="center"/>
              <w:rPr>
                <w:rFonts w:ascii="Times New Roman" w:hAnsi="Times New Roman"/>
              </w:rPr>
            </w:pPr>
            <w:r w:rsidRPr="00E20A3B">
              <w:rPr>
                <w:rFonts w:ascii="Times New Roman" w:hAnsi="Times New Roman"/>
              </w:rPr>
              <w:t>21,32</w:t>
            </w:r>
          </w:p>
        </w:tc>
        <w:tc>
          <w:tcPr>
            <w:tcW w:w="851" w:type="dxa"/>
            <w:shd w:val="clear" w:color="auto" w:fill="FFFFFF"/>
            <w:vAlign w:val="center"/>
          </w:tcPr>
          <w:p w:rsidR="00B93CA1" w:rsidRPr="00E20A3B" w:rsidRDefault="00B93CA1" w:rsidP="00B93CA1">
            <w:pPr>
              <w:jc w:val="center"/>
              <w:rPr>
                <w:rFonts w:ascii="Times New Roman" w:hAnsi="Times New Roman"/>
              </w:rPr>
            </w:pPr>
            <w:r w:rsidRPr="00E20A3B">
              <w:rPr>
                <w:rFonts w:ascii="Times New Roman" w:hAnsi="Times New Roman"/>
              </w:rPr>
              <w:t>1,56</w:t>
            </w:r>
          </w:p>
        </w:tc>
        <w:tc>
          <w:tcPr>
            <w:tcW w:w="732" w:type="dxa"/>
            <w:shd w:val="clear" w:color="auto" w:fill="FFFFFF"/>
            <w:vAlign w:val="center"/>
          </w:tcPr>
          <w:p w:rsidR="00B93CA1" w:rsidRPr="00E20A3B" w:rsidRDefault="00B93CA1" w:rsidP="00B93CA1">
            <w:pPr>
              <w:jc w:val="center"/>
              <w:rPr>
                <w:rFonts w:ascii="Times New Roman" w:hAnsi="Times New Roman"/>
              </w:rPr>
            </w:pPr>
            <w:r w:rsidRPr="00E20A3B">
              <w:rPr>
                <w:rFonts w:ascii="Times New Roman" w:hAnsi="Times New Roman"/>
              </w:rPr>
              <w:t>7,89</w:t>
            </w:r>
          </w:p>
        </w:tc>
        <w:tc>
          <w:tcPr>
            <w:tcW w:w="1467" w:type="dxa"/>
            <w:shd w:val="clear" w:color="auto" w:fill="FFFFFF"/>
            <w:vAlign w:val="center"/>
          </w:tcPr>
          <w:p w:rsidR="00B93CA1" w:rsidRPr="00E20A3B" w:rsidRDefault="00B93CA1" w:rsidP="00B93CA1">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14498" w:type="dxa"/>
            <w:gridSpan w:val="10"/>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 2020 год  </w:t>
            </w:r>
          </w:p>
        </w:tc>
      </w:tr>
      <w:tr w:rsidR="00E20A3B" w:rsidRPr="00E20A3B" w:rsidTr="00870B9C">
        <w:trPr>
          <w:trHeight w:val="20"/>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5</w:t>
            </w:r>
          </w:p>
        </w:tc>
        <w:tc>
          <w:tcPr>
            <w:tcW w:w="2283" w:type="dxa"/>
            <w:vMerge w:val="restart"/>
            <w:shd w:val="clear" w:color="auto" w:fill="auto"/>
            <w:noWrap/>
            <w:vAlign w:val="center"/>
          </w:tcPr>
          <w:p w:rsidR="00E20A3B" w:rsidRPr="00E20A3B" w:rsidRDefault="00E20A3B" w:rsidP="00B93CA1">
            <w:pPr>
              <w:rPr>
                <w:rFonts w:ascii="Times New Roman" w:hAnsi="Times New Roman"/>
              </w:rPr>
            </w:pPr>
            <w:r w:rsidRPr="00E20A3B">
              <w:rPr>
                <w:rFonts w:ascii="Times New Roman" w:hAnsi="Times New Roman"/>
              </w:rPr>
              <w:t>Сапожковское городское поселение Сапожковского муниципального района Рязанской области</w:t>
            </w:r>
          </w:p>
        </w:tc>
        <w:tc>
          <w:tcPr>
            <w:tcW w:w="4253" w:type="dxa"/>
            <w:shd w:val="clear" w:color="auto" w:fill="auto"/>
            <w:vAlign w:val="bottom"/>
          </w:tcPr>
          <w:p w:rsidR="00E20A3B" w:rsidRPr="00E20A3B" w:rsidRDefault="00E20A3B" w:rsidP="00B93CA1">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на объекте «Артезианская скважина № 79892» и реконструкция водопроводной сети объекта «Водопроводные сети  д. 110» в р.п. Сапожок Сапожковского района Рязанской области</w:t>
            </w:r>
          </w:p>
        </w:tc>
        <w:tc>
          <w:tcPr>
            <w:tcW w:w="850" w:type="dxa"/>
            <w:vMerge w:val="restart"/>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r w:rsidRPr="00E20A3B">
              <w:rPr>
                <w:rFonts w:ascii="Times New Roman" w:hAnsi="Times New Roman"/>
              </w:rPr>
              <w:t xml:space="preserve"> </w:t>
            </w:r>
          </w:p>
        </w:tc>
        <w:tc>
          <w:tcPr>
            <w:tcW w:w="1560" w:type="dxa"/>
            <w:vMerge w:val="restart"/>
            <w:shd w:val="clear" w:color="auto" w:fill="auto"/>
            <w:textDirection w:val="btLr"/>
            <w:vAlign w:val="center"/>
          </w:tcPr>
          <w:p w:rsidR="00E20A3B" w:rsidRPr="00E20A3B" w:rsidRDefault="00E20A3B" w:rsidP="00B93CA1">
            <w:pPr>
              <w:ind w:left="113" w:right="113"/>
              <w:jc w:val="center"/>
              <w:rPr>
                <w:rFonts w:ascii="Times New Roman" w:hAnsi="Times New Roman"/>
              </w:rPr>
            </w:pPr>
            <w:r w:rsidRPr="00E20A3B">
              <w:rPr>
                <w:rFonts w:ascii="Times New Roman" w:hAnsi="Times New Roman"/>
              </w:rPr>
              <w:t>МКП «Сапожковское ЖКХ»</w:t>
            </w:r>
          </w:p>
        </w:tc>
        <w:tc>
          <w:tcPr>
            <w:tcW w:w="99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6</w:t>
            </w:r>
          </w:p>
        </w:tc>
        <w:tc>
          <w:tcPr>
            <w:tcW w:w="2283" w:type="dxa"/>
            <w:vMerge/>
            <w:shd w:val="clear" w:color="auto" w:fill="auto"/>
            <w:noWrap/>
            <w:vAlign w:val="center"/>
          </w:tcPr>
          <w:p w:rsidR="00E20A3B" w:rsidRPr="00E20A3B" w:rsidRDefault="00E20A3B" w:rsidP="00B93CA1">
            <w:pPr>
              <w:rPr>
                <w:rFonts w:ascii="Times New Roman" w:hAnsi="Times New Roman"/>
              </w:rPr>
            </w:pPr>
          </w:p>
        </w:tc>
        <w:tc>
          <w:tcPr>
            <w:tcW w:w="4253" w:type="dxa"/>
            <w:shd w:val="clear" w:color="auto" w:fill="auto"/>
            <w:vAlign w:val="bottom"/>
          </w:tcPr>
          <w:p w:rsidR="00E20A3B" w:rsidRPr="00E20A3B" w:rsidRDefault="00E20A3B" w:rsidP="00B93CA1">
            <w:pPr>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116» в р.п. Сапожок Сапожковского района Рязанской области</w:t>
            </w:r>
          </w:p>
        </w:tc>
        <w:tc>
          <w:tcPr>
            <w:tcW w:w="850" w:type="dxa"/>
            <w:vMerge/>
            <w:shd w:val="clear" w:color="auto" w:fill="auto"/>
            <w:noWrap/>
            <w:vAlign w:val="center"/>
          </w:tcPr>
          <w:p w:rsidR="00E20A3B" w:rsidRPr="00E20A3B" w:rsidRDefault="00E20A3B" w:rsidP="00B93CA1">
            <w:pPr>
              <w:rPr>
                <w:rFonts w:ascii="Times New Roman" w:hAnsi="Times New Roman"/>
              </w:rPr>
            </w:pPr>
          </w:p>
        </w:tc>
        <w:tc>
          <w:tcPr>
            <w:tcW w:w="1560" w:type="dxa"/>
            <w:vMerge/>
            <w:shd w:val="clear" w:color="auto" w:fill="auto"/>
            <w:textDirection w:val="btLr"/>
            <w:vAlign w:val="center"/>
          </w:tcPr>
          <w:p w:rsidR="00E20A3B" w:rsidRPr="00E20A3B" w:rsidRDefault="00E20A3B" w:rsidP="00B93CA1">
            <w:pPr>
              <w:rPr>
                <w:rFonts w:ascii="Times New Roman" w:hAnsi="Times New Roman"/>
              </w:rPr>
            </w:pPr>
          </w:p>
        </w:tc>
        <w:tc>
          <w:tcPr>
            <w:tcW w:w="99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7</w:t>
            </w:r>
          </w:p>
        </w:tc>
        <w:tc>
          <w:tcPr>
            <w:tcW w:w="2283" w:type="dxa"/>
            <w:vMerge/>
            <w:shd w:val="clear" w:color="auto" w:fill="auto"/>
            <w:noWrap/>
            <w:vAlign w:val="center"/>
          </w:tcPr>
          <w:p w:rsidR="00E20A3B" w:rsidRPr="00E20A3B" w:rsidRDefault="00E20A3B" w:rsidP="00B93CA1">
            <w:pPr>
              <w:rPr>
                <w:rFonts w:ascii="Times New Roman" w:hAnsi="Times New Roman"/>
              </w:rPr>
            </w:pPr>
          </w:p>
        </w:tc>
        <w:tc>
          <w:tcPr>
            <w:tcW w:w="4253" w:type="dxa"/>
            <w:shd w:val="clear" w:color="auto" w:fill="auto"/>
            <w:vAlign w:val="bottom"/>
          </w:tcPr>
          <w:p w:rsidR="00E20A3B" w:rsidRPr="00E20A3B" w:rsidRDefault="00E20A3B" w:rsidP="00B93CA1">
            <w:pPr>
              <w:rPr>
                <w:rFonts w:ascii="Times New Roman" w:hAnsi="Times New Roman"/>
              </w:rPr>
            </w:pPr>
            <w:r w:rsidRPr="00E20A3B">
              <w:rPr>
                <w:rFonts w:ascii="Times New Roman" w:hAnsi="Times New Roman"/>
              </w:rPr>
              <w:t>строительство артезианской скважины на объекте «Артезианская скважина № 99» и реконструкция водопроводной сети объекта «Водопроводные сети  д. 125» в р.п. Сапожок Сапожковского района Рязанской области</w:t>
            </w:r>
          </w:p>
        </w:tc>
        <w:tc>
          <w:tcPr>
            <w:tcW w:w="850" w:type="dxa"/>
            <w:vMerge/>
            <w:shd w:val="clear" w:color="auto" w:fill="auto"/>
            <w:noWrap/>
            <w:vAlign w:val="center"/>
          </w:tcPr>
          <w:p w:rsidR="00E20A3B" w:rsidRPr="00E20A3B" w:rsidRDefault="00E20A3B" w:rsidP="00B93CA1">
            <w:pPr>
              <w:rPr>
                <w:rFonts w:ascii="Times New Roman" w:hAnsi="Times New Roman"/>
              </w:rPr>
            </w:pPr>
          </w:p>
        </w:tc>
        <w:tc>
          <w:tcPr>
            <w:tcW w:w="1560" w:type="dxa"/>
            <w:vMerge/>
            <w:shd w:val="clear" w:color="auto" w:fill="auto"/>
            <w:textDirection w:val="btLr"/>
            <w:vAlign w:val="center"/>
          </w:tcPr>
          <w:p w:rsidR="00E20A3B" w:rsidRPr="00E20A3B" w:rsidRDefault="00E20A3B" w:rsidP="00B93CA1">
            <w:pPr>
              <w:rPr>
                <w:rFonts w:ascii="Times New Roman" w:hAnsi="Times New Roman"/>
              </w:rPr>
            </w:pPr>
          </w:p>
        </w:tc>
        <w:tc>
          <w:tcPr>
            <w:tcW w:w="99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r>
      <w:tr w:rsidR="00B93CA1" w:rsidRPr="00E20A3B" w:rsidTr="000E0AD0">
        <w:trPr>
          <w:trHeight w:val="20"/>
        </w:trPr>
        <w:tc>
          <w:tcPr>
            <w:tcW w:w="660" w:type="dxa"/>
            <w:shd w:val="clear" w:color="auto" w:fill="auto"/>
            <w:noWrap/>
            <w:vAlign w:val="center"/>
          </w:tcPr>
          <w:p w:rsidR="00B93CA1" w:rsidRPr="00E20A3B" w:rsidRDefault="00B93CA1" w:rsidP="00B93CA1">
            <w:pPr>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bottom"/>
          </w:tcPr>
          <w:p w:rsidR="00B93CA1" w:rsidRPr="00E20A3B" w:rsidRDefault="00B93CA1" w:rsidP="00B93CA1">
            <w:pPr>
              <w:rPr>
                <w:rFonts w:ascii="Times New Roman" w:hAnsi="Times New Roman"/>
              </w:rPr>
            </w:pPr>
            <w:r w:rsidRPr="00E20A3B">
              <w:rPr>
                <w:rFonts w:ascii="Times New Roman" w:hAnsi="Times New Roman"/>
              </w:rPr>
              <w:t> </w:t>
            </w:r>
          </w:p>
          <w:p w:rsidR="00B93CA1" w:rsidRPr="00E20A3B" w:rsidRDefault="00B93CA1" w:rsidP="00B93CA1">
            <w:pPr>
              <w:rPr>
                <w:rFonts w:ascii="Times New Roman" w:hAnsi="Times New Roman"/>
              </w:rPr>
            </w:pPr>
            <w:r w:rsidRPr="00E20A3B">
              <w:rPr>
                <w:rFonts w:ascii="Times New Roman" w:hAnsi="Times New Roman"/>
              </w:rPr>
              <w:t>ИТОГО</w:t>
            </w:r>
          </w:p>
        </w:tc>
        <w:tc>
          <w:tcPr>
            <w:tcW w:w="850" w:type="dxa"/>
            <w:shd w:val="clear" w:color="auto" w:fill="auto"/>
            <w:noWrap/>
            <w:vAlign w:val="bottom"/>
          </w:tcPr>
          <w:p w:rsidR="00B93CA1" w:rsidRPr="00E20A3B" w:rsidRDefault="00B93CA1" w:rsidP="00B93CA1">
            <w:pPr>
              <w:rPr>
                <w:rFonts w:ascii="Times New Roman" w:hAnsi="Times New Roman"/>
              </w:rPr>
            </w:pPr>
            <w:r w:rsidRPr="00E20A3B">
              <w:rPr>
                <w:rFonts w:ascii="Times New Roman" w:hAnsi="Times New Roman"/>
              </w:rPr>
              <w:t> </w:t>
            </w:r>
          </w:p>
        </w:tc>
        <w:tc>
          <w:tcPr>
            <w:tcW w:w="1560" w:type="dxa"/>
            <w:shd w:val="clear" w:color="auto" w:fill="auto"/>
            <w:noWrap/>
            <w:vAlign w:val="bottom"/>
          </w:tcPr>
          <w:p w:rsidR="00B93CA1" w:rsidRPr="00E20A3B" w:rsidRDefault="00B93CA1" w:rsidP="00B93CA1">
            <w:pPr>
              <w:rPr>
                <w:rFonts w:ascii="Times New Roman" w:hAnsi="Times New Roman"/>
              </w:rPr>
            </w:pPr>
            <w:r w:rsidRPr="00E20A3B">
              <w:rPr>
                <w:rFonts w:ascii="Times New Roman" w:hAnsi="Times New Roman"/>
              </w:rPr>
              <w:t> </w:t>
            </w:r>
          </w:p>
        </w:tc>
        <w:tc>
          <w:tcPr>
            <w:tcW w:w="992" w:type="dxa"/>
            <w:shd w:val="clear" w:color="auto" w:fill="FFFFFF"/>
            <w:noWrap/>
            <w:vAlign w:val="center"/>
          </w:tcPr>
          <w:p w:rsidR="00B93CA1" w:rsidRPr="00E20A3B" w:rsidRDefault="00B93CA1" w:rsidP="00B93CA1">
            <w:pPr>
              <w:jc w:val="center"/>
              <w:rPr>
                <w:rFonts w:ascii="Times New Roman" w:hAnsi="Times New Roman"/>
              </w:rPr>
            </w:pPr>
            <w:r w:rsidRPr="00E20A3B">
              <w:rPr>
                <w:rFonts w:ascii="Times New Roman" w:hAnsi="Times New Roman"/>
              </w:rPr>
              <w:t>35,83</w:t>
            </w:r>
          </w:p>
        </w:tc>
        <w:tc>
          <w:tcPr>
            <w:tcW w:w="850" w:type="dxa"/>
            <w:shd w:val="clear" w:color="auto" w:fill="FFFFFF"/>
            <w:noWrap/>
            <w:vAlign w:val="center"/>
          </w:tcPr>
          <w:p w:rsidR="00B93CA1" w:rsidRPr="00E20A3B" w:rsidRDefault="00B93CA1" w:rsidP="00B93CA1">
            <w:pPr>
              <w:jc w:val="center"/>
              <w:rPr>
                <w:rFonts w:ascii="Times New Roman" w:hAnsi="Times New Roman"/>
              </w:rPr>
            </w:pPr>
            <w:r w:rsidRPr="00E20A3B">
              <w:rPr>
                <w:rFonts w:ascii="Times New Roman" w:hAnsi="Times New Roman"/>
              </w:rPr>
              <w:t>36,06</w:t>
            </w:r>
          </w:p>
        </w:tc>
        <w:tc>
          <w:tcPr>
            <w:tcW w:w="851" w:type="dxa"/>
            <w:shd w:val="clear" w:color="auto" w:fill="FFFFFF"/>
            <w:noWrap/>
            <w:vAlign w:val="center"/>
          </w:tcPr>
          <w:p w:rsidR="00B93CA1" w:rsidRPr="00E20A3B" w:rsidRDefault="00B93CA1" w:rsidP="00B93CA1">
            <w:pPr>
              <w:jc w:val="center"/>
              <w:rPr>
                <w:rFonts w:ascii="Times New Roman" w:hAnsi="Times New Roman"/>
              </w:rPr>
            </w:pPr>
            <w:r w:rsidRPr="00E20A3B">
              <w:rPr>
                <w:rFonts w:ascii="Times New Roman" w:hAnsi="Times New Roman"/>
              </w:rPr>
              <w:t>0,23</w:t>
            </w:r>
          </w:p>
        </w:tc>
        <w:tc>
          <w:tcPr>
            <w:tcW w:w="732" w:type="dxa"/>
            <w:shd w:val="clear" w:color="auto" w:fill="FFFFFF"/>
            <w:noWrap/>
            <w:vAlign w:val="center"/>
          </w:tcPr>
          <w:p w:rsidR="00B93CA1" w:rsidRPr="00E20A3B" w:rsidRDefault="00B93CA1" w:rsidP="00B93CA1">
            <w:pPr>
              <w:jc w:val="center"/>
              <w:rPr>
                <w:rFonts w:ascii="Times New Roman" w:hAnsi="Times New Roman"/>
              </w:rPr>
            </w:pPr>
            <w:r w:rsidRPr="00E20A3B">
              <w:rPr>
                <w:rFonts w:ascii="Times New Roman" w:hAnsi="Times New Roman"/>
              </w:rPr>
              <w:t>0,64</w:t>
            </w:r>
          </w:p>
        </w:tc>
        <w:tc>
          <w:tcPr>
            <w:tcW w:w="1467" w:type="dxa"/>
            <w:shd w:val="clear" w:color="auto" w:fill="FFFFFF"/>
            <w:vAlign w:val="center"/>
          </w:tcPr>
          <w:p w:rsidR="00B93CA1" w:rsidRPr="00E20A3B" w:rsidRDefault="00B93CA1" w:rsidP="00B93CA1">
            <w:pPr>
              <w:jc w:val="center"/>
              <w:rPr>
                <w:rFonts w:ascii="Times New Roman" w:hAnsi="Times New Roman"/>
              </w:rPr>
            </w:pPr>
            <w:r w:rsidRPr="00E20A3B">
              <w:rPr>
                <w:rFonts w:ascii="Times New Roman" w:hAnsi="Times New Roman"/>
              </w:rPr>
              <w:t>областной бюджет</w:t>
            </w:r>
          </w:p>
        </w:tc>
      </w:tr>
      <w:tr w:rsidR="00E20A3B" w:rsidRPr="00E20A3B" w:rsidTr="00B93CA1">
        <w:trPr>
          <w:trHeight w:val="20"/>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8</w:t>
            </w:r>
          </w:p>
        </w:tc>
        <w:tc>
          <w:tcPr>
            <w:tcW w:w="2283" w:type="dxa"/>
            <w:shd w:val="clear" w:color="auto" w:fill="auto"/>
            <w:vAlign w:val="center"/>
          </w:tcPr>
          <w:p w:rsidR="00E20A3B" w:rsidRPr="00E20A3B" w:rsidRDefault="00E20A3B" w:rsidP="00B93CA1">
            <w:pPr>
              <w:rPr>
                <w:rFonts w:ascii="Times New Roman" w:hAnsi="Times New Roman"/>
              </w:rPr>
            </w:pPr>
            <w:r w:rsidRPr="00E20A3B">
              <w:rPr>
                <w:rFonts w:ascii="Times New Roman" w:hAnsi="Times New Roman"/>
              </w:rPr>
              <w:t>Октябрьское городское поселение Михайловского муниципального района Рязанской области</w:t>
            </w:r>
          </w:p>
        </w:tc>
        <w:tc>
          <w:tcPr>
            <w:tcW w:w="4253" w:type="dxa"/>
            <w:shd w:val="clear" w:color="auto" w:fill="auto"/>
          </w:tcPr>
          <w:p w:rsidR="00B93CA1" w:rsidRDefault="00E20A3B" w:rsidP="00B93CA1">
            <w:pPr>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на объекте «Артезианская скважина № 340-В </w:t>
            </w:r>
          </w:p>
          <w:p w:rsidR="00E20A3B" w:rsidRPr="00E20A3B" w:rsidRDefault="00E20A3B" w:rsidP="00B93CA1">
            <w:pPr>
              <w:rPr>
                <w:rFonts w:ascii="Times New Roman" w:hAnsi="Times New Roman"/>
              </w:rPr>
            </w:pPr>
            <w:r w:rsidRPr="00B93CA1">
              <w:rPr>
                <w:rFonts w:ascii="Times New Roman" w:hAnsi="Times New Roman"/>
                <w:spacing w:val="-2"/>
              </w:rPr>
              <w:t>п. Горенка, ул. Мира, д. 1А» в р.п. Октябрьский</w:t>
            </w:r>
            <w:r w:rsidRPr="00E20A3B">
              <w:rPr>
                <w:rFonts w:ascii="Times New Roman" w:hAnsi="Times New Roman"/>
              </w:rPr>
              <w:t xml:space="preserve"> Михайловского района Рязанской области</w:t>
            </w:r>
          </w:p>
        </w:tc>
        <w:tc>
          <w:tcPr>
            <w:tcW w:w="85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shd w:val="clear" w:color="auto" w:fill="auto"/>
            <w:vAlign w:val="center"/>
          </w:tcPr>
          <w:p w:rsidR="00E20A3B" w:rsidRPr="00E20A3B" w:rsidRDefault="00E20A3B" w:rsidP="00B93CA1">
            <w:pPr>
              <w:jc w:val="center"/>
              <w:rPr>
                <w:rFonts w:ascii="Times New Roman" w:hAnsi="Times New Roman"/>
              </w:rPr>
            </w:pPr>
            <w:r w:rsidRPr="00E20A3B">
              <w:rPr>
                <w:rFonts w:ascii="Times New Roman" w:hAnsi="Times New Roman"/>
              </w:rPr>
              <w:t>МКП «Октябрьское»</w:t>
            </w:r>
          </w:p>
        </w:tc>
        <w:tc>
          <w:tcPr>
            <w:tcW w:w="99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43,29</w:t>
            </w:r>
          </w:p>
        </w:tc>
        <w:tc>
          <w:tcPr>
            <w:tcW w:w="850"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48,40</w:t>
            </w:r>
          </w:p>
        </w:tc>
        <w:tc>
          <w:tcPr>
            <w:tcW w:w="851"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5,11</w:t>
            </w:r>
          </w:p>
        </w:tc>
        <w:tc>
          <w:tcPr>
            <w:tcW w:w="73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1,80</w:t>
            </w:r>
          </w:p>
        </w:tc>
        <w:tc>
          <w:tcPr>
            <w:tcW w:w="1467"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14498" w:type="dxa"/>
            <w:gridSpan w:val="10"/>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2021 год</w:t>
            </w:r>
          </w:p>
        </w:tc>
      </w:tr>
      <w:tr w:rsidR="00E20A3B" w:rsidRPr="00E20A3B" w:rsidTr="00870B9C">
        <w:trPr>
          <w:trHeight w:val="20"/>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9</w:t>
            </w:r>
          </w:p>
        </w:tc>
        <w:tc>
          <w:tcPr>
            <w:tcW w:w="2283" w:type="dxa"/>
            <w:shd w:val="clear" w:color="auto" w:fill="auto"/>
            <w:noWrap/>
            <w:vAlign w:val="center"/>
          </w:tcPr>
          <w:p w:rsidR="00E20A3B" w:rsidRPr="00E20A3B" w:rsidRDefault="00E20A3B" w:rsidP="00B93CA1">
            <w:pPr>
              <w:rPr>
                <w:rFonts w:ascii="Times New Roman" w:hAnsi="Times New Roman"/>
              </w:rPr>
            </w:pPr>
            <w:r w:rsidRPr="00E20A3B">
              <w:rPr>
                <w:rFonts w:ascii="Times New Roman" w:hAnsi="Times New Roman"/>
              </w:rPr>
              <w:t>Городской округ город Касимов Рязанской области</w:t>
            </w:r>
          </w:p>
        </w:tc>
        <w:tc>
          <w:tcPr>
            <w:tcW w:w="4253" w:type="dxa"/>
            <w:shd w:val="clear" w:color="auto" w:fill="auto"/>
            <w:vAlign w:val="bottom"/>
          </w:tcPr>
          <w:p w:rsidR="00E20A3B" w:rsidRPr="00E20A3B" w:rsidRDefault="00E20A3B" w:rsidP="00B93CA1">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в     мкр. Лесок и реконструкция водопроводной сети объекта «Водопроводная сеть мкр. Лесок г. Касимов» в г. Касимов Рязанской области</w:t>
            </w:r>
          </w:p>
        </w:tc>
        <w:tc>
          <w:tcPr>
            <w:tcW w:w="850" w:type="dxa"/>
            <w:shd w:val="clear" w:color="auto" w:fill="auto"/>
            <w:vAlign w:val="center"/>
          </w:tcPr>
          <w:p w:rsidR="00E20A3B" w:rsidRPr="00E20A3B" w:rsidRDefault="00E20A3B" w:rsidP="00B93CA1">
            <w:pPr>
              <w:jc w:val="center"/>
              <w:rPr>
                <w:rFonts w:ascii="Times New Roman" w:hAnsi="Times New Roman"/>
              </w:rPr>
            </w:pPr>
            <w:r w:rsidRPr="00E20A3B">
              <w:rPr>
                <w:rFonts w:ascii="Times New Roman" w:hAnsi="Times New Roman"/>
              </w:rPr>
              <w:t>МУП</w:t>
            </w:r>
            <w:r w:rsidRPr="00E20A3B">
              <w:rPr>
                <w:rFonts w:ascii="Times New Roman" w:hAnsi="Times New Roman"/>
                <w:vertAlign w:val="superscript"/>
              </w:rPr>
              <w:t>5</w:t>
            </w:r>
          </w:p>
        </w:tc>
        <w:tc>
          <w:tcPr>
            <w:tcW w:w="1560" w:type="dxa"/>
            <w:shd w:val="clear" w:color="auto" w:fill="auto"/>
            <w:vAlign w:val="center"/>
          </w:tcPr>
          <w:p w:rsidR="00E20A3B" w:rsidRPr="00E20A3B" w:rsidRDefault="00E20A3B" w:rsidP="00B93CA1">
            <w:pPr>
              <w:jc w:val="center"/>
              <w:rPr>
                <w:rFonts w:ascii="Times New Roman" w:hAnsi="Times New Roman"/>
              </w:rPr>
            </w:pPr>
            <w:r w:rsidRPr="00E20A3B">
              <w:rPr>
                <w:rFonts w:ascii="Times New Roman" w:hAnsi="Times New Roman"/>
              </w:rPr>
              <w:t>МУП Водоканал</w:t>
            </w:r>
          </w:p>
        </w:tc>
        <w:tc>
          <w:tcPr>
            <w:tcW w:w="992" w:type="dxa"/>
            <w:shd w:val="clear" w:color="auto" w:fill="FFFFFF"/>
            <w:vAlign w:val="center"/>
          </w:tcPr>
          <w:p w:rsidR="00E20A3B" w:rsidRPr="00E20A3B" w:rsidRDefault="00E20A3B" w:rsidP="00B93CA1">
            <w:pPr>
              <w:jc w:val="center"/>
              <w:rPr>
                <w:rFonts w:ascii="Times New Roman" w:hAnsi="Times New Roman"/>
              </w:rPr>
            </w:pPr>
            <w:r w:rsidRPr="00E20A3B">
              <w:rPr>
                <w:rFonts w:ascii="Times New Roman" w:hAnsi="Times New Roman"/>
              </w:rPr>
              <w:t>26,50</w:t>
            </w:r>
          </w:p>
        </w:tc>
        <w:tc>
          <w:tcPr>
            <w:tcW w:w="850"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26,51</w:t>
            </w:r>
          </w:p>
        </w:tc>
        <w:tc>
          <w:tcPr>
            <w:tcW w:w="851"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0,01</w:t>
            </w:r>
          </w:p>
        </w:tc>
        <w:tc>
          <w:tcPr>
            <w:tcW w:w="732"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0,03</w:t>
            </w:r>
          </w:p>
        </w:tc>
        <w:tc>
          <w:tcPr>
            <w:tcW w:w="1467" w:type="dxa"/>
            <w:shd w:val="clear" w:color="auto" w:fill="FFFFFF"/>
            <w:noWrap/>
            <w:vAlign w:val="center"/>
          </w:tcPr>
          <w:p w:rsidR="00E20A3B" w:rsidRPr="00E20A3B" w:rsidRDefault="00E20A3B" w:rsidP="00B93CA1">
            <w:pPr>
              <w:jc w:val="center"/>
              <w:rPr>
                <w:rFonts w:ascii="Times New Roman" w:hAnsi="Times New Roman"/>
              </w:rPr>
            </w:pPr>
            <w:r w:rsidRPr="00E20A3B">
              <w:rPr>
                <w:rFonts w:ascii="Times New Roman" w:hAnsi="Times New Roman"/>
              </w:rPr>
              <w:t> областной бюджет</w:t>
            </w:r>
          </w:p>
        </w:tc>
      </w:tr>
      <w:tr w:rsidR="00E20A3B" w:rsidRPr="00E20A3B" w:rsidTr="00870B9C">
        <w:trPr>
          <w:trHeight w:val="1739"/>
        </w:trPr>
        <w:tc>
          <w:tcPr>
            <w:tcW w:w="660" w:type="dxa"/>
            <w:shd w:val="clear" w:color="auto" w:fill="auto"/>
            <w:noWrap/>
            <w:vAlign w:val="center"/>
          </w:tcPr>
          <w:p w:rsidR="00E20A3B" w:rsidRPr="00E20A3B" w:rsidRDefault="00E20A3B" w:rsidP="00B93CA1">
            <w:pPr>
              <w:jc w:val="center"/>
              <w:rPr>
                <w:rFonts w:ascii="Times New Roman" w:hAnsi="Times New Roman"/>
              </w:rPr>
            </w:pPr>
            <w:r w:rsidRPr="00E20A3B">
              <w:rPr>
                <w:rFonts w:ascii="Times New Roman" w:hAnsi="Times New Roman"/>
              </w:rPr>
              <w:t>10</w:t>
            </w:r>
          </w:p>
        </w:tc>
        <w:tc>
          <w:tcPr>
            <w:tcW w:w="2283" w:type="dxa"/>
            <w:vMerge w:val="restart"/>
            <w:shd w:val="clear" w:color="auto" w:fill="auto"/>
            <w:vAlign w:val="center"/>
          </w:tcPr>
          <w:p w:rsidR="00E20A3B" w:rsidRPr="00E20A3B" w:rsidRDefault="00E20A3B" w:rsidP="00B93CA1">
            <w:pPr>
              <w:rPr>
                <w:rFonts w:ascii="Times New Roman" w:hAnsi="Times New Roman"/>
              </w:rPr>
            </w:pPr>
            <w:r w:rsidRPr="00E20A3B">
              <w:rPr>
                <w:rFonts w:ascii="Times New Roman" w:hAnsi="Times New Roman"/>
              </w:rPr>
              <w:t xml:space="preserve"> Спас-Клепиковское городское поселение Клепиковского муниципального района Рязанской области</w:t>
            </w:r>
          </w:p>
        </w:tc>
        <w:tc>
          <w:tcPr>
            <w:tcW w:w="4253" w:type="dxa"/>
            <w:shd w:val="clear" w:color="auto" w:fill="auto"/>
          </w:tcPr>
          <w:p w:rsidR="00E20A3B" w:rsidRPr="00E20A3B" w:rsidRDefault="00E20A3B" w:rsidP="00B93CA1">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в                  г. Спас-Клепики Клепиковского района Рязанской области</w:t>
            </w:r>
          </w:p>
        </w:tc>
        <w:tc>
          <w:tcPr>
            <w:tcW w:w="850" w:type="dxa"/>
            <w:vMerge w:val="restart"/>
            <w:shd w:val="clear" w:color="auto" w:fill="auto"/>
            <w:vAlign w:val="center"/>
          </w:tcPr>
          <w:p w:rsidR="00E20A3B" w:rsidRPr="00E20A3B" w:rsidRDefault="00E20A3B" w:rsidP="00B93CA1">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textDirection w:val="btLr"/>
            <w:vAlign w:val="center"/>
          </w:tcPr>
          <w:p w:rsidR="00E20A3B" w:rsidRPr="00E20A3B" w:rsidRDefault="00E20A3B" w:rsidP="00B93CA1">
            <w:pPr>
              <w:ind w:left="113" w:right="113"/>
              <w:jc w:val="center"/>
              <w:rPr>
                <w:rFonts w:ascii="Times New Roman" w:hAnsi="Times New Roman"/>
              </w:rPr>
            </w:pPr>
            <w:r w:rsidRPr="00E20A3B">
              <w:rPr>
                <w:rFonts w:ascii="Times New Roman" w:hAnsi="Times New Roman"/>
              </w:rPr>
              <w:t>МКП «Клепиковское»</w:t>
            </w:r>
          </w:p>
        </w:tc>
        <w:tc>
          <w:tcPr>
            <w:tcW w:w="992" w:type="dxa"/>
            <w:shd w:val="clear" w:color="auto" w:fill="FFFFFF"/>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jc w:val="center"/>
              <w:rPr>
                <w:rFonts w:ascii="Times New Roman" w:hAnsi="Times New Roman"/>
              </w:rPr>
            </w:pPr>
            <w:r w:rsidRPr="00E20A3B">
              <w:rPr>
                <w:rFonts w:ascii="Times New Roman" w:hAnsi="Times New Roman"/>
              </w:rPr>
              <w:t> </w:t>
            </w:r>
          </w:p>
        </w:tc>
        <w:tc>
          <w:tcPr>
            <w:tcW w:w="1467" w:type="dxa"/>
            <w:shd w:val="clear" w:color="auto" w:fill="FFFFFF"/>
            <w:vAlign w:val="bottom"/>
          </w:tcPr>
          <w:p w:rsidR="00E20A3B" w:rsidRPr="00E20A3B" w:rsidRDefault="00E20A3B" w:rsidP="00B93CA1">
            <w:pP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11</w:t>
            </w:r>
          </w:p>
        </w:tc>
        <w:tc>
          <w:tcPr>
            <w:tcW w:w="2283" w:type="dxa"/>
            <w:vMerge/>
            <w:shd w:val="clear" w:color="auto" w:fill="auto"/>
            <w:vAlign w:val="center"/>
          </w:tcPr>
          <w:p w:rsidR="00E20A3B" w:rsidRPr="00E20A3B" w:rsidRDefault="00E20A3B" w:rsidP="00B93CA1">
            <w:pPr>
              <w:spacing w:line="235" w:lineRule="auto"/>
              <w:rPr>
                <w:rFonts w:ascii="Times New Roman" w:hAnsi="Times New Roman"/>
              </w:rPr>
            </w:pPr>
          </w:p>
        </w:tc>
        <w:tc>
          <w:tcPr>
            <w:tcW w:w="4253" w:type="dxa"/>
            <w:shd w:val="clear" w:color="auto" w:fill="auto"/>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строительство водозаборного узла № 2 (строительство артезианской скважины, строительство станции водоподготовки) и реконструкции водопроводной сети объекта «Водопроводные сети г. Спас-Клепики д.1 к.1 сооружение н-11»,</w:t>
            </w:r>
            <w:r w:rsidR="00B93CA1">
              <w:rPr>
                <w:rFonts w:ascii="Times New Roman" w:hAnsi="Times New Roman"/>
              </w:rPr>
              <w:t xml:space="preserve"> </w:t>
            </w:r>
            <w:r w:rsidRPr="00E20A3B">
              <w:rPr>
                <w:rFonts w:ascii="Times New Roman" w:hAnsi="Times New Roman"/>
              </w:rPr>
              <w:t>объекта «Водопроводные сети г. Спас-Клепики д.1 к.1 сооружение н-12» в г. Спас-Клепики Клепиковского района Рязанской области</w:t>
            </w:r>
          </w:p>
        </w:tc>
        <w:tc>
          <w:tcPr>
            <w:tcW w:w="850" w:type="dxa"/>
            <w:vMerge/>
            <w:shd w:val="clear" w:color="auto" w:fill="auto"/>
            <w:vAlign w:val="center"/>
          </w:tcPr>
          <w:p w:rsidR="00E20A3B" w:rsidRPr="00E20A3B" w:rsidRDefault="00E20A3B" w:rsidP="00B93CA1">
            <w:pPr>
              <w:spacing w:line="235" w:lineRule="auto"/>
              <w:rPr>
                <w:rFonts w:ascii="Times New Roman" w:hAnsi="Times New Roman"/>
              </w:rPr>
            </w:pPr>
          </w:p>
        </w:tc>
        <w:tc>
          <w:tcPr>
            <w:tcW w:w="1560" w:type="dxa"/>
            <w:vMerge/>
            <w:shd w:val="clear" w:color="auto" w:fill="auto"/>
            <w:textDirection w:val="btLr"/>
            <w:vAlign w:val="center"/>
          </w:tcPr>
          <w:p w:rsidR="00E20A3B" w:rsidRPr="00E20A3B" w:rsidRDefault="00E20A3B" w:rsidP="00B93CA1">
            <w:pPr>
              <w:spacing w:line="235"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 </w:t>
            </w:r>
          </w:p>
        </w:tc>
      </w:tr>
      <w:tr w:rsidR="00B93CA1" w:rsidRPr="00E20A3B" w:rsidTr="004B3A35">
        <w:trPr>
          <w:trHeight w:val="20"/>
        </w:trPr>
        <w:tc>
          <w:tcPr>
            <w:tcW w:w="660" w:type="dxa"/>
            <w:shd w:val="clear" w:color="auto" w:fill="auto"/>
            <w:noWrap/>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 </w:t>
            </w:r>
          </w:p>
        </w:tc>
        <w:tc>
          <w:tcPr>
            <w:tcW w:w="6536" w:type="dxa"/>
            <w:gridSpan w:val="2"/>
            <w:shd w:val="clear" w:color="auto" w:fill="auto"/>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 </w:t>
            </w:r>
          </w:p>
          <w:p w:rsidR="00B93CA1" w:rsidRPr="00E20A3B" w:rsidRDefault="00B93CA1" w:rsidP="00B93CA1">
            <w:pPr>
              <w:spacing w:line="235" w:lineRule="auto"/>
              <w:rPr>
                <w:rFonts w:ascii="Times New Roman" w:hAnsi="Times New Roman"/>
              </w:rPr>
            </w:pPr>
            <w:r w:rsidRPr="00E20A3B">
              <w:rPr>
                <w:rFonts w:ascii="Times New Roman" w:hAnsi="Times New Roman"/>
              </w:rPr>
              <w:t>ИТОГО</w:t>
            </w:r>
          </w:p>
        </w:tc>
        <w:tc>
          <w:tcPr>
            <w:tcW w:w="850" w:type="dxa"/>
            <w:shd w:val="clear" w:color="auto" w:fill="auto"/>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 </w:t>
            </w:r>
          </w:p>
        </w:tc>
        <w:tc>
          <w:tcPr>
            <w:tcW w:w="1560" w:type="dxa"/>
            <w:shd w:val="clear" w:color="auto" w:fill="auto"/>
            <w:vAlign w:val="center"/>
          </w:tcPr>
          <w:p w:rsidR="00B93CA1" w:rsidRPr="00E20A3B" w:rsidRDefault="00B93CA1" w:rsidP="00B93CA1">
            <w:pPr>
              <w:spacing w:line="235" w:lineRule="auto"/>
              <w:rPr>
                <w:rFonts w:ascii="Times New Roman" w:hAnsi="Times New Roman"/>
              </w:rPr>
            </w:pPr>
            <w:r w:rsidRPr="00E20A3B">
              <w:rPr>
                <w:rFonts w:ascii="Times New Roman" w:hAnsi="Times New Roman"/>
              </w:rPr>
              <w:t> </w:t>
            </w:r>
          </w:p>
        </w:tc>
        <w:tc>
          <w:tcPr>
            <w:tcW w:w="992" w:type="dxa"/>
            <w:shd w:val="clear" w:color="auto" w:fill="FFFFFF"/>
            <w:noWrap/>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38,87</w:t>
            </w:r>
          </w:p>
        </w:tc>
        <w:tc>
          <w:tcPr>
            <w:tcW w:w="850" w:type="dxa"/>
            <w:shd w:val="clear" w:color="auto" w:fill="FFFFFF"/>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43,54</w:t>
            </w:r>
          </w:p>
        </w:tc>
        <w:tc>
          <w:tcPr>
            <w:tcW w:w="851" w:type="dxa"/>
            <w:shd w:val="clear" w:color="auto" w:fill="FFFFFF"/>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4,67</w:t>
            </w:r>
          </w:p>
        </w:tc>
        <w:tc>
          <w:tcPr>
            <w:tcW w:w="732" w:type="dxa"/>
            <w:shd w:val="clear" w:color="auto" w:fill="FFFFFF"/>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12,01</w:t>
            </w:r>
          </w:p>
        </w:tc>
        <w:tc>
          <w:tcPr>
            <w:tcW w:w="1467" w:type="dxa"/>
            <w:shd w:val="clear" w:color="auto" w:fill="FFFFFF"/>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12</w:t>
            </w:r>
          </w:p>
        </w:tc>
        <w:tc>
          <w:tcPr>
            <w:tcW w:w="2283" w:type="dxa"/>
            <w:vMerge w:val="restart"/>
            <w:shd w:val="clear" w:color="auto" w:fill="auto"/>
            <w:noWrap/>
            <w:vAlign w:val="center"/>
          </w:tcPr>
          <w:p w:rsidR="00E20A3B" w:rsidRPr="00E20A3B" w:rsidRDefault="00E20A3B" w:rsidP="00B93CA1">
            <w:pPr>
              <w:spacing w:line="235" w:lineRule="auto"/>
              <w:rPr>
                <w:rFonts w:ascii="Times New Roman" w:hAnsi="Times New Roman"/>
              </w:rPr>
            </w:pPr>
            <w:r w:rsidRPr="00E20A3B">
              <w:rPr>
                <w:rFonts w:ascii="Times New Roman" w:hAnsi="Times New Roman"/>
              </w:rPr>
              <w:t xml:space="preserve">Городской </w:t>
            </w:r>
            <w:r w:rsidR="000E010D">
              <w:rPr>
                <w:rFonts w:ascii="Times New Roman" w:hAnsi="Times New Roman"/>
              </w:rPr>
              <w:t>округ город</w:t>
            </w:r>
            <w:r w:rsidRPr="00E20A3B">
              <w:rPr>
                <w:rFonts w:ascii="Times New Roman" w:hAnsi="Times New Roman"/>
              </w:rPr>
              <w:t xml:space="preserve"> Скопин Рязанской области</w:t>
            </w:r>
          </w:p>
        </w:tc>
        <w:tc>
          <w:tcPr>
            <w:tcW w:w="4253" w:type="dxa"/>
            <w:shd w:val="clear" w:color="auto" w:fill="auto"/>
            <w:vAlign w:val="bottom"/>
          </w:tcPr>
          <w:p w:rsidR="00B93CA1" w:rsidRDefault="00E20A3B" w:rsidP="00B93CA1">
            <w:pPr>
              <w:spacing w:line="235" w:lineRule="auto"/>
              <w:rPr>
                <w:rFonts w:ascii="Times New Roman" w:hAnsi="Times New Roman"/>
              </w:rPr>
            </w:pPr>
            <w:r w:rsidRPr="00E20A3B">
              <w:rPr>
                <w:rFonts w:ascii="Times New Roman" w:hAnsi="Times New Roman"/>
              </w:rPr>
              <w:t>стро</w:t>
            </w:r>
            <w:r w:rsidR="00B93CA1">
              <w:rPr>
                <w:rFonts w:ascii="Times New Roman" w:hAnsi="Times New Roman"/>
              </w:rPr>
              <w:t xml:space="preserve">ительство водозаборного узла в </w:t>
            </w:r>
          </w:p>
          <w:p w:rsidR="00E20A3B" w:rsidRPr="00E20A3B" w:rsidRDefault="00E20A3B" w:rsidP="00B93CA1">
            <w:pPr>
              <w:spacing w:line="235" w:lineRule="auto"/>
              <w:rPr>
                <w:rFonts w:ascii="Times New Roman" w:hAnsi="Times New Roman"/>
              </w:rPr>
            </w:pPr>
            <w:r w:rsidRPr="00E20A3B">
              <w:rPr>
                <w:rFonts w:ascii="Times New Roman" w:hAnsi="Times New Roman"/>
              </w:rPr>
              <w:t>мкр. Комсомольский г. Скопин Рязанской области (строительство артезианской скважины, строительство станции водоподготовки)</w:t>
            </w:r>
          </w:p>
        </w:tc>
        <w:tc>
          <w:tcPr>
            <w:tcW w:w="85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noWrap/>
            <w:vAlign w:val="center"/>
          </w:tcPr>
          <w:p w:rsidR="00E20A3B" w:rsidRPr="00E20A3B" w:rsidRDefault="00E20A3B" w:rsidP="00B93CA1">
            <w:pPr>
              <w:spacing w:line="235" w:lineRule="auto"/>
              <w:jc w:val="center"/>
              <w:rPr>
                <w:rFonts w:ascii="Times New Roman" w:hAnsi="Times New Roman"/>
              </w:rPr>
            </w:pPr>
          </w:p>
          <w:p w:rsidR="00E20A3B" w:rsidRPr="00E20A3B" w:rsidRDefault="00E20A3B" w:rsidP="00B93CA1">
            <w:pPr>
              <w:spacing w:line="235" w:lineRule="auto"/>
              <w:jc w:val="center"/>
              <w:rPr>
                <w:rFonts w:ascii="Times New Roman" w:hAnsi="Times New Roman"/>
              </w:rPr>
            </w:pPr>
          </w:p>
          <w:p w:rsidR="00E20A3B" w:rsidRPr="00E20A3B" w:rsidRDefault="00E20A3B" w:rsidP="00B93CA1">
            <w:pPr>
              <w:spacing w:line="235" w:lineRule="auto"/>
              <w:jc w:val="center"/>
              <w:rPr>
                <w:rFonts w:ascii="Times New Roman" w:hAnsi="Times New Roman"/>
              </w:rPr>
            </w:pPr>
          </w:p>
          <w:p w:rsidR="00E20A3B" w:rsidRPr="00E20A3B" w:rsidRDefault="00E20A3B" w:rsidP="00B93CA1">
            <w:pPr>
              <w:spacing w:line="235" w:lineRule="auto"/>
              <w:jc w:val="center"/>
              <w:rPr>
                <w:rFonts w:ascii="Times New Roman" w:hAnsi="Times New Roman"/>
              </w:rPr>
            </w:pPr>
          </w:p>
          <w:p w:rsidR="00E20A3B" w:rsidRPr="00E20A3B" w:rsidRDefault="00E20A3B" w:rsidP="00B93CA1">
            <w:pPr>
              <w:spacing w:line="235" w:lineRule="auto"/>
              <w:jc w:val="center"/>
              <w:rPr>
                <w:rFonts w:ascii="Times New Roman" w:hAnsi="Times New Roman"/>
              </w:rPr>
            </w:pPr>
            <w:r w:rsidRPr="00E20A3B">
              <w:rPr>
                <w:rFonts w:ascii="Times New Roman" w:hAnsi="Times New Roman"/>
              </w:rPr>
              <w:t>МКП «СВС»</w:t>
            </w:r>
          </w:p>
          <w:p w:rsidR="00E20A3B" w:rsidRPr="00E20A3B" w:rsidRDefault="00E20A3B" w:rsidP="00B93CA1">
            <w:pPr>
              <w:spacing w:line="235" w:lineRule="auto"/>
              <w:jc w:val="center"/>
              <w:rPr>
                <w:rFonts w:ascii="Times New Roman" w:hAnsi="Times New Roman"/>
              </w:rPr>
            </w:pPr>
          </w:p>
          <w:p w:rsidR="00E20A3B" w:rsidRPr="00E20A3B" w:rsidRDefault="00E20A3B" w:rsidP="00B93CA1">
            <w:pPr>
              <w:spacing w:line="235" w:lineRule="auto"/>
              <w:jc w:val="center"/>
              <w:rPr>
                <w:rFonts w:ascii="Times New Roman" w:hAnsi="Times New Roman"/>
              </w:rPr>
            </w:pP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13</w:t>
            </w:r>
          </w:p>
        </w:tc>
        <w:tc>
          <w:tcPr>
            <w:tcW w:w="2283" w:type="dxa"/>
            <w:vMerge/>
            <w:shd w:val="clear" w:color="auto" w:fill="auto"/>
            <w:noWrap/>
            <w:vAlign w:val="center"/>
          </w:tcPr>
          <w:p w:rsidR="00E20A3B" w:rsidRPr="00E20A3B" w:rsidRDefault="00E20A3B" w:rsidP="00B93CA1">
            <w:pPr>
              <w:spacing w:line="235" w:lineRule="auto"/>
              <w:rPr>
                <w:rFonts w:ascii="Times New Roman" w:hAnsi="Times New Roman"/>
              </w:rPr>
            </w:pPr>
          </w:p>
        </w:tc>
        <w:tc>
          <w:tcPr>
            <w:tcW w:w="4253" w:type="dxa"/>
            <w:shd w:val="clear" w:color="auto" w:fill="auto"/>
            <w:vAlign w:val="bottom"/>
          </w:tcPr>
          <w:p w:rsidR="00B93CA1" w:rsidRDefault="00E20A3B" w:rsidP="00B93CA1">
            <w:pPr>
              <w:spacing w:line="235" w:lineRule="auto"/>
              <w:rPr>
                <w:rFonts w:ascii="Times New Roman" w:hAnsi="Times New Roman"/>
              </w:rPr>
            </w:pPr>
            <w:r w:rsidRPr="00E20A3B">
              <w:rPr>
                <w:rFonts w:ascii="Times New Roman" w:hAnsi="Times New Roman"/>
              </w:rPr>
              <w:t xml:space="preserve">строительство артезианской скважины, строительство станции водоподготовки на объекте «Артезианская скважина № 114 по  ул. Ленина» и реконструкция водопроводной сети объекта «Водопроводная сеть по </w:t>
            </w:r>
          </w:p>
          <w:p w:rsidR="00E20A3B" w:rsidRPr="00E20A3B" w:rsidRDefault="00E20A3B" w:rsidP="00B93CA1">
            <w:pPr>
              <w:spacing w:line="235" w:lineRule="auto"/>
              <w:rPr>
                <w:rFonts w:ascii="Times New Roman" w:hAnsi="Times New Roman"/>
              </w:rPr>
            </w:pPr>
            <w:r w:rsidRPr="00E20A3B">
              <w:rPr>
                <w:rFonts w:ascii="Times New Roman" w:hAnsi="Times New Roman"/>
              </w:rPr>
              <w:t xml:space="preserve">ул. Ленина» в г. Скопин Рязанской области </w:t>
            </w:r>
          </w:p>
        </w:tc>
        <w:tc>
          <w:tcPr>
            <w:tcW w:w="85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shd w:val="clear" w:color="auto" w:fill="auto"/>
            <w:noWrap/>
            <w:vAlign w:val="center"/>
          </w:tcPr>
          <w:p w:rsidR="00E20A3B" w:rsidRPr="00E20A3B" w:rsidRDefault="00E20A3B" w:rsidP="00B93CA1">
            <w:pPr>
              <w:spacing w:line="235"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14</w:t>
            </w:r>
          </w:p>
        </w:tc>
        <w:tc>
          <w:tcPr>
            <w:tcW w:w="2283" w:type="dxa"/>
            <w:vMerge/>
            <w:shd w:val="clear" w:color="auto" w:fill="auto"/>
            <w:noWrap/>
            <w:vAlign w:val="center"/>
          </w:tcPr>
          <w:p w:rsidR="00E20A3B" w:rsidRPr="00E20A3B" w:rsidRDefault="00E20A3B" w:rsidP="00B93CA1">
            <w:pPr>
              <w:spacing w:line="235" w:lineRule="auto"/>
              <w:rPr>
                <w:rFonts w:ascii="Times New Roman" w:hAnsi="Times New Roman"/>
              </w:rPr>
            </w:pPr>
          </w:p>
        </w:tc>
        <w:tc>
          <w:tcPr>
            <w:tcW w:w="4253" w:type="dxa"/>
            <w:shd w:val="clear" w:color="auto" w:fill="auto"/>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строительство станции водоподготовки на объекте «Артезианская скважина № 71259      ул. Красноармейская» и реконструкция водопроводной сети объекта «Водопроводная сеть по ул. К</w:t>
            </w:r>
            <w:r w:rsidR="00B93CA1">
              <w:rPr>
                <w:rFonts w:ascii="Times New Roman" w:hAnsi="Times New Roman"/>
              </w:rPr>
              <w:t>расноармейская и по ул. Правды»</w:t>
            </w:r>
            <w:r w:rsidRPr="00E20A3B">
              <w:rPr>
                <w:rFonts w:ascii="Times New Roman" w:hAnsi="Times New Roman"/>
              </w:rPr>
              <w:t xml:space="preserve"> в г. Скопин Рязанской области</w:t>
            </w:r>
          </w:p>
        </w:tc>
        <w:tc>
          <w:tcPr>
            <w:tcW w:w="850" w:type="dxa"/>
            <w:shd w:val="clear" w:color="auto" w:fill="auto"/>
            <w:noWrap/>
            <w:vAlign w:val="center"/>
          </w:tcPr>
          <w:p w:rsidR="00E20A3B" w:rsidRPr="00E20A3B" w:rsidRDefault="00E20A3B" w:rsidP="00B93CA1">
            <w:pPr>
              <w:spacing w:line="235" w:lineRule="auto"/>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shd w:val="clear" w:color="auto" w:fill="auto"/>
            <w:noWrap/>
            <w:vAlign w:val="center"/>
          </w:tcPr>
          <w:p w:rsidR="00E20A3B" w:rsidRPr="00E20A3B" w:rsidRDefault="00E20A3B" w:rsidP="00B93CA1">
            <w:pPr>
              <w:spacing w:line="235"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 </w:t>
            </w:r>
          </w:p>
        </w:tc>
      </w:tr>
      <w:tr w:rsidR="00B93CA1" w:rsidRPr="00E20A3B" w:rsidTr="00FE6FB0">
        <w:trPr>
          <w:trHeight w:val="20"/>
        </w:trPr>
        <w:tc>
          <w:tcPr>
            <w:tcW w:w="660" w:type="dxa"/>
            <w:shd w:val="clear" w:color="auto" w:fill="auto"/>
            <w:noWrap/>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bottom"/>
          </w:tcPr>
          <w:p w:rsidR="00B93CA1" w:rsidRPr="00E20A3B" w:rsidRDefault="00B93CA1" w:rsidP="00B93CA1">
            <w:pPr>
              <w:spacing w:line="235" w:lineRule="auto"/>
              <w:rPr>
                <w:rFonts w:ascii="Times New Roman" w:hAnsi="Times New Roman"/>
              </w:rPr>
            </w:pPr>
            <w:r w:rsidRPr="00E20A3B">
              <w:rPr>
                <w:rFonts w:ascii="Times New Roman" w:hAnsi="Times New Roman"/>
              </w:rPr>
              <w:t> </w:t>
            </w:r>
          </w:p>
          <w:p w:rsidR="00B93CA1" w:rsidRPr="00E20A3B" w:rsidRDefault="00B93CA1" w:rsidP="00B93CA1">
            <w:pPr>
              <w:spacing w:line="235" w:lineRule="auto"/>
              <w:rPr>
                <w:rFonts w:ascii="Times New Roman" w:hAnsi="Times New Roman"/>
              </w:rPr>
            </w:pPr>
            <w:r w:rsidRPr="00E20A3B">
              <w:rPr>
                <w:rFonts w:ascii="Times New Roman" w:hAnsi="Times New Roman"/>
              </w:rPr>
              <w:t>ИТОГО</w:t>
            </w:r>
          </w:p>
        </w:tc>
        <w:tc>
          <w:tcPr>
            <w:tcW w:w="850" w:type="dxa"/>
            <w:shd w:val="clear" w:color="auto" w:fill="auto"/>
            <w:noWrap/>
            <w:vAlign w:val="bottom"/>
          </w:tcPr>
          <w:p w:rsidR="00B93CA1" w:rsidRPr="00E20A3B" w:rsidRDefault="00B93CA1" w:rsidP="00B93CA1">
            <w:pPr>
              <w:spacing w:line="235" w:lineRule="auto"/>
              <w:rPr>
                <w:rFonts w:ascii="Times New Roman" w:hAnsi="Times New Roman"/>
              </w:rPr>
            </w:pPr>
            <w:r w:rsidRPr="00E20A3B">
              <w:rPr>
                <w:rFonts w:ascii="Times New Roman" w:hAnsi="Times New Roman"/>
              </w:rPr>
              <w:t> </w:t>
            </w:r>
          </w:p>
        </w:tc>
        <w:tc>
          <w:tcPr>
            <w:tcW w:w="1560" w:type="dxa"/>
            <w:shd w:val="clear" w:color="auto" w:fill="auto"/>
            <w:noWrap/>
            <w:vAlign w:val="bottom"/>
          </w:tcPr>
          <w:p w:rsidR="00B93CA1" w:rsidRPr="00E20A3B" w:rsidRDefault="00B93CA1" w:rsidP="00B93CA1">
            <w:pPr>
              <w:spacing w:line="235" w:lineRule="auto"/>
              <w:rPr>
                <w:rFonts w:ascii="Times New Roman" w:hAnsi="Times New Roman"/>
              </w:rPr>
            </w:pPr>
            <w:r w:rsidRPr="00E20A3B">
              <w:rPr>
                <w:rFonts w:ascii="Times New Roman" w:hAnsi="Times New Roman"/>
              </w:rPr>
              <w:t> </w:t>
            </w:r>
          </w:p>
        </w:tc>
        <w:tc>
          <w:tcPr>
            <w:tcW w:w="992" w:type="dxa"/>
            <w:shd w:val="clear" w:color="auto" w:fill="FFFFFF"/>
            <w:noWrap/>
            <w:vAlign w:val="bottom"/>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32,75</w:t>
            </w:r>
          </w:p>
        </w:tc>
        <w:tc>
          <w:tcPr>
            <w:tcW w:w="850" w:type="dxa"/>
            <w:shd w:val="clear" w:color="auto" w:fill="FFFFFF"/>
            <w:noWrap/>
            <w:vAlign w:val="bottom"/>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35,15</w:t>
            </w:r>
          </w:p>
        </w:tc>
        <w:tc>
          <w:tcPr>
            <w:tcW w:w="851" w:type="dxa"/>
            <w:shd w:val="clear" w:color="auto" w:fill="FFFFFF"/>
            <w:noWrap/>
            <w:vAlign w:val="bottom"/>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2,40</w:t>
            </w:r>
          </w:p>
        </w:tc>
        <w:tc>
          <w:tcPr>
            <w:tcW w:w="732" w:type="dxa"/>
            <w:shd w:val="clear" w:color="auto" w:fill="FFFFFF"/>
            <w:noWrap/>
            <w:vAlign w:val="bottom"/>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7,33</w:t>
            </w:r>
          </w:p>
        </w:tc>
        <w:tc>
          <w:tcPr>
            <w:tcW w:w="1467" w:type="dxa"/>
            <w:shd w:val="clear" w:color="auto" w:fill="FFFFFF"/>
            <w:vAlign w:val="center"/>
          </w:tcPr>
          <w:p w:rsidR="00B93CA1" w:rsidRPr="00E20A3B" w:rsidRDefault="00B93CA1" w:rsidP="00B93CA1">
            <w:pPr>
              <w:spacing w:line="235" w:lineRule="auto"/>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14498" w:type="dxa"/>
            <w:gridSpan w:val="10"/>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2022 год</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15</w:t>
            </w:r>
          </w:p>
        </w:tc>
        <w:tc>
          <w:tcPr>
            <w:tcW w:w="2283" w:type="dxa"/>
            <w:vMerge w:val="restart"/>
            <w:shd w:val="clear" w:color="auto" w:fill="auto"/>
            <w:noWrap/>
            <w:vAlign w:val="center"/>
          </w:tcPr>
          <w:p w:rsidR="00E20A3B" w:rsidRPr="00E20A3B" w:rsidRDefault="00E20A3B" w:rsidP="00B93CA1">
            <w:pPr>
              <w:spacing w:line="235" w:lineRule="auto"/>
              <w:rPr>
                <w:rFonts w:ascii="Times New Roman" w:hAnsi="Times New Roman"/>
              </w:rPr>
            </w:pPr>
            <w:r w:rsidRPr="00E20A3B">
              <w:rPr>
                <w:rFonts w:ascii="Times New Roman" w:hAnsi="Times New Roman"/>
              </w:rPr>
              <w:t>Городской округ город  Рязань Рязанской области</w:t>
            </w:r>
          </w:p>
        </w:tc>
        <w:tc>
          <w:tcPr>
            <w:tcW w:w="4253" w:type="dxa"/>
            <w:shd w:val="clear" w:color="auto" w:fill="auto"/>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строительство станции водоподготовки ультрафиолетового обеззараживания на объекте «Окская очистная водопроводная станция с. Дядьково ул. Грачи, д., стр. 101» в г. Рязань</w:t>
            </w:r>
          </w:p>
        </w:tc>
        <w:tc>
          <w:tcPr>
            <w:tcW w:w="850" w:type="dxa"/>
            <w:vMerge w:val="restart"/>
            <w:shd w:val="clear" w:color="auto" w:fill="auto"/>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УП</w:t>
            </w:r>
            <w:r w:rsidRPr="00E20A3B">
              <w:rPr>
                <w:rFonts w:ascii="Times New Roman" w:hAnsi="Times New Roman"/>
                <w:vertAlign w:val="superscript"/>
              </w:rPr>
              <w:t>6</w:t>
            </w:r>
          </w:p>
        </w:tc>
        <w:tc>
          <w:tcPr>
            <w:tcW w:w="1560" w:type="dxa"/>
            <w:vMerge w:val="restart"/>
            <w:shd w:val="clear" w:color="auto" w:fill="auto"/>
            <w:textDirection w:val="btLr"/>
            <w:vAlign w:val="center"/>
          </w:tcPr>
          <w:p w:rsidR="00E20A3B" w:rsidRPr="00E20A3B" w:rsidRDefault="00E20A3B" w:rsidP="00B93CA1">
            <w:pPr>
              <w:spacing w:line="235" w:lineRule="auto"/>
              <w:ind w:left="113" w:right="113"/>
              <w:jc w:val="center"/>
              <w:rPr>
                <w:rFonts w:ascii="Times New Roman" w:hAnsi="Times New Roman"/>
              </w:rPr>
            </w:pPr>
            <w:r w:rsidRPr="00E20A3B">
              <w:rPr>
                <w:rFonts w:ascii="Times New Roman" w:hAnsi="Times New Roman"/>
              </w:rPr>
              <w:t>МП «Водоканал города Рязани»</w:t>
            </w: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16</w:t>
            </w:r>
          </w:p>
        </w:tc>
        <w:tc>
          <w:tcPr>
            <w:tcW w:w="2283" w:type="dxa"/>
            <w:vMerge/>
            <w:shd w:val="clear" w:color="auto" w:fill="auto"/>
            <w:noWrap/>
            <w:vAlign w:val="center"/>
          </w:tcPr>
          <w:p w:rsidR="00E20A3B" w:rsidRPr="00E20A3B" w:rsidRDefault="00E20A3B" w:rsidP="00B93CA1">
            <w:pPr>
              <w:spacing w:line="235" w:lineRule="auto"/>
              <w:rPr>
                <w:rFonts w:ascii="Times New Roman" w:hAnsi="Times New Roman"/>
              </w:rPr>
            </w:pPr>
          </w:p>
        </w:tc>
        <w:tc>
          <w:tcPr>
            <w:tcW w:w="4253" w:type="dxa"/>
            <w:shd w:val="clear" w:color="auto" w:fill="auto"/>
            <w:vAlign w:val="bottom"/>
          </w:tcPr>
          <w:p w:rsidR="00E20A3B" w:rsidRPr="00E20A3B" w:rsidRDefault="00E20A3B" w:rsidP="00B93CA1">
            <w:pPr>
              <w:spacing w:line="235" w:lineRule="auto"/>
              <w:rPr>
                <w:rFonts w:ascii="Times New Roman" w:hAnsi="Times New Roman"/>
              </w:rPr>
            </w:pPr>
            <w:r w:rsidRPr="00E20A3B">
              <w:rPr>
                <w:rFonts w:ascii="Times New Roman" w:hAnsi="Times New Roman"/>
              </w:rPr>
              <w:t>строительство артезианской скважины          ул. Дунай в районе дома 9а в п. Солотча и реконструкция водопроводной сети объекта «Трубопроводный транспорт, п. Солотча, соор. 17» в п. Солотча, г. Рязань</w:t>
            </w:r>
          </w:p>
        </w:tc>
        <w:tc>
          <w:tcPr>
            <w:tcW w:w="850" w:type="dxa"/>
            <w:vMerge/>
            <w:shd w:val="clear" w:color="auto" w:fill="auto"/>
            <w:vAlign w:val="center"/>
          </w:tcPr>
          <w:p w:rsidR="00E20A3B" w:rsidRPr="00E20A3B" w:rsidRDefault="00E20A3B" w:rsidP="00B93CA1">
            <w:pPr>
              <w:spacing w:line="235" w:lineRule="auto"/>
              <w:rPr>
                <w:rFonts w:ascii="Times New Roman" w:hAnsi="Times New Roman"/>
              </w:rPr>
            </w:pPr>
          </w:p>
        </w:tc>
        <w:tc>
          <w:tcPr>
            <w:tcW w:w="1560" w:type="dxa"/>
            <w:vMerge/>
            <w:shd w:val="clear" w:color="auto" w:fill="auto"/>
            <w:textDirection w:val="btLr"/>
            <w:vAlign w:val="center"/>
          </w:tcPr>
          <w:p w:rsidR="00E20A3B" w:rsidRPr="00E20A3B" w:rsidRDefault="00E20A3B" w:rsidP="00B93CA1">
            <w:pPr>
              <w:spacing w:line="235"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35"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17</w:t>
            </w:r>
          </w:p>
        </w:tc>
        <w:tc>
          <w:tcPr>
            <w:tcW w:w="2283" w:type="dxa"/>
            <w:vMerge/>
            <w:shd w:val="clear" w:color="auto" w:fill="auto"/>
            <w:noWrap/>
            <w:vAlign w:val="center"/>
          </w:tcPr>
          <w:p w:rsidR="00E20A3B" w:rsidRPr="00E20A3B" w:rsidRDefault="00E20A3B" w:rsidP="00B93CA1">
            <w:pPr>
              <w:spacing w:line="266" w:lineRule="auto"/>
              <w:rPr>
                <w:rFonts w:ascii="Times New Roman" w:hAnsi="Times New Roman"/>
              </w:rPr>
            </w:pPr>
          </w:p>
        </w:tc>
        <w:tc>
          <w:tcPr>
            <w:tcW w:w="4253" w:type="dxa"/>
            <w:shd w:val="clear" w:color="auto" w:fill="auto"/>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строительство артезианской скважины          ул. Дунай в районе дома 11а п. Солотча, строительство станции водоподготовки на объекте «Артезианская скважина № 3            (п. Солотча), ул. Дунай, 17в» в п. Солотча,      г. Рязань</w:t>
            </w:r>
          </w:p>
        </w:tc>
        <w:tc>
          <w:tcPr>
            <w:tcW w:w="850" w:type="dxa"/>
            <w:vMerge/>
            <w:shd w:val="clear" w:color="auto" w:fill="auto"/>
            <w:vAlign w:val="center"/>
          </w:tcPr>
          <w:p w:rsidR="00E20A3B" w:rsidRPr="00E20A3B" w:rsidRDefault="00E20A3B" w:rsidP="00B93CA1">
            <w:pPr>
              <w:spacing w:line="266" w:lineRule="auto"/>
              <w:rPr>
                <w:rFonts w:ascii="Times New Roman" w:hAnsi="Times New Roman"/>
              </w:rPr>
            </w:pPr>
          </w:p>
        </w:tc>
        <w:tc>
          <w:tcPr>
            <w:tcW w:w="1560" w:type="dxa"/>
            <w:vMerge/>
            <w:shd w:val="clear" w:color="auto" w:fill="auto"/>
            <w:textDirection w:val="btLr"/>
            <w:vAlign w:val="center"/>
          </w:tcPr>
          <w:p w:rsidR="00E20A3B" w:rsidRPr="00E20A3B" w:rsidRDefault="00E20A3B" w:rsidP="00B93CA1">
            <w:pPr>
              <w:spacing w:line="26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18</w:t>
            </w:r>
          </w:p>
        </w:tc>
        <w:tc>
          <w:tcPr>
            <w:tcW w:w="2283" w:type="dxa"/>
            <w:vMerge/>
            <w:shd w:val="clear" w:color="auto" w:fill="auto"/>
            <w:noWrap/>
            <w:vAlign w:val="center"/>
          </w:tcPr>
          <w:p w:rsidR="00E20A3B" w:rsidRPr="00E20A3B" w:rsidRDefault="00E20A3B" w:rsidP="00B93CA1">
            <w:pPr>
              <w:spacing w:line="266" w:lineRule="auto"/>
              <w:rPr>
                <w:rFonts w:ascii="Times New Roman" w:hAnsi="Times New Roman"/>
              </w:rPr>
            </w:pPr>
          </w:p>
        </w:tc>
        <w:tc>
          <w:tcPr>
            <w:tcW w:w="4253" w:type="dxa"/>
            <w:shd w:val="clear" w:color="auto" w:fill="auto"/>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 xml:space="preserve">строительство артезианской скважины          </w:t>
            </w:r>
            <w:r w:rsidR="00C665B0">
              <w:rPr>
                <w:rFonts w:ascii="Times New Roman" w:hAnsi="Times New Roman"/>
              </w:rPr>
              <w:t xml:space="preserve">ул. </w:t>
            </w:r>
            <w:r w:rsidRPr="00E20A3B">
              <w:rPr>
                <w:rFonts w:ascii="Times New Roman" w:hAnsi="Times New Roman"/>
              </w:rPr>
              <w:t>Коммунальная в районе дома 13 в              п. Солотча, г. Рязань</w:t>
            </w:r>
          </w:p>
        </w:tc>
        <w:tc>
          <w:tcPr>
            <w:tcW w:w="850" w:type="dxa"/>
            <w:vMerge/>
            <w:shd w:val="clear" w:color="auto" w:fill="auto"/>
            <w:vAlign w:val="center"/>
          </w:tcPr>
          <w:p w:rsidR="00E20A3B" w:rsidRPr="00E20A3B" w:rsidRDefault="00E20A3B" w:rsidP="00B93CA1">
            <w:pPr>
              <w:spacing w:line="266" w:lineRule="auto"/>
              <w:rPr>
                <w:rFonts w:ascii="Times New Roman" w:hAnsi="Times New Roman"/>
              </w:rPr>
            </w:pPr>
          </w:p>
        </w:tc>
        <w:tc>
          <w:tcPr>
            <w:tcW w:w="1560" w:type="dxa"/>
            <w:vMerge/>
            <w:shd w:val="clear" w:color="auto" w:fill="auto"/>
            <w:textDirection w:val="btLr"/>
            <w:vAlign w:val="center"/>
          </w:tcPr>
          <w:p w:rsidR="00E20A3B" w:rsidRPr="00E20A3B" w:rsidRDefault="00E20A3B" w:rsidP="00B93CA1">
            <w:pPr>
              <w:spacing w:line="26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r>
      <w:tr w:rsidR="00B93CA1" w:rsidRPr="00E20A3B" w:rsidTr="00BF2EC7">
        <w:trPr>
          <w:trHeight w:val="20"/>
        </w:trPr>
        <w:tc>
          <w:tcPr>
            <w:tcW w:w="660" w:type="dxa"/>
            <w:shd w:val="clear" w:color="auto" w:fill="auto"/>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p w:rsidR="00B93CA1" w:rsidRPr="00E20A3B" w:rsidRDefault="00B93CA1" w:rsidP="00B93CA1">
            <w:pPr>
              <w:spacing w:line="266" w:lineRule="auto"/>
              <w:rPr>
                <w:rFonts w:ascii="Times New Roman" w:hAnsi="Times New Roman"/>
              </w:rPr>
            </w:pPr>
            <w:r w:rsidRPr="00E20A3B">
              <w:rPr>
                <w:rFonts w:ascii="Times New Roman" w:hAnsi="Times New Roman"/>
              </w:rPr>
              <w:t>ИТОГО</w:t>
            </w:r>
          </w:p>
        </w:tc>
        <w:tc>
          <w:tcPr>
            <w:tcW w:w="850" w:type="dxa"/>
            <w:shd w:val="clear" w:color="auto" w:fill="auto"/>
            <w:vAlign w:val="center"/>
          </w:tcPr>
          <w:p w:rsidR="00B93CA1" w:rsidRPr="00E20A3B" w:rsidRDefault="00B93CA1" w:rsidP="00B93CA1">
            <w:pPr>
              <w:spacing w:line="266" w:lineRule="auto"/>
              <w:rPr>
                <w:rFonts w:ascii="Times New Roman" w:hAnsi="Times New Roman"/>
              </w:rPr>
            </w:pPr>
            <w:r w:rsidRPr="00E20A3B">
              <w:rPr>
                <w:rFonts w:ascii="Times New Roman" w:hAnsi="Times New Roman"/>
              </w:rPr>
              <w:t> </w:t>
            </w:r>
          </w:p>
        </w:tc>
        <w:tc>
          <w:tcPr>
            <w:tcW w:w="1560" w:type="dxa"/>
            <w:shd w:val="clear" w:color="auto" w:fill="auto"/>
            <w:vAlign w:val="center"/>
          </w:tcPr>
          <w:p w:rsidR="00B93CA1" w:rsidRPr="00E20A3B" w:rsidRDefault="00B93CA1" w:rsidP="00B93CA1">
            <w:pPr>
              <w:spacing w:line="266" w:lineRule="auto"/>
              <w:rPr>
                <w:rFonts w:ascii="Times New Roman" w:hAnsi="Times New Roman"/>
              </w:rPr>
            </w:pPr>
            <w:r w:rsidRPr="00E20A3B">
              <w:rPr>
                <w:rFonts w:ascii="Times New Roman" w:hAnsi="Times New Roman"/>
              </w:rPr>
              <w:t> </w:t>
            </w:r>
          </w:p>
        </w:tc>
        <w:tc>
          <w:tcPr>
            <w:tcW w:w="992" w:type="dxa"/>
            <w:shd w:val="clear" w:color="auto" w:fill="FFFFFF"/>
            <w:noWrap/>
            <w:vAlign w:val="bottom"/>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23,84</w:t>
            </w:r>
          </w:p>
        </w:tc>
        <w:tc>
          <w:tcPr>
            <w:tcW w:w="850" w:type="dxa"/>
            <w:shd w:val="clear" w:color="auto" w:fill="FFFFFF"/>
            <w:noWrap/>
            <w:vAlign w:val="bottom"/>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24,31</w:t>
            </w:r>
          </w:p>
        </w:tc>
        <w:tc>
          <w:tcPr>
            <w:tcW w:w="851" w:type="dxa"/>
            <w:shd w:val="clear" w:color="auto" w:fill="FFFFFF"/>
            <w:noWrap/>
            <w:vAlign w:val="bottom"/>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0,47</w:t>
            </w:r>
          </w:p>
        </w:tc>
        <w:tc>
          <w:tcPr>
            <w:tcW w:w="732" w:type="dxa"/>
            <w:shd w:val="clear" w:color="auto" w:fill="FFFFFF"/>
            <w:noWrap/>
            <w:vAlign w:val="bottom"/>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1,97</w:t>
            </w:r>
          </w:p>
        </w:tc>
        <w:tc>
          <w:tcPr>
            <w:tcW w:w="1467" w:type="dxa"/>
            <w:shd w:val="clear" w:color="auto" w:fill="FFFFFF"/>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19</w:t>
            </w:r>
          </w:p>
        </w:tc>
        <w:tc>
          <w:tcPr>
            <w:tcW w:w="2283" w:type="dxa"/>
            <w:vMerge w:val="restart"/>
            <w:shd w:val="clear" w:color="auto" w:fill="auto"/>
            <w:vAlign w:val="center"/>
          </w:tcPr>
          <w:p w:rsidR="00E20A3B" w:rsidRPr="00E20A3B" w:rsidRDefault="00E20A3B" w:rsidP="00B93CA1">
            <w:pPr>
              <w:spacing w:line="266" w:lineRule="auto"/>
              <w:rPr>
                <w:rFonts w:ascii="Times New Roman" w:hAnsi="Times New Roman"/>
              </w:rPr>
            </w:pPr>
            <w:r w:rsidRPr="00E20A3B">
              <w:rPr>
                <w:rFonts w:ascii="Times New Roman" w:hAnsi="Times New Roman"/>
              </w:rPr>
              <w:t xml:space="preserve"> Милославское городское поселение Милославского муниципального района Рязанской области</w:t>
            </w:r>
          </w:p>
        </w:tc>
        <w:tc>
          <w:tcPr>
            <w:tcW w:w="4253" w:type="dxa"/>
            <w:shd w:val="clear" w:color="auto" w:fill="auto"/>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 xml:space="preserve">строительство станции водоподготовки на объекте «Водозаборный узел                         р.п. Милославское,  ул. Советская» в             р.п. Милославское Милославского  района Рязанской области </w:t>
            </w:r>
          </w:p>
        </w:tc>
        <w:tc>
          <w:tcPr>
            <w:tcW w:w="850" w:type="dxa"/>
            <w:vMerge w:val="restart"/>
            <w:shd w:val="clear" w:color="auto" w:fill="auto"/>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textDirection w:val="btLr"/>
            <w:vAlign w:val="center"/>
          </w:tcPr>
          <w:p w:rsidR="00E20A3B" w:rsidRPr="00E20A3B" w:rsidRDefault="00E20A3B" w:rsidP="00B93CA1">
            <w:pPr>
              <w:spacing w:line="266" w:lineRule="auto"/>
              <w:ind w:left="113" w:right="113"/>
              <w:jc w:val="center"/>
              <w:rPr>
                <w:rFonts w:ascii="Times New Roman" w:hAnsi="Times New Roman"/>
              </w:rPr>
            </w:pPr>
            <w:r w:rsidRPr="00E20A3B">
              <w:rPr>
                <w:rFonts w:ascii="Times New Roman" w:hAnsi="Times New Roman"/>
              </w:rPr>
              <w:t xml:space="preserve">МКП «ЖКХ «Милославское» </w:t>
            </w:r>
          </w:p>
        </w:tc>
        <w:tc>
          <w:tcPr>
            <w:tcW w:w="99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20</w:t>
            </w:r>
          </w:p>
        </w:tc>
        <w:tc>
          <w:tcPr>
            <w:tcW w:w="2283" w:type="dxa"/>
            <w:vMerge/>
            <w:shd w:val="clear" w:color="auto" w:fill="auto"/>
            <w:vAlign w:val="center"/>
          </w:tcPr>
          <w:p w:rsidR="00E20A3B" w:rsidRPr="00E20A3B" w:rsidRDefault="00E20A3B" w:rsidP="00B93CA1">
            <w:pPr>
              <w:spacing w:line="266" w:lineRule="auto"/>
              <w:rPr>
                <w:rFonts w:ascii="Times New Roman" w:hAnsi="Times New Roman"/>
              </w:rPr>
            </w:pPr>
          </w:p>
        </w:tc>
        <w:tc>
          <w:tcPr>
            <w:tcW w:w="4253" w:type="dxa"/>
            <w:shd w:val="clear" w:color="auto" w:fill="auto"/>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строительство артезианской скважины          ул. Школьная в районе д. 10 и реконструкции водопроводной сети на объектах «Водопроводная сеть № 5, ул. Школьная», «Водопроводная сеть № 4, ул. Ленина»        р.п. Милославское Милославского района Рязанской области</w:t>
            </w:r>
          </w:p>
        </w:tc>
        <w:tc>
          <w:tcPr>
            <w:tcW w:w="850" w:type="dxa"/>
            <w:vMerge/>
            <w:shd w:val="clear" w:color="auto" w:fill="auto"/>
            <w:vAlign w:val="center"/>
          </w:tcPr>
          <w:p w:rsidR="00E20A3B" w:rsidRPr="00E20A3B" w:rsidRDefault="00E20A3B" w:rsidP="00B93CA1">
            <w:pPr>
              <w:spacing w:line="266" w:lineRule="auto"/>
              <w:rPr>
                <w:rFonts w:ascii="Times New Roman" w:hAnsi="Times New Roman"/>
              </w:rPr>
            </w:pPr>
          </w:p>
        </w:tc>
        <w:tc>
          <w:tcPr>
            <w:tcW w:w="1560" w:type="dxa"/>
            <w:vMerge/>
            <w:shd w:val="clear" w:color="auto" w:fill="auto"/>
            <w:textDirection w:val="btLr"/>
            <w:vAlign w:val="center"/>
          </w:tcPr>
          <w:p w:rsidR="00E20A3B" w:rsidRPr="00E20A3B" w:rsidRDefault="00E20A3B" w:rsidP="00B93CA1">
            <w:pPr>
              <w:spacing w:line="266" w:lineRule="auto"/>
              <w:rPr>
                <w:rFonts w:ascii="Times New Roman" w:hAnsi="Times New Roman"/>
              </w:rPr>
            </w:pPr>
          </w:p>
        </w:tc>
        <w:tc>
          <w:tcPr>
            <w:tcW w:w="99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B93CA1">
            <w:pPr>
              <w:spacing w:line="266" w:lineRule="auto"/>
              <w:rPr>
                <w:rFonts w:ascii="Times New Roman" w:hAnsi="Times New Roman"/>
              </w:rPr>
            </w:pPr>
            <w:r w:rsidRPr="00E20A3B">
              <w:rPr>
                <w:rFonts w:ascii="Times New Roman" w:hAnsi="Times New Roman"/>
              </w:rPr>
              <w:t> </w:t>
            </w:r>
          </w:p>
        </w:tc>
      </w:tr>
      <w:tr w:rsidR="00B93CA1" w:rsidRPr="00E20A3B" w:rsidTr="00A026DA">
        <w:trPr>
          <w:trHeight w:val="20"/>
        </w:trPr>
        <w:tc>
          <w:tcPr>
            <w:tcW w:w="660" w:type="dxa"/>
            <w:shd w:val="clear" w:color="auto" w:fill="auto"/>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tc>
        <w:tc>
          <w:tcPr>
            <w:tcW w:w="6536" w:type="dxa"/>
            <w:gridSpan w:val="2"/>
            <w:shd w:val="clear" w:color="auto" w:fill="auto"/>
            <w:vAlign w:val="bottom"/>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p w:rsidR="00B93CA1" w:rsidRPr="00E20A3B" w:rsidRDefault="00B93CA1" w:rsidP="00B93CA1">
            <w:pPr>
              <w:spacing w:line="266" w:lineRule="auto"/>
              <w:rPr>
                <w:rFonts w:ascii="Times New Roman" w:hAnsi="Times New Roman"/>
              </w:rPr>
            </w:pPr>
            <w:r w:rsidRPr="00E20A3B">
              <w:rPr>
                <w:rFonts w:ascii="Times New Roman" w:hAnsi="Times New Roman"/>
              </w:rPr>
              <w:t>ИТОГО</w:t>
            </w:r>
          </w:p>
        </w:tc>
        <w:tc>
          <w:tcPr>
            <w:tcW w:w="850" w:type="dxa"/>
            <w:shd w:val="clear" w:color="auto" w:fill="auto"/>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tc>
        <w:tc>
          <w:tcPr>
            <w:tcW w:w="1560" w:type="dxa"/>
            <w:shd w:val="clear" w:color="auto" w:fill="auto"/>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 </w:t>
            </w:r>
          </w:p>
        </w:tc>
        <w:tc>
          <w:tcPr>
            <w:tcW w:w="992" w:type="dxa"/>
            <w:shd w:val="clear" w:color="auto" w:fill="FFFFFF"/>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47,42</w:t>
            </w:r>
          </w:p>
        </w:tc>
        <w:tc>
          <w:tcPr>
            <w:tcW w:w="850" w:type="dxa"/>
            <w:shd w:val="clear" w:color="auto" w:fill="FFFFFF"/>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50,14</w:t>
            </w:r>
          </w:p>
        </w:tc>
        <w:tc>
          <w:tcPr>
            <w:tcW w:w="851" w:type="dxa"/>
            <w:shd w:val="clear" w:color="auto" w:fill="FFFFFF"/>
            <w:noWrap/>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2,72</w:t>
            </w:r>
          </w:p>
        </w:tc>
        <w:tc>
          <w:tcPr>
            <w:tcW w:w="732" w:type="dxa"/>
            <w:shd w:val="clear" w:color="auto" w:fill="FFFFFF"/>
            <w:noWrap/>
            <w:vAlign w:val="center"/>
          </w:tcPr>
          <w:p w:rsidR="00B93CA1" w:rsidRPr="00E20A3B" w:rsidRDefault="00B93CA1" w:rsidP="00B93CA1">
            <w:pPr>
              <w:spacing w:line="266" w:lineRule="auto"/>
              <w:rPr>
                <w:rFonts w:ascii="Times New Roman" w:hAnsi="Times New Roman"/>
              </w:rPr>
            </w:pPr>
            <w:r w:rsidRPr="00E20A3B">
              <w:rPr>
                <w:rFonts w:ascii="Times New Roman" w:hAnsi="Times New Roman"/>
              </w:rPr>
              <w:t>5,74</w:t>
            </w:r>
          </w:p>
        </w:tc>
        <w:tc>
          <w:tcPr>
            <w:tcW w:w="1467" w:type="dxa"/>
            <w:shd w:val="clear" w:color="auto" w:fill="FFFFFF"/>
            <w:vAlign w:val="center"/>
          </w:tcPr>
          <w:p w:rsidR="00B93CA1" w:rsidRPr="00E20A3B" w:rsidRDefault="00B93CA1" w:rsidP="00B93CA1">
            <w:pPr>
              <w:spacing w:line="266" w:lineRule="auto"/>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867"/>
        </w:trPr>
        <w:tc>
          <w:tcPr>
            <w:tcW w:w="66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21</w:t>
            </w:r>
          </w:p>
        </w:tc>
        <w:tc>
          <w:tcPr>
            <w:tcW w:w="2283" w:type="dxa"/>
            <w:shd w:val="clear" w:color="auto" w:fill="auto"/>
            <w:vAlign w:val="center"/>
          </w:tcPr>
          <w:p w:rsidR="00E20A3B" w:rsidRPr="00E20A3B" w:rsidRDefault="00E20A3B" w:rsidP="00B93CA1">
            <w:pPr>
              <w:spacing w:line="266" w:lineRule="auto"/>
              <w:rPr>
                <w:rFonts w:ascii="Times New Roman" w:hAnsi="Times New Roman"/>
              </w:rPr>
            </w:pPr>
            <w:r w:rsidRPr="00E20A3B">
              <w:rPr>
                <w:rFonts w:ascii="Times New Roman" w:hAnsi="Times New Roman"/>
              </w:rPr>
              <w:t xml:space="preserve"> Гусевское городское поселение Касимовского муниципального района Рязанской области</w:t>
            </w:r>
          </w:p>
        </w:tc>
        <w:tc>
          <w:tcPr>
            <w:tcW w:w="4253" w:type="dxa"/>
            <w:shd w:val="clear" w:color="auto" w:fill="auto"/>
          </w:tcPr>
          <w:p w:rsidR="00E20A3B" w:rsidRPr="00E20A3B" w:rsidRDefault="00E20A3B" w:rsidP="00B93CA1">
            <w:pPr>
              <w:spacing w:line="266" w:lineRule="auto"/>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«Водопроводные сети р.п. Гусь-Железный» в р.п. Гусь-Железный Касимовского района Рязанской области</w:t>
            </w:r>
          </w:p>
        </w:tc>
        <w:tc>
          <w:tcPr>
            <w:tcW w:w="850" w:type="dxa"/>
            <w:shd w:val="clear" w:color="auto" w:fill="auto"/>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shd w:val="clear" w:color="auto" w:fill="auto"/>
            <w:textDirection w:val="btLr"/>
            <w:vAlign w:val="center"/>
          </w:tcPr>
          <w:p w:rsidR="00E20A3B" w:rsidRPr="00C665B0" w:rsidRDefault="00E20A3B" w:rsidP="00B93CA1">
            <w:pPr>
              <w:spacing w:line="266" w:lineRule="auto"/>
              <w:ind w:left="113" w:right="113"/>
              <w:jc w:val="center"/>
              <w:rPr>
                <w:rFonts w:ascii="Times New Roman" w:hAnsi="Times New Roman"/>
                <w:lang w:val="en-US"/>
              </w:rPr>
            </w:pPr>
            <w:r w:rsidRPr="00E20A3B">
              <w:rPr>
                <w:rFonts w:ascii="Times New Roman" w:hAnsi="Times New Roman"/>
              </w:rPr>
              <w:t>МКП «Гусевское ЖК»</w:t>
            </w:r>
          </w:p>
        </w:tc>
        <w:tc>
          <w:tcPr>
            <w:tcW w:w="992"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38,11</w:t>
            </w:r>
          </w:p>
        </w:tc>
        <w:tc>
          <w:tcPr>
            <w:tcW w:w="850"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46,54</w:t>
            </w:r>
          </w:p>
        </w:tc>
        <w:tc>
          <w:tcPr>
            <w:tcW w:w="851"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8,43</w:t>
            </w:r>
          </w:p>
        </w:tc>
        <w:tc>
          <w:tcPr>
            <w:tcW w:w="732" w:type="dxa"/>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22,12</w:t>
            </w:r>
          </w:p>
        </w:tc>
        <w:tc>
          <w:tcPr>
            <w:tcW w:w="1467" w:type="dxa"/>
            <w:shd w:val="clear" w:color="auto" w:fill="FFFFFF"/>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14498" w:type="dxa"/>
            <w:gridSpan w:val="10"/>
            <w:shd w:val="clear" w:color="auto" w:fill="auto"/>
            <w:noWrap/>
            <w:vAlign w:val="center"/>
          </w:tcPr>
          <w:p w:rsidR="00E20A3B" w:rsidRPr="00E20A3B" w:rsidRDefault="00E20A3B" w:rsidP="00B93CA1">
            <w:pPr>
              <w:spacing w:line="266" w:lineRule="auto"/>
              <w:jc w:val="center"/>
              <w:rPr>
                <w:rFonts w:ascii="Times New Roman" w:hAnsi="Times New Roman"/>
              </w:rPr>
            </w:pPr>
            <w:r w:rsidRPr="00E20A3B">
              <w:rPr>
                <w:rFonts w:ascii="Times New Roman" w:hAnsi="Times New Roman"/>
              </w:rPr>
              <w:t>2023 год</w:t>
            </w:r>
          </w:p>
        </w:tc>
      </w:tr>
      <w:tr w:rsidR="00E20A3B" w:rsidRPr="00E20A3B" w:rsidTr="00870B9C">
        <w:trPr>
          <w:trHeight w:val="899"/>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22</w:t>
            </w:r>
          </w:p>
        </w:tc>
        <w:tc>
          <w:tcPr>
            <w:tcW w:w="2283" w:type="dxa"/>
            <w:vMerge w:val="restart"/>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Пронское городское поселение Пронского муниципального района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строительство водонапорной башни) и строительство водопроводной сети в            р.п. Пронск Пронского района Рязанской области</w:t>
            </w:r>
          </w:p>
        </w:tc>
        <w:tc>
          <w:tcPr>
            <w:tcW w:w="85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МКП «Пронские тепловые сети»</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vMerge w:val="restart"/>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23</w:t>
            </w:r>
          </w:p>
        </w:tc>
        <w:tc>
          <w:tcPr>
            <w:tcW w:w="2283" w:type="dxa"/>
            <w:vMerge/>
            <w:shd w:val="clear" w:color="auto" w:fill="auto"/>
            <w:noWrap/>
            <w:vAlign w:val="center"/>
          </w:tcPr>
          <w:p w:rsidR="00E20A3B" w:rsidRPr="00E20A3B" w:rsidRDefault="00E20A3B" w:rsidP="00870B9C">
            <w:pPr>
              <w:rPr>
                <w:rFonts w:ascii="Times New Roman" w:hAnsi="Times New Roman"/>
              </w:rPr>
            </w:pP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w:t>
            </w:r>
            <w:r w:rsidR="002F7B38">
              <w:rPr>
                <w:rFonts w:ascii="Times New Roman" w:hAnsi="Times New Roman"/>
              </w:rPr>
              <w:t xml:space="preserve"> </w:t>
            </w:r>
            <w:r w:rsidRPr="00E20A3B">
              <w:rPr>
                <w:rFonts w:ascii="Times New Roman" w:hAnsi="Times New Roman"/>
              </w:rPr>
              <w:t>2 (строительство двух артезианских скважин, строительство станции водоподготовки, строительство двух резервуаров, строительство станции 2-го подъема), строительство водопроводной сети Д-200 и реконструкция водопроводной сети объекта «Водопроводная сеть Заводска» в р.п. Пронск Пронского района Рязанской области</w:t>
            </w:r>
          </w:p>
        </w:tc>
        <w:tc>
          <w:tcPr>
            <w:tcW w:w="850" w:type="dxa"/>
            <w:vMerge/>
            <w:shd w:val="clear" w:color="auto" w:fill="auto"/>
            <w:vAlign w:val="center"/>
          </w:tcPr>
          <w:p w:rsidR="00E20A3B" w:rsidRPr="00E20A3B" w:rsidRDefault="00E20A3B" w:rsidP="00870B9C">
            <w:pPr>
              <w:rPr>
                <w:rFonts w:ascii="Times New Roman" w:hAnsi="Times New Roman"/>
              </w:rPr>
            </w:pPr>
          </w:p>
        </w:tc>
        <w:tc>
          <w:tcPr>
            <w:tcW w:w="1560" w:type="dxa"/>
            <w:vMerge/>
            <w:shd w:val="clear" w:color="auto" w:fill="auto"/>
            <w:textDirection w:val="btLr"/>
            <w:vAlign w:val="center"/>
          </w:tcPr>
          <w:p w:rsidR="00E20A3B" w:rsidRPr="00E20A3B" w:rsidRDefault="00E20A3B" w:rsidP="00870B9C">
            <w:pPr>
              <w:rPr>
                <w:rFonts w:ascii="Times New Roman" w:hAnsi="Times New Roman"/>
              </w:rPr>
            </w:pP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vMerge/>
            <w:shd w:val="clear" w:color="auto" w:fill="FFFFFF"/>
            <w:vAlign w:val="center"/>
          </w:tcPr>
          <w:p w:rsidR="00E20A3B" w:rsidRPr="00E20A3B" w:rsidRDefault="00E20A3B" w:rsidP="00870B9C">
            <w:pPr>
              <w:rPr>
                <w:rFonts w:ascii="Times New Roman" w:hAnsi="Times New Roman"/>
              </w:rPr>
            </w:pP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24</w:t>
            </w:r>
          </w:p>
        </w:tc>
        <w:tc>
          <w:tcPr>
            <w:tcW w:w="2283" w:type="dxa"/>
            <w:vMerge/>
            <w:shd w:val="clear" w:color="auto" w:fill="auto"/>
            <w:noWrap/>
            <w:vAlign w:val="center"/>
          </w:tcPr>
          <w:p w:rsidR="00E20A3B" w:rsidRPr="00E20A3B" w:rsidRDefault="00E20A3B" w:rsidP="00870B9C">
            <w:pPr>
              <w:rPr>
                <w:rFonts w:ascii="Times New Roman" w:hAnsi="Times New Roman"/>
              </w:rPr>
            </w:pP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и строительство водопроводной сети в             р.п. Пронск Пронского района Рязанской области</w:t>
            </w:r>
          </w:p>
        </w:tc>
        <w:tc>
          <w:tcPr>
            <w:tcW w:w="850" w:type="dxa"/>
            <w:vMerge/>
            <w:shd w:val="clear" w:color="auto" w:fill="auto"/>
            <w:vAlign w:val="center"/>
          </w:tcPr>
          <w:p w:rsidR="00E20A3B" w:rsidRPr="00E20A3B" w:rsidRDefault="00E20A3B" w:rsidP="00870B9C">
            <w:pPr>
              <w:rPr>
                <w:rFonts w:ascii="Times New Roman" w:hAnsi="Times New Roman"/>
              </w:rPr>
            </w:pPr>
          </w:p>
        </w:tc>
        <w:tc>
          <w:tcPr>
            <w:tcW w:w="1560" w:type="dxa"/>
            <w:vMerge/>
            <w:shd w:val="clear" w:color="auto" w:fill="auto"/>
            <w:textDirection w:val="btLr"/>
            <w:vAlign w:val="center"/>
          </w:tcPr>
          <w:p w:rsidR="00E20A3B" w:rsidRPr="00E20A3B" w:rsidRDefault="00E20A3B" w:rsidP="00870B9C">
            <w:pPr>
              <w:rPr>
                <w:rFonts w:ascii="Times New Roman" w:hAnsi="Times New Roman"/>
              </w:rPr>
            </w:pP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vMerge/>
            <w:shd w:val="clear" w:color="auto" w:fill="FFFFFF"/>
            <w:vAlign w:val="center"/>
          </w:tcPr>
          <w:p w:rsidR="00E20A3B" w:rsidRPr="00E20A3B" w:rsidRDefault="00E20A3B" w:rsidP="00870B9C">
            <w:pPr>
              <w:rPr>
                <w:rFonts w:ascii="Times New Roman" w:hAnsi="Times New Roman"/>
              </w:rPr>
            </w:pPr>
          </w:p>
        </w:tc>
      </w:tr>
      <w:tr w:rsidR="002F7B38" w:rsidRPr="00E20A3B" w:rsidTr="0069038C">
        <w:trPr>
          <w:trHeight w:val="20"/>
        </w:trPr>
        <w:tc>
          <w:tcPr>
            <w:tcW w:w="660" w:type="dxa"/>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p w:rsidR="002F7B38" w:rsidRPr="00E20A3B" w:rsidRDefault="002F7B38" w:rsidP="00870B9C">
            <w:pPr>
              <w:rPr>
                <w:rFonts w:ascii="Times New Roman" w:hAnsi="Times New Roman"/>
              </w:rPr>
            </w:pPr>
            <w:r w:rsidRPr="00E20A3B">
              <w:rPr>
                <w:rFonts w:ascii="Times New Roman" w:hAnsi="Times New Roman"/>
              </w:rPr>
              <w:t>ИТОГО</w:t>
            </w:r>
          </w:p>
        </w:tc>
        <w:tc>
          <w:tcPr>
            <w:tcW w:w="850" w:type="dxa"/>
            <w:shd w:val="clear" w:color="auto" w:fill="auto"/>
            <w:vAlign w:val="center"/>
          </w:tcPr>
          <w:p w:rsidR="002F7B38" w:rsidRPr="00E20A3B" w:rsidRDefault="002F7B38" w:rsidP="00870B9C">
            <w:pPr>
              <w:rPr>
                <w:rFonts w:ascii="Times New Roman" w:hAnsi="Times New Roman"/>
              </w:rPr>
            </w:pPr>
            <w:r w:rsidRPr="00E20A3B">
              <w:rPr>
                <w:rFonts w:ascii="Times New Roman" w:hAnsi="Times New Roman"/>
              </w:rPr>
              <w:t> </w:t>
            </w:r>
          </w:p>
        </w:tc>
        <w:tc>
          <w:tcPr>
            <w:tcW w:w="1560" w:type="dxa"/>
            <w:shd w:val="clear" w:color="auto" w:fill="auto"/>
            <w:vAlign w:val="center"/>
          </w:tcPr>
          <w:p w:rsidR="002F7B38" w:rsidRPr="00E20A3B" w:rsidRDefault="002F7B38" w:rsidP="00870B9C">
            <w:pPr>
              <w:rPr>
                <w:rFonts w:ascii="Times New Roman" w:hAnsi="Times New Roman"/>
              </w:rPr>
            </w:pPr>
            <w:r w:rsidRPr="00E20A3B">
              <w:rPr>
                <w:rFonts w:ascii="Times New Roman" w:hAnsi="Times New Roman"/>
              </w:rPr>
              <w:t> </w:t>
            </w:r>
          </w:p>
        </w:tc>
        <w:tc>
          <w:tcPr>
            <w:tcW w:w="992"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41,11</w:t>
            </w:r>
          </w:p>
        </w:tc>
        <w:tc>
          <w:tcPr>
            <w:tcW w:w="850"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47,06</w:t>
            </w:r>
          </w:p>
        </w:tc>
        <w:tc>
          <w:tcPr>
            <w:tcW w:w="851"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5,95</w:t>
            </w:r>
          </w:p>
        </w:tc>
        <w:tc>
          <w:tcPr>
            <w:tcW w:w="732"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14,47</w:t>
            </w:r>
          </w:p>
        </w:tc>
        <w:tc>
          <w:tcPr>
            <w:tcW w:w="1467"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623"/>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25</w:t>
            </w:r>
          </w:p>
        </w:tc>
        <w:tc>
          <w:tcPr>
            <w:tcW w:w="2283" w:type="dxa"/>
            <w:shd w:val="clear" w:color="auto" w:fill="auto"/>
            <w:vAlign w:val="center"/>
          </w:tcPr>
          <w:p w:rsidR="00E20A3B" w:rsidRPr="00E20A3B" w:rsidRDefault="00E20A3B" w:rsidP="002F7B38">
            <w:pPr>
              <w:rPr>
                <w:rFonts w:ascii="Times New Roman" w:hAnsi="Times New Roman"/>
              </w:rPr>
            </w:pPr>
            <w:r w:rsidRPr="00E20A3B">
              <w:rPr>
                <w:rFonts w:ascii="Times New Roman" w:hAnsi="Times New Roman"/>
              </w:rPr>
              <w:t>Сараевский муниципальный район Рязанской области</w:t>
            </w:r>
          </w:p>
        </w:tc>
        <w:tc>
          <w:tcPr>
            <w:tcW w:w="4253" w:type="dxa"/>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2 (строительство двух артезианских скважин, строительство станции водоподготовки) и реконструкции водопроводной сети объекта «Водопроводные сети р.п. Сараи» в              р.п. Сараи Сараевского района Рязанской области</w:t>
            </w:r>
          </w:p>
        </w:tc>
        <w:tc>
          <w:tcPr>
            <w:tcW w:w="85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 xml:space="preserve">МКП «ПассажирСервис»  Сараевского муниципального района </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44,20</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44,54</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0,34</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0,8</w:t>
            </w:r>
          </w:p>
        </w:tc>
        <w:tc>
          <w:tcPr>
            <w:tcW w:w="1467"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26</w:t>
            </w:r>
          </w:p>
        </w:tc>
        <w:tc>
          <w:tcPr>
            <w:tcW w:w="2283" w:type="dxa"/>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 xml:space="preserve"> Лесновское городское поселение Шиловского муниципального района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и строительство водопроводных сетей Д-200, строительство станции водоподготовки на объекте «Артезианская скважина№ 30842» и реконструкции водопроводной сети объекта «Водопроводные сети р.п. Лесной» в            р.п. Лесной Шиловского района Рязанской области</w:t>
            </w:r>
          </w:p>
        </w:tc>
        <w:tc>
          <w:tcPr>
            <w:tcW w:w="85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МУП</w:t>
            </w:r>
            <w:r w:rsidRPr="00E20A3B">
              <w:rPr>
                <w:rFonts w:ascii="Times New Roman" w:hAnsi="Times New Roman"/>
                <w:vertAlign w:val="superscript"/>
              </w:rPr>
              <w:t>5</w:t>
            </w:r>
          </w:p>
        </w:tc>
        <w:tc>
          <w:tcPr>
            <w:tcW w:w="156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Лесновское МУП ЖКХ</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33,15</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39,45</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6,30</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19,00</w:t>
            </w:r>
          </w:p>
        </w:tc>
        <w:tc>
          <w:tcPr>
            <w:tcW w:w="1467"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87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27</w:t>
            </w:r>
          </w:p>
        </w:tc>
        <w:tc>
          <w:tcPr>
            <w:tcW w:w="2283" w:type="dxa"/>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 xml:space="preserve"> Михайловское городское поселение Михайловского муниципального района Рязанской области</w:t>
            </w:r>
          </w:p>
        </w:tc>
        <w:tc>
          <w:tcPr>
            <w:tcW w:w="4253" w:type="dxa"/>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и реконструкция водопроводных сетей объекта «Водопроводная сеть в г. Михайлове», строительство водозаборного узла № 2 (строительство скважины, строительство станции водоподготовки) и реконструкция сети объекта «Водопроводные сети в               п. Электрик в Михайлов» в г. Михайлов Михайловского района Рязанской области</w:t>
            </w:r>
          </w:p>
        </w:tc>
        <w:tc>
          <w:tcPr>
            <w:tcW w:w="85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МУП</w:t>
            </w:r>
            <w:r w:rsidRPr="00E20A3B">
              <w:rPr>
                <w:rFonts w:ascii="Times New Roman" w:hAnsi="Times New Roman"/>
                <w:vertAlign w:val="superscript"/>
              </w:rPr>
              <w:t>5</w:t>
            </w:r>
          </w:p>
        </w:tc>
        <w:tc>
          <w:tcPr>
            <w:tcW w:w="156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МУП «Энергосбытовая и тепловая компания»</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48,53</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49,48</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0,95</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1,96</w:t>
            </w:r>
          </w:p>
        </w:tc>
        <w:tc>
          <w:tcPr>
            <w:tcW w:w="1467"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1134"/>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28</w:t>
            </w:r>
          </w:p>
        </w:tc>
        <w:tc>
          <w:tcPr>
            <w:tcW w:w="2283" w:type="dxa"/>
            <w:shd w:val="clear" w:color="auto" w:fill="auto"/>
            <w:vAlign w:val="center"/>
          </w:tcPr>
          <w:p w:rsidR="00E20A3B" w:rsidRPr="00E20A3B" w:rsidRDefault="00E20A3B" w:rsidP="002F7B38">
            <w:pPr>
              <w:rPr>
                <w:rFonts w:ascii="Times New Roman" w:hAnsi="Times New Roman"/>
              </w:rPr>
            </w:pPr>
            <w:r w:rsidRPr="00E20A3B">
              <w:rPr>
                <w:rFonts w:ascii="Times New Roman" w:hAnsi="Times New Roman"/>
              </w:rPr>
              <w:t>Ухоловский муниципальный район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 xml:space="preserve">строительство водозаборного узла № 1 (строительство артезианской скважины, строительство станции водоподготовки, строительство водонапорной башни), строительство водозаборного узла № 2 (строительство артезианской скважины, строительство станции водоподготовки, строительство водонапорной башни ) и реконструкции водопроводной сети объекта «Водопроводные сети (ул. Советская, Свободы, пер. Советский)», объекта «Водопроводные сети (ул. Кооперативная, Свободы, пер. Кооперативный)» в                 р.п. Ухолово Ухоловского района Рязанской области </w:t>
            </w:r>
          </w:p>
        </w:tc>
        <w:tc>
          <w:tcPr>
            <w:tcW w:w="85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 xml:space="preserve">4 </w:t>
            </w:r>
          </w:p>
        </w:tc>
        <w:tc>
          <w:tcPr>
            <w:tcW w:w="1560" w:type="dxa"/>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МКП «Ухоловский коммунальщик Ухоловского муниципального района»</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32,42</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42,36</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9,94</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30,7</w:t>
            </w:r>
          </w:p>
        </w:tc>
        <w:tc>
          <w:tcPr>
            <w:tcW w:w="1467"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14498" w:type="dxa"/>
            <w:gridSpan w:val="10"/>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2024 год</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29</w:t>
            </w:r>
          </w:p>
        </w:tc>
        <w:tc>
          <w:tcPr>
            <w:tcW w:w="2283" w:type="dxa"/>
            <w:shd w:val="clear" w:color="auto" w:fill="auto"/>
            <w:vAlign w:val="center"/>
          </w:tcPr>
          <w:p w:rsidR="00E20A3B" w:rsidRPr="00E20A3B" w:rsidRDefault="00E20A3B" w:rsidP="00870B9C">
            <w:pPr>
              <w:rPr>
                <w:rFonts w:ascii="Times New Roman" w:hAnsi="Times New Roman"/>
              </w:rPr>
            </w:pPr>
            <w:r w:rsidRPr="00E20A3B">
              <w:rPr>
                <w:rFonts w:ascii="Times New Roman" w:hAnsi="Times New Roman"/>
              </w:rPr>
              <w:t>Чучковский муниципальный район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водонапорной башни и реконструкция водопроводных сетей объекта «Водопроводные сети р.п. Чучково» в          р.п. Чучково, Чучковского района Рязанской области</w:t>
            </w:r>
          </w:p>
        </w:tc>
        <w:tc>
          <w:tcPr>
            <w:tcW w:w="850" w:type="dxa"/>
            <w:shd w:val="clear" w:color="auto" w:fill="auto"/>
            <w:vAlign w:val="center"/>
          </w:tcPr>
          <w:p w:rsidR="00E20A3B" w:rsidRPr="00E20A3B" w:rsidRDefault="00E20A3B" w:rsidP="00870B9C">
            <w:pPr>
              <w:jc w:val="right"/>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МКП «ЖКХ Чучковское»</w:t>
            </w:r>
          </w:p>
        </w:tc>
        <w:tc>
          <w:tcPr>
            <w:tcW w:w="992"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26,73</w:t>
            </w:r>
          </w:p>
        </w:tc>
        <w:tc>
          <w:tcPr>
            <w:tcW w:w="850"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30,51</w:t>
            </w:r>
          </w:p>
        </w:tc>
        <w:tc>
          <w:tcPr>
            <w:tcW w:w="851"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3,78</w:t>
            </w:r>
          </w:p>
        </w:tc>
        <w:tc>
          <w:tcPr>
            <w:tcW w:w="732"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14,1</w:t>
            </w:r>
          </w:p>
        </w:tc>
        <w:tc>
          <w:tcPr>
            <w:tcW w:w="1467"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2F7B38">
        <w:trPr>
          <w:trHeight w:val="1466"/>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30</w:t>
            </w:r>
          </w:p>
        </w:tc>
        <w:tc>
          <w:tcPr>
            <w:tcW w:w="2283" w:type="dxa"/>
            <w:vMerge w:val="restart"/>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Тумское городское поселение Клепиковского муниципального района Рязанской области</w:t>
            </w:r>
          </w:p>
        </w:tc>
        <w:tc>
          <w:tcPr>
            <w:tcW w:w="4253" w:type="dxa"/>
            <w:shd w:val="clear" w:color="auto" w:fill="auto"/>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 1 (строительство артезианской скважины, строительство станции водоподготовки) и строительство водопроводных сетей              ул. Пушкина-Чкалова в р.п. Тума Клепиковского района Рязанской области</w:t>
            </w:r>
          </w:p>
        </w:tc>
        <w:tc>
          <w:tcPr>
            <w:tcW w:w="85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МКП «Клепиковское»</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31</w:t>
            </w:r>
          </w:p>
        </w:tc>
        <w:tc>
          <w:tcPr>
            <w:tcW w:w="2283" w:type="dxa"/>
            <w:vMerge/>
            <w:shd w:val="clear" w:color="auto" w:fill="auto"/>
            <w:noWrap/>
            <w:vAlign w:val="center"/>
          </w:tcPr>
          <w:p w:rsidR="00E20A3B" w:rsidRPr="00E20A3B" w:rsidRDefault="00E20A3B" w:rsidP="00870B9C">
            <w:pPr>
              <w:rPr>
                <w:rFonts w:ascii="Times New Roman" w:hAnsi="Times New Roman"/>
              </w:rPr>
            </w:pP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на объекте «Артезианская база» и реконструкции водопроводной сети  объекта «Водопроводные сети ул. Советская д. 78 к. 1 сооружение н-3» в р.п. Тума Клепиковского района Рязанской области</w:t>
            </w:r>
          </w:p>
        </w:tc>
        <w:tc>
          <w:tcPr>
            <w:tcW w:w="850" w:type="dxa"/>
            <w:vMerge/>
            <w:shd w:val="clear" w:color="auto" w:fill="auto"/>
            <w:vAlign w:val="center"/>
          </w:tcPr>
          <w:p w:rsidR="00E20A3B" w:rsidRPr="00E20A3B" w:rsidRDefault="00E20A3B" w:rsidP="00870B9C">
            <w:pPr>
              <w:rPr>
                <w:rFonts w:ascii="Times New Roman" w:hAnsi="Times New Roman"/>
              </w:rPr>
            </w:pPr>
          </w:p>
        </w:tc>
        <w:tc>
          <w:tcPr>
            <w:tcW w:w="1560" w:type="dxa"/>
            <w:vMerge/>
            <w:shd w:val="clear" w:color="auto" w:fill="auto"/>
            <w:textDirection w:val="btLr"/>
            <w:vAlign w:val="center"/>
          </w:tcPr>
          <w:p w:rsidR="00E20A3B" w:rsidRPr="00E20A3B" w:rsidRDefault="00E20A3B" w:rsidP="00870B9C">
            <w:pPr>
              <w:rPr>
                <w:rFonts w:ascii="Times New Roman" w:hAnsi="Times New Roman"/>
              </w:rPr>
            </w:pP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2F7B38" w:rsidRPr="00E20A3B" w:rsidTr="00063DB8">
        <w:trPr>
          <w:trHeight w:val="20"/>
        </w:trPr>
        <w:tc>
          <w:tcPr>
            <w:tcW w:w="660" w:type="dxa"/>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center"/>
          </w:tcPr>
          <w:p w:rsidR="002F7B38" w:rsidRPr="00E20A3B" w:rsidRDefault="002F7B38" w:rsidP="00870B9C">
            <w:pPr>
              <w:rPr>
                <w:rFonts w:ascii="Times New Roman" w:hAnsi="Times New Roman"/>
              </w:rPr>
            </w:pPr>
          </w:p>
          <w:p w:rsidR="002F7B38" w:rsidRPr="00E20A3B" w:rsidRDefault="002F7B38" w:rsidP="00870B9C">
            <w:pPr>
              <w:rPr>
                <w:rFonts w:ascii="Times New Roman" w:hAnsi="Times New Roman"/>
              </w:rPr>
            </w:pPr>
            <w:r w:rsidRPr="00E20A3B">
              <w:rPr>
                <w:rFonts w:ascii="Times New Roman" w:hAnsi="Times New Roman"/>
              </w:rPr>
              <w:t>ИТОГО</w:t>
            </w:r>
          </w:p>
        </w:tc>
        <w:tc>
          <w:tcPr>
            <w:tcW w:w="850" w:type="dxa"/>
            <w:shd w:val="clear" w:color="auto" w:fill="auto"/>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1560" w:type="dxa"/>
            <w:shd w:val="clear" w:color="auto" w:fill="auto"/>
            <w:vAlign w:val="center"/>
          </w:tcPr>
          <w:p w:rsidR="002F7B38" w:rsidRPr="00E20A3B" w:rsidRDefault="002F7B38" w:rsidP="00870B9C">
            <w:pPr>
              <w:rPr>
                <w:rFonts w:ascii="Times New Roman" w:hAnsi="Times New Roman"/>
              </w:rPr>
            </w:pPr>
            <w:r w:rsidRPr="00E20A3B">
              <w:rPr>
                <w:rFonts w:ascii="Times New Roman" w:hAnsi="Times New Roman"/>
              </w:rPr>
              <w:t> </w:t>
            </w:r>
          </w:p>
        </w:tc>
        <w:tc>
          <w:tcPr>
            <w:tcW w:w="992"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38,87</w:t>
            </w:r>
          </w:p>
        </w:tc>
        <w:tc>
          <w:tcPr>
            <w:tcW w:w="850"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43,90</w:t>
            </w:r>
          </w:p>
        </w:tc>
        <w:tc>
          <w:tcPr>
            <w:tcW w:w="851"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5,03</w:t>
            </w:r>
          </w:p>
        </w:tc>
        <w:tc>
          <w:tcPr>
            <w:tcW w:w="732"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12,94</w:t>
            </w:r>
          </w:p>
        </w:tc>
        <w:tc>
          <w:tcPr>
            <w:tcW w:w="1467"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32</w:t>
            </w:r>
          </w:p>
        </w:tc>
        <w:tc>
          <w:tcPr>
            <w:tcW w:w="2283" w:type="dxa"/>
            <w:vMerge w:val="restart"/>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 xml:space="preserve"> Ермишинский муниципальный район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артезианской скважины, строительство станции водоподготовки по                ул. Молодежная в р.п. Ермишь Ермишинского района Рязанской области</w:t>
            </w:r>
          </w:p>
        </w:tc>
        <w:tc>
          <w:tcPr>
            <w:tcW w:w="850" w:type="dxa"/>
            <w:vMerge w:val="restart"/>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МКП</w:t>
            </w:r>
            <w:r w:rsidRPr="00E20A3B">
              <w:rPr>
                <w:rFonts w:ascii="Times New Roman" w:hAnsi="Times New Roman"/>
                <w:vertAlign w:val="superscript"/>
              </w:rPr>
              <w:t>4</w:t>
            </w:r>
          </w:p>
        </w:tc>
        <w:tc>
          <w:tcPr>
            <w:tcW w:w="1560" w:type="dxa"/>
            <w:vMerge w:val="restart"/>
            <w:shd w:val="clear" w:color="auto" w:fill="auto"/>
            <w:textDirection w:val="btLr"/>
            <w:vAlign w:val="center"/>
          </w:tcPr>
          <w:p w:rsidR="00E20A3B" w:rsidRPr="00E20A3B" w:rsidRDefault="00E20A3B" w:rsidP="00870B9C">
            <w:pPr>
              <w:ind w:left="113" w:right="113"/>
              <w:jc w:val="center"/>
              <w:rPr>
                <w:rFonts w:ascii="Times New Roman" w:hAnsi="Times New Roman"/>
              </w:rPr>
            </w:pPr>
            <w:r w:rsidRPr="00E20A3B">
              <w:rPr>
                <w:rFonts w:ascii="Times New Roman" w:hAnsi="Times New Roman"/>
              </w:rPr>
              <w:t>МКП «ЖКХ Ермишинское»</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33</w:t>
            </w:r>
          </w:p>
        </w:tc>
        <w:tc>
          <w:tcPr>
            <w:tcW w:w="2283" w:type="dxa"/>
            <w:vMerge/>
            <w:shd w:val="clear" w:color="auto" w:fill="auto"/>
            <w:noWrap/>
            <w:vAlign w:val="center"/>
          </w:tcPr>
          <w:p w:rsidR="00E20A3B" w:rsidRPr="00E20A3B" w:rsidRDefault="00E20A3B" w:rsidP="00870B9C">
            <w:pPr>
              <w:rPr>
                <w:rFonts w:ascii="Times New Roman" w:hAnsi="Times New Roman"/>
              </w:rPr>
            </w:pP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станции водоподготовки по             ул. Лесная и реконструкция водопроводной сети объекта «Водопроводные сети               р.п. Ермишь» в р.п. Ермишь Ермишинского района Рязанской области</w:t>
            </w:r>
          </w:p>
        </w:tc>
        <w:tc>
          <w:tcPr>
            <w:tcW w:w="850" w:type="dxa"/>
            <w:vMerge/>
            <w:shd w:val="clear" w:color="auto" w:fill="auto"/>
            <w:noWrap/>
            <w:vAlign w:val="center"/>
          </w:tcPr>
          <w:p w:rsidR="00E20A3B" w:rsidRPr="00E20A3B" w:rsidRDefault="00E20A3B" w:rsidP="00870B9C">
            <w:pPr>
              <w:rPr>
                <w:rFonts w:ascii="Times New Roman" w:hAnsi="Times New Roman"/>
              </w:rPr>
            </w:pPr>
          </w:p>
        </w:tc>
        <w:tc>
          <w:tcPr>
            <w:tcW w:w="1560" w:type="dxa"/>
            <w:vMerge/>
            <w:shd w:val="clear" w:color="auto" w:fill="auto"/>
            <w:textDirection w:val="btLr"/>
            <w:vAlign w:val="center"/>
          </w:tcPr>
          <w:p w:rsidR="00E20A3B" w:rsidRPr="00E20A3B" w:rsidRDefault="00E20A3B" w:rsidP="00870B9C">
            <w:pPr>
              <w:rPr>
                <w:rFonts w:ascii="Times New Roman" w:hAnsi="Times New Roman"/>
              </w:rPr>
            </w:pP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2F7B38" w:rsidRPr="00E20A3B" w:rsidTr="00794849">
        <w:trPr>
          <w:trHeight w:val="20"/>
        </w:trPr>
        <w:tc>
          <w:tcPr>
            <w:tcW w:w="660" w:type="dxa"/>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center"/>
          </w:tcPr>
          <w:p w:rsidR="002F7B38" w:rsidRPr="00E20A3B" w:rsidRDefault="002F7B38" w:rsidP="00870B9C">
            <w:pPr>
              <w:rPr>
                <w:rFonts w:ascii="Times New Roman" w:hAnsi="Times New Roman"/>
              </w:rPr>
            </w:pPr>
          </w:p>
          <w:p w:rsidR="002F7B38" w:rsidRPr="00E20A3B" w:rsidRDefault="002F7B38" w:rsidP="00870B9C">
            <w:pPr>
              <w:rPr>
                <w:rFonts w:ascii="Times New Roman" w:hAnsi="Times New Roman"/>
              </w:rPr>
            </w:pPr>
            <w:r w:rsidRPr="00E20A3B">
              <w:rPr>
                <w:rFonts w:ascii="Times New Roman" w:hAnsi="Times New Roman"/>
              </w:rPr>
              <w:t>ИТОГО</w:t>
            </w:r>
          </w:p>
        </w:tc>
        <w:tc>
          <w:tcPr>
            <w:tcW w:w="850" w:type="dxa"/>
            <w:shd w:val="clear" w:color="auto" w:fill="auto"/>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1560" w:type="dxa"/>
            <w:shd w:val="clear" w:color="auto" w:fill="auto"/>
            <w:vAlign w:val="center"/>
          </w:tcPr>
          <w:p w:rsidR="002F7B38" w:rsidRPr="00E20A3B" w:rsidRDefault="002F7B38" w:rsidP="00870B9C">
            <w:pPr>
              <w:rPr>
                <w:rFonts w:ascii="Times New Roman" w:hAnsi="Times New Roman"/>
              </w:rPr>
            </w:pPr>
            <w:r w:rsidRPr="00E20A3B">
              <w:rPr>
                <w:rFonts w:ascii="Times New Roman" w:hAnsi="Times New Roman"/>
              </w:rPr>
              <w:t> </w:t>
            </w:r>
          </w:p>
        </w:tc>
        <w:tc>
          <w:tcPr>
            <w:tcW w:w="992"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37,19</w:t>
            </w:r>
          </w:p>
        </w:tc>
        <w:tc>
          <w:tcPr>
            <w:tcW w:w="850"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43,59</w:t>
            </w:r>
          </w:p>
        </w:tc>
        <w:tc>
          <w:tcPr>
            <w:tcW w:w="851"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6,40</w:t>
            </w:r>
          </w:p>
        </w:tc>
        <w:tc>
          <w:tcPr>
            <w:tcW w:w="732"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17,21</w:t>
            </w:r>
          </w:p>
        </w:tc>
        <w:tc>
          <w:tcPr>
            <w:tcW w:w="1467"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областной бюджет</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34</w:t>
            </w:r>
          </w:p>
        </w:tc>
        <w:tc>
          <w:tcPr>
            <w:tcW w:w="2283" w:type="dxa"/>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Кадомский муниципальный район Рязанской области</w:t>
            </w:r>
          </w:p>
        </w:tc>
        <w:tc>
          <w:tcPr>
            <w:tcW w:w="4253" w:type="dxa"/>
            <w:shd w:val="clear" w:color="auto" w:fill="auto"/>
            <w:vAlign w:val="bottom"/>
          </w:tcPr>
          <w:p w:rsidR="002F7B38" w:rsidRDefault="00E20A3B" w:rsidP="00870B9C">
            <w:pPr>
              <w:rPr>
                <w:rFonts w:ascii="Times New Roman" w:hAnsi="Times New Roman"/>
              </w:rPr>
            </w:pPr>
            <w:r w:rsidRPr="00E20A3B">
              <w:rPr>
                <w:rFonts w:ascii="Times New Roman" w:hAnsi="Times New Roman"/>
              </w:rPr>
              <w:t xml:space="preserve">строительство станции водоподготовки на объекте «Артезианская скважина р.п. Кадом ул. Центральная, д. 54», на объекте «Артезианская скважина р.п. Кадом </w:t>
            </w:r>
          </w:p>
          <w:p w:rsidR="00E20A3B" w:rsidRPr="00E20A3B" w:rsidRDefault="00E20A3B" w:rsidP="00870B9C">
            <w:pPr>
              <w:rPr>
                <w:rFonts w:ascii="Times New Roman" w:hAnsi="Times New Roman"/>
              </w:rPr>
            </w:pPr>
            <w:r w:rsidRPr="00E20A3B">
              <w:rPr>
                <w:rFonts w:ascii="Times New Roman" w:hAnsi="Times New Roman"/>
              </w:rPr>
              <w:t>ул. Луначарского, д. 41», на объекте «Артезианская скважина р.п. Кадом, д. 0» в р.п. Кадом Кадомского района Рязанской области</w:t>
            </w:r>
          </w:p>
        </w:tc>
        <w:tc>
          <w:tcPr>
            <w:tcW w:w="85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ООО</w:t>
            </w:r>
            <w:r w:rsidRPr="00E20A3B">
              <w:rPr>
                <w:rFonts w:ascii="Times New Roman" w:hAnsi="Times New Roman"/>
                <w:vertAlign w:val="superscript"/>
              </w:rPr>
              <w:t>7</w:t>
            </w:r>
          </w:p>
        </w:tc>
        <w:tc>
          <w:tcPr>
            <w:tcW w:w="1560" w:type="dxa"/>
            <w:vMerge w:val="restart"/>
            <w:shd w:val="clear" w:color="auto" w:fill="auto"/>
            <w:vAlign w:val="center"/>
          </w:tcPr>
          <w:p w:rsidR="00E20A3B" w:rsidRPr="00E20A3B" w:rsidRDefault="00E20A3B" w:rsidP="00870B9C">
            <w:pPr>
              <w:jc w:val="center"/>
              <w:rPr>
                <w:rFonts w:ascii="Times New Roman" w:hAnsi="Times New Roman"/>
              </w:rPr>
            </w:pPr>
            <w:r w:rsidRPr="00E20A3B">
              <w:rPr>
                <w:rFonts w:ascii="Times New Roman" w:hAnsi="Times New Roman"/>
              </w:rPr>
              <w:t>ООО «Управдом»</w:t>
            </w: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E20A3B" w:rsidRPr="00E20A3B" w:rsidTr="00870B9C">
        <w:trPr>
          <w:trHeight w:val="20"/>
        </w:trPr>
        <w:tc>
          <w:tcPr>
            <w:tcW w:w="660" w:type="dxa"/>
            <w:shd w:val="clear" w:color="auto" w:fill="auto"/>
            <w:noWrap/>
            <w:vAlign w:val="center"/>
          </w:tcPr>
          <w:p w:rsidR="00E20A3B" w:rsidRPr="00E20A3B" w:rsidRDefault="00E20A3B" w:rsidP="00870B9C">
            <w:pPr>
              <w:jc w:val="center"/>
              <w:rPr>
                <w:rFonts w:ascii="Times New Roman" w:hAnsi="Times New Roman"/>
              </w:rPr>
            </w:pPr>
            <w:r w:rsidRPr="00E20A3B">
              <w:rPr>
                <w:rFonts w:ascii="Times New Roman" w:hAnsi="Times New Roman"/>
              </w:rPr>
              <w:t>35</w:t>
            </w:r>
          </w:p>
        </w:tc>
        <w:tc>
          <w:tcPr>
            <w:tcW w:w="2283" w:type="dxa"/>
            <w:shd w:val="clear" w:color="auto" w:fill="auto"/>
            <w:noWrap/>
            <w:vAlign w:val="center"/>
          </w:tcPr>
          <w:p w:rsidR="00E20A3B" w:rsidRPr="00E20A3B" w:rsidRDefault="00E20A3B" w:rsidP="00870B9C">
            <w:pPr>
              <w:rPr>
                <w:rFonts w:ascii="Times New Roman" w:hAnsi="Times New Roman"/>
              </w:rPr>
            </w:pPr>
            <w:r w:rsidRPr="00E20A3B">
              <w:rPr>
                <w:rFonts w:ascii="Times New Roman" w:hAnsi="Times New Roman"/>
              </w:rPr>
              <w:t>Кадомский муниципальный район Рязанской области</w:t>
            </w:r>
          </w:p>
        </w:tc>
        <w:tc>
          <w:tcPr>
            <w:tcW w:w="4253" w:type="dxa"/>
            <w:shd w:val="clear" w:color="auto" w:fill="auto"/>
            <w:vAlign w:val="bottom"/>
          </w:tcPr>
          <w:p w:rsidR="00E20A3B" w:rsidRPr="00E20A3B" w:rsidRDefault="00E20A3B" w:rsidP="00870B9C">
            <w:pPr>
              <w:rPr>
                <w:rFonts w:ascii="Times New Roman" w:hAnsi="Times New Roman"/>
              </w:rPr>
            </w:pPr>
            <w:r w:rsidRPr="00E20A3B">
              <w:rPr>
                <w:rFonts w:ascii="Times New Roman" w:hAnsi="Times New Roman"/>
              </w:rPr>
              <w:t>строительство водозаборного узла (строительство двух артезианских скважин, строительство станции водоподготовки) и реконструкции водопроводной сети объекта «Водопроводные сети р.п. Кадом,                  ул. Юбилейная, д. 5)»</w:t>
            </w:r>
            <w:r w:rsidR="00C665B0" w:rsidRPr="00C665B0">
              <w:rPr>
                <w:rFonts w:ascii="Times New Roman" w:hAnsi="Times New Roman"/>
              </w:rPr>
              <w:t xml:space="preserve"> </w:t>
            </w:r>
            <w:r w:rsidRPr="00E20A3B">
              <w:rPr>
                <w:rFonts w:ascii="Times New Roman" w:hAnsi="Times New Roman"/>
              </w:rPr>
              <w:t>в р.п. Кадом Кадомского района Рязанской области</w:t>
            </w:r>
          </w:p>
        </w:tc>
        <w:tc>
          <w:tcPr>
            <w:tcW w:w="850" w:type="dxa"/>
            <w:vMerge/>
            <w:shd w:val="clear" w:color="auto" w:fill="auto"/>
            <w:vAlign w:val="center"/>
          </w:tcPr>
          <w:p w:rsidR="00E20A3B" w:rsidRPr="00E20A3B" w:rsidRDefault="00E20A3B" w:rsidP="00870B9C">
            <w:pPr>
              <w:rPr>
                <w:rFonts w:ascii="Times New Roman" w:hAnsi="Times New Roman"/>
              </w:rPr>
            </w:pPr>
          </w:p>
        </w:tc>
        <w:tc>
          <w:tcPr>
            <w:tcW w:w="1560" w:type="dxa"/>
            <w:vMerge/>
            <w:shd w:val="clear" w:color="auto" w:fill="auto"/>
            <w:vAlign w:val="center"/>
          </w:tcPr>
          <w:p w:rsidR="00E20A3B" w:rsidRPr="00E20A3B" w:rsidRDefault="00E20A3B" w:rsidP="00870B9C">
            <w:pPr>
              <w:rPr>
                <w:rFonts w:ascii="Times New Roman" w:hAnsi="Times New Roman"/>
              </w:rPr>
            </w:pPr>
          </w:p>
        </w:tc>
        <w:tc>
          <w:tcPr>
            <w:tcW w:w="99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0"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851"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732" w:type="dxa"/>
            <w:shd w:val="clear" w:color="auto" w:fill="FFFFFF"/>
            <w:noWrap/>
            <w:vAlign w:val="center"/>
          </w:tcPr>
          <w:p w:rsidR="00E20A3B" w:rsidRPr="00E20A3B" w:rsidRDefault="00E20A3B" w:rsidP="00870B9C">
            <w:pPr>
              <w:jc w:val="center"/>
              <w:rPr>
                <w:rFonts w:ascii="Times New Roman" w:hAnsi="Times New Roman"/>
              </w:rPr>
            </w:pPr>
            <w:r w:rsidRPr="00E20A3B">
              <w:rPr>
                <w:rFonts w:ascii="Times New Roman" w:hAnsi="Times New Roman"/>
              </w:rPr>
              <w:t> </w:t>
            </w:r>
          </w:p>
        </w:tc>
        <w:tc>
          <w:tcPr>
            <w:tcW w:w="1467" w:type="dxa"/>
            <w:shd w:val="clear" w:color="auto" w:fill="FFFFFF"/>
            <w:noWrap/>
            <w:vAlign w:val="bottom"/>
          </w:tcPr>
          <w:p w:rsidR="00E20A3B" w:rsidRPr="00E20A3B" w:rsidRDefault="00E20A3B" w:rsidP="00870B9C">
            <w:pPr>
              <w:rPr>
                <w:rFonts w:ascii="Times New Roman" w:hAnsi="Times New Roman"/>
              </w:rPr>
            </w:pPr>
            <w:r w:rsidRPr="00E20A3B">
              <w:rPr>
                <w:rFonts w:ascii="Times New Roman" w:hAnsi="Times New Roman"/>
              </w:rPr>
              <w:t> </w:t>
            </w:r>
          </w:p>
        </w:tc>
      </w:tr>
      <w:tr w:rsidR="002F7B38" w:rsidRPr="00E20A3B" w:rsidTr="007100C3">
        <w:trPr>
          <w:trHeight w:val="20"/>
        </w:trPr>
        <w:tc>
          <w:tcPr>
            <w:tcW w:w="660" w:type="dxa"/>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6536" w:type="dxa"/>
            <w:gridSpan w:val="2"/>
            <w:shd w:val="clear" w:color="auto" w:fill="auto"/>
            <w:noWrap/>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p w:rsidR="002F7B38" w:rsidRPr="00E20A3B" w:rsidRDefault="002F7B38" w:rsidP="00870B9C">
            <w:pPr>
              <w:rPr>
                <w:rFonts w:ascii="Times New Roman" w:hAnsi="Times New Roman"/>
              </w:rPr>
            </w:pPr>
          </w:p>
          <w:p w:rsidR="002F7B38" w:rsidRPr="00E20A3B" w:rsidRDefault="002F7B38" w:rsidP="00870B9C">
            <w:pPr>
              <w:rPr>
                <w:rFonts w:ascii="Times New Roman" w:hAnsi="Times New Roman"/>
              </w:rPr>
            </w:pPr>
            <w:r w:rsidRPr="00E20A3B">
              <w:rPr>
                <w:rFonts w:ascii="Times New Roman" w:hAnsi="Times New Roman"/>
              </w:rPr>
              <w:t>ИТОГО</w:t>
            </w:r>
          </w:p>
        </w:tc>
        <w:tc>
          <w:tcPr>
            <w:tcW w:w="850" w:type="dxa"/>
            <w:shd w:val="clear" w:color="auto" w:fill="auto"/>
            <w:vAlign w:val="center"/>
          </w:tcPr>
          <w:p w:rsidR="002F7B38" w:rsidRPr="00E20A3B" w:rsidRDefault="002F7B38" w:rsidP="00870B9C">
            <w:pPr>
              <w:jc w:val="center"/>
              <w:rPr>
                <w:rFonts w:ascii="Times New Roman" w:hAnsi="Times New Roman"/>
              </w:rPr>
            </w:pPr>
            <w:r w:rsidRPr="00E20A3B">
              <w:rPr>
                <w:rFonts w:ascii="Times New Roman" w:hAnsi="Times New Roman"/>
              </w:rPr>
              <w:t> </w:t>
            </w:r>
          </w:p>
        </w:tc>
        <w:tc>
          <w:tcPr>
            <w:tcW w:w="1560" w:type="dxa"/>
            <w:shd w:val="clear" w:color="auto" w:fill="auto"/>
            <w:vAlign w:val="center"/>
          </w:tcPr>
          <w:p w:rsidR="002F7B38" w:rsidRPr="00E20A3B" w:rsidRDefault="002F7B38" w:rsidP="00870B9C">
            <w:pPr>
              <w:rPr>
                <w:rFonts w:ascii="Times New Roman" w:hAnsi="Times New Roman"/>
              </w:rPr>
            </w:pPr>
            <w:r w:rsidRPr="00E20A3B">
              <w:rPr>
                <w:rFonts w:ascii="Times New Roman" w:hAnsi="Times New Roman"/>
              </w:rPr>
              <w:t> </w:t>
            </w:r>
          </w:p>
        </w:tc>
        <w:tc>
          <w:tcPr>
            <w:tcW w:w="992" w:type="dxa"/>
            <w:shd w:val="clear" w:color="auto" w:fill="FFFFFF"/>
            <w:noWrap/>
            <w:vAlign w:val="center"/>
          </w:tcPr>
          <w:p w:rsidR="002F7B38" w:rsidRPr="00E20A3B" w:rsidRDefault="002F7B38" w:rsidP="00870B9C">
            <w:pPr>
              <w:jc w:val="center"/>
              <w:rPr>
                <w:rFonts w:ascii="Times New Roman" w:hAnsi="Times New Roman"/>
              </w:rPr>
            </w:pPr>
            <w:r w:rsidRPr="00E20A3B">
              <w:rPr>
                <w:rFonts w:ascii="Times New Roman" w:hAnsi="Times New Roman"/>
              </w:rPr>
              <w:t>48,47</w:t>
            </w:r>
          </w:p>
        </w:tc>
        <w:tc>
          <w:tcPr>
            <w:tcW w:w="850"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50,18</w:t>
            </w:r>
          </w:p>
        </w:tc>
        <w:tc>
          <w:tcPr>
            <w:tcW w:w="851"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1,71</w:t>
            </w:r>
          </w:p>
        </w:tc>
        <w:tc>
          <w:tcPr>
            <w:tcW w:w="732"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3,53</w:t>
            </w:r>
          </w:p>
        </w:tc>
        <w:tc>
          <w:tcPr>
            <w:tcW w:w="1467" w:type="dxa"/>
            <w:shd w:val="clear" w:color="auto" w:fill="FFFFFF"/>
            <w:vAlign w:val="center"/>
          </w:tcPr>
          <w:p w:rsidR="002F7B38" w:rsidRPr="00E20A3B" w:rsidRDefault="002F7B38" w:rsidP="00870B9C">
            <w:pPr>
              <w:jc w:val="center"/>
              <w:rPr>
                <w:rFonts w:ascii="Times New Roman" w:hAnsi="Times New Roman"/>
              </w:rPr>
            </w:pPr>
            <w:r w:rsidRPr="00E20A3B">
              <w:rPr>
                <w:rFonts w:ascii="Times New Roman" w:hAnsi="Times New Roman"/>
              </w:rPr>
              <w:t>областной бюджет</w:t>
            </w:r>
          </w:p>
        </w:tc>
      </w:tr>
    </w:tbl>
    <w:p w:rsidR="00E20A3B" w:rsidRPr="00E20A3B" w:rsidRDefault="00E20A3B" w:rsidP="00E20A3B">
      <w:pPr>
        <w:jc w:val="both"/>
        <w:rPr>
          <w:rFonts w:ascii="Times New Roman" w:hAnsi="Times New Roman"/>
          <w:sz w:val="28"/>
        </w:rPr>
      </w:pPr>
    </w:p>
    <w:p w:rsidR="00E20A3B" w:rsidRPr="00E20A3B" w:rsidRDefault="00E20A3B" w:rsidP="00E20A3B">
      <w:pPr>
        <w:jc w:val="both"/>
        <w:rPr>
          <w:rFonts w:ascii="Times New Roman" w:hAnsi="Times New Roman"/>
          <w:sz w:val="24"/>
        </w:rPr>
      </w:pPr>
      <w:r w:rsidRPr="00E20A3B">
        <w:rPr>
          <w:rFonts w:ascii="Times New Roman" w:hAnsi="Times New Roman"/>
          <w:sz w:val="24"/>
          <w:vertAlign w:val="superscript"/>
        </w:rPr>
        <w:t>3</w:t>
      </w:r>
      <w:r w:rsidRPr="00E20A3B">
        <w:rPr>
          <w:rFonts w:ascii="Times New Roman" w:hAnsi="Times New Roman"/>
          <w:sz w:val="24"/>
        </w:rPr>
        <w:t xml:space="preserve"> Организационная правовая форма организации.</w:t>
      </w:r>
    </w:p>
    <w:p w:rsidR="00E20A3B" w:rsidRPr="00E20A3B" w:rsidRDefault="00E20A3B" w:rsidP="00E20A3B">
      <w:pPr>
        <w:jc w:val="both"/>
        <w:rPr>
          <w:rFonts w:ascii="Times New Roman" w:hAnsi="Times New Roman"/>
          <w:sz w:val="24"/>
        </w:rPr>
      </w:pPr>
      <w:r w:rsidRPr="00E20A3B">
        <w:rPr>
          <w:rFonts w:ascii="Times New Roman" w:hAnsi="Times New Roman"/>
          <w:sz w:val="24"/>
          <w:vertAlign w:val="superscript"/>
        </w:rPr>
        <w:t xml:space="preserve">4 </w:t>
      </w:r>
      <w:r w:rsidRPr="00E20A3B">
        <w:rPr>
          <w:rFonts w:ascii="Times New Roman" w:hAnsi="Times New Roman"/>
          <w:sz w:val="24"/>
        </w:rPr>
        <w:t>Муниципальное казенное предприятие.</w:t>
      </w:r>
    </w:p>
    <w:p w:rsidR="00E20A3B" w:rsidRPr="00E20A3B" w:rsidRDefault="00E20A3B" w:rsidP="00E20A3B">
      <w:pPr>
        <w:jc w:val="both"/>
        <w:rPr>
          <w:rFonts w:ascii="Times New Roman" w:hAnsi="Times New Roman"/>
          <w:sz w:val="24"/>
        </w:rPr>
      </w:pPr>
      <w:r w:rsidRPr="00E20A3B">
        <w:rPr>
          <w:rFonts w:ascii="Times New Roman" w:hAnsi="Times New Roman"/>
          <w:sz w:val="24"/>
          <w:vertAlign w:val="superscript"/>
        </w:rPr>
        <w:t xml:space="preserve">5 </w:t>
      </w:r>
      <w:r w:rsidRPr="00E20A3B">
        <w:rPr>
          <w:rFonts w:ascii="Times New Roman" w:hAnsi="Times New Roman"/>
          <w:sz w:val="24"/>
        </w:rPr>
        <w:t>Муниципальное унитарное предприятие.</w:t>
      </w:r>
    </w:p>
    <w:p w:rsidR="00E20A3B" w:rsidRPr="00E20A3B" w:rsidRDefault="00E20A3B" w:rsidP="00E20A3B">
      <w:pPr>
        <w:jc w:val="both"/>
        <w:rPr>
          <w:rFonts w:ascii="Times New Roman" w:hAnsi="Times New Roman"/>
          <w:sz w:val="24"/>
        </w:rPr>
      </w:pPr>
      <w:r w:rsidRPr="00E20A3B">
        <w:rPr>
          <w:rFonts w:ascii="Times New Roman" w:hAnsi="Times New Roman"/>
          <w:sz w:val="24"/>
          <w:vertAlign w:val="superscript"/>
        </w:rPr>
        <w:t>6</w:t>
      </w:r>
      <w:r w:rsidRPr="00E20A3B">
        <w:rPr>
          <w:rFonts w:ascii="Times New Roman" w:hAnsi="Times New Roman"/>
          <w:sz w:val="24"/>
        </w:rPr>
        <w:t xml:space="preserve"> Унитарное предприятие.</w:t>
      </w:r>
    </w:p>
    <w:p w:rsidR="00E20A3B" w:rsidRPr="00E20A3B" w:rsidRDefault="00E20A3B" w:rsidP="00E20A3B">
      <w:pPr>
        <w:jc w:val="both"/>
        <w:rPr>
          <w:rFonts w:ascii="Times New Roman" w:hAnsi="Times New Roman"/>
          <w:sz w:val="24"/>
        </w:rPr>
      </w:pPr>
      <w:r w:rsidRPr="00E20A3B">
        <w:rPr>
          <w:rFonts w:ascii="Times New Roman" w:hAnsi="Times New Roman"/>
          <w:sz w:val="24"/>
          <w:vertAlign w:val="superscript"/>
        </w:rPr>
        <w:t>7</w:t>
      </w:r>
      <w:r w:rsidRPr="00E20A3B">
        <w:rPr>
          <w:rFonts w:ascii="Times New Roman" w:hAnsi="Times New Roman"/>
          <w:sz w:val="24"/>
        </w:rPr>
        <w:t xml:space="preserve"> Общество с ограниченной ответственностью.</w:t>
      </w:r>
    </w:p>
    <w:p w:rsidR="00A40656" w:rsidRPr="00E20A3B" w:rsidRDefault="00A40656">
      <w:pPr>
        <w:rPr>
          <w:rFonts w:ascii="Times New Roman" w:hAnsi="Times New Roman"/>
          <w:sz w:val="28"/>
          <w:szCs w:val="28"/>
        </w:rPr>
      </w:pPr>
    </w:p>
    <w:p w:rsidR="00E20A3B" w:rsidRPr="00E20A3B" w:rsidRDefault="00E20A3B">
      <w:pPr>
        <w:rPr>
          <w:rFonts w:ascii="Times New Roman" w:hAnsi="Times New Roman"/>
          <w:sz w:val="28"/>
          <w:szCs w:val="28"/>
        </w:rPr>
      </w:pPr>
    </w:p>
    <w:p w:rsidR="00E20A3B" w:rsidRDefault="00E20A3B">
      <w:pPr>
        <w:rPr>
          <w:rFonts w:ascii="Times New Roman" w:hAnsi="Times New Roman"/>
          <w:sz w:val="28"/>
          <w:szCs w:val="28"/>
        </w:rPr>
        <w:sectPr w:rsidR="00E20A3B" w:rsidSect="00FB1BA2">
          <w:pgSz w:w="16834" w:h="11907" w:orient="landscape" w:code="9"/>
          <w:pgMar w:top="1134" w:right="567" w:bottom="1134" w:left="1985" w:header="272" w:footer="403" w:gutter="0"/>
          <w:cols w:space="720"/>
          <w:formProt w:val="0"/>
          <w:docGrid w:linePitch="272"/>
        </w:sectPr>
      </w:pP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Повышение качества водоснабжения будет осуществляться программным методом.</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Серьезные проблемы имеются в вопросах водоотведения и очистки сточных вод.</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Системы канализации имеются только в 77% поселков городского типа и 4% сельских населенных пунктов.</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До сих пор нет систем канализации в р.п. Милославское,                     р.п. Чучково, р.п. Сараи, р.п. Пителино, р.п. Кадом, р.п. Гусь-Железный,        с. Захарово.</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Из-за отсутствия своевременного ремонта техническое состояние тепловых сетей с каждым годом ухудшается. Так, средний физический износ тепловых сетей в период с 2005 по 2013 годы вырос с 48% до 58%.</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По состоянию на начало 2014 года в срочной замене нуждается около 240 км теплотрасс. Многие котельные и центральные тепловые пункты имеют низкоэффективное тепломеханическое оборудование, что в совокупности с высоким физическим износом тепловых сетей приводит к существенным финансовым потерям обслуживающих их организаций и является следствием высоких тарифов на теплоснабжение для населения и объектов социальной сферы.</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 настоящее время из-за закрытия предприятий, уменьшения количества абонентов, подсоединенных к системам центрального теплоснабжения, в Рязанской области имеется около 20 нерентабельных котельных, убытки от эксплуатации которых только за один отопительный сезон достигают 25-35 млн. рублей.</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Все это накладывает дополнительную нагрузку на местные бюджеты для погашения убытков и вызывает необходимость повышения тарифов для населения на оплату теплоносителя.</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Правительством Рязанской области уделяется большое внимание вопросам развития инженерной инфраструктуры, в том числе коммунальной энергетики.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 2003 года в Рязанской области действовала областная целевая программа «Энергосбережение в бюджетной сфере и жилищно-коммунальном хозяйстве Рязанской области на 2003-2010 годы», а с 2004 года - областная целевая программа «Основные направления реформирования и модернизация жилищно-коммунального комплекса Рязанской области на 2004-2010 годы». Программами предусматривалось в период до 2010 года построить 610 км тепловых сетей, модернизировать оборудование 180 котельных, построить более 500 тепловых пунктов, 530 км водопроводных сетей, пробурить 78 артезианских скважин, построить 160 км канализационных сетей и очистные сооружения мощностью 350 тыс. куб. м/сутки. Большой раздел касался вопросов реформирования отрасли.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Однако с учетом вступления в силу нового Жилищного кодекса Российской Федерации, началом реализации национального проекта «Доступное и комфортное жилье - гражданам России» и входящих в него по</w:t>
      </w:r>
      <w:r w:rsidR="002F7B38">
        <w:rPr>
          <w:rFonts w:ascii="Times New Roman" w:hAnsi="Times New Roman"/>
          <w:color w:val="000000"/>
          <w:sz w:val="28"/>
        </w:rPr>
        <w:t>дпрограмм, Федеральных законов «</w:t>
      </w:r>
      <w:r w:rsidRPr="00E20A3B">
        <w:rPr>
          <w:rFonts w:ascii="Times New Roman" w:hAnsi="Times New Roman"/>
          <w:color w:val="000000"/>
          <w:sz w:val="28"/>
        </w:rPr>
        <w:t>О концессионных соглашениях» и «Об основах регулирования тарифов организаций коммунального комплекса» возникла необходимость коренной переработки ранее действовавших программ.</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Законом Рязанской области от 15 декабря 2006 года № 165-ОЗ была утверждена областная целевая программа «Модернизация жилищно-коммунального комплекса Рязанской области на 2007-2015 годы», состоящая из 7 подпрограмм.</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За период с 2008 по 2013 годы на развитие систем водоснабжения, водоотведения, теплоснабжения и электроснабжения было направлено 2140,6 млн. руб., в том числе 2013,9 млн. руб. областного бюджета. За счет этих средств было построено 359,3 км сетей водоснабжения, 39,54 км канализационных сетей, 91 водозаборный узел, 2 станции обезжелезивания и 7 очистных сооружений сточных вод, 30 котельных, 6,8 км тепловых сетей и около 40 км сетей электроснабжения и наружного освещения.</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Несмотря на реализацию соответствующих целевых программ, средний физический износ объектов коммунальной инфраструктуры за сопоставимый период увеличился в среднем на 3-6%.</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Вопросы строительства новых котельных и модернизации действующих остаются актуальными.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 целью предотвращения и оперативного устранения аварий и чрезвычайных ситуаций на объектах жилищно-коммунального хозяйства Рязанской области создан обязательный резерв материально-технических ресурсов (далее - МТР), который включает передвижные источники электро- и теплоснабжения, котлы, гидродинамическое оборудование для промывки трубопроводов, насосы разных модификаций и электродвигатели к ним, водоразборные колонки, трубы разных диаметров, запорную арматуру, кровельные материалы, кабель, радиаторы отопления, другие материалы и оборудование, предназначенные для предупреждения и ликвидации аварий и чрезвычайных ситуаций. Выделение МТР из аварийного резерва позволяет значительно сократить время ликвидации возникающих аварийных ситуаций. Резерв МТР ежегодно обновляется и пополняется.</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 соответствии с Федеральным законом от 07.12.2011 № 416-ФЗ «О водоснабжении и водоотведении» после 01.01.2015 передача прав владения и (или) пользования объектами, находящимися в муниципальной собственности, срок эксплуатации которых превышает 5 лет, должна осуществляться исключительно по концессионным соглашениям.</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 настоящее время из 10052 объектов коммунальной инфраструктуры, расположенных на территории Рязанской области, зарегистрировано 5704 объекта, что составляет 56,74% от общего количества.</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Электроснабжение потребителей электроэнергии осуществляется по электрическим сетям 220-110 кВ и через питающие центры-подстанции 220/110/35/10 кВ по распределительным сетям 10-0,4 кВ доводится до потребителей.</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Наиболее слабым звеном в энергосистеме являются распределительные сети 10-0,4 кВ, обеспечивающие население и сельскохозяйственных потребителей.</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Учитывая низкую инвестиционную привлекательность отрасли, а также в связи с высокой затратностью мероприятий, связанных с модернизацией объектов водоснабжения, водоотведения, теплоснабжения, электроснабжения и наружного освещения, решение задач, связанных с ликвидацией сверхнормативного износа основных фондов, обеспечением населения качественными жилищно-коммунальными услугами необходимо осуществлять с использованием программно-целевого метода.</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Сложившаяся проблема высокого удельного расхода топливно-энергетических ресурсов (далее - ТЭР) прежде всего, в жилищном фонде, в промышленности, транспорте, энергетике и системах коммунальной инфраструктуры Рязанской области достаточно острая, как и в целом по стране, и требует кардинального решения.</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На высокую энергоемкость экономики Рязанской области, как и в России в целом, влияют:</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 высокая доля ветхого, устаревшего и изношенного жилищного фонда, расходы тепла на отопление которого существенно высоки;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 отсталые технологии и устаревшее оборудование в промышленности, на транспорте и жилищно-коммунальном комплексе;</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 слабая работа средств массовой информации по формированию энергосберегающего образа жизни.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Федеральным законом от 27.07.2010 № 190-ФЗ «О теплоснабжении» предусмотрена обязанность органов местного самоуправления поселений и городских округов разработать и утвердить схемы теплоснабжения соответствующих муниципальных образований, установлены требования по обеспечению учета используемых энергоресурсов.</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В настоящее время во многих муниципальных образованиях Рязанской области схемы теплоснабжения отсутствуют.</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По предварительной оценке ориентировочная стоимость работ по разработке схемы теплоснабжения только одного муниципального образования с численностью населения до 40 тыс. человек может составить более одного миллиона рублей, без привлечения дополнительных финансовых средств муниципальные образования Рязанской области не в состоянии самостоятельно разработать схемы теплоснабжения.</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Разработка схем теплоснабжения, соответствующих всем требованиям постановления Правительства Российской Федерации от 22.02.2012 № 154 «Об утверждении требований к схемам теплоснабжения, порядку их разработки и утверждения», позволит принять необходимые управленческие решения по снижению потерь, определить потребителей тепловой энергии муниципальных образований, решить вопросы по распределению тепловой энергии.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установлены требования по обеспечению учета используемых энергоресурсов. Решение этой проблемы позволит обеспечить анализ количества потребляемого населением коммунального ресурса, упорядочить расчеты с энергоснабжающими организациями.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 xml:space="preserve">Одна из важнейших проблем, которую необходимо решать в направлении энергосбережения, </w:t>
      </w:r>
      <w:r w:rsidR="002F7B38">
        <w:rPr>
          <w:rFonts w:ascii="Times New Roman" w:hAnsi="Times New Roman"/>
          <w:color w:val="000000"/>
          <w:sz w:val="28"/>
        </w:rPr>
        <w:t xml:space="preserve">– </w:t>
      </w:r>
      <w:r w:rsidRPr="00E20A3B">
        <w:rPr>
          <w:rFonts w:ascii="Times New Roman" w:hAnsi="Times New Roman"/>
          <w:color w:val="000000"/>
          <w:sz w:val="28"/>
        </w:rPr>
        <w:t>это</w:t>
      </w:r>
      <w:r w:rsidR="002F7B38">
        <w:rPr>
          <w:rFonts w:ascii="Times New Roman" w:hAnsi="Times New Roman"/>
          <w:color w:val="000000"/>
          <w:sz w:val="28"/>
        </w:rPr>
        <w:t xml:space="preserve"> </w:t>
      </w:r>
      <w:r w:rsidRPr="00E20A3B">
        <w:rPr>
          <w:rFonts w:ascii="Times New Roman" w:hAnsi="Times New Roman"/>
          <w:color w:val="000000"/>
          <w:sz w:val="28"/>
        </w:rPr>
        <w:t>закрытие</w:t>
      </w:r>
      <w:r w:rsidR="002F7B38">
        <w:rPr>
          <w:rFonts w:ascii="Times New Roman" w:hAnsi="Times New Roman"/>
          <w:color w:val="000000"/>
          <w:sz w:val="28"/>
        </w:rPr>
        <w:t xml:space="preserve"> </w:t>
      </w:r>
      <w:r w:rsidRPr="00E20A3B">
        <w:rPr>
          <w:rFonts w:ascii="Times New Roman" w:hAnsi="Times New Roman"/>
          <w:color w:val="000000"/>
          <w:sz w:val="28"/>
        </w:rPr>
        <w:t>убыточных котельных и перевод на поквартирное теплоснабжение многоквартирных домов населенных пунктов, расположенных на территории Рязанской области.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На 2015-2020 годы Программой запланировано перевести на поквартирное теплоснабжение 744 многоквартирных дома (9590 квартир).</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Решение этой проблемы позволит повысить качество поставляемых услуг, снизить затраты населения на оплату коммунальных услуг.</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Население будет пользоваться услугами теплоснабжения круглогодично по мере необходимости.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С целью исполнения требований Федерального закона от 27.07.2010     № 190-ФЗ «О теплоснабжении» необходимо ежегодное составление топливно-энергетического баланса Рязанской области.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Распоряжением Правительства Российской Федерации от 13.05.2013    № 767-р органам государственной власти субъектов Российской Федерации предложено в срок до 01.01.2014 разработать и представить в установленном порядке в Правительство Российской Федерации комплекс мер, направленных на создание условий для доведения к 2020 году в субъектах Российской Федерации уровня использования природного газа в качестве моторного топлива на общественном автомобильном транспорте и транспорте дорожно-коммунальных служб в городах с численностью населения более 300 тыс. человек до 17,0% от общего количества единиц техники.</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Использование природного газа в качестве моторного топлива является чрезвычайно актуальным для автотранспорта Рязанской области. На сегодняшний день в регионе на компримированном природном газе эксплуатируется свыше 1 тысячи автомобилей.</w:t>
      </w:r>
    </w:p>
    <w:p w:rsidR="00E20A3B" w:rsidRPr="00E20A3B" w:rsidRDefault="00E20A3B" w:rsidP="00E20A3B">
      <w:pPr>
        <w:ind w:firstLine="724"/>
        <w:jc w:val="both"/>
        <w:rPr>
          <w:rFonts w:ascii="Times New Roman" w:hAnsi="Times New Roman"/>
          <w:color w:val="000000"/>
          <w:sz w:val="28"/>
        </w:rPr>
      </w:pPr>
      <w:r w:rsidRPr="00E20A3B">
        <w:rPr>
          <w:rFonts w:ascii="Times New Roman" w:hAnsi="Times New Roman"/>
          <w:color w:val="000000"/>
          <w:sz w:val="28"/>
        </w:rPr>
        <w:t>Перевод автотранспорта, сельскохозяйственной, строительной, дорожной и другой техники на компримированный природный газ позитивно повлияет на экономику Рязанской области, позволит уменьшить транспортные затраты и улучшит экологическую обстановку в регионе. Отказ от использования программно-целевого метода в условиях наблюдаемого в последние годы сокращения выделения бюджетных средств и частных инвестиций на поддержание и модернизацию коммунальной инфраструктуры будет характеризоваться нарастанием тенденций старения основных фондов, снижением уровня безопасности сооружений, увеличением количества и частоты возникновения локальных дефицитов, сохранением высокого уровня потерь воды и энергоресурсов при транспортировке, увеличением негативного антропогенного воздействия на окружающую среду и ухудшением ее экологического состояния.</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По состоянию на 01.01.2017 в муниципальных образованиях Рязанской области существует проблема благоустроенности дворовых и общественных территорий муниципальных образований Рязанской области (площадей, набережных, улиц, пешеходных зон, парков, скверов, иных территорий) (далее - общественные территории).</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Количество благоустроенных дворовых территорий городских округов и городских поселений Рязанской области составляет 2077 ед., общая площадь которых равна 4269,88 тыс. кв. м. Доля благоустроенных дворовых территорий многоквартирных домов от общего количества дворовых территорий многоквартирных домов составляет 43,88%.</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На территории городских округов и городских поселений Рязанской области имеются 188 общественных территорий с общей площадью 4994,93 тыс. кв. м, из них 19,83% - благоустроенные общественные территории общего пользования, 80,17% муниципальных территорий общего пользования нуждаются в благоустройстве.</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Ежегодно в Рязанской области проводятся весенний и осенний месячники, общеобластной субботник по санитарной очистке и благоустройству территорий населенных пунктов, в которых принимают участие жители всех городских округов, городских и сельских поселений Рязанской области.</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В г. Рязани, г. Сасово, р.п. Шилово и других населенных пунктах имеется опыт финансового и трудового участия граждан в благоустройстве дворовых территорий.</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Полноценное выполнение вышеуказанных мер в сфере благоустройства дворовых и общественных территорий будет возможным в рамках реализации настоящей Программы.</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Степень охвата приоритетных направлений развития благоустройства дворовых территорий муниципальных образований Рязанской области программными методами - 5%.</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Степень охвата приоритетных направлений развития благоустройства общественных территорий муниципальных образований Рязанской области программными методами - 7%.</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Среди социально значимых задач, имеющих самое непосредственное отношение к условиям проживания населения, благоустройство населенных пунктов и жилищно-коммунальное обслуживание населения занимают одно из важнейших мест.</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 xml:space="preserve">Начиная с 1998 года в Рязанской области проводятся конкурсы по благоустройству. До 2010 года это были конкурсы на звание «Самый благоустроенный населенный пункт», а начиная с 2011 года </w:t>
      </w:r>
      <w:r w:rsidR="00C665B0">
        <w:rPr>
          <w:rFonts w:ascii="Times New Roman" w:hAnsi="Times New Roman"/>
          <w:color w:val="000000"/>
          <w:sz w:val="28"/>
        </w:rPr>
        <w:t>–</w:t>
      </w:r>
      <w:r w:rsidR="00C665B0" w:rsidRPr="00C665B0">
        <w:rPr>
          <w:rFonts w:ascii="Times New Roman" w:hAnsi="Times New Roman"/>
          <w:color w:val="000000"/>
          <w:sz w:val="28"/>
        </w:rPr>
        <w:t xml:space="preserve"> </w:t>
      </w:r>
      <w:r w:rsidRPr="00E20A3B">
        <w:rPr>
          <w:rFonts w:ascii="Times New Roman" w:hAnsi="Times New Roman"/>
          <w:color w:val="000000"/>
          <w:sz w:val="28"/>
        </w:rPr>
        <w:t>областной конкурс на звание «Самый благоустроенный городской округ, городское (сельское) поселение Рязанской области». При подведении итогов конкурса оценивается не только работа органов местного самоуправления по благоустройству, но и по развитию жилищно-коммунального хозяйства, его реформированию, энергосбережению. Ежегодно в конкурсе принимают участие до 45 муниципальных образований Рязанской области. В 5 категориях призовые места занимают 15 муниципальных образований Рязанской области и до 7 муниципальных образований Рязанской области получают премии за высокие достижения по отдельным показателям.</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Анализ результатов всех проведенных конкурсов показывает, что наиболее значительны достижения и очевидна динамика показателей по благоустройству и развитию жилищно-коммунального хозяйства в тех муниципальных образованиях Рязанской области, которые принимают участие в конкурсах.</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Нарастание масштаба проблем в коммунальном комплексе Рязанской области может стать одним из сдерживающих факторов на пути обеспечения благоприятных экологических условий жизни населения, достижения высоких темпов экономического развития, модернизации экономики Рязанской области и значительного повышения ее энергоэффективности.</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В настоящее время во многих муниципальных образованиях Рязанской области достаточно высокий износ коммунальной техники. Решение задач по ликвидации сверхнормативного износа коммунальной техники и повышения качественного уровня услуг, оказываемых муниципальными предприятиями жилищно-коммунального хозяйства Рязанской области, возможно в рамках подпрограммы 1 «Модернизация коммунального комплекса» настоящей Программы путем предоставления субсидий муниципальным образованиям Рязанской области на приобретение транспортных средств для коммунально</w:t>
      </w:r>
      <w:r w:rsidR="002F7B38">
        <w:rPr>
          <w:rFonts w:ascii="Times New Roman" w:hAnsi="Times New Roman"/>
          <w:color w:val="000000"/>
          <w:sz w:val="28"/>
        </w:rPr>
        <w:t>го хозяйства и содержания дорог.»;</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3) разделы 2 «Цели и задачи реализации Программы», 3 «Сроки и этапы реализации Программы» признать утратившими силу;</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4)</w:t>
      </w:r>
      <w:r w:rsidR="002F7B38">
        <w:rPr>
          <w:rFonts w:ascii="Times New Roman" w:hAnsi="Times New Roman"/>
          <w:color w:val="000000"/>
          <w:sz w:val="28"/>
        </w:rPr>
        <w:t> </w:t>
      </w:r>
      <w:r w:rsidRPr="00E20A3B">
        <w:rPr>
          <w:rFonts w:ascii="Times New Roman" w:hAnsi="Times New Roman"/>
          <w:color w:val="000000"/>
          <w:sz w:val="28"/>
        </w:rPr>
        <w:t>раздел 4 «Ресурсное обеспечение Программы» изложить в следующей редакции:</w:t>
      </w:r>
    </w:p>
    <w:p w:rsidR="00E20A3B" w:rsidRPr="002F7B38" w:rsidRDefault="00E20A3B" w:rsidP="002F7B38">
      <w:pPr>
        <w:spacing w:line="233" w:lineRule="auto"/>
        <w:ind w:firstLine="724"/>
        <w:jc w:val="center"/>
        <w:rPr>
          <w:rFonts w:ascii="Times New Roman" w:hAnsi="Times New Roman"/>
          <w:color w:val="000000"/>
          <w:sz w:val="16"/>
          <w:szCs w:val="16"/>
        </w:rPr>
      </w:pPr>
    </w:p>
    <w:p w:rsidR="00E20A3B" w:rsidRDefault="002F7B38" w:rsidP="002F7B38">
      <w:pPr>
        <w:spacing w:line="233" w:lineRule="auto"/>
        <w:ind w:firstLine="724"/>
        <w:jc w:val="center"/>
        <w:rPr>
          <w:rFonts w:ascii="Times New Roman" w:hAnsi="Times New Roman"/>
          <w:color w:val="000000"/>
          <w:sz w:val="28"/>
        </w:rPr>
      </w:pPr>
      <w:r>
        <w:rPr>
          <w:rFonts w:ascii="Times New Roman" w:hAnsi="Times New Roman"/>
          <w:color w:val="000000"/>
          <w:sz w:val="28"/>
        </w:rPr>
        <w:t>«</w:t>
      </w:r>
      <w:r w:rsidR="00E20A3B" w:rsidRPr="00E20A3B">
        <w:rPr>
          <w:rFonts w:ascii="Times New Roman" w:hAnsi="Times New Roman"/>
          <w:color w:val="000000"/>
          <w:sz w:val="28"/>
        </w:rPr>
        <w:t>4. Ресурсное обеспечение Программы</w:t>
      </w:r>
    </w:p>
    <w:p w:rsidR="002F7B38" w:rsidRPr="002F7B38" w:rsidRDefault="002F7B38" w:rsidP="002F7B38">
      <w:pPr>
        <w:spacing w:line="233" w:lineRule="auto"/>
        <w:ind w:firstLine="724"/>
        <w:jc w:val="center"/>
        <w:rPr>
          <w:rFonts w:ascii="Times New Roman" w:hAnsi="Times New Roman"/>
          <w:color w:val="000000"/>
          <w:sz w:val="16"/>
          <w:szCs w:val="16"/>
        </w:rPr>
      </w:pPr>
    </w:p>
    <w:p w:rsidR="00E20A3B" w:rsidRDefault="00E20A3B" w:rsidP="002F7B38">
      <w:pPr>
        <w:spacing w:line="233" w:lineRule="auto"/>
        <w:ind w:firstLine="709"/>
        <w:jc w:val="both"/>
        <w:rPr>
          <w:rFonts w:ascii="Times New Roman" w:hAnsi="Times New Roman"/>
          <w:color w:val="000000"/>
          <w:sz w:val="28"/>
        </w:rPr>
      </w:pPr>
      <w:r w:rsidRPr="00E20A3B">
        <w:rPr>
          <w:rFonts w:ascii="Times New Roman" w:hAnsi="Times New Roman"/>
          <w:color w:val="000000"/>
          <w:sz w:val="28"/>
        </w:rPr>
        <w:t>Главные распорядители, объемы и источники финансирования приведены в таблице:</w:t>
      </w:r>
    </w:p>
    <w:p w:rsidR="002F7B38" w:rsidRPr="002F7B38" w:rsidRDefault="002F7B38" w:rsidP="002F7B38">
      <w:pPr>
        <w:spacing w:line="233" w:lineRule="auto"/>
        <w:ind w:firstLine="709"/>
        <w:jc w:val="both"/>
        <w:rPr>
          <w:rFonts w:ascii="Times New Roman" w:hAnsi="Times New Roman"/>
          <w:color w:val="000000"/>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48"/>
        <w:gridCol w:w="750"/>
        <w:gridCol w:w="554"/>
        <w:gridCol w:w="652"/>
        <w:gridCol w:w="652"/>
        <w:gridCol w:w="652"/>
        <w:gridCol w:w="653"/>
        <w:gridCol w:w="653"/>
        <w:gridCol w:w="653"/>
        <w:gridCol w:w="653"/>
        <w:gridCol w:w="653"/>
        <w:gridCol w:w="653"/>
        <w:gridCol w:w="982"/>
      </w:tblGrid>
      <w:tr w:rsidR="00E20A3B" w:rsidRPr="00E20A3B" w:rsidTr="002F7B38">
        <w:trPr>
          <w:trHeight w:val="537"/>
        </w:trPr>
        <w:tc>
          <w:tcPr>
            <w:tcW w:w="556" w:type="dxa"/>
            <w:vMerge w:val="restart"/>
            <w:tcBorders>
              <w:bottom w:val="nil"/>
            </w:tcBorders>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 п/п</w:t>
            </w:r>
          </w:p>
        </w:tc>
        <w:tc>
          <w:tcPr>
            <w:tcW w:w="748"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Главные распорядители</w:t>
            </w:r>
          </w:p>
        </w:tc>
        <w:tc>
          <w:tcPr>
            <w:tcW w:w="750"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Источник финансирования</w:t>
            </w:r>
          </w:p>
        </w:tc>
        <w:tc>
          <w:tcPr>
            <w:tcW w:w="7410" w:type="dxa"/>
            <w:gridSpan w:val="11"/>
            <w:shd w:val="clear" w:color="auto" w:fill="auto"/>
            <w:vAlign w:val="center"/>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Объемы финансирования, тыс. руб.</w:t>
            </w:r>
          </w:p>
        </w:tc>
      </w:tr>
      <w:tr w:rsidR="00E20A3B" w:rsidRPr="00E20A3B" w:rsidTr="002F7B38">
        <w:trPr>
          <w:trHeight w:val="687"/>
        </w:trPr>
        <w:tc>
          <w:tcPr>
            <w:tcW w:w="556" w:type="dxa"/>
            <w:vMerge/>
            <w:tcBorders>
              <w:bottom w:val="nil"/>
            </w:tcBorders>
            <w:shd w:val="clear" w:color="auto" w:fill="auto"/>
          </w:tcPr>
          <w:p w:rsidR="00E20A3B" w:rsidRPr="00E20A3B" w:rsidRDefault="00E20A3B" w:rsidP="002F7B38">
            <w:pPr>
              <w:spacing w:line="233" w:lineRule="auto"/>
              <w:rPr>
                <w:color w:val="000000"/>
              </w:rPr>
            </w:pPr>
          </w:p>
        </w:tc>
        <w:tc>
          <w:tcPr>
            <w:tcW w:w="748"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750"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554"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Всего</w:t>
            </w:r>
          </w:p>
        </w:tc>
        <w:tc>
          <w:tcPr>
            <w:tcW w:w="6856" w:type="dxa"/>
            <w:gridSpan w:val="10"/>
            <w:tcBorders>
              <w:bottom w:val="single" w:sz="4" w:space="0" w:color="000000"/>
            </w:tcBorders>
            <w:shd w:val="clear" w:color="auto" w:fill="auto"/>
            <w:vAlign w:val="center"/>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в том числе по годам</w:t>
            </w:r>
          </w:p>
        </w:tc>
      </w:tr>
      <w:tr w:rsidR="00E20A3B" w:rsidRPr="00E20A3B" w:rsidTr="002F7B38">
        <w:trPr>
          <w:trHeight w:val="1134"/>
        </w:trPr>
        <w:tc>
          <w:tcPr>
            <w:tcW w:w="556" w:type="dxa"/>
            <w:vMerge/>
            <w:tcBorders>
              <w:bottom w:val="nil"/>
            </w:tcBorders>
            <w:shd w:val="clear" w:color="auto" w:fill="auto"/>
          </w:tcPr>
          <w:p w:rsidR="00E20A3B" w:rsidRPr="00E20A3B" w:rsidRDefault="00E20A3B" w:rsidP="002F7B38">
            <w:pPr>
              <w:spacing w:line="233" w:lineRule="auto"/>
              <w:rPr>
                <w:color w:val="000000"/>
              </w:rPr>
            </w:pPr>
          </w:p>
        </w:tc>
        <w:tc>
          <w:tcPr>
            <w:tcW w:w="748" w:type="dxa"/>
            <w:vMerge/>
            <w:tcBorders>
              <w:bottom w:val="nil"/>
            </w:tcBorders>
            <w:shd w:val="clear" w:color="auto" w:fill="auto"/>
            <w:textDirection w:val="btLr"/>
          </w:tcPr>
          <w:p w:rsidR="00E20A3B" w:rsidRPr="00E20A3B" w:rsidRDefault="00E20A3B" w:rsidP="002F7B38">
            <w:pPr>
              <w:spacing w:line="233" w:lineRule="auto"/>
              <w:rPr>
                <w:color w:val="000000"/>
              </w:rPr>
            </w:pPr>
          </w:p>
        </w:tc>
        <w:tc>
          <w:tcPr>
            <w:tcW w:w="750" w:type="dxa"/>
            <w:vMerge/>
            <w:tcBorders>
              <w:bottom w:val="nil"/>
            </w:tcBorders>
            <w:shd w:val="clear" w:color="auto" w:fill="auto"/>
            <w:textDirection w:val="btLr"/>
          </w:tcPr>
          <w:p w:rsidR="00E20A3B" w:rsidRPr="00E20A3B" w:rsidRDefault="00E20A3B" w:rsidP="002F7B38">
            <w:pPr>
              <w:spacing w:line="233" w:lineRule="auto"/>
              <w:rPr>
                <w:color w:val="000000"/>
              </w:rPr>
            </w:pPr>
          </w:p>
        </w:tc>
        <w:tc>
          <w:tcPr>
            <w:tcW w:w="554" w:type="dxa"/>
            <w:vMerge/>
            <w:tcBorders>
              <w:bottom w:val="nil"/>
            </w:tcBorders>
            <w:shd w:val="clear" w:color="auto" w:fill="auto"/>
            <w:textDirection w:val="btLr"/>
          </w:tcPr>
          <w:p w:rsidR="00E20A3B" w:rsidRPr="00E20A3B" w:rsidRDefault="00E20A3B" w:rsidP="002F7B38">
            <w:pPr>
              <w:spacing w:line="233" w:lineRule="auto"/>
              <w:rPr>
                <w:color w:val="000000"/>
              </w:rPr>
            </w:pPr>
          </w:p>
        </w:tc>
        <w:tc>
          <w:tcPr>
            <w:tcW w:w="652"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2015</w:t>
            </w:r>
          </w:p>
        </w:tc>
        <w:tc>
          <w:tcPr>
            <w:tcW w:w="652"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2016</w:t>
            </w:r>
          </w:p>
        </w:tc>
        <w:tc>
          <w:tcPr>
            <w:tcW w:w="652"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2017</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2018</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2019</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2020</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2021</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2022</w:t>
            </w:r>
          </w:p>
        </w:tc>
        <w:tc>
          <w:tcPr>
            <w:tcW w:w="653"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2023</w:t>
            </w:r>
          </w:p>
        </w:tc>
        <w:tc>
          <w:tcPr>
            <w:tcW w:w="982"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2024</w:t>
            </w:r>
          </w:p>
        </w:tc>
      </w:tr>
    </w:tbl>
    <w:p w:rsidR="002F7B38" w:rsidRPr="002F7B38" w:rsidRDefault="002F7B38">
      <w:pPr>
        <w:rPr>
          <w:rFonts w:ascii="Times New Roman" w:hAnsi="Times New Roman"/>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48"/>
        <w:gridCol w:w="750"/>
        <w:gridCol w:w="554"/>
        <w:gridCol w:w="652"/>
        <w:gridCol w:w="652"/>
        <w:gridCol w:w="652"/>
        <w:gridCol w:w="653"/>
        <w:gridCol w:w="653"/>
        <w:gridCol w:w="653"/>
        <w:gridCol w:w="653"/>
        <w:gridCol w:w="653"/>
        <w:gridCol w:w="653"/>
        <w:gridCol w:w="982"/>
      </w:tblGrid>
      <w:tr w:rsidR="00E20A3B" w:rsidRPr="00E20A3B" w:rsidTr="002F7B38">
        <w:trPr>
          <w:tblHeader/>
        </w:trPr>
        <w:tc>
          <w:tcPr>
            <w:tcW w:w="556"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w:t>
            </w:r>
          </w:p>
        </w:tc>
        <w:tc>
          <w:tcPr>
            <w:tcW w:w="748"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2</w:t>
            </w:r>
          </w:p>
        </w:tc>
        <w:tc>
          <w:tcPr>
            <w:tcW w:w="750"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3</w:t>
            </w:r>
          </w:p>
        </w:tc>
        <w:tc>
          <w:tcPr>
            <w:tcW w:w="554"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4</w:t>
            </w:r>
          </w:p>
        </w:tc>
        <w:tc>
          <w:tcPr>
            <w:tcW w:w="652"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5</w:t>
            </w:r>
          </w:p>
        </w:tc>
        <w:tc>
          <w:tcPr>
            <w:tcW w:w="652"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6</w:t>
            </w:r>
          </w:p>
        </w:tc>
        <w:tc>
          <w:tcPr>
            <w:tcW w:w="652"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7</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8</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9</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10</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11</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12</w:t>
            </w:r>
          </w:p>
        </w:tc>
        <w:tc>
          <w:tcPr>
            <w:tcW w:w="6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13</w:t>
            </w:r>
          </w:p>
        </w:tc>
        <w:tc>
          <w:tcPr>
            <w:tcW w:w="982"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14</w:t>
            </w:r>
          </w:p>
        </w:tc>
      </w:tr>
      <w:tr w:rsidR="00E20A3B" w:rsidRPr="00E20A3B" w:rsidTr="002F7B38">
        <w:trPr>
          <w:trHeight w:val="1823"/>
        </w:trPr>
        <w:tc>
          <w:tcPr>
            <w:tcW w:w="556" w:type="dxa"/>
            <w:vMerge w:val="restart"/>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w:t>
            </w:r>
          </w:p>
        </w:tc>
        <w:tc>
          <w:tcPr>
            <w:tcW w:w="748" w:type="dxa"/>
            <w:vMerge w:val="restart"/>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Министерство ТЭК и ЖКХ Рязанской области</w:t>
            </w:r>
          </w:p>
        </w:tc>
        <w:tc>
          <w:tcPr>
            <w:tcW w:w="750" w:type="dxa"/>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всего, из них</w:t>
            </w:r>
          </w:p>
        </w:tc>
        <w:tc>
          <w:tcPr>
            <w:tcW w:w="554"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2063315,58158</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99715,4</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101568,9</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331641,25844</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387161,44973</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582773,85112</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138469,22531</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216482,7551</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c>
          <w:tcPr>
            <w:tcW w:w="98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r>
      <w:tr w:rsidR="00E20A3B" w:rsidRPr="00E20A3B" w:rsidTr="002F7B38">
        <w:trPr>
          <w:trHeight w:val="1683"/>
        </w:trPr>
        <w:tc>
          <w:tcPr>
            <w:tcW w:w="556" w:type="dxa"/>
            <w:vMerge/>
            <w:shd w:val="clear" w:color="auto" w:fill="auto"/>
            <w:textDirection w:val="btLr"/>
          </w:tcPr>
          <w:p w:rsidR="00E20A3B" w:rsidRPr="00E20A3B" w:rsidRDefault="00E20A3B" w:rsidP="002F7B38">
            <w:pPr>
              <w:spacing w:line="233" w:lineRule="auto"/>
              <w:rPr>
                <w:color w:val="000000"/>
              </w:rPr>
            </w:pPr>
          </w:p>
        </w:tc>
        <w:tc>
          <w:tcPr>
            <w:tcW w:w="748" w:type="dxa"/>
            <w:vMerge/>
            <w:shd w:val="clear" w:color="auto" w:fill="auto"/>
            <w:textDirection w:val="btLr"/>
          </w:tcPr>
          <w:p w:rsidR="00E20A3B" w:rsidRPr="00E20A3B" w:rsidRDefault="00E20A3B" w:rsidP="002F7B38">
            <w:pPr>
              <w:spacing w:line="233" w:lineRule="auto"/>
              <w:jc w:val="center"/>
              <w:rPr>
                <w:color w:val="000000"/>
              </w:rPr>
            </w:pPr>
          </w:p>
        </w:tc>
        <w:tc>
          <w:tcPr>
            <w:tcW w:w="750" w:type="dxa"/>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федеральный бюджет</w:t>
            </w:r>
          </w:p>
        </w:tc>
        <w:tc>
          <w:tcPr>
            <w:tcW w:w="554"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438757,331</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203928,831</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28258,500</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66140,000</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140430,000</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98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0,0</w:t>
            </w:r>
          </w:p>
        </w:tc>
      </w:tr>
      <w:tr w:rsidR="00E20A3B" w:rsidRPr="00E20A3B" w:rsidTr="002F7B38">
        <w:trPr>
          <w:trHeight w:val="1844"/>
        </w:trPr>
        <w:tc>
          <w:tcPr>
            <w:tcW w:w="556" w:type="dxa"/>
            <w:vMerge/>
            <w:shd w:val="clear" w:color="auto" w:fill="auto"/>
            <w:textDirection w:val="btLr"/>
          </w:tcPr>
          <w:p w:rsidR="00E20A3B" w:rsidRPr="00E20A3B" w:rsidRDefault="00E20A3B" w:rsidP="002F7B38">
            <w:pPr>
              <w:spacing w:line="233" w:lineRule="auto"/>
              <w:rPr>
                <w:color w:val="000000"/>
              </w:rPr>
            </w:pPr>
          </w:p>
        </w:tc>
        <w:tc>
          <w:tcPr>
            <w:tcW w:w="748" w:type="dxa"/>
            <w:vMerge/>
            <w:shd w:val="clear" w:color="auto" w:fill="auto"/>
            <w:textDirection w:val="btLr"/>
          </w:tcPr>
          <w:p w:rsidR="00E20A3B" w:rsidRPr="00E20A3B" w:rsidRDefault="00E20A3B" w:rsidP="002F7B38">
            <w:pPr>
              <w:spacing w:line="233" w:lineRule="auto"/>
              <w:jc w:val="center"/>
              <w:rPr>
                <w:color w:val="000000"/>
              </w:rPr>
            </w:pPr>
          </w:p>
        </w:tc>
        <w:tc>
          <w:tcPr>
            <w:tcW w:w="750" w:type="dxa"/>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областной бюджет</w:t>
            </w:r>
          </w:p>
        </w:tc>
        <w:tc>
          <w:tcPr>
            <w:tcW w:w="554"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1624558,25058</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99715,4</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101568,9</w:t>
            </w:r>
          </w:p>
        </w:tc>
        <w:tc>
          <w:tcPr>
            <w:tcW w:w="65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127712,42744</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387161,44973</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554515,35112</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72329,22531</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760527551</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c>
          <w:tcPr>
            <w:tcW w:w="653"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c>
          <w:tcPr>
            <w:tcW w:w="982" w:type="dxa"/>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68500,91396</w:t>
            </w:r>
          </w:p>
        </w:tc>
      </w:tr>
    </w:tbl>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Объемы финансирования Программы носят прогнозный характер и подлежат ежегодному уточнению при утверждении областного бюджета и бюджетов муниципальных образований на соответствующий финансовый год и плановый период</w:t>
      </w:r>
      <w:r w:rsidR="002F7B38">
        <w:rPr>
          <w:rFonts w:ascii="Times New Roman" w:hAnsi="Times New Roman"/>
          <w:color w:val="000000"/>
          <w:sz w:val="28"/>
        </w:rPr>
        <w:t>.</w:t>
      </w:r>
      <w:r w:rsidRPr="00E20A3B">
        <w:rPr>
          <w:rFonts w:ascii="Times New Roman" w:hAnsi="Times New Roman"/>
          <w:color w:val="000000"/>
          <w:sz w:val="28"/>
        </w:rPr>
        <w:t>»;</w:t>
      </w:r>
    </w:p>
    <w:p w:rsidR="00E20A3B" w:rsidRPr="00E20A3B" w:rsidRDefault="002F7B38" w:rsidP="002F7B38">
      <w:pPr>
        <w:spacing w:line="233" w:lineRule="auto"/>
        <w:ind w:left="15" w:firstLine="694"/>
        <w:jc w:val="both"/>
        <w:rPr>
          <w:rFonts w:ascii="Times New Roman" w:hAnsi="Times New Roman"/>
          <w:color w:val="000000"/>
          <w:sz w:val="28"/>
        </w:rPr>
      </w:pPr>
      <w:r>
        <w:rPr>
          <w:rFonts w:ascii="Times New Roman" w:hAnsi="Times New Roman"/>
          <w:color w:val="000000"/>
          <w:sz w:val="28"/>
        </w:rPr>
        <w:t>5) </w:t>
      </w:r>
      <w:r w:rsidR="00E20A3B" w:rsidRPr="00E20A3B">
        <w:rPr>
          <w:rFonts w:ascii="Times New Roman" w:hAnsi="Times New Roman"/>
          <w:color w:val="000000"/>
          <w:sz w:val="28"/>
        </w:rPr>
        <w:t>в разделе 6 «Ожидаемые конечные результаты реализации Программы и показатели социально-экономической эффективности»:</w:t>
      </w:r>
    </w:p>
    <w:p w:rsidR="00E20A3B" w:rsidRPr="00E20A3B" w:rsidRDefault="00E20A3B" w:rsidP="002F7B38">
      <w:pPr>
        <w:spacing w:line="233" w:lineRule="auto"/>
        <w:ind w:left="15" w:firstLine="694"/>
        <w:jc w:val="both"/>
        <w:rPr>
          <w:rFonts w:ascii="Times New Roman" w:hAnsi="Times New Roman"/>
          <w:color w:val="000000"/>
          <w:sz w:val="28"/>
        </w:rPr>
      </w:pPr>
      <w:r w:rsidRPr="00E20A3B">
        <w:rPr>
          <w:rFonts w:ascii="Times New Roman" w:hAnsi="Times New Roman"/>
          <w:color w:val="000000"/>
          <w:sz w:val="28"/>
        </w:rPr>
        <w:t>в абзаце втором цифры «40», «150» заменить соответстве</w:t>
      </w:r>
      <w:r w:rsidR="002F7B38">
        <w:rPr>
          <w:rFonts w:ascii="Times New Roman" w:hAnsi="Times New Roman"/>
          <w:color w:val="000000"/>
          <w:sz w:val="28"/>
        </w:rPr>
        <w:t>н</w:t>
      </w:r>
      <w:r w:rsidRPr="00E20A3B">
        <w:rPr>
          <w:rFonts w:ascii="Times New Roman" w:hAnsi="Times New Roman"/>
          <w:color w:val="000000"/>
          <w:sz w:val="28"/>
        </w:rPr>
        <w:t>но цифрами «41», «167»;</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6) в приложении № 1 к государственной программе:</w:t>
      </w:r>
    </w:p>
    <w:p w:rsidR="00E20A3B" w:rsidRPr="00E20A3B" w:rsidRDefault="00E20A3B" w:rsidP="002F7B38">
      <w:pPr>
        <w:spacing w:line="233" w:lineRule="auto"/>
        <w:ind w:firstLine="724"/>
        <w:jc w:val="both"/>
        <w:rPr>
          <w:rFonts w:ascii="Times New Roman" w:hAnsi="Times New Roman"/>
          <w:color w:val="000000"/>
          <w:sz w:val="28"/>
        </w:rPr>
      </w:pPr>
      <w:r w:rsidRPr="00E20A3B">
        <w:rPr>
          <w:rFonts w:ascii="Times New Roman" w:hAnsi="Times New Roman"/>
          <w:color w:val="000000"/>
          <w:sz w:val="28"/>
        </w:rPr>
        <w:t>-</w:t>
      </w:r>
      <w:r w:rsidR="002F7B38">
        <w:rPr>
          <w:rFonts w:ascii="Times New Roman" w:hAnsi="Times New Roman"/>
          <w:color w:val="000000"/>
          <w:sz w:val="28"/>
          <w:lang w:val="en-US"/>
        </w:rPr>
        <w:t> </w:t>
      </w:r>
      <w:r w:rsidRPr="00E20A3B">
        <w:rPr>
          <w:rFonts w:ascii="Times New Roman" w:hAnsi="Times New Roman"/>
          <w:color w:val="000000"/>
          <w:sz w:val="28"/>
        </w:rPr>
        <w:t>раздел 3 «Ресурсное обеспечение подпрограммы» изложить в следующей редакции:</w:t>
      </w:r>
    </w:p>
    <w:p w:rsidR="002F7B38" w:rsidRPr="00DC20CA" w:rsidRDefault="002F7B38" w:rsidP="002F7B38">
      <w:pPr>
        <w:spacing w:line="233" w:lineRule="auto"/>
        <w:ind w:firstLine="726"/>
        <w:jc w:val="center"/>
        <w:rPr>
          <w:rFonts w:ascii="Times New Roman" w:hAnsi="Times New Roman"/>
          <w:color w:val="000000"/>
          <w:sz w:val="24"/>
          <w:szCs w:val="24"/>
        </w:rPr>
      </w:pPr>
    </w:p>
    <w:p w:rsidR="00E20A3B" w:rsidRDefault="002F7B38" w:rsidP="002F7B38">
      <w:pPr>
        <w:spacing w:line="233" w:lineRule="auto"/>
        <w:ind w:firstLine="726"/>
        <w:jc w:val="center"/>
        <w:rPr>
          <w:rFonts w:ascii="Times New Roman" w:hAnsi="Times New Roman"/>
          <w:color w:val="000000"/>
          <w:sz w:val="28"/>
        </w:rPr>
      </w:pPr>
      <w:r>
        <w:rPr>
          <w:rFonts w:ascii="Times New Roman" w:hAnsi="Times New Roman"/>
          <w:color w:val="000000"/>
          <w:sz w:val="28"/>
        </w:rPr>
        <w:t>«</w:t>
      </w:r>
      <w:r w:rsidR="00E20A3B" w:rsidRPr="00E20A3B">
        <w:rPr>
          <w:rFonts w:ascii="Times New Roman" w:hAnsi="Times New Roman"/>
          <w:color w:val="000000"/>
          <w:sz w:val="28"/>
        </w:rPr>
        <w:t>3. Ресурсное обеспечение подпрограммы</w:t>
      </w:r>
    </w:p>
    <w:p w:rsidR="002F7B38" w:rsidRPr="002F7B38" w:rsidRDefault="002F7B38" w:rsidP="002F7B38">
      <w:pPr>
        <w:spacing w:line="233" w:lineRule="auto"/>
        <w:ind w:firstLine="726"/>
        <w:jc w:val="center"/>
        <w:rPr>
          <w:rFonts w:ascii="Times New Roman" w:hAnsi="Times New Roman"/>
          <w:color w:val="000000"/>
          <w:sz w:val="24"/>
          <w:szCs w:val="24"/>
        </w:rPr>
      </w:pPr>
    </w:p>
    <w:p w:rsidR="00E20A3B" w:rsidRPr="002F7B38" w:rsidRDefault="00E20A3B" w:rsidP="002F7B38">
      <w:pPr>
        <w:spacing w:line="233" w:lineRule="auto"/>
        <w:jc w:val="both"/>
        <w:rPr>
          <w:rFonts w:ascii="Times New Roman" w:hAnsi="Times New Roman"/>
          <w:color w:val="000000"/>
          <w:sz w:val="28"/>
        </w:rPr>
      </w:pPr>
      <w:r w:rsidRPr="00E20A3B">
        <w:rPr>
          <w:rFonts w:ascii="Times New Roman" w:hAnsi="Times New Roman"/>
          <w:color w:val="000000"/>
          <w:sz w:val="28"/>
        </w:rPr>
        <w:t>Главные распорядители, объемы и источники финансирования приведены в таблице:</w:t>
      </w:r>
    </w:p>
    <w:p w:rsidR="002F7B38" w:rsidRPr="002F7B38" w:rsidRDefault="002F7B38" w:rsidP="002F7B38">
      <w:pPr>
        <w:spacing w:line="233" w:lineRule="auto"/>
        <w:jc w:val="both"/>
        <w:rPr>
          <w:rFonts w:ascii="Times New Roman" w:hAnsi="Times New Roman"/>
          <w:color w:val="000000"/>
          <w:sz w:val="12"/>
          <w:szCs w:val="1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745"/>
        <w:gridCol w:w="753"/>
        <w:gridCol w:w="547"/>
        <w:gridCol w:w="650"/>
        <w:gridCol w:w="650"/>
        <w:gridCol w:w="650"/>
        <w:gridCol w:w="651"/>
        <w:gridCol w:w="651"/>
        <w:gridCol w:w="651"/>
        <w:gridCol w:w="790"/>
        <w:gridCol w:w="651"/>
        <w:gridCol w:w="651"/>
        <w:gridCol w:w="975"/>
      </w:tblGrid>
      <w:tr w:rsidR="00E20A3B" w:rsidRPr="00E20A3B" w:rsidTr="002F7B38">
        <w:trPr>
          <w:trHeight w:val="537"/>
        </w:trPr>
        <w:tc>
          <w:tcPr>
            <w:tcW w:w="532" w:type="dxa"/>
            <w:vMerge w:val="restart"/>
            <w:tcBorders>
              <w:bottom w:val="nil"/>
            </w:tcBorders>
            <w:shd w:val="clear" w:color="auto" w:fill="auto"/>
          </w:tcPr>
          <w:p w:rsidR="00E20A3B" w:rsidRPr="00E20A3B" w:rsidRDefault="00E20A3B" w:rsidP="002F7B38">
            <w:pPr>
              <w:spacing w:line="233" w:lineRule="auto"/>
              <w:ind w:left="-57" w:right="-57"/>
              <w:jc w:val="center"/>
              <w:rPr>
                <w:rFonts w:ascii="Times New Roman" w:hAnsi="Times New Roman"/>
                <w:color w:val="000000"/>
                <w:sz w:val="24"/>
              </w:rPr>
            </w:pPr>
            <w:r w:rsidRPr="00E20A3B">
              <w:rPr>
                <w:rFonts w:ascii="Times New Roman" w:hAnsi="Times New Roman"/>
                <w:color w:val="000000"/>
                <w:sz w:val="24"/>
              </w:rPr>
              <w:t>№ п/п</w:t>
            </w:r>
          </w:p>
        </w:tc>
        <w:tc>
          <w:tcPr>
            <w:tcW w:w="745"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Главные распорядители</w:t>
            </w:r>
          </w:p>
        </w:tc>
        <w:tc>
          <w:tcPr>
            <w:tcW w:w="753"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Источник финансирования</w:t>
            </w:r>
          </w:p>
        </w:tc>
        <w:tc>
          <w:tcPr>
            <w:tcW w:w="7517" w:type="dxa"/>
            <w:gridSpan w:val="11"/>
            <w:shd w:val="clear" w:color="auto" w:fill="auto"/>
            <w:vAlign w:val="center"/>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Объемы финансирования, тыс. руб.</w:t>
            </w:r>
          </w:p>
        </w:tc>
      </w:tr>
      <w:tr w:rsidR="00E20A3B" w:rsidRPr="00E20A3B" w:rsidTr="002F7B38">
        <w:trPr>
          <w:trHeight w:val="687"/>
        </w:trPr>
        <w:tc>
          <w:tcPr>
            <w:tcW w:w="532"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745"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753"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547" w:type="dxa"/>
            <w:vMerge w:val="restart"/>
            <w:tcBorders>
              <w:bottom w:val="nil"/>
            </w:tcBorders>
            <w:shd w:val="clear" w:color="auto" w:fill="auto"/>
            <w:textDirection w:val="btL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Всего</w:t>
            </w:r>
          </w:p>
        </w:tc>
        <w:tc>
          <w:tcPr>
            <w:tcW w:w="6970" w:type="dxa"/>
            <w:gridSpan w:val="10"/>
            <w:tcBorders>
              <w:bottom w:val="single" w:sz="4" w:space="0" w:color="000000"/>
            </w:tcBorders>
            <w:shd w:val="clear" w:color="auto" w:fill="auto"/>
            <w:vAlign w:val="center"/>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в том числе по годам</w:t>
            </w:r>
          </w:p>
        </w:tc>
      </w:tr>
      <w:tr w:rsidR="00E20A3B" w:rsidRPr="00E20A3B" w:rsidTr="002F7B38">
        <w:trPr>
          <w:trHeight w:val="1134"/>
        </w:trPr>
        <w:tc>
          <w:tcPr>
            <w:tcW w:w="532"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745"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753"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547" w:type="dxa"/>
            <w:vMerge/>
            <w:tcBorders>
              <w:bottom w:val="nil"/>
            </w:tcBorders>
            <w:shd w:val="clear" w:color="auto" w:fill="auto"/>
            <w:textDirection w:val="btLr"/>
          </w:tcPr>
          <w:p w:rsidR="00E20A3B" w:rsidRPr="00E20A3B" w:rsidRDefault="00E20A3B" w:rsidP="002F7B38">
            <w:pPr>
              <w:spacing w:line="233" w:lineRule="auto"/>
              <w:jc w:val="center"/>
              <w:rPr>
                <w:color w:val="000000"/>
              </w:rPr>
            </w:pPr>
          </w:p>
        </w:tc>
        <w:tc>
          <w:tcPr>
            <w:tcW w:w="650"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2015</w:t>
            </w:r>
          </w:p>
        </w:tc>
        <w:tc>
          <w:tcPr>
            <w:tcW w:w="650"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2016</w:t>
            </w:r>
          </w:p>
        </w:tc>
        <w:tc>
          <w:tcPr>
            <w:tcW w:w="650"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2017</w:t>
            </w:r>
          </w:p>
        </w:tc>
        <w:tc>
          <w:tcPr>
            <w:tcW w:w="651"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2018</w:t>
            </w:r>
          </w:p>
        </w:tc>
        <w:tc>
          <w:tcPr>
            <w:tcW w:w="651"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2019</w:t>
            </w:r>
          </w:p>
        </w:tc>
        <w:tc>
          <w:tcPr>
            <w:tcW w:w="651"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2020</w:t>
            </w:r>
          </w:p>
        </w:tc>
        <w:tc>
          <w:tcPr>
            <w:tcW w:w="790"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2021</w:t>
            </w:r>
          </w:p>
        </w:tc>
        <w:tc>
          <w:tcPr>
            <w:tcW w:w="651"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2022</w:t>
            </w:r>
          </w:p>
        </w:tc>
        <w:tc>
          <w:tcPr>
            <w:tcW w:w="651"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2023</w:t>
            </w:r>
          </w:p>
        </w:tc>
        <w:tc>
          <w:tcPr>
            <w:tcW w:w="975" w:type="dxa"/>
            <w:tcBorders>
              <w:bottom w:val="nil"/>
            </w:tcBorders>
            <w:shd w:val="clear" w:color="auto" w:fill="auto"/>
            <w:textDirection w:val="btLr"/>
            <w:vAlign w:val="center"/>
          </w:tcPr>
          <w:p w:rsidR="00E20A3B" w:rsidRPr="00E20A3B" w:rsidRDefault="00E20A3B" w:rsidP="002F7B38">
            <w:pPr>
              <w:spacing w:line="233" w:lineRule="auto"/>
              <w:ind w:left="113" w:right="113"/>
              <w:jc w:val="center"/>
              <w:rPr>
                <w:rFonts w:ascii="Times New Roman" w:hAnsi="Times New Roman"/>
                <w:color w:val="000000"/>
                <w:sz w:val="24"/>
              </w:rPr>
            </w:pPr>
            <w:r w:rsidRPr="00E20A3B">
              <w:rPr>
                <w:rFonts w:ascii="Times New Roman" w:hAnsi="Times New Roman"/>
                <w:color w:val="000000"/>
                <w:sz w:val="24"/>
              </w:rPr>
              <w:t>2024</w:t>
            </w:r>
          </w:p>
        </w:tc>
      </w:tr>
    </w:tbl>
    <w:p w:rsidR="002F7B38" w:rsidRPr="002F7B38" w:rsidRDefault="002F7B38">
      <w:pPr>
        <w:rPr>
          <w:rFonts w:ascii="Times New Roman" w:hAnsi="Times New Roman"/>
          <w:sz w:val="2"/>
          <w:szCs w:val="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745"/>
        <w:gridCol w:w="753"/>
        <w:gridCol w:w="547"/>
        <w:gridCol w:w="650"/>
        <w:gridCol w:w="650"/>
        <w:gridCol w:w="650"/>
        <w:gridCol w:w="651"/>
        <w:gridCol w:w="651"/>
        <w:gridCol w:w="651"/>
        <w:gridCol w:w="790"/>
        <w:gridCol w:w="651"/>
        <w:gridCol w:w="651"/>
        <w:gridCol w:w="975"/>
      </w:tblGrid>
      <w:tr w:rsidR="00E20A3B" w:rsidRPr="00E20A3B" w:rsidTr="002F7B38">
        <w:trPr>
          <w:tblHeader/>
        </w:trPr>
        <w:tc>
          <w:tcPr>
            <w:tcW w:w="532"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w:t>
            </w:r>
          </w:p>
        </w:tc>
        <w:tc>
          <w:tcPr>
            <w:tcW w:w="745"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2</w:t>
            </w:r>
          </w:p>
        </w:tc>
        <w:tc>
          <w:tcPr>
            <w:tcW w:w="753"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3</w:t>
            </w:r>
          </w:p>
        </w:tc>
        <w:tc>
          <w:tcPr>
            <w:tcW w:w="547"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4</w:t>
            </w:r>
          </w:p>
        </w:tc>
        <w:tc>
          <w:tcPr>
            <w:tcW w:w="650"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5</w:t>
            </w:r>
          </w:p>
        </w:tc>
        <w:tc>
          <w:tcPr>
            <w:tcW w:w="650"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6</w:t>
            </w:r>
          </w:p>
        </w:tc>
        <w:tc>
          <w:tcPr>
            <w:tcW w:w="650"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7</w:t>
            </w:r>
          </w:p>
        </w:tc>
        <w:tc>
          <w:tcPr>
            <w:tcW w:w="651"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8</w:t>
            </w:r>
          </w:p>
        </w:tc>
        <w:tc>
          <w:tcPr>
            <w:tcW w:w="651"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9</w:t>
            </w:r>
          </w:p>
        </w:tc>
        <w:tc>
          <w:tcPr>
            <w:tcW w:w="651"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10</w:t>
            </w:r>
          </w:p>
        </w:tc>
        <w:tc>
          <w:tcPr>
            <w:tcW w:w="790"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11</w:t>
            </w:r>
          </w:p>
        </w:tc>
        <w:tc>
          <w:tcPr>
            <w:tcW w:w="651"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12</w:t>
            </w:r>
          </w:p>
        </w:tc>
        <w:tc>
          <w:tcPr>
            <w:tcW w:w="651"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13</w:t>
            </w:r>
          </w:p>
        </w:tc>
        <w:tc>
          <w:tcPr>
            <w:tcW w:w="975" w:type="dxa"/>
            <w:shd w:val="clear" w:color="auto" w:fill="auto"/>
          </w:tcPr>
          <w:p w:rsidR="00E20A3B" w:rsidRPr="00E20A3B" w:rsidRDefault="00E20A3B" w:rsidP="002F7B38">
            <w:pPr>
              <w:spacing w:line="233" w:lineRule="auto"/>
              <w:jc w:val="center"/>
              <w:rPr>
                <w:rFonts w:ascii="Times New Roman" w:hAnsi="Times New Roman"/>
                <w:color w:val="000000"/>
                <w:sz w:val="24"/>
              </w:rPr>
            </w:pPr>
            <w:r w:rsidRPr="00E20A3B">
              <w:rPr>
                <w:rFonts w:ascii="Times New Roman" w:hAnsi="Times New Roman"/>
                <w:color w:val="000000"/>
                <w:sz w:val="24"/>
              </w:rPr>
              <w:t>14</w:t>
            </w:r>
          </w:p>
        </w:tc>
      </w:tr>
      <w:tr w:rsidR="00E20A3B" w:rsidRPr="00E20A3B" w:rsidTr="002F7B38">
        <w:trPr>
          <w:trHeight w:val="1823"/>
        </w:trPr>
        <w:tc>
          <w:tcPr>
            <w:tcW w:w="532" w:type="dxa"/>
            <w:vMerge w:val="restart"/>
            <w:shd w:val="clear" w:color="auto" w:fill="auto"/>
          </w:tcPr>
          <w:p w:rsidR="00E20A3B" w:rsidRPr="00E20A3B" w:rsidRDefault="00E20A3B" w:rsidP="002F7B38">
            <w:pPr>
              <w:jc w:val="center"/>
              <w:rPr>
                <w:rFonts w:ascii="Times New Roman" w:hAnsi="Times New Roman"/>
                <w:color w:val="000000"/>
                <w:sz w:val="24"/>
              </w:rPr>
            </w:pPr>
            <w:r w:rsidRPr="00E20A3B">
              <w:rPr>
                <w:rFonts w:ascii="Times New Roman" w:hAnsi="Times New Roman"/>
                <w:color w:val="000000"/>
                <w:sz w:val="24"/>
              </w:rPr>
              <w:t>1</w:t>
            </w:r>
          </w:p>
        </w:tc>
        <w:tc>
          <w:tcPr>
            <w:tcW w:w="745" w:type="dxa"/>
            <w:vMerge w:val="restart"/>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Министерство ТЭК и ЖКХ Рязанской области</w:t>
            </w:r>
          </w:p>
        </w:tc>
        <w:tc>
          <w:tcPr>
            <w:tcW w:w="753" w:type="dxa"/>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всего, из них</w:t>
            </w:r>
          </w:p>
        </w:tc>
        <w:tc>
          <w:tcPr>
            <w:tcW w:w="547"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1443392,7749</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63734,8</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69836,8</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33309,98104</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354013,53097</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546444,67423</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100957,17938</w:t>
            </w:r>
          </w:p>
        </w:tc>
        <w:tc>
          <w:tcPr>
            <w:tcW w:w="79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177541,50928</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c>
          <w:tcPr>
            <w:tcW w:w="975"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r>
      <w:tr w:rsidR="00E20A3B" w:rsidRPr="00E20A3B" w:rsidTr="002F7B38">
        <w:trPr>
          <w:trHeight w:val="1683"/>
        </w:trPr>
        <w:tc>
          <w:tcPr>
            <w:tcW w:w="532" w:type="dxa"/>
            <w:vMerge/>
            <w:shd w:val="clear" w:color="auto" w:fill="auto"/>
            <w:textDirection w:val="btLr"/>
          </w:tcPr>
          <w:p w:rsidR="00E20A3B" w:rsidRPr="00E20A3B" w:rsidRDefault="00E20A3B" w:rsidP="00E20A3B">
            <w:pPr>
              <w:rPr>
                <w:color w:val="000000"/>
              </w:rPr>
            </w:pPr>
          </w:p>
        </w:tc>
        <w:tc>
          <w:tcPr>
            <w:tcW w:w="745" w:type="dxa"/>
            <w:vMerge/>
            <w:shd w:val="clear" w:color="auto" w:fill="auto"/>
            <w:textDirection w:val="btLr"/>
          </w:tcPr>
          <w:p w:rsidR="00E20A3B" w:rsidRPr="00E20A3B" w:rsidRDefault="00E20A3B" w:rsidP="00E20A3B">
            <w:pPr>
              <w:jc w:val="center"/>
              <w:rPr>
                <w:color w:val="000000"/>
              </w:rPr>
            </w:pPr>
          </w:p>
        </w:tc>
        <w:tc>
          <w:tcPr>
            <w:tcW w:w="753" w:type="dxa"/>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федеральный бюджет</w:t>
            </w:r>
          </w:p>
        </w:tc>
        <w:tc>
          <w:tcPr>
            <w:tcW w:w="547"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234828,500</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28258,5</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66140,0</w:t>
            </w:r>
          </w:p>
        </w:tc>
        <w:tc>
          <w:tcPr>
            <w:tcW w:w="79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p>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140430,0</w:t>
            </w:r>
          </w:p>
          <w:p w:rsidR="00E20A3B" w:rsidRPr="00E20A3B" w:rsidRDefault="00E20A3B" w:rsidP="00E20A3B">
            <w:pPr>
              <w:ind w:left="113" w:right="113"/>
              <w:jc w:val="center"/>
              <w:rPr>
                <w:rFonts w:ascii="Times New Roman" w:hAnsi="Times New Roman"/>
                <w:color w:val="000000"/>
                <w:sz w:val="24"/>
              </w:rPr>
            </w:pP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c>
          <w:tcPr>
            <w:tcW w:w="975"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0,0</w:t>
            </w:r>
          </w:p>
        </w:tc>
      </w:tr>
      <w:tr w:rsidR="00E20A3B" w:rsidRPr="00E20A3B" w:rsidTr="002F7B38">
        <w:trPr>
          <w:trHeight w:val="1844"/>
        </w:trPr>
        <w:tc>
          <w:tcPr>
            <w:tcW w:w="532" w:type="dxa"/>
            <w:vMerge/>
            <w:shd w:val="clear" w:color="auto" w:fill="auto"/>
            <w:textDirection w:val="btLr"/>
          </w:tcPr>
          <w:p w:rsidR="00E20A3B" w:rsidRPr="00E20A3B" w:rsidRDefault="00E20A3B" w:rsidP="00E20A3B">
            <w:pPr>
              <w:rPr>
                <w:color w:val="000000"/>
              </w:rPr>
            </w:pPr>
          </w:p>
        </w:tc>
        <w:tc>
          <w:tcPr>
            <w:tcW w:w="745" w:type="dxa"/>
            <w:vMerge/>
            <w:shd w:val="clear" w:color="auto" w:fill="auto"/>
            <w:textDirection w:val="btLr"/>
          </w:tcPr>
          <w:p w:rsidR="00E20A3B" w:rsidRPr="00E20A3B" w:rsidRDefault="00E20A3B" w:rsidP="00E20A3B">
            <w:pPr>
              <w:jc w:val="center"/>
              <w:rPr>
                <w:color w:val="000000"/>
              </w:rPr>
            </w:pPr>
          </w:p>
        </w:tc>
        <w:tc>
          <w:tcPr>
            <w:tcW w:w="753" w:type="dxa"/>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областной бюджет</w:t>
            </w:r>
          </w:p>
        </w:tc>
        <w:tc>
          <w:tcPr>
            <w:tcW w:w="547"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1208564,2749</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63734,8</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69836,8</w:t>
            </w:r>
          </w:p>
        </w:tc>
        <w:tc>
          <w:tcPr>
            <w:tcW w:w="65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33309,98104</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354013,53097</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518186,17423</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34817,17938</w:t>
            </w:r>
          </w:p>
        </w:tc>
        <w:tc>
          <w:tcPr>
            <w:tcW w:w="79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37111,50928</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c>
          <w:tcPr>
            <w:tcW w:w="651"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c>
          <w:tcPr>
            <w:tcW w:w="975"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32518,1</w:t>
            </w:r>
          </w:p>
        </w:tc>
      </w:tr>
    </w:tbl>
    <w:p w:rsidR="002F7B38" w:rsidRPr="002F7B38" w:rsidRDefault="002F7B38" w:rsidP="002F7B38">
      <w:pPr>
        <w:spacing w:line="247" w:lineRule="auto"/>
        <w:ind w:firstLine="726"/>
        <w:jc w:val="both"/>
        <w:rPr>
          <w:rFonts w:ascii="Times New Roman" w:hAnsi="Times New Roman"/>
          <w:color w:val="000000"/>
          <w:sz w:val="6"/>
          <w:szCs w:val="6"/>
        </w:rPr>
      </w:pPr>
    </w:p>
    <w:p w:rsidR="00E20A3B" w:rsidRPr="00E20A3B" w:rsidRDefault="00E20A3B" w:rsidP="002F7B38">
      <w:pPr>
        <w:spacing w:line="247" w:lineRule="auto"/>
        <w:ind w:firstLine="726"/>
        <w:jc w:val="both"/>
        <w:rPr>
          <w:rFonts w:ascii="Times New Roman" w:hAnsi="Times New Roman"/>
          <w:color w:val="000000"/>
          <w:sz w:val="28"/>
        </w:rPr>
      </w:pPr>
      <w:r w:rsidRPr="00E20A3B">
        <w:rPr>
          <w:rFonts w:ascii="Times New Roman" w:hAnsi="Times New Roman"/>
          <w:color w:val="000000"/>
          <w:sz w:val="28"/>
        </w:rPr>
        <w:t>Объемы финансирования подпрограммы носят прогнозный характер и подлежат ежегодному уточнению</w:t>
      </w:r>
      <w:r w:rsidR="002F7B38">
        <w:rPr>
          <w:rFonts w:ascii="Times New Roman" w:hAnsi="Times New Roman"/>
          <w:color w:val="000000"/>
          <w:sz w:val="28"/>
        </w:rPr>
        <w:t>.»</w:t>
      </w:r>
      <w:r w:rsidRPr="00E20A3B">
        <w:rPr>
          <w:rFonts w:ascii="Times New Roman" w:hAnsi="Times New Roman"/>
          <w:color w:val="000000"/>
          <w:sz w:val="28"/>
        </w:rPr>
        <w:t>;</w:t>
      </w:r>
    </w:p>
    <w:p w:rsidR="00E20A3B" w:rsidRPr="00E20A3B" w:rsidRDefault="00E20A3B" w:rsidP="002F7B38">
      <w:pPr>
        <w:spacing w:line="247" w:lineRule="auto"/>
        <w:ind w:firstLine="726"/>
        <w:jc w:val="both"/>
        <w:rPr>
          <w:rFonts w:ascii="Times New Roman" w:hAnsi="Times New Roman"/>
          <w:color w:val="000000"/>
          <w:sz w:val="28"/>
        </w:rPr>
      </w:pPr>
      <w:r w:rsidRPr="00E20A3B">
        <w:rPr>
          <w:rFonts w:ascii="Times New Roman" w:hAnsi="Times New Roman"/>
          <w:color w:val="000000"/>
          <w:sz w:val="28"/>
        </w:rPr>
        <w:t xml:space="preserve">- </w:t>
      </w:r>
      <w:hyperlink r:id="rId18" w:history="1">
        <w:r w:rsidRPr="00E20A3B">
          <w:rPr>
            <w:rFonts w:ascii="Times New Roman" w:hAnsi="Times New Roman"/>
            <w:color w:val="000000"/>
            <w:sz w:val="28"/>
          </w:rPr>
          <w:t>раздел 5</w:t>
        </w:r>
      </w:hyperlink>
      <w:r w:rsidRPr="00E20A3B">
        <w:rPr>
          <w:rFonts w:ascii="Times New Roman" w:hAnsi="Times New Roman"/>
          <w:color w:val="000000"/>
          <w:sz w:val="28"/>
        </w:rPr>
        <w:t xml:space="preserve"> «Система программных мероприятий» изложить в новой редакции согласно </w:t>
      </w:r>
      <w:hyperlink r:id="rId19" w:history="1">
        <w:r w:rsidRPr="00E20A3B">
          <w:rPr>
            <w:rFonts w:ascii="Times New Roman" w:hAnsi="Times New Roman"/>
            <w:color w:val="000000"/>
            <w:sz w:val="28"/>
          </w:rPr>
          <w:t>приложению</w:t>
        </w:r>
      </w:hyperlink>
      <w:r w:rsidRPr="00E20A3B">
        <w:rPr>
          <w:rFonts w:ascii="Times New Roman" w:hAnsi="Times New Roman"/>
          <w:color w:val="000000"/>
          <w:sz w:val="28"/>
        </w:rPr>
        <w:t xml:space="preserve"> к настоящему постановлению;</w:t>
      </w:r>
    </w:p>
    <w:p w:rsidR="00E20A3B" w:rsidRDefault="00E20A3B" w:rsidP="002F7B38">
      <w:pPr>
        <w:spacing w:line="247" w:lineRule="auto"/>
        <w:ind w:firstLine="726"/>
        <w:jc w:val="both"/>
        <w:rPr>
          <w:rFonts w:ascii="Times New Roman" w:hAnsi="Times New Roman"/>
          <w:color w:val="000000"/>
          <w:sz w:val="28"/>
        </w:rPr>
      </w:pPr>
      <w:r w:rsidRPr="00E20A3B">
        <w:rPr>
          <w:rFonts w:ascii="Times New Roman" w:hAnsi="Times New Roman"/>
          <w:color w:val="000000"/>
          <w:sz w:val="28"/>
        </w:rPr>
        <w:t>- пункт 1 раздела 6 «Целевые индикаторы эффективности исполнения подпрограммы» изложить в следующей редакции:</w:t>
      </w:r>
    </w:p>
    <w:p w:rsidR="002F7B38" w:rsidRPr="002F7B38" w:rsidRDefault="002F7B38" w:rsidP="002F7B38">
      <w:pPr>
        <w:spacing w:line="247" w:lineRule="auto"/>
        <w:ind w:firstLine="726"/>
        <w:jc w:val="both"/>
        <w:rPr>
          <w:rFonts w:ascii="Times New Roman" w:hAnsi="Times New Roman"/>
          <w:color w:val="000000"/>
          <w:sz w:val="6"/>
          <w:szCs w:val="6"/>
        </w:rPr>
      </w:pPr>
    </w:p>
    <w:tbl>
      <w:tblPr>
        <w:tblW w:w="9526" w:type="dxa"/>
        <w:tblCellMar>
          <w:top w:w="102" w:type="dxa"/>
          <w:left w:w="62" w:type="dxa"/>
          <w:bottom w:w="102" w:type="dxa"/>
          <w:right w:w="62" w:type="dxa"/>
        </w:tblCellMar>
        <w:tblLook w:val="04A0" w:firstRow="1" w:lastRow="0" w:firstColumn="1" w:lastColumn="0" w:noHBand="0" w:noVBand="1"/>
      </w:tblPr>
      <w:tblGrid>
        <w:gridCol w:w="602"/>
        <w:gridCol w:w="1659"/>
        <w:gridCol w:w="593"/>
        <w:gridCol w:w="593"/>
        <w:gridCol w:w="593"/>
        <w:gridCol w:w="593"/>
        <w:gridCol w:w="593"/>
        <w:gridCol w:w="593"/>
        <w:gridCol w:w="593"/>
        <w:gridCol w:w="593"/>
        <w:gridCol w:w="593"/>
        <w:gridCol w:w="593"/>
        <w:gridCol w:w="593"/>
        <w:gridCol w:w="742"/>
      </w:tblGrid>
      <w:tr w:rsidR="00E20A3B" w:rsidRPr="00E20A3B" w:rsidTr="00E20A3B">
        <w:trPr>
          <w:trHeight w:val="241"/>
        </w:trPr>
        <w:tc>
          <w:tcPr>
            <w:tcW w:w="57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w:t>
            </w:r>
          </w:p>
        </w:tc>
        <w:tc>
          <w:tcPr>
            <w:tcW w:w="158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2</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3</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5</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6</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7</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8</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9</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10</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11</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12</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13</w:t>
            </w:r>
          </w:p>
        </w:tc>
        <w:tc>
          <w:tcPr>
            <w:tcW w:w="71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14</w:t>
            </w:r>
          </w:p>
        </w:tc>
      </w:tr>
      <w:tr w:rsidR="00E20A3B" w:rsidRPr="00E20A3B" w:rsidTr="00E20A3B">
        <w:trPr>
          <w:trHeight w:val="2445"/>
        </w:trPr>
        <w:tc>
          <w:tcPr>
            <w:tcW w:w="57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w:t>
            </w:r>
          </w:p>
        </w:tc>
        <w:tc>
          <w:tcPr>
            <w:tcW w:w="158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Удельный вес сетей водоснабжения, требующих замены</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47,0</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46,9</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46,9</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47,1</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48,9</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48,7</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48,4</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48,0</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47,6</w:t>
            </w:r>
          </w:p>
        </w:tc>
        <w:tc>
          <w:tcPr>
            <w:tcW w:w="5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47,2</w:t>
            </w:r>
          </w:p>
        </w:tc>
        <w:tc>
          <w:tcPr>
            <w:tcW w:w="71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46,8»</w:t>
            </w:r>
          </w:p>
        </w:tc>
      </w:tr>
    </w:tbl>
    <w:p w:rsidR="00E20A3B" w:rsidRPr="002F7B38" w:rsidRDefault="00E20A3B" w:rsidP="00E20A3B">
      <w:pPr>
        <w:ind w:firstLine="709"/>
        <w:jc w:val="both"/>
        <w:rPr>
          <w:rFonts w:ascii="Times New Roman" w:hAnsi="Times New Roman"/>
          <w:color w:val="000000"/>
          <w:sz w:val="6"/>
          <w:szCs w:val="6"/>
        </w:rPr>
      </w:pPr>
    </w:p>
    <w:p w:rsidR="00E20A3B" w:rsidRPr="00E20A3B" w:rsidRDefault="00E20A3B" w:rsidP="00E20A3B">
      <w:pPr>
        <w:ind w:firstLine="709"/>
        <w:jc w:val="both"/>
        <w:rPr>
          <w:rFonts w:ascii="Times New Roman" w:hAnsi="Times New Roman"/>
          <w:color w:val="000000"/>
          <w:sz w:val="28"/>
        </w:rPr>
      </w:pPr>
      <w:r w:rsidRPr="00E20A3B">
        <w:rPr>
          <w:rFonts w:ascii="Times New Roman" w:hAnsi="Times New Roman"/>
          <w:color w:val="000000"/>
          <w:sz w:val="28"/>
        </w:rPr>
        <w:t>7) в приложении № 3 к государственной программе:</w:t>
      </w:r>
    </w:p>
    <w:p w:rsidR="00E20A3B" w:rsidRPr="00E20A3B" w:rsidRDefault="00E20A3B" w:rsidP="00E20A3B">
      <w:pPr>
        <w:ind w:firstLine="709"/>
        <w:jc w:val="both"/>
        <w:rPr>
          <w:rFonts w:ascii="Times New Roman" w:hAnsi="Times New Roman"/>
          <w:color w:val="000000"/>
          <w:sz w:val="28"/>
        </w:rPr>
      </w:pPr>
      <w:r w:rsidRPr="00E20A3B">
        <w:rPr>
          <w:rFonts w:ascii="Times New Roman" w:hAnsi="Times New Roman"/>
          <w:color w:val="000000"/>
          <w:sz w:val="28"/>
        </w:rPr>
        <w:t>-</w:t>
      </w:r>
      <w:r w:rsidR="002F7B38">
        <w:rPr>
          <w:rFonts w:ascii="Times New Roman" w:hAnsi="Times New Roman"/>
          <w:color w:val="000000"/>
          <w:sz w:val="28"/>
        </w:rPr>
        <w:t> </w:t>
      </w:r>
      <w:r w:rsidRPr="00E20A3B">
        <w:rPr>
          <w:rFonts w:ascii="Times New Roman" w:hAnsi="Times New Roman"/>
          <w:color w:val="000000"/>
          <w:sz w:val="28"/>
        </w:rPr>
        <w:t>раздел 3 «Ресурсное обеспечение подпрограммы» изложить в следующей редакции:</w:t>
      </w:r>
    </w:p>
    <w:p w:rsidR="00E20A3B" w:rsidRPr="002F7B38" w:rsidRDefault="00E20A3B" w:rsidP="00E20A3B">
      <w:pPr>
        <w:ind w:firstLine="709"/>
        <w:jc w:val="both"/>
        <w:rPr>
          <w:rFonts w:ascii="Times New Roman" w:hAnsi="Times New Roman"/>
          <w:color w:val="000000"/>
          <w:sz w:val="16"/>
          <w:szCs w:val="16"/>
        </w:rPr>
      </w:pPr>
    </w:p>
    <w:p w:rsidR="00E20A3B" w:rsidRDefault="002F7B38" w:rsidP="00E20A3B">
      <w:pPr>
        <w:ind w:firstLine="709"/>
        <w:jc w:val="center"/>
        <w:rPr>
          <w:rFonts w:ascii="Times New Roman" w:hAnsi="Times New Roman"/>
          <w:color w:val="000000"/>
          <w:sz w:val="28"/>
        </w:rPr>
      </w:pPr>
      <w:r>
        <w:rPr>
          <w:rFonts w:ascii="Times New Roman" w:hAnsi="Times New Roman"/>
          <w:color w:val="000000"/>
          <w:sz w:val="28"/>
        </w:rPr>
        <w:t>«</w:t>
      </w:r>
      <w:r w:rsidR="00E20A3B" w:rsidRPr="00E20A3B">
        <w:rPr>
          <w:rFonts w:ascii="Times New Roman" w:hAnsi="Times New Roman"/>
          <w:color w:val="000000"/>
          <w:sz w:val="28"/>
        </w:rPr>
        <w:t>3. Ресурсное обеспечение подпрограммы</w:t>
      </w:r>
    </w:p>
    <w:p w:rsidR="002F7B38" w:rsidRPr="00E20A3B" w:rsidRDefault="002F7B38" w:rsidP="00E20A3B">
      <w:pPr>
        <w:ind w:firstLine="709"/>
        <w:jc w:val="center"/>
        <w:rPr>
          <w:rFonts w:ascii="Times New Roman" w:hAnsi="Times New Roman"/>
          <w:color w:val="000000"/>
          <w:sz w:val="28"/>
        </w:rPr>
      </w:pPr>
    </w:p>
    <w:p w:rsidR="00E20A3B" w:rsidRDefault="00E20A3B" w:rsidP="002F7B38">
      <w:pPr>
        <w:ind w:firstLine="709"/>
        <w:jc w:val="both"/>
        <w:rPr>
          <w:rFonts w:ascii="Times New Roman" w:hAnsi="Times New Roman"/>
          <w:color w:val="000000"/>
          <w:sz w:val="28"/>
        </w:rPr>
      </w:pPr>
      <w:r w:rsidRPr="00E20A3B">
        <w:rPr>
          <w:rFonts w:ascii="Times New Roman" w:hAnsi="Times New Roman"/>
          <w:color w:val="000000"/>
          <w:sz w:val="28"/>
        </w:rPr>
        <w:t>Главные распорядители, объемы и источники финансирования приведены в таблице:</w:t>
      </w:r>
    </w:p>
    <w:p w:rsidR="002F7B38" w:rsidRDefault="002F7B38" w:rsidP="002F7B38">
      <w:pPr>
        <w:ind w:firstLine="709"/>
        <w:jc w:val="both"/>
        <w:rPr>
          <w:rFonts w:ascii="Times New Roman" w:hAnsi="Times New Roman"/>
          <w:color w:val="000000"/>
          <w:sz w:val="28"/>
        </w:rPr>
      </w:pPr>
    </w:p>
    <w:p w:rsidR="002F7B38" w:rsidRDefault="002F7B38" w:rsidP="002F7B38">
      <w:pPr>
        <w:ind w:firstLine="709"/>
        <w:jc w:val="both"/>
        <w:rPr>
          <w:rFonts w:ascii="Times New Roman" w:hAnsi="Times New Roman"/>
          <w:color w:val="000000"/>
          <w:sz w:val="28"/>
        </w:rPr>
      </w:pPr>
    </w:p>
    <w:p w:rsidR="002F7B38" w:rsidRDefault="002F7B38" w:rsidP="002F7B38">
      <w:pPr>
        <w:ind w:firstLine="709"/>
        <w:jc w:val="both"/>
        <w:rPr>
          <w:rFonts w:ascii="Times New Roman" w:hAnsi="Times New Roman"/>
          <w:color w:val="000000"/>
          <w:sz w:val="28"/>
        </w:rPr>
      </w:pPr>
    </w:p>
    <w:p w:rsidR="002F7B38" w:rsidRDefault="002F7B38" w:rsidP="002F7B38">
      <w:pPr>
        <w:ind w:firstLine="709"/>
        <w:jc w:val="both"/>
        <w:rPr>
          <w:rFonts w:ascii="Times New Roman" w:hAnsi="Times New Roman"/>
          <w:color w:val="000000"/>
          <w:sz w:val="28"/>
        </w:rPr>
      </w:pPr>
    </w:p>
    <w:p w:rsidR="002F7B38" w:rsidRPr="002F7B38" w:rsidRDefault="002F7B38" w:rsidP="002F7B38">
      <w:pPr>
        <w:ind w:firstLine="709"/>
        <w:jc w:val="both"/>
        <w:rPr>
          <w:rFonts w:ascii="Times New Roman" w:hAnsi="Times New Roman"/>
          <w:color w:val="000000"/>
          <w:sz w:val="6"/>
          <w:szCs w:val="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
        <w:gridCol w:w="720"/>
        <w:gridCol w:w="764"/>
        <w:gridCol w:w="540"/>
        <w:gridCol w:w="652"/>
        <w:gridCol w:w="652"/>
        <w:gridCol w:w="652"/>
        <w:gridCol w:w="653"/>
        <w:gridCol w:w="653"/>
        <w:gridCol w:w="653"/>
        <w:gridCol w:w="653"/>
        <w:gridCol w:w="653"/>
        <w:gridCol w:w="653"/>
        <w:gridCol w:w="982"/>
      </w:tblGrid>
      <w:tr w:rsidR="00E20A3B" w:rsidRPr="00E20A3B" w:rsidTr="002F7B38">
        <w:trPr>
          <w:trHeight w:val="537"/>
        </w:trPr>
        <w:tc>
          <w:tcPr>
            <w:tcW w:w="618" w:type="dxa"/>
            <w:vMerge w:val="restart"/>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 п/п</w:t>
            </w:r>
          </w:p>
        </w:tc>
        <w:tc>
          <w:tcPr>
            <w:tcW w:w="720" w:type="dxa"/>
            <w:vMerge w:val="restart"/>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Главные распорядители</w:t>
            </w:r>
          </w:p>
        </w:tc>
        <w:tc>
          <w:tcPr>
            <w:tcW w:w="764" w:type="dxa"/>
            <w:vMerge w:val="restart"/>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Источник финансирования</w:t>
            </w:r>
          </w:p>
        </w:tc>
        <w:tc>
          <w:tcPr>
            <w:tcW w:w="7396" w:type="dxa"/>
            <w:gridSpan w:val="11"/>
            <w:shd w:val="clear" w:color="auto" w:fill="auto"/>
            <w:vAlign w:val="cente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Объемы финансирования, тыс. руб.</w:t>
            </w:r>
          </w:p>
        </w:tc>
      </w:tr>
      <w:tr w:rsidR="00E20A3B" w:rsidRPr="00E20A3B" w:rsidTr="002F7B38">
        <w:trPr>
          <w:trHeight w:val="687"/>
        </w:trPr>
        <w:tc>
          <w:tcPr>
            <w:tcW w:w="618" w:type="dxa"/>
            <w:vMerge/>
            <w:shd w:val="clear" w:color="auto" w:fill="auto"/>
          </w:tcPr>
          <w:p w:rsidR="00E20A3B" w:rsidRPr="00E20A3B" w:rsidRDefault="00E20A3B" w:rsidP="00E20A3B">
            <w:pPr>
              <w:jc w:val="center"/>
              <w:rPr>
                <w:color w:val="000000"/>
              </w:rPr>
            </w:pPr>
          </w:p>
        </w:tc>
        <w:tc>
          <w:tcPr>
            <w:tcW w:w="720" w:type="dxa"/>
            <w:vMerge/>
            <w:shd w:val="clear" w:color="auto" w:fill="auto"/>
            <w:textDirection w:val="btLr"/>
          </w:tcPr>
          <w:p w:rsidR="00E20A3B" w:rsidRPr="00E20A3B" w:rsidRDefault="00E20A3B" w:rsidP="00E20A3B">
            <w:pPr>
              <w:jc w:val="center"/>
              <w:rPr>
                <w:color w:val="000000"/>
              </w:rPr>
            </w:pPr>
          </w:p>
        </w:tc>
        <w:tc>
          <w:tcPr>
            <w:tcW w:w="764" w:type="dxa"/>
            <w:vMerge/>
            <w:shd w:val="clear" w:color="auto" w:fill="auto"/>
            <w:textDirection w:val="btLr"/>
          </w:tcPr>
          <w:p w:rsidR="00E20A3B" w:rsidRPr="00E20A3B" w:rsidRDefault="00E20A3B" w:rsidP="00E20A3B">
            <w:pPr>
              <w:jc w:val="center"/>
              <w:rPr>
                <w:color w:val="000000"/>
              </w:rPr>
            </w:pPr>
          </w:p>
        </w:tc>
        <w:tc>
          <w:tcPr>
            <w:tcW w:w="540" w:type="dxa"/>
            <w:vMerge w:val="restart"/>
            <w:shd w:val="clear" w:color="auto" w:fill="auto"/>
            <w:textDirection w:val="btL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Всего</w:t>
            </w:r>
          </w:p>
        </w:tc>
        <w:tc>
          <w:tcPr>
            <w:tcW w:w="6856" w:type="dxa"/>
            <w:gridSpan w:val="10"/>
            <w:shd w:val="clear" w:color="auto" w:fill="auto"/>
            <w:vAlign w:val="center"/>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в том числе по годам</w:t>
            </w:r>
          </w:p>
        </w:tc>
      </w:tr>
      <w:tr w:rsidR="00E20A3B" w:rsidRPr="00E20A3B" w:rsidTr="002F7B38">
        <w:trPr>
          <w:trHeight w:val="1134"/>
        </w:trPr>
        <w:tc>
          <w:tcPr>
            <w:tcW w:w="618" w:type="dxa"/>
            <w:vMerge/>
            <w:shd w:val="clear" w:color="auto" w:fill="auto"/>
          </w:tcPr>
          <w:p w:rsidR="00E20A3B" w:rsidRPr="00E20A3B" w:rsidRDefault="00E20A3B" w:rsidP="00E20A3B">
            <w:pPr>
              <w:jc w:val="center"/>
              <w:rPr>
                <w:color w:val="000000"/>
              </w:rPr>
            </w:pPr>
          </w:p>
        </w:tc>
        <w:tc>
          <w:tcPr>
            <w:tcW w:w="720" w:type="dxa"/>
            <w:vMerge/>
            <w:shd w:val="clear" w:color="auto" w:fill="auto"/>
            <w:textDirection w:val="btLr"/>
          </w:tcPr>
          <w:p w:rsidR="00E20A3B" w:rsidRPr="00E20A3B" w:rsidRDefault="00E20A3B" w:rsidP="00E20A3B">
            <w:pPr>
              <w:jc w:val="center"/>
              <w:rPr>
                <w:color w:val="000000"/>
              </w:rPr>
            </w:pPr>
          </w:p>
        </w:tc>
        <w:tc>
          <w:tcPr>
            <w:tcW w:w="764" w:type="dxa"/>
            <w:vMerge/>
            <w:shd w:val="clear" w:color="auto" w:fill="auto"/>
            <w:textDirection w:val="btLr"/>
          </w:tcPr>
          <w:p w:rsidR="00E20A3B" w:rsidRPr="00E20A3B" w:rsidRDefault="00E20A3B" w:rsidP="00E20A3B">
            <w:pPr>
              <w:jc w:val="center"/>
              <w:rPr>
                <w:color w:val="000000"/>
              </w:rPr>
            </w:pPr>
          </w:p>
        </w:tc>
        <w:tc>
          <w:tcPr>
            <w:tcW w:w="540" w:type="dxa"/>
            <w:vMerge/>
            <w:shd w:val="clear" w:color="auto" w:fill="auto"/>
            <w:textDirection w:val="btLr"/>
          </w:tcPr>
          <w:p w:rsidR="00E20A3B" w:rsidRPr="00E20A3B" w:rsidRDefault="00E20A3B" w:rsidP="00E20A3B">
            <w:pPr>
              <w:jc w:val="center"/>
              <w:rPr>
                <w:color w:val="000000"/>
              </w:rPr>
            </w:pP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2015</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2016</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2017</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2018</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2019</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2020</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2021</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2022</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2023</w:t>
            </w:r>
          </w:p>
        </w:tc>
        <w:tc>
          <w:tcPr>
            <w:tcW w:w="98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2024</w:t>
            </w:r>
          </w:p>
        </w:tc>
      </w:tr>
      <w:tr w:rsidR="00E20A3B" w:rsidRPr="00E20A3B" w:rsidTr="002F7B38">
        <w:tc>
          <w:tcPr>
            <w:tcW w:w="618"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w:t>
            </w:r>
          </w:p>
        </w:tc>
        <w:tc>
          <w:tcPr>
            <w:tcW w:w="720"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2</w:t>
            </w:r>
          </w:p>
        </w:tc>
        <w:tc>
          <w:tcPr>
            <w:tcW w:w="764"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3</w:t>
            </w:r>
          </w:p>
        </w:tc>
        <w:tc>
          <w:tcPr>
            <w:tcW w:w="540"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4</w:t>
            </w:r>
          </w:p>
        </w:tc>
        <w:tc>
          <w:tcPr>
            <w:tcW w:w="652"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5</w:t>
            </w:r>
          </w:p>
        </w:tc>
        <w:tc>
          <w:tcPr>
            <w:tcW w:w="652"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6</w:t>
            </w:r>
          </w:p>
        </w:tc>
        <w:tc>
          <w:tcPr>
            <w:tcW w:w="652"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7</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8</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9</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10</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11</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12</w:t>
            </w:r>
          </w:p>
        </w:tc>
        <w:tc>
          <w:tcPr>
            <w:tcW w:w="653"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13</w:t>
            </w:r>
          </w:p>
        </w:tc>
        <w:tc>
          <w:tcPr>
            <w:tcW w:w="982" w:type="dxa"/>
            <w:shd w:val="clear" w:color="auto" w:fill="auto"/>
          </w:tcPr>
          <w:p w:rsidR="00E20A3B" w:rsidRPr="00E20A3B" w:rsidRDefault="00E20A3B" w:rsidP="00E20A3B">
            <w:pPr>
              <w:jc w:val="center"/>
              <w:rPr>
                <w:rFonts w:ascii="Times New Roman" w:hAnsi="Times New Roman"/>
                <w:color w:val="000000"/>
                <w:sz w:val="24"/>
              </w:rPr>
            </w:pPr>
            <w:r w:rsidRPr="00E20A3B">
              <w:rPr>
                <w:rFonts w:ascii="Times New Roman" w:hAnsi="Times New Roman"/>
                <w:color w:val="000000"/>
                <w:sz w:val="24"/>
              </w:rPr>
              <w:t>14</w:t>
            </w:r>
          </w:p>
        </w:tc>
      </w:tr>
      <w:tr w:rsidR="00E20A3B" w:rsidRPr="00E20A3B" w:rsidTr="002F7B38">
        <w:trPr>
          <w:trHeight w:val="1823"/>
        </w:trPr>
        <w:tc>
          <w:tcPr>
            <w:tcW w:w="618" w:type="dxa"/>
            <w:vMerge w:val="restart"/>
            <w:shd w:val="clear" w:color="auto" w:fill="auto"/>
          </w:tcPr>
          <w:p w:rsidR="00E20A3B" w:rsidRPr="00E20A3B" w:rsidRDefault="00E20A3B" w:rsidP="00E20A3B">
            <w:pPr>
              <w:jc w:val="both"/>
              <w:rPr>
                <w:rFonts w:ascii="Times New Roman" w:hAnsi="Times New Roman"/>
                <w:color w:val="000000"/>
                <w:sz w:val="24"/>
              </w:rPr>
            </w:pPr>
            <w:r w:rsidRPr="00E20A3B">
              <w:rPr>
                <w:rFonts w:ascii="Times New Roman" w:hAnsi="Times New Roman"/>
                <w:color w:val="000000"/>
                <w:sz w:val="24"/>
              </w:rPr>
              <w:t>1.</w:t>
            </w:r>
          </w:p>
        </w:tc>
        <w:tc>
          <w:tcPr>
            <w:tcW w:w="720" w:type="dxa"/>
            <w:vMerge w:val="restart"/>
            <w:shd w:val="clear" w:color="auto" w:fill="auto"/>
            <w:textDirection w:val="btLr"/>
          </w:tcPr>
          <w:p w:rsidR="00E20A3B" w:rsidRPr="00E20A3B" w:rsidRDefault="00E20A3B" w:rsidP="002F7B38">
            <w:pPr>
              <w:ind w:left="113" w:right="113"/>
              <w:rPr>
                <w:rFonts w:ascii="Times New Roman" w:hAnsi="Times New Roman"/>
                <w:color w:val="000000"/>
                <w:sz w:val="24"/>
              </w:rPr>
            </w:pPr>
            <w:r w:rsidRPr="00E20A3B">
              <w:rPr>
                <w:rFonts w:ascii="Times New Roman" w:hAnsi="Times New Roman"/>
                <w:color w:val="000000"/>
                <w:sz w:val="24"/>
              </w:rPr>
              <w:t>Министерство ТЭК и ЖКХ Рязанской области</w:t>
            </w:r>
          </w:p>
        </w:tc>
        <w:tc>
          <w:tcPr>
            <w:tcW w:w="764" w:type="dxa"/>
            <w:shd w:val="clear" w:color="auto" w:fill="auto"/>
            <w:textDirection w:val="btLr"/>
          </w:tcPr>
          <w:p w:rsidR="00E20A3B" w:rsidRPr="00E20A3B" w:rsidRDefault="00E20A3B" w:rsidP="002F7B38">
            <w:pPr>
              <w:ind w:left="113" w:right="113"/>
              <w:rPr>
                <w:rFonts w:ascii="Times New Roman" w:hAnsi="Times New Roman"/>
                <w:color w:val="000000"/>
                <w:sz w:val="24"/>
              </w:rPr>
            </w:pPr>
            <w:r w:rsidRPr="00E20A3B">
              <w:rPr>
                <w:rFonts w:ascii="Times New Roman" w:hAnsi="Times New Roman"/>
                <w:color w:val="000000"/>
                <w:sz w:val="24"/>
              </w:rPr>
              <w:t>областной бюджет</w:t>
            </w:r>
          </w:p>
        </w:tc>
        <w:tc>
          <w:tcPr>
            <w:tcW w:w="54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350383,97568</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32888,6</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31732,1</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31884,44640</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33147,91876</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36329,17689</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37512,04593</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38941,24582</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p>
        </w:tc>
        <w:tc>
          <w:tcPr>
            <w:tcW w:w="98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p>
        </w:tc>
      </w:tr>
      <w:tr w:rsidR="00E20A3B" w:rsidRPr="00E20A3B" w:rsidTr="002F7B38">
        <w:trPr>
          <w:cantSplit/>
          <w:trHeight w:val="2012"/>
        </w:trPr>
        <w:tc>
          <w:tcPr>
            <w:tcW w:w="618" w:type="dxa"/>
            <w:vMerge/>
            <w:shd w:val="clear" w:color="auto" w:fill="auto"/>
            <w:textDirection w:val="btLr"/>
          </w:tcPr>
          <w:p w:rsidR="00E20A3B" w:rsidRPr="00E20A3B" w:rsidRDefault="00E20A3B" w:rsidP="00E20A3B">
            <w:pPr>
              <w:rPr>
                <w:color w:val="000000"/>
              </w:rPr>
            </w:pPr>
          </w:p>
        </w:tc>
        <w:tc>
          <w:tcPr>
            <w:tcW w:w="720" w:type="dxa"/>
            <w:vMerge/>
            <w:shd w:val="clear" w:color="auto" w:fill="auto"/>
            <w:textDirection w:val="btLr"/>
          </w:tcPr>
          <w:p w:rsidR="00E20A3B" w:rsidRPr="00E20A3B" w:rsidRDefault="00E20A3B" w:rsidP="002F7B38">
            <w:pPr>
              <w:rPr>
                <w:color w:val="000000"/>
              </w:rPr>
            </w:pPr>
          </w:p>
        </w:tc>
        <w:tc>
          <w:tcPr>
            <w:tcW w:w="764" w:type="dxa"/>
            <w:shd w:val="clear" w:color="auto" w:fill="auto"/>
            <w:textDirection w:val="btLr"/>
          </w:tcPr>
          <w:p w:rsidR="00E20A3B" w:rsidRPr="00E20A3B" w:rsidRDefault="00E20A3B" w:rsidP="002F7B38">
            <w:pPr>
              <w:ind w:left="113" w:right="113"/>
              <w:rPr>
                <w:rFonts w:ascii="Times New Roman" w:hAnsi="Times New Roman"/>
                <w:color w:val="000000"/>
                <w:sz w:val="24"/>
              </w:rPr>
            </w:pPr>
            <w:r w:rsidRPr="00E20A3B">
              <w:rPr>
                <w:rFonts w:ascii="Times New Roman" w:hAnsi="Times New Roman"/>
                <w:color w:val="000000"/>
                <w:sz w:val="24"/>
              </w:rPr>
              <w:t>итого по подпрограммам</w:t>
            </w:r>
          </w:p>
        </w:tc>
        <w:tc>
          <w:tcPr>
            <w:tcW w:w="540"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350383,97568</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32888,6</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31732,1</w:t>
            </w:r>
          </w:p>
        </w:tc>
        <w:tc>
          <w:tcPr>
            <w:tcW w:w="65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31884,44640</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33147,91876</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36329,17689</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37512,04593</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38941,24582</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p>
        </w:tc>
        <w:tc>
          <w:tcPr>
            <w:tcW w:w="653"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p>
        </w:tc>
        <w:tc>
          <w:tcPr>
            <w:tcW w:w="982" w:type="dxa"/>
            <w:shd w:val="clear" w:color="auto" w:fill="auto"/>
            <w:textDirection w:val="btLr"/>
            <w:vAlign w:val="center"/>
          </w:tcPr>
          <w:p w:rsidR="00E20A3B" w:rsidRPr="00E20A3B" w:rsidRDefault="00E20A3B" w:rsidP="00E20A3B">
            <w:pPr>
              <w:ind w:left="113" w:right="113"/>
              <w:jc w:val="center"/>
              <w:rPr>
                <w:rFonts w:ascii="Times New Roman" w:hAnsi="Times New Roman"/>
                <w:color w:val="000000"/>
                <w:sz w:val="24"/>
              </w:rPr>
            </w:pPr>
            <w:r w:rsidRPr="00E20A3B">
              <w:rPr>
                <w:rFonts w:ascii="Times New Roman" w:hAnsi="Times New Roman"/>
                <w:color w:val="000000"/>
                <w:sz w:val="24"/>
              </w:rPr>
              <w:t>35982,81396</w:t>
            </w:r>
            <w:r w:rsidR="002F7B38">
              <w:rPr>
                <w:rFonts w:ascii="Times New Roman" w:hAnsi="Times New Roman"/>
                <w:color w:val="000000"/>
                <w:sz w:val="24"/>
              </w:rPr>
              <w:t>»</w:t>
            </w:r>
          </w:p>
        </w:tc>
      </w:tr>
    </w:tbl>
    <w:p w:rsidR="00E20A3B" w:rsidRPr="00E20A3B" w:rsidRDefault="00E20A3B" w:rsidP="00E20A3B">
      <w:pPr>
        <w:rPr>
          <w:rFonts w:ascii="Times New Roman" w:hAnsi="Times New Roman"/>
          <w:color w:val="000000"/>
        </w:rPr>
      </w:pPr>
    </w:p>
    <w:tbl>
      <w:tblPr>
        <w:tblW w:w="0" w:type="auto"/>
        <w:tblLook w:val="04A0" w:firstRow="1" w:lastRow="0" w:firstColumn="1" w:lastColumn="0" w:noHBand="0" w:noVBand="1"/>
      </w:tblPr>
      <w:tblGrid>
        <w:gridCol w:w="3995"/>
        <w:gridCol w:w="3086"/>
        <w:gridCol w:w="2490"/>
      </w:tblGrid>
      <w:tr w:rsidR="00E20A3B" w:rsidRPr="00E20A3B" w:rsidTr="00870B9C">
        <w:trPr>
          <w:trHeight w:val="309"/>
        </w:trPr>
        <w:tc>
          <w:tcPr>
            <w:tcW w:w="3995" w:type="dxa"/>
          </w:tcPr>
          <w:p w:rsidR="00E20A3B" w:rsidRPr="00E20A3B" w:rsidRDefault="00E20A3B" w:rsidP="00E20A3B">
            <w:pPr>
              <w:rPr>
                <w:rFonts w:ascii="Times New Roman" w:hAnsi="Times New Roman"/>
                <w:color w:val="000000"/>
                <w:sz w:val="28"/>
              </w:rPr>
            </w:pPr>
          </w:p>
          <w:p w:rsidR="00E20A3B" w:rsidRPr="00E20A3B" w:rsidRDefault="00E20A3B" w:rsidP="00E20A3B">
            <w:pPr>
              <w:rPr>
                <w:rFonts w:ascii="Times New Roman" w:hAnsi="Times New Roman"/>
                <w:color w:val="000000"/>
                <w:sz w:val="28"/>
              </w:rPr>
            </w:pPr>
          </w:p>
          <w:p w:rsidR="00E20A3B" w:rsidRPr="00E20A3B" w:rsidRDefault="00E20A3B" w:rsidP="00E20A3B">
            <w:pPr>
              <w:rPr>
                <w:rFonts w:ascii="Times New Roman" w:hAnsi="Times New Roman"/>
                <w:color w:val="000000"/>
                <w:sz w:val="28"/>
              </w:rPr>
            </w:pPr>
          </w:p>
          <w:p w:rsidR="00E20A3B" w:rsidRPr="00E20A3B" w:rsidRDefault="00E20A3B" w:rsidP="00E20A3B">
            <w:pPr>
              <w:rPr>
                <w:rFonts w:ascii="Times New Roman" w:hAnsi="Times New Roman"/>
                <w:color w:val="000000"/>
                <w:sz w:val="28"/>
              </w:rPr>
            </w:pPr>
            <w:r w:rsidRPr="00E20A3B">
              <w:rPr>
                <w:rFonts w:ascii="Times New Roman" w:hAnsi="Times New Roman"/>
                <w:color w:val="000000"/>
                <w:sz w:val="28"/>
              </w:rPr>
              <w:t>Губернатор Рязанской области</w:t>
            </w:r>
          </w:p>
        </w:tc>
        <w:tc>
          <w:tcPr>
            <w:tcW w:w="3086" w:type="dxa"/>
          </w:tcPr>
          <w:p w:rsidR="00E20A3B" w:rsidRPr="00E20A3B" w:rsidRDefault="00E20A3B" w:rsidP="00E20A3B">
            <w:pPr>
              <w:rPr>
                <w:rFonts w:ascii="Times New Roman" w:hAnsi="Times New Roman"/>
                <w:color w:val="000000"/>
                <w:sz w:val="28"/>
              </w:rPr>
            </w:pPr>
          </w:p>
        </w:tc>
        <w:tc>
          <w:tcPr>
            <w:tcW w:w="2490" w:type="dxa"/>
          </w:tcPr>
          <w:p w:rsidR="00E20A3B" w:rsidRPr="00E20A3B" w:rsidRDefault="00E20A3B" w:rsidP="00E20A3B">
            <w:pPr>
              <w:jc w:val="right"/>
              <w:rPr>
                <w:rFonts w:ascii="Times New Roman" w:hAnsi="Times New Roman"/>
                <w:color w:val="000000"/>
                <w:sz w:val="28"/>
              </w:rPr>
            </w:pPr>
          </w:p>
          <w:p w:rsidR="00E20A3B" w:rsidRPr="00E20A3B" w:rsidRDefault="00E20A3B" w:rsidP="00E20A3B">
            <w:pPr>
              <w:jc w:val="right"/>
              <w:rPr>
                <w:rFonts w:ascii="Times New Roman" w:hAnsi="Times New Roman"/>
                <w:color w:val="000000"/>
                <w:sz w:val="28"/>
              </w:rPr>
            </w:pPr>
          </w:p>
          <w:p w:rsidR="00E20A3B" w:rsidRPr="00E20A3B" w:rsidRDefault="00E20A3B" w:rsidP="00E20A3B">
            <w:pPr>
              <w:jc w:val="right"/>
              <w:rPr>
                <w:rFonts w:ascii="Times New Roman" w:hAnsi="Times New Roman"/>
                <w:color w:val="000000"/>
                <w:sz w:val="28"/>
              </w:rPr>
            </w:pPr>
          </w:p>
          <w:p w:rsidR="00E20A3B" w:rsidRPr="00E20A3B" w:rsidRDefault="00E20A3B" w:rsidP="00E20A3B">
            <w:pPr>
              <w:jc w:val="right"/>
              <w:rPr>
                <w:rFonts w:ascii="Times New Roman" w:hAnsi="Times New Roman"/>
                <w:b/>
                <w:color w:val="000000"/>
                <w:sz w:val="28"/>
              </w:rPr>
            </w:pPr>
            <w:r w:rsidRPr="00E20A3B">
              <w:rPr>
                <w:rFonts w:ascii="Times New Roman" w:hAnsi="Times New Roman"/>
                <w:color w:val="000000"/>
                <w:sz w:val="28"/>
              </w:rPr>
              <w:t>Н.В. Любимов</w:t>
            </w:r>
          </w:p>
        </w:tc>
      </w:tr>
    </w:tbl>
    <w:p w:rsidR="00E20A3B" w:rsidRPr="00E20A3B" w:rsidRDefault="00E20A3B">
      <w:pPr>
        <w:rPr>
          <w:rFonts w:ascii="Times New Roman" w:hAnsi="Times New Roman"/>
          <w:sz w:val="28"/>
          <w:szCs w:val="28"/>
        </w:rPr>
      </w:pPr>
    </w:p>
    <w:p w:rsidR="00E20A3B" w:rsidRPr="00E20A3B" w:rsidRDefault="00E20A3B">
      <w:pPr>
        <w:rPr>
          <w:rFonts w:ascii="Times New Roman" w:hAnsi="Times New Roman"/>
          <w:sz w:val="28"/>
          <w:szCs w:val="28"/>
        </w:rPr>
      </w:pPr>
    </w:p>
    <w:p w:rsidR="00E20A3B" w:rsidRPr="00E20A3B" w:rsidRDefault="00E20A3B">
      <w:pPr>
        <w:rPr>
          <w:rFonts w:ascii="Times New Roman" w:hAnsi="Times New Roman"/>
          <w:sz w:val="28"/>
          <w:szCs w:val="28"/>
        </w:rPr>
      </w:pPr>
    </w:p>
    <w:p w:rsidR="00E20A3B" w:rsidRPr="00E20A3B" w:rsidRDefault="00DB3B0B">
      <w:pPr>
        <w:rPr>
          <w:rFonts w:ascii="Times New Roman" w:hAnsi="Times New Roman"/>
          <w:sz w:val="28"/>
          <w:szCs w:val="28"/>
        </w:rPr>
      </w:pPr>
      <w:r>
        <w:rPr>
          <w:rFonts w:ascii="Times New Roman" w:hAnsi="Times New Roman"/>
          <w:sz w:val="28"/>
          <w:szCs w:val="28"/>
        </w:rPr>
        <w:t xml:space="preserve"> </w:t>
      </w:r>
    </w:p>
    <w:sectPr w:rsidR="00E20A3B" w:rsidRPr="00E20A3B" w:rsidSect="00FB1BA2">
      <w:pgSz w:w="11907" w:h="16834" w:code="9"/>
      <w:pgMar w:top="1134" w:right="567" w:bottom="1134" w:left="1985" w:header="272" w:footer="403"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0D" w:rsidRDefault="00627D0D">
      <w:r>
        <w:separator/>
      </w:r>
    </w:p>
  </w:endnote>
  <w:endnote w:type="continuationSeparator" w:id="0">
    <w:p w:rsidR="00627D0D" w:rsidRDefault="0062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64293">
      <w:tc>
        <w:tcPr>
          <w:tcW w:w="1265" w:type="dxa"/>
          <w:tcBorders>
            <w:top w:val="nil"/>
            <w:left w:val="nil"/>
            <w:bottom w:val="nil"/>
            <w:right w:val="nil"/>
          </w:tcBorders>
          <w:shd w:val="clear" w:color="auto" w:fill="auto"/>
        </w:tcPr>
        <w:p w:rsidR="00864293" w:rsidRDefault="00AE3319">
          <w:pPr>
            <w:pStyle w:val="a9"/>
          </w:pPr>
          <w:r>
            <w:rPr>
              <w:noProof/>
            </w:rPr>
            <w:drawing>
              <wp:inline distT="0" distB="0" distL="0" distR="0" wp14:anchorId="3056F278" wp14:editId="12A0AE0D">
                <wp:extent cx="664210" cy="286385"/>
                <wp:effectExtent l="0" t="0" r="254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286385"/>
                        </a:xfrm>
                        <a:prstGeom prst="rect">
                          <a:avLst/>
                        </a:prstGeom>
                        <a:noFill/>
                        <a:ln>
                          <a:noFill/>
                        </a:ln>
                      </pic:spPr>
                    </pic:pic>
                  </a:graphicData>
                </a:graphic>
              </wp:inline>
            </w:drawing>
          </w:r>
          <w:r w:rsidR="00864293">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64293" w:rsidRPr="00C22273" w:rsidRDefault="00AE3319" w:rsidP="00C22273">
          <w:pPr>
            <w:pStyle w:val="a9"/>
            <w:spacing w:before="60"/>
            <w:ind w:right="-113"/>
            <w:rPr>
              <w:rFonts w:ascii="Times New Roman" w:hAnsi="Times New Roman"/>
              <w:position w:val="-20"/>
              <w:lang w:val="en-US"/>
            </w:rPr>
          </w:pPr>
          <w:r>
            <w:rPr>
              <w:noProof/>
              <w:position w:val="-20"/>
              <w:sz w:val="14"/>
              <w:szCs w:val="14"/>
            </w:rPr>
            <w:drawing>
              <wp:inline distT="0" distB="0" distL="0" distR="0" wp14:anchorId="3941F500" wp14:editId="3260D765">
                <wp:extent cx="170815" cy="146050"/>
                <wp:effectExtent l="0" t="0" r="635" b="635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64293" w:rsidRPr="00C22273" w:rsidRDefault="00FB1BA2" w:rsidP="00C22273">
          <w:pPr>
            <w:pStyle w:val="a9"/>
            <w:ind w:right="-113"/>
            <w:rPr>
              <w:rFonts w:ascii="Times New Roman" w:hAnsi="Times New Roman"/>
              <w:position w:val="-14"/>
              <w:lang w:val="en-US"/>
            </w:rPr>
          </w:pPr>
          <w:r>
            <w:rPr>
              <w:rFonts w:ascii="Times New Roman" w:hAnsi="Times New Roman"/>
              <w:position w:val="-14"/>
              <w:lang w:val="en-US"/>
            </w:rPr>
            <w:t>143351  29.10.2019 16:20:54</w:t>
          </w:r>
        </w:p>
      </w:tc>
      <w:tc>
        <w:tcPr>
          <w:tcW w:w="500" w:type="dxa"/>
          <w:tcBorders>
            <w:top w:val="nil"/>
            <w:left w:val="nil"/>
            <w:bottom w:val="nil"/>
            <w:right w:val="nil"/>
          </w:tcBorders>
          <w:shd w:val="clear" w:color="auto" w:fill="auto"/>
        </w:tcPr>
        <w:p w:rsidR="00864293" w:rsidRPr="00F16F07" w:rsidRDefault="00864293" w:rsidP="00C22273">
          <w:pPr>
            <w:pStyle w:val="a9"/>
            <w:ind w:right="-113"/>
            <w:jc w:val="right"/>
          </w:pPr>
        </w:p>
      </w:tc>
      <w:tc>
        <w:tcPr>
          <w:tcW w:w="1738" w:type="dxa"/>
          <w:tcBorders>
            <w:top w:val="nil"/>
            <w:left w:val="nil"/>
            <w:bottom w:val="nil"/>
            <w:right w:val="nil"/>
          </w:tcBorders>
          <w:shd w:val="clear" w:color="auto" w:fill="auto"/>
        </w:tcPr>
        <w:p w:rsidR="00864293" w:rsidRPr="00C22273" w:rsidRDefault="00864293" w:rsidP="00C22273">
          <w:pPr>
            <w:pStyle w:val="a9"/>
            <w:spacing w:before="40"/>
            <w:rPr>
              <w:b/>
              <w:spacing w:val="30"/>
            </w:rPr>
          </w:pPr>
        </w:p>
      </w:tc>
    </w:tr>
  </w:tbl>
  <w:p w:rsidR="00864293" w:rsidRPr="00B413CE" w:rsidRDefault="00864293">
    <w:pPr>
      <w:pStyle w:val="a9"/>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9"/>
            <w:rPr>
              <w:rFonts w:ascii="Times New Roman" w:hAnsi="Times New Roman"/>
              <w:sz w:val="28"/>
              <w:szCs w:val="28"/>
            </w:rPr>
          </w:pPr>
        </w:p>
      </w:tc>
      <w:tc>
        <w:tcPr>
          <w:tcW w:w="2246" w:type="dxa"/>
          <w:shd w:val="clear" w:color="auto" w:fill="auto"/>
        </w:tcPr>
        <w:p w:rsidR="00864293" w:rsidRPr="00C22273" w:rsidRDefault="00864293" w:rsidP="00C22273">
          <w:pPr>
            <w:pStyle w:val="a9"/>
            <w:jc w:val="both"/>
            <w:rPr>
              <w:rFonts w:ascii="Times New Roman" w:hAnsi="Times New Roman"/>
              <w:sz w:val="28"/>
              <w:szCs w:val="28"/>
            </w:rPr>
          </w:pPr>
        </w:p>
      </w:tc>
      <w:tc>
        <w:tcPr>
          <w:tcW w:w="1018" w:type="dxa"/>
          <w:shd w:val="clear" w:color="auto" w:fill="auto"/>
        </w:tcPr>
        <w:p w:rsidR="00864293" w:rsidRPr="00C22273" w:rsidRDefault="00864293" w:rsidP="00C22273">
          <w:pPr>
            <w:pStyle w:val="a9"/>
            <w:ind w:right="-113"/>
            <w:jc w:val="right"/>
            <w:rPr>
              <w:b/>
              <w:sz w:val="14"/>
              <w:szCs w:val="14"/>
            </w:rPr>
          </w:pPr>
        </w:p>
      </w:tc>
      <w:tc>
        <w:tcPr>
          <w:tcW w:w="2730" w:type="dxa"/>
          <w:shd w:val="clear" w:color="auto" w:fill="auto"/>
        </w:tcPr>
        <w:p w:rsidR="00864293" w:rsidRPr="00C22273" w:rsidRDefault="00864293" w:rsidP="00C22273">
          <w:pPr>
            <w:pStyle w:val="a9"/>
            <w:ind w:left="-113"/>
            <w:rPr>
              <w:rFonts w:ascii="Times New Roman" w:hAnsi="Times New Roman"/>
              <w:b/>
              <w:sz w:val="24"/>
              <w:szCs w:val="24"/>
            </w:rPr>
          </w:pPr>
        </w:p>
      </w:tc>
    </w:tr>
  </w:tbl>
  <w:p w:rsidR="00864293" w:rsidRDefault="00864293" w:rsidP="00E56E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0D" w:rsidRDefault="00627D0D">
      <w:r>
        <w:separator/>
      </w:r>
    </w:p>
  </w:footnote>
  <w:footnote w:type="continuationSeparator" w:id="0">
    <w:p w:rsidR="00627D0D" w:rsidRDefault="00627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64293" w:rsidRDefault="0086429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7"/>
      <w:framePr w:w="326" w:wrap="around" w:vAnchor="text" w:hAnchor="page" w:x="6486" w:y="321"/>
      <w:rPr>
        <w:rStyle w:val="ad"/>
        <w:rFonts w:ascii="Times New Roman" w:hAnsi="Times New Roman"/>
        <w:sz w:val="28"/>
        <w:szCs w:val="28"/>
      </w:rPr>
    </w:pPr>
  </w:p>
  <w:p w:rsidR="00864293" w:rsidRPr="00E20A3B" w:rsidRDefault="00864293" w:rsidP="00E20A3B">
    <w:pPr>
      <w:jc w:val="center"/>
      <w:rPr>
        <w:rFonts w:ascii="Times New Roman" w:hAnsi="Times New Roman"/>
        <w:sz w:val="28"/>
        <w:szCs w:val="28"/>
      </w:rPr>
    </w:pPr>
    <w:r w:rsidRPr="00E20A3B">
      <w:rPr>
        <w:rFonts w:ascii="Times New Roman" w:hAnsi="Times New Roman"/>
        <w:sz w:val="28"/>
        <w:szCs w:val="28"/>
      </w:rPr>
      <w:fldChar w:fldCharType="begin"/>
    </w:r>
    <w:r w:rsidRPr="00E20A3B">
      <w:rPr>
        <w:rFonts w:ascii="Times New Roman" w:hAnsi="Times New Roman"/>
        <w:sz w:val="28"/>
        <w:szCs w:val="28"/>
      </w:rPr>
      <w:instrText xml:space="preserve">PAGE  </w:instrText>
    </w:r>
    <w:r w:rsidRPr="00E20A3B">
      <w:rPr>
        <w:rFonts w:ascii="Times New Roman" w:hAnsi="Times New Roman"/>
        <w:sz w:val="28"/>
        <w:szCs w:val="28"/>
      </w:rPr>
      <w:fldChar w:fldCharType="separate"/>
    </w:r>
    <w:r w:rsidR="00FB1BA2">
      <w:rPr>
        <w:rFonts w:ascii="Times New Roman" w:hAnsi="Times New Roman"/>
        <w:noProof/>
        <w:sz w:val="28"/>
        <w:szCs w:val="28"/>
      </w:rPr>
      <w:t>2</w:t>
    </w:r>
    <w:r w:rsidRPr="00E20A3B">
      <w:rPr>
        <w:rFonts w:ascii="Times New Roman" w:hAnsi="Times New Roman"/>
        <w:sz w:val="28"/>
        <w:szCs w:val="28"/>
      </w:rPr>
      <w:fldChar w:fldCharType="end"/>
    </w:r>
  </w:p>
  <w:p w:rsidR="00864293" w:rsidRPr="00E37801" w:rsidRDefault="00864293">
    <w:pPr>
      <w:pStyle w:val="a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95pt;height:11.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TiWM4HIngn34G9XDZdJc6FVGdg=" w:salt="7VvzIeDOIwB0l4ssRuKe/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19"/>
    <w:rsid w:val="0001360F"/>
    <w:rsid w:val="000331B3"/>
    <w:rsid w:val="00033413"/>
    <w:rsid w:val="00037C0C"/>
    <w:rsid w:val="00055366"/>
    <w:rsid w:val="00056DEB"/>
    <w:rsid w:val="00056F94"/>
    <w:rsid w:val="00073A7A"/>
    <w:rsid w:val="00076D5E"/>
    <w:rsid w:val="00084DD3"/>
    <w:rsid w:val="000917C0"/>
    <w:rsid w:val="000B0736"/>
    <w:rsid w:val="000D5EED"/>
    <w:rsid w:val="000E010D"/>
    <w:rsid w:val="00122CFD"/>
    <w:rsid w:val="0015064B"/>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31F1C"/>
    <w:rsid w:val="00242DDB"/>
    <w:rsid w:val="002479A2"/>
    <w:rsid w:val="0026087E"/>
    <w:rsid w:val="00265420"/>
    <w:rsid w:val="00274E14"/>
    <w:rsid w:val="00280A6D"/>
    <w:rsid w:val="002953B6"/>
    <w:rsid w:val="002B7A59"/>
    <w:rsid w:val="002C6B4B"/>
    <w:rsid w:val="002E2737"/>
    <w:rsid w:val="002F1E81"/>
    <w:rsid w:val="002F7B38"/>
    <w:rsid w:val="00310D92"/>
    <w:rsid w:val="003160CB"/>
    <w:rsid w:val="003222A3"/>
    <w:rsid w:val="00330EE0"/>
    <w:rsid w:val="00337B25"/>
    <w:rsid w:val="00360A40"/>
    <w:rsid w:val="00380BC5"/>
    <w:rsid w:val="0038445B"/>
    <w:rsid w:val="003870C2"/>
    <w:rsid w:val="003D3B8A"/>
    <w:rsid w:val="003D54F8"/>
    <w:rsid w:val="003F4F5E"/>
    <w:rsid w:val="00400906"/>
    <w:rsid w:val="0042590E"/>
    <w:rsid w:val="00437F65"/>
    <w:rsid w:val="00447F6F"/>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27D0D"/>
    <w:rsid w:val="00632A4F"/>
    <w:rsid w:val="00632B56"/>
    <w:rsid w:val="006351E3"/>
    <w:rsid w:val="00644236"/>
    <w:rsid w:val="006471E5"/>
    <w:rsid w:val="00671D3B"/>
    <w:rsid w:val="00683693"/>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32E3C"/>
    <w:rsid w:val="009977FF"/>
    <w:rsid w:val="009A085B"/>
    <w:rsid w:val="009C1DE6"/>
    <w:rsid w:val="009C1F0E"/>
    <w:rsid w:val="009D3E8C"/>
    <w:rsid w:val="009E3A0E"/>
    <w:rsid w:val="00A1314B"/>
    <w:rsid w:val="00A13160"/>
    <w:rsid w:val="00A137D3"/>
    <w:rsid w:val="00A40656"/>
    <w:rsid w:val="00A44A8F"/>
    <w:rsid w:val="00A51D96"/>
    <w:rsid w:val="00A96F84"/>
    <w:rsid w:val="00AC3953"/>
    <w:rsid w:val="00AC7150"/>
    <w:rsid w:val="00AE3319"/>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93CA1"/>
    <w:rsid w:val="00BB2C98"/>
    <w:rsid w:val="00BD0B82"/>
    <w:rsid w:val="00BF4F5F"/>
    <w:rsid w:val="00C04EEB"/>
    <w:rsid w:val="00C10F12"/>
    <w:rsid w:val="00C11826"/>
    <w:rsid w:val="00C129A1"/>
    <w:rsid w:val="00C22273"/>
    <w:rsid w:val="00C46D42"/>
    <w:rsid w:val="00C50C32"/>
    <w:rsid w:val="00C60178"/>
    <w:rsid w:val="00C61760"/>
    <w:rsid w:val="00C63CD6"/>
    <w:rsid w:val="00C665B0"/>
    <w:rsid w:val="00C87D95"/>
    <w:rsid w:val="00C9077A"/>
    <w:rsid w:val="00C95CD2"/>
    <w:rsid w:val="00CA051B"/>
    <w:rsid w:val="00CB3CBE"/>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B3B0B"/>
    <w:rsid w:val="00DC16FB"/>
    <w:rsid w:val="00DC20CA"/>
    <w:rsid w:val="00DC4A65"/>
    <w:rsid w:val="00DC4F66"/>
    <w:rsid w:val="00E10B44"/>
    <w:rsid w:val="00E11AD6"/>
    <w:rsid w:val="00E11F02"/>
    <w:rsid w:val="00E20A3B"/>
    <w:rsid w:val="00E2726B"/>
    <w:rsid w:val="00E37801"/>
    <w:rsid w:val="00E46EAA"/>
    <w:rsid w:val="00E5038C"/>
    <w:rsid w:val="00E50B69"/>
    <w:rsid w:val="00E5298B"/>
    <w:rsid w:val="00E56EFB"/>
    <w:rsid w:val="00E6458F"/>
    <w:rsid w:val="00E7242D"/>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B1BA2"/>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link w:val="30"/>
    <w:uiPriority w:val="9"/>
    <w:qFormat/>
    <w:rsid w:val="00E20A3B"/>
    <w:pPr>
      <w:outlineLvl w:val="2"/>
    </w:pPr>
    <w:rPr>
      <w:rFonts w:ascii="XO Thames" w:hAnsi="XO Thames"/>
      <w:b/>
      <w:i/>
      <w:color w:val="000000"/>
    </w:rPr>
  </w:style>
  <w:style w:type="paragraph" w:styleId="4">
    <w:name w:val="heading 4"/>
    <w:link w:val="40"/>
    <w:uiPriority w:val="9"/>
    <w:qFormat/>
    <w:rsid w:val="00E20A3B"/>
    <w:pPr>
      <w:spacing w:before="120" w:after="120"/>
      <w:outlineLvl w:val="3"/>
    </w:pPr>
    <w:rPr>
      <w:rFonts w:ascii="XO Thames" w:hAnsi="XO Thames"/>
      <w:b/>
      <w:color w:val="595959"/>
      <w:sz w:val="26"/>
    </w:rPr>
  </w:style>
  <w:style w:type="paragraph" w:styleId="5">
    <w:name w:val="heading 5"/>
    <w:link w:val="50"/>
    <w:uiPriority w:val="9"/>
    <w:qFormat/>
    <w:rsid w:val="00E20A3B"/>
    <w:pPr>
      <w:spacing w:before="120" w:after="120"/>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line="288" w:lineRule="auto"/>
      <w:jc w:val="center"/>
    </w:pPr>
    <w:rPr>
      <w:rFonts w:ascii="Times New Roman" w:hAnsi="Times New Roman"/>
      <w:b/>
      <w:sz w:val="36"/>
    </w:rPr>
  </w:style>
  <w:style w:type="paragraph" w:styleId="a5">
    <w:name w:val="Title"/>
    <w:basedOn w:val="a"/>
    <w:link w:val="a6"/>
    <w:uiPriority w:val="10"/>
    <w:qFormat/>
    <w:pPr>
      <w:spacing w:line="288" w:lineRule="auto"/>
      <w:jc w:val="center"/>
    </w:pPr>
    <w:rPr>
      <w:rFonts w:ascii="Times New Roman" w:hAnsi="Times New Roman"/>
      <w:sz w:val="28"/>
    </w:rPr>
  </w:style>
  <w:style w:type="paragraph" w:styleId="a7">
    <w:name w:val="header"/>
    <w:basedOn w:val="a"/>
    <w:link w:val="a8"/>
    <w:pPr>
      <w:tabs>
        <w:tab w:val="center" w:pos="4677"/>
        <w:tab w:val="right" w:pos="9355"/>
      </w:tabs>
    </w:pPr>
  </w:style>
  <w:style w:type="paragraph" w:styleId="a9">
    <w:name w:val="footer"/>
    <w:basedOn w:val="a"/>
    <w:link w:val="aa"/>
    <w:pPr>
      <w:tabs>
        <w:tab w:val="center" w:pos="4677"/>
        <w:tab w:val="right" w:pos="9355"/>
      </w:tabs>
    </w:pPr>
  </w:style>
  <w:style w:type="paragraph" w:styleId="ab">
    <w:name w:val="Balloon Text"/>
    <w:basedOn w:val="a"/>
    <w:link w:val="ac"/>
    <w:rPr>
      <w:rFonts w:ascii="Tahoma" w:hAnsi="Tahoma" w:cs="Tahoma"/>
      <w:sz w:val="16"/>
      <w:szCs w:val="16"/>
    </w:rPr>
  </w:style>
  <w:style w:type="character" w:styleId="ad">
    <w:name w:val="page number"/>
    <w:basedOn w:val="a0"/>
    <w:link w:val="11"/>
  </w:style>
  <w:style w:type="table" w:styleId="ae">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link w:val="12"/>
    <w:rsid w:val="00073A7A"/>
  </w:style>
  <w:style w:type="paragraph" w:styleId="af0">
    <w:name w:val="Document Map"/>
    <w:basedOn w:val="a"/>
    <w:link w:val="af1"/>
    <w:rsid w:val="00E37801"/>
    <w:pPr>
      <w:shd w:val="clear" w:color="auto" w:fill="000080"/>
    </w:pPr>
    <w:rPr>
      <w:rFonts w:ascii="Tahoma" w:hAnsi="Tahoma" w:cs="Tahoma"/>
    </w:rPr>
  </w:style>
  <w:style w:type="table" w:customStyle="1" w:styleId="13">
    <w:name w:val="Сетка таблицы1"/>
    <w:basedOn w:val="a1"/>
    <w:next w:val="ae"/>
    <w:rsid w:val="00AE331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sid w:val="00E20A3B"/>
    <w:rPr>
      <w:rFonts w:ascii="XO Thames" w:hAnsi="XO Thames"/>
      <w:b/>
      <w:i/>
      <w:color w:val="000000"/>
    </w:rPr>
  </w:style>
  <w:style w:type="character" w:customStyle="1" w:styleId="40">
    <w:name w:val="Заголовок 4 Знак"/>
    <w:basedOn w:val="a0"/>
    <w:link w:val="4"/>
    <w:uiPriority w:val="9"/>
    <w:rsid w:val="00E20A3B"/>
    <w:rPr>
      <w:rFonts w:ascii="XO Thames" w:hAnsi="XO Thames"/>
      <w:b/>
      <w:color w:val="595959"/>
      <w:sz w:val="26"/>
    </w:rPr>
  </w:style>
  <w:style w:type="character" w:customStyle="1" w:styleId="50">
    <w:name w:val="Заголовок 5 Знак"/>
    <w:basedOn w:val="a0"/>
    <w:link w:val="5"/>
    <w:uiPriority w:val="9"/>
    <w:rsid w:val="00E20A3B"/>
    <w:rPr>
      <w:rFonts w:ascii="XO Thames" w:hAnsi="XO Thames"/>
      <w:b/>
      <w:color w:val="000000"/>
      <w:sz w:val="22"/>
    </w:rPr>
  </w:style>
  <w:style w:type="character" w:customStyle="1" w:styleId="14">
    <w:name w:val="Обычный1"/>
    <w:rsid w:val="00E20A3B"/>
    <w:rPr>
      <w:rFonts w:ascii="TimesET" w:hAnsi="TimesET"/>
    </w:rPr>
  </w:style>
  <w:style w:type="paragraph" w:styleId="21">
    <w:name w:val="toc 2"/>
    <w:link w:val="22"/>
    <w:uiPriority w:val="39"/>
    <w:rsid w:val="00E20A3B"/>
    <w:pPr>
      <w:ind w:left="200"/>
    </w:pPr>
    <w:rPr>
      <w:color w:val="000000"/>
    </w:rPr>
  </w:style>
  <w:style w:type="character" w:customStyle="1" w:styleId="22">
    <w:name w:val="Оглавление 2 Знак"/>
    <w:link w:val="21"/>
    <w:uiPriority w:val="39"/>
    <w:rsid w:val="00E20A3B"/>
    <w:rPr>
      <w:color w:val="000000"/>
    </w:rPr>
  </w:style>
  <w:style w:type="paragraph" w:styleId="41">
    <w:name w:val="toc 4"/>
    <w:link w:val="42"/>
    <w:uiPriority w:val="39"/>
    <w:rsid w:val="00E20A3B"/>
    <w:pPr>
      <w:ind w:left="600"/>
    </w:pPr>
    <w:rPr>
      <w:color w:val="000000"/>
    </w:rPr>
  </w:style>
  <w:style w:type="character" w:customStyle="1" w:styleId="42">
    <w:name w:val="Оглавление 4 Знак"/>
    <w:link w:val="41"/>
    <w:uiPriority w:val="39"/>
    <w:rsid w:val="00E20A3B"/>
    <w:rPr>
      <w:color w:val="000000"/>
    </w:rPr>
  </w:style>
  <w:style w:type="paragraph" w:customStyle="1" w:styleId="15">
    <w:name w:val="Просмотренная гиперссылка1"/>
    <w:link w:val="af2"/>
    <w:rsid w:val="00E20A3B"/>
    <w:rPr>
      <w:color w:val="800080"/>
      <w:u w:val="single"/>
    </w:rPr>
  </w:style>
  <w:style w:type="character" w:styleId="af2">
    <w:name w:val="FollowedHyperlink"/>
    <w:link w:val="15"/>
    <w:rsid w:val="00E20A3B"/>
    <w:rPr>
      <w:color w:val="800080"/>
      <w:u w:val="single"/>
    </w:rPr>
  </w:style>
  <w:style w:type="paragraph" w:styleId="6">
    <w:name w:val="toc 6"/>
    <w:link w:val="60"/>
    <w:uiPriority w:val="39"/>
    <w:rsid w:val="00E20A3B"/>
    <w:pPr>
      <w:ind w:left="1000"/>
    </w:pPr>
    <w:rPr>
      <w:color w:val="000000"/>
    </w:rPr>
  </w:style>
  <w:style w:type="character" w:customStyle="1" w:styleId="60">
    <w:name w:val="Оглавление 6 Знак"/>
    <w:link w:val="6"/>
    <w:uiPriority w:val="39"/>
    <w:rsid w:val="00E20A3B"/>
    <w:rPr>
      <w:color w:val="000000"/>
    </w:rPr>
  </w:style>
  <w:style w:type="paragraph" w:customStyle="1" w:styleId="xl95">
    <w:name w:val="xl95"/>
    <w:basedOn w:val="a"/>
    <w:rsid w:val="00E20A3B"/>
    <w:pPr>
      <w:spacing w:beforeAutospacing="1" w:afterAutospacing="1"/>
    </w:pPr>
    <w:rPr>
      <w:rFonts w:ascii="Times New Roman" w:hAnsi="Times New Roman"/>
      <w:color w:val="000000"/>
      <w:sz w:val="16"/>
    </w:rPr>
  </w:style>
  <w:style w:type="paragraph" w:styleId="7">
    <w:name w:val="toc 7"/>
    <w:link w:val="70"/>
    <w:uiPriority w:val="39"/>
    <w:rsid w:val="00E20A3B"/>
    <w:pPr>
      <w:ind w:left="1200"/>
    </w:pPr>
    <w:rPr>
      <w:color w:val="000000"/>
    </w:rPr>
  </w:style>
  <w:style w:type="character" w:customStyle="1" w:styleId="70">
    <w:name w:val="Оглавление 7 Знак"/>
    <w:link w:val="7"/>
    <w:uiPriority w:val="39"/>
    <w:rsid w:val="00E20A3B"/>
    <w:rPr>
      <w:color w:val="000000"/>
    </w:rPr>
  </w:style>
  <w:style w:type="paragraph" w:customStyle="1" w:styleId="16">
    <w:name w:val="1"/>
    <w:basedOn w:val="a"/>
    <w:rsid w:val="00E20A3B"/>
    <w:pPr>
      <w:spacing w:after="160" w:line="240" w:lineRule="exact"/>
    </w:pPr>
    <w:rPr>
      <w:rFonts w:ascii="Arial" w:hAnsi="Arial"/>
      <w:color w:val="000000"/>
    </w:rPr>
  </w:style>
  <w:style w:type="paragraph" w:customStyle="1" w:styleId="xl85">
    <w:name w:val="xl85"/>
    <w:basedOn w:val="a"/>
    <w:rsid w:val="00E20A3B"/>
    <w:pPr>
      <w:spacing w:beforeAutospacing="1" w:afterAutospacing="1"/>
      <w:jc w:val="center"/>
    </w:pPr>
    <w:rPr>
      <w:rFonts w:ascii="Times New Roman" w:hAnsi="Times New Roman"/>
      <w:color w:val="000000"/>
      <w:sz w:val="16"/>
    </w:rPr>
  </w:style>
  <w:style w:type="paragraph" w:customStyle="1" w:styleId="12">
    <w:name w:val="Номер строки1"/>
    <w:basedOn w:val="17"/>
    <w:link w:val="af"/>
    <w:rsid w:val="00E20A3B"/>
    <w:rPr>
      <w:color w:val="auto"/>
    </w:rPr>
  </w:style>
  <w:style w:type="paragraph" w:customStyle="1" w:styleId="xl105">
    <w:name w:val="xl105"/>
    <w:basedOn w:val="a"/>
    <w:rsid w:val="00E20A3B"/>
    <w:pPr>
      <w:spacing w:beforeAutospacing="1" w:afterAutospacing="1"/>
    </w:pPr>
    <w:rPr>
      <w:rFonts w:ascii="Times New Roman" w:hAnsi="Times New Roman"/>
      <w:color w:val="000000"/>
      <w:sz w:val="16"/>
    </w:rPr>
  </w:style>
  <w:style w:type="paragraph" w:customStyle="1" w:styleId="xl96">
    <w:name w:val="xl96"/>
    <w:basedOn w:val="a"/>
    <w:rsid w:val="00E20A3B"/>
    <w:pPr>
      <w:spacing w:beforeAutospacing="1" w:afterAutospacing="1"/>
    </w:pPr>
    <w:rPr>
      <w:rFonts w:ascii="Times New Roman" w:hAnsi="Times New Roman"/>
      <w:color w:val="000000"/>
      <w:sz w:val="16"/>
    </w:rPr>
  </w:style>
  <w:style w:type="paragraph" w:customStyle="1" w:styleId="xl66">
    <w:name w:val="xl66"/>
    <w:basedOn w:val="a"/>
    <w:rsid w:val="00E20A3B"/>
    <w:pPr>
      <w:spacing w:beforeAutospacing="1" w:afterAutospacing="1"/>
      <w:jc w:val="center"/>
    </w:pPr>
    <w:rPr>
      <w:rFonts w:ascii="Times New Roman" w:hAnsi="Times New Roman"/>
      <w:color w:val="000000"/>
    </w:rPr>
  </w:style>
  <w:style w:type="paragraph" w:customStyle="1" w:styleId="xl103">
    <w:name w:val="xl103"/>
    <w:basedOn w:val="a"/>
    <w:rsid w:val="00E20A3B"/>
    <w:pPr>
      <w:spacing w:beforeAutospacing="1" w:afterAutospacing="1"/>
    </w:pPr>
    <w:rPr>
      <w:rFonts w:ascii="Times New Roman" w:hAnsi="Times New Roman"/>
      <w:color w:val="000000"/>
      <w:sz w:val="16"/>
    </w:rPr>
  </w:style>
  <w:style w:type="paragraph" w:customStyle="1" w:styleId="xl101">
    <w:name w:val="xl101"/>
    <w:basedOn w:val="a"/>
    <w:rsid w:val="00E20A3B"/>
    <w:pPr>
      <w:spacing w:beforeAutospacing="1" w:afterAutospacing="1"/>
      <w:jc w:val="center"/>
    </w:pPr>
    <w:rPr>
      <w:rFonts w:ascii="Times New Roman" w:hAnsi="Times New Roman"/>
      <w:color w:val="000000"/>
      <w:sz w:val="16"/>
    </w:rPr>
  </w:style>
  <w:style w:type="paragraph" w:customStyle="1" w:styleId="xl78">
    <w:name w:val="xl78"/>
    <w:basedOn w:val="a"/>
    <w:rsid w:val="00E20A3B"/>
    <w:pPr>
      <w:spacing w:beforeAutospacing="1" w:afterAutospacing="1"/>
      <w:jc w:val="center"/>
    </w:pPr>
    <w:rPr>
      <w:rFonts w:ascii="Times New Roman" w:hAnsi="Times New Roman"/>
      <w:color w:val="000000"/>
      <w:sz w:val="16"/>
    </w:rPr>
  </w:style>
  <w:style w:type="paragraph" w:customStyle="1" w:styleId="17">
    <w:name w:val="Основной шрифт абзаца1"/>
    <w:rsid w:val="00E20A3B"/>
    <w:rPr>
      <w:color w:val="000000"/>
    </w:rPr>
  </w:style>
  <w:style w:type="character" w:customStyle="1" w:styleId="ac">
    <w:name w:val="Текст выноски Знак"/>
    <w:basedOn w:val="14"/>
    <w:link w:val="ab"/>
    <w:rsid w:val="00E20A3B"/>
    <w:rPr>
      <w:rFonts w:ascii="Tahoma" w:hAnsi="Tahoma" w:cs="Tahoma"/>
      <w:sz w:val="16"/>
      <w:szCs w:val="16"/>
    </w:rPr>
  </w:style>
  <w:style w:type="paragraph" w:customStyle="1" w:styleId="xl100">
    <w:name w:val="xl100"/>
    <w:basedOn w:val="a"/>
    <w:rsid w:val="00E20A3B"/>
    <w:pPr>
      <w:spacing w:beforeAutospacing="1" w:afterAutospacing="1"/>
      <w:jc w:val="center"/>
    </w:pPr>
    <w:rPr>
      <w:rFonts w:ascii="Times New Roman" w:hAnsi="Times New Roman"/>
      <w:color w:val="000000"/>
      <w:sz w:val="16"/>
    </w:rPr>
  </w:style>
  <w:style w:type="paragraph" w:customStyle="1" w:styleId="xl110">
    <w:name w:val="xl110"/>
    <w:basedOn w:val="a"/>
    <w:rsid w:val="00E20A3B"/>
    <w:pPr>
      <w:spacing w:beforeAutospacing="1" w:afterAutospacing="1"/>
    </w:pPr>
    <w:rPr>
      <w:rFonts w:ascii="Times New Roman" w:hAnsi="Times New Roman"/>
      <w:color w:val="000000"/>
      <w:sz w:val="16"/>
    </w:rPr>
  </w:style>
  <w:style w:type="paragraph" w:customStyle="1" w:styleId="xl75">
    <w:name w:val="xl75"/>
    <w:basedOn w:val="a"/>
    <w:rsid w:val="00E20A3B"/>
    <w:pPr>
      <w:spacing w:beforeAutospacing="1" w:afterAutospacing="1"/>
      <w:jc w:val="center"/>
    </w:pPr>
    <w:rPr>
      <w:rFonts w:ascii="Times New Roman" w:hAnsi="Times New Roman"/>
      <w:color w:val="000000"/>
      <w:sz w:val="16"/>
    </w:rPr>
  </w:style>
  <w:style w:type="paragraph" w:customStyle="1" w:styleId="xl70">
    <w:name w:val="xl70"/>
    <w:basedOn w:val="a"/>
    <w:rsid w:val="00E20A3B"/>
    <w:pPr>
      <w:spacing w:beforeAutospacing="1" w:afterAutospacing="1"/>
      <w:jc w:val="center"/>
    </w:pPr>
    <w:rPr>
      <w:rFonts w:ascii="Times New Roman" w:hAnsi="Times New Roman"/>
      <w:color w:val="000000"/>
      <w:sz w:val="16"/>
    </w:rPr>
  </w:style>
  <w:style w:type="paragraph" w:customStyle="1" w:styleId="xl67">
    <w:name w:val="xl67"/>
    <w:basedOn w:val="a"/>
    <w:rsid w:val="00E20A3B"/>
    <w:pPr>
      <w:spacing w:beforeAutospacing="1" w:afterAutospacing="1"/>
      <w:jc w:val="center"/>
    </w:pPr>
    <w:rPr>
      <w:rFonts w:ascii="Times New Roman" w:hAnsi="Times New Roman"/>
      <w:color w:val="000000"/>
      <w:sz w:val="16"/>
    </w:rPr>
  </w:style>
  <w:style w:type="paragraph" w:styleId="af3">
    <w:name w:val="List Paragraph"/>
    <w:basedOn w:val="a"/>
    <w:link w:val="af4"/>
    <w:rsid w:val="00E20A3B"/>
    <w:pPr>
      <w:spacing w:after="200" w:line="276" w:lineRule="auto"/>
      <w:ind w:left="720"/>
      <w:contextualSpacing/>
    </w:pPr>
    <w:rPr>
      <w:rFonts w:asciiTheme="minorHAnsi" w:hAnsiTheme="minorHAnsi"/>
      <w:color w:val="000000"/>
      <w:sz w:val="22"/>
    </w:rPr>
  </w:style>
  <w:style w:type="character" w:customStyle="1" w:styleId="af4">
    <w:name w:val="Абзац списка Знак"/>
    <w:basedOn w:val="14"/>
    <w:link w:val="af3"/>
    <w:rsid w:val="00E20A3B"/>
    <w:rPr>
      <w:rFonts w:asciiTheme="minorHAnsi" w:hAnsiTheme="minorHAnsi"/>
      <w:color w:val="000000"/>
      <w:sz w:val="22"/>
    </w:rPr>
  </w:style>
  <w:style w:type="character" w:customStyle="1" w:styleId="a4">
    <w:name w:val="Название объекта Знак"/>
    <w:basedOn w:val="14"/>
    <w:link w:val="a3"/>
    <w:rsid w:val="00E20A3B"/>
    <w:rPr>
      <w:rFonts w:ascii="TimesET" w:hAnsi="TimesET"/>
      <w:b/>
      <w:sz w:val="36"/>
    </w:rPr>
  </w:style>
  <w:style w:type="paragraph" w:customStyle="1" w:styleId="xl106">
    <w:name w:val="xl106"/>
    <w:basedOn w:val="a"/>
    <w:rsid w:val="00E20A3B"/>
    <w:pPr>
      <w:spacing w:beforeAutospacing="1" w:afterAutospacing="1"/>
    </w:pPr>
    <w:rPr>
      <w:rFonts w:ascii="Times New Roman" w:hAnsi="Times New Roman"/>
      <w:color w:val="000000"/>
      <w:sz w:val="16"/>
    </w:rPr>
  </w:style>
  <w:style w:type="paragraph" w:styleId="31">
    <w:name w:val="toc 3"/>
    <w:link w:val="32"/>
    <w:uiPriority w:val="39"/>
    <w:rsid w:val="00E20A3B"/>
    <w:pPr>
      <w:ind w:left="400"/>
    </w:pPr>
    <w:rPr>
      <w:color w:val="000000"/>
    </w:rPr>
  </w:style>
  <w:style w:type="character" w:customStyle="1" w:styleId="32">
    <w:name w:val="Оглавление 3 Знак"/>
    <w:link w:val="31"/>
    <w:uiPriority w:val="39"/>
    <w:rsid w:val="00E20A3B"/>
    <w:rPr>
      <w:color w:val="000000"/>
    </w:rPr>
  </w:style>
  <w:style w:type="paragraph" w:customStyle="1" w:styleId="xl87">
    <w:name w:val="xl87"/>
    <w:basedOn w:val="a"/>
    <w:rsid w:val="00E20A3B"/>
    <w:pPr>
      <w:spacing w:beforeAutospacing="1" w:afterAutospacing="1"/>
      <w:jc w:val="center"/>
    </w:pPr>
    <w:rPr>
      <w:rFonts w:ascii="Times New Roman" w:hAnsi="Times New Roman"/>
      <w:color w:val="000000"/>
      <w:sz w:val="16"/>
    </w:rPr>
  </w:style>
  <w:style w:type="paragraph" w:customStyle="1" w:styleId="xl97">
    <w:name w:val="xl97"/>
    <w:basedOn w:val="a"/>
    <w:rsid w:val="00E20A3B"/>
    <w:pPr>
      <w:spacing w:beforeAutospacing="1" w:afterAutospacing="1"/>
    </w:pPr>
    <w:rPr>
      <w:rFonts w:ascii="Times New Roman" w:hAnsi="Times New Roman"/>
      <w:color w:val="000000"/>
      <w:sz w:val="16"/>
    </w:rPr>
  </w:style>
  <w:style w:type="paragraph" w:customStyle="1" w:styleId="xl83">
    <w:name w:val="xl83"/>
    <w:basedOn w:val="a"/>
    <w:rsid w:val="00E20A3B"/>
    <w:pPr>
      <w:spacing w:beforeAutospacing="1" w:afterAutospacing="1"/>
      <w:jc w:val="center"/>
    </w:pPr>
    <w:rPr>
      <w:rFonts w:ascii="Times New Roman" w:hAnsi="Times New Roman"/>
      <w:color w:val="000000"/>
      <w:sz w:val="16"/>
    </w:rPr>
  </w:style>
  <w:style w:type="paragraph" w:customStyle="1" w:styleId="xl94">
    <w:name w:val="xl94"/>
    <w:basedOn w:val="a"/>
    <w:rsid w:val="00E20A3B"/>
    <w:pPr>
      <w:spacing w:beforeAutospacing="1" w:afterAutospacing="1"/>
    </w:pPr>
    <w:rPr>
      <w:rFonts w:ascii="Times New Roman" w:hAnsi="Times New Roman"/>
      <w:color w:val="000000"/>
      <w:sz w:val="16"/>
    </w:rPr>
  </w:style>
  <w:style w:type="paragraph" w:customStyle="1" w:styleId="xl72">
    <w:name w:val="xl72"/>
    <w:basedOn w:val="a"/>
    <w:rsid w:val="00E20A3B"/>
    <w:pPr>
      <w:spacing w:beforeAutospacing="1" w:afterAutospacing="1"/>
      <w:jc w:val="center"/>
    </w:pPr>
    <w:rPr>
      <w:rFonts w:ascii="Times New Roman" w:hAnsi="Times New Roman"/>
      <w:b/>
      <w:color w:val="000000"/>
      <w:sz w:val="16"/>
    </w:rPr>
  </w:style>
  <w:style w:type="paragraph" w:customStyle="1" w:styleId="xl98">
    <w:name w:val="xl98"/>
    <w:basedOn w:val="a"/>
    <w:rsid w:val="00E20A3B"/>
    <w:pPr>
      <w:spacing w:beforeAutospacing="1" w:afterAutospacing="1"/>
    </w:pPr>
    <w:rPr>
      <w:rFonts w:ascii="Times New Roman" w:hAnsi="Times New Roman"/>
      <w:color w:val="000000"/>
      <w:sz w:val="16"/>
    </w:rPr>
  </w:style>
  <w:style w:type="paragraph" w:customStyle="1" w:styleId="xl89">
    <w:name w:val="xl89"/>
    <w:basedOn w:val="a"/>
    <w:rsid w:val="00E20A3B"/>
    <w:pPr>
      <w:spacing w:beforeAutospacing="1" w:afterAutospacing="1"/>
      <w:jc w:val="center"/>
    </w:pPr>
    <w:rPr>
      <w:rFonts w:ascii="Times New Roman" w:hAnsi="Times New Roman"/>
      <w:color w:val="000000"/>
      <w:sz w:val="16"/>
    </w:rPr>
  </w:style>
  <w:style w:type="paragraph" w:customStyle="1" w:styleId="xl102">
    <w:name w:val="xl102"/>
    <w:basedOn w:val="a"/>
    <w:rsid w:val="00E20A3B"/>
    <w:pPr>
      <w:spacing w:beforeAutospacing="1" w:afterAutospacing="1"/>
    </w:pPr>
    <w:rPr>
      <w:rFonts w:ascii="Times New Roman" w:hAnsi="Times New Roman"/>
      <w:color w:val="000000"/>
      <w:sz w:val="16"/>
    </w:rPr>
  </w:style>
  <w:style w:type="paragraph" w:customStyle="1" w:styleId="xl81">
    <w:name w:val="xl81"/>
    <w:basedOn w:val="a"/>
    <w:rsid w:val="00E20A3B"/>
    <w:pPr>
      <w:spacing w:beforeAutospacing="1" w:afterAutospacing="1"/>
      <w:jc w:val="center"/>
    </w:pPr>
    <w:rPr>
      <w:rFonts w:ascii="Times New Roman" w:hAnsi="Times New Roman"/>
      <w:color w:val="000000"/>
      <w:sz w:val="16"/>
    </w:rPr>
  </w:style>
  <w:style w:type="character" w:customStyle="1" w:styleId="10">
    <w:name w:val="Заголовок 1 Знак"/>
    <w:basedOn w:val="14"/>
    <w:link w:val="1"/>
    <w:uiPriority w:val="9"/>
    <w:rsid w:val="00E20A3B"/>
    <w:rPr>
      <w:rFonts w:ascii="TimesET" w:hAnsi="TimesET"/>
      <w:sz w:val="32"/>
    </w:rPr>
  </w:style>
  <w:style w:type="paragraph" w:customStyle="1" w:styleId="xl91">
    <w:name w:val="xl91"/>
    <w:basedOn w:val="a"/>
    <w:rsid w:val="00E20A3B"/>
    <w:pPr>
      <w:spacing w:beforeAutospacing="1" w:afterAutospacing="1"/>
    </w:pPr>
    <w:rPr>
      <w:rFonts w:ascii="Times New Roman" w:hAnsi="Times New Roman"/>
      <w:color w:val="000000"/>
      <w:sz w:val="16"/>
    </w:rPr>
  </w:style>
  <w:style w:type="paragraph" w:customStyle="1" w:styleId="18">
    <w:name w:val="Гиперссылка1"/>
    <w:link w:val="af5"/>
    <w:rsid w:val="00E20A3B"/>
    <w:rPr>
      <w:color w:val="0000FF"/>
      <w:u w:val="single"/>
    </w:rPr>
  </w:style>
  <w:style w:type="character" w:styleId="af5">
    <w:name w:val="Hyperlink"/>
    <w:link w:val="18"/>
    <w:rsid w:val="00E20A3B"/>
    <w:rPr>
      <w:color w:val="0000FF"/>
      <w:u w:val="single"/>
    </w:rPr>
  </w:style>
  <w:style w:type="paragraph" w:customStyle="1" w:styleId="Footnote">
    <w:name w:val="Footnote"/>
    <w:rsid w:val="00E20A3B"/>
    <w:rPr>
      <w:rFonts w:ascii="XO Thames" w:hAnsi="XO Thames"/>
      <w:color w:val="000000"/>
      <w:sz w:val="22"/>
    </w:rPr>
  </w:style>
  <w:style w:type="paragraph" w:customStyle="1" w:styleId="xl84">
    <w:name w:val="xl84"/>
    <w:basedOn w:val="a"/>
    <w:rsid w:val="00E20A3B"/>
    <w:pPr>
      <w:spacing w:beforeAutospacing="1" w:afterAutospacing="1"/>
      <w:jc w:val="center"/>
    </w:pPr>
    <w:rPr>
      <w:rFonts w:ascii="Times New Roman" w:hAnsi="Times New Roman"/>
      <w:color w:val="000000"/>
      <w:sz w:val="16"/>
    </w:rPr>
  </w:style>
  <w:style w:type="paragraph" w:styleId="19">
    <w:name w:val="toc 1"/>
    <w:link w:val="1a"/>
    <w:uiPriority w:val="39"/>
    <w:rsid w:val="00E20A3B"/>
    <w:rPr>
      <w:rFonts w:ascii="XO Thames" w:hAnsi="XO Thames"/>
      <w:b/>
      <w:color w:val="000000"/>
    </w:rPr>
  </w:style>
  <w:style w:type="character" w:customStyle="1" w:styleId="1a">
    <w:name w:val="Оглавление 1 Знак"/>
    <w:link w:val="19"/>
    <w:uiPriority w:val="39"/>
    <w:rsid w:val="00E20A3B"/>
    <w:rPr>
      <w:rFonts w:ascii="XO Thames" w:hAnsi="XO Thames"/>
      <w:b/>
      <w:color w:val="000000"/>
    </w:rPr>
  </w:style>
  <w:style w:type="paragraph" w:customStyle="1" w:styleId="xl69">
    <w:name w:val="xl69"/>
    <w:basedOn w:val="a"/>
    <w:rsid w:val="00E20A3B"/>
    <w:pPr>
      <w:spacing w:beforeAutospacing="1" w:afterAutospacing="1"/>
      <w:jc w:val="center"/>
    </w:pPr>
    <w:rPr>
      <w:rFonts w:ascii="Times New Roman" w:hAnsi="Times New Roman"/>
      <w:color w:val="000000"/>
      <w:sz w:val="16"/>
    </w:rPr>
  </w:style>
  <w:style w:type="paragraph" w:customStyle="1" w:styleId="xl73">
    <w:name w:val="xl73"/>
    <w:basedOn w:val="a"/>
    <w:rsid w:val="00E20A3B"/>
    <w:pPr>
      <w:spacing w:beforeAutospacing="1" w:afterAutospacing="1"/>
      <w:jc w:val="center"/>
    </w:pPr>
    <w:rPr>
      <w:rFonts w:ascii="Times New Roman" w:hAnsi="Times New Roman"/>
      <w:b/>
      <w:color w:val="000000"/>
      <w:sz w:val="16"/>
    </w:rPr>
  </w:style>
  <w:style w:type="paragraph" w:customStyle="1" w:styleId="HeaderandFooter">
    <w:name w:val="Header and Footer"/>
    <w:rsid w:val="00E20A3B"/>
    <w:pPr>
      <w:spacing w:line="360" w:lineRule="auto"/>
    </w:pPr>
    <w:rPr>
      <w:rFonts w:ascii="XO Thames" w:hAnsi="XO Thames"/>
      <w:color w:val="000000"/>
    </w:rPr>
  </w:style>
  <w:style w:type="character" w:customStyle="1" w:styleId="af1">
    <w:name w:val="Схема документа Знак"/>
    <w:basedOn w:val="14"/>
    <w:link w:val="af0"/>
    <w:rsid w:val="00E20A3B"/>
    <w:rPr>
      <w:rFonts w:ascii="Tahoma" w:hAnsi="Tahoma" w:cs="Tahoma"/>
      <w:shd w:val="clear" w:color="auto" w:fill="000080"/>
    </w:rPr>
  </w:style>
  <w:style w:type="paragraph" w:customStyle="1" w:styleId="xl80">
    <w:name w:val="xl80"/>
    <w:basedOn w:val="a"/>
    <w:rsid w:val="00E20A3B"/>
    <w:pPr>
      <w:spacing w:beforeAutospacing="1" w:afterAutospacing="1"/>
      <w:jc w:val="center"/>
    </w:pPr>
    <w:rPr>
      <w:rFonts w:ascii="Times New Roman" w:hAnsi="Times New Roman"/>
      <w:color w:val="000000"/>
      <w:sz w:val="16"/>
    </w:rPr>
  </w:style>
  <w:style w:type="character" w:customStyle="1" w:styleId="a8">
    <w:name w:val="Верхний колонтитул Знак"/>
    <w:basedOn w:val="14"/>
    <w:link w:val="a7"/>
    <w:rsid w:val="00E20A3B"/>
    <w:rPr>
      <w:rFonts w:ascii="TimesET" w:hAnsi="TimesET"/>
    </w:rPr>
  </w:style>
  <w:style w:type="paragraph" w:customStyle="1" w:styleId="xl76">
    <w:name w:val="xl76"/>
    <w:basedOn w:val="a"/>
    <w:rsid w:val="00E20A3B"/>
    <w:pPr>
      <w:spacing w:beforeAutospacing="1" w:afterAutospacing="1"/>
      <w:jc w:val="center"/>
    </w:pPr>
    <w:rPr>
      <w:rFonts w:ascii="Times New Roman" w:hAnsi="Times New Roman"/>
      <w:color w:val="000000"/>
      <w:sz w:val="16"/>
    </w:rPr>
  </w:style>
  <w:style w:type="paragraph" w:customStyle="1" w:styleId="xl104">
    <w:name w:val="xl104"/>
    <w:basedOn w:val="a"/>
    <w:rsid w:val="00E20A3B"/>
    <w:pPr>
      <w:spacing w:beforeAutospacing="1" w:afterAutospacing="1"/>
    </w:pPr>
    <w:rPr>
      <w:rFonts w:ascii="Times New Roman" w:hAnsi="Times New Roman"/>
      <w:color w:val="000000"/>
      <w:sz w:val="16"/>
    </w:rPr>
  </w:style>
  <w:style w:type="paragraph" w:customStyle="1" w:styleId="ConsPlusNormal">
    <w:name w:val="ConsPlusNormal"/>
    <w:rsid w:val="00E20A3B"/>
    <w:rPr>
      <w:rFonts w:ascii="Arial" w:hAnsi="Arial"/>
      <w:color w:val="000000"/>
    </w:rPr>
  </w:style>
  <w:style w:type="paragraph" w:styleId="9">
    <w:name w:val="toc 9"/>
    <w:link w:val="90"/>
    <w:uiPriority w:val="39"/>
    <w:rsid w:val="00E20A3B"/>
    <w:pPr>
      <w:ind w:left="1600"/>
    </w:pPr>
    <w:rPr>
      <w:color w:val="000000"/>
    </w:rPr>
  </w:style>
  <w:style w:type="character" w:customStyle="1" w:styleId="90">
    <w:name w:val="Оглавление 9 Знак"/>
    <w:link w:val="9"/>
    <w:uiPriority w:val="39"/>
    <w:rsid w:val="00E20A3B"/>
    <w:rPr>
      <w:color w:val="000000"/>
    </w:rPr>
  </w:style>
  <w:style w:type="paragraph" w:customStyle="1" w:styleId="xl109">
    <w:name w:val="xl109"/>
    <w:basedOn w:val="a"/>
    <w:rsid w:val="00E20A3B"/>
    <w:pPr>
      <w:spacing w:beforeAutospacing="1" w:afterAutospacing="1"/>
    </w:pPr>
    <w:rPr>
      <w:rFonts w:ascii="Times New Roman" w:hAnsi="Times New Roman"/>
      <w:color w:val="000000"/>
      <w:sz w:val="16"/>
    </w:rPr>
  </w:style>
  <w:style w:type="character" w:customStyle="1" w:styleId="aa">
    <w:name w:val="Нижний колонтитул Знак"/>
    <w:basedOn w:val="14"/>
    <w:link w:val="a9"/>
    <w:rsid w:val="00E20A3B"/>
    <w:rPr>
      <w:rFonts w:ascii="TimesET" w:hAnsi="TimesET"/>
    </w:rPr>
  </w:style>
  <w:style w:type="paragraph" w:styleId="8">
    <w:name w:val="toc 8"/>
    <w:link w:val="80"/>
    <w:uiPriority w:val="39"/>
    <w:rsid w:val="00E20A3B"/>
    <w:pPr>
      <w:ind w:left="1400"/>
    </w:pPr>
    <w:rPr>
      <w:color w:val="000000"/>
    </w:rPr>
  </w:style>
  <w:style w:type="character" w:customStyle="1" w:styleId="80">
    <w:name w:val="Оглавление 8 Знак"/>
    <w:link w:val="8"/>
    <w:uiPriority w:val="39"/>
    <w:rsid w:val="00E20A3B"/>
    <w:rPr>
      <w:color w:val="000000"/>
    </w:rPr>
  </w:style>
  <w:style w:type="paragraph" w:customStyle="1" w:styleId="xl79">
    <w:name w:val="xl79"/>
    <w:basedOn w:val="a"/>
    <w:rsid w:val="00E20A3B"/>
    <w:pPr>
      <w:spacing w:beforeAutospacing="1" w:afterAutospacing="1"/>
      <w:jc w:val="center"/>
    </w:pPr>
    <w:rPr>
      <w:rFonts w:ascii="Times New Roman" w:hAnsi="Times New Roman"/>
      <w:color w:val="000000"/>
      <w:sz w:val="16"/>
    </w:rPr>
  </w:style>
  <w:style w:type="paragraph" w:customStyle="1" w:styleId="xl65">
    <w:name w:val="xl65"/>
    <w:basedOn w:val="a"/>
    <w:rsid w:val="00E20A3B"/>
    <w:pPr>
      <w:spacing w:beforeAutospacing="1" w:afterAutospacing="1"/>
      <w:jc w:val="center"/>
    </w:pPr>
    <w:rPr>
      <w:rFonts w:ascii="Times New Roman" w:hAnsi="Times New Roman"/>
      <w:color w:val="000000"/>
    </w:rPr>
  </w:style>
  <w:style w:type="paragraph" w:customStyle="1" w:styleId="xl88">
    <w:name w:val="xl88"/>
    <w:basedOn w:val="a"/>
    <w:rsid w:val="00E20A3B"/>
    <w:pPr>
      <w:spacing w:beforeAutospacing="1" w:afterAutospacing="1"/>
      <w:jc w:val="center"/>
    </w:pPr>
    <w:rPr>
      <w:rFonts w:ascii="Times New Roman" w:hAnsi="Times New Roman"/>
      <w:color w:val="000000"/>
      <w:sz w:val="16"/>
    </w:rPr>
  </w:style>
  <w:style w:type="paragraph" w:customStyle="1" w:styleId="xl92">
    <w:name w:val="xl92"/>
    <w:basedOn w:val="a"/>
    <w:rsid w:val="00E20A3B"/>
    <w:pPr>
      <w:spacing w:beforeAutospacing="1" w:afterAutospacing="1"/>
    </w:pPr>
    <w:rPr>
      <w:rFonts w:ascii="Times New Roman" w:hAnsi="Times New Roman"/>
      <w:color w:val="000000"/>
      <w:sz w:val="16"/>
    </w:rPr>
  </w:style>
  <w:style w:type="paragraph" w:styleId="51">
    <w:name w:val="toc 5"/>
    <w:link w:val="52"/>
    <w:uiPriority w:val="39"/>
    <w:rsid w:val="00E20A3B"/>
    <w:pPr>
      <w:ind w:left="800"/>
    </w:pPr>
    <w:rPr>
      <w:color w:val="000000"/>
    </w:rPr>
  </w:style>
  <w:style w:type="character" w:customStyle="1" w:styleId="52">
    <w:name w:val="Оглавление 5 Знак"/>
    <w:link w:val="51"/>
    <w:uiPriority w:val="39"/>
    <w:rsid w:val="00E20A3B"/>
    <w:rPr>
      <w:color w:val="000000"/>
    </w:rPr>
  </w:style>
  <w:style w:type="paragraph" w:customStyle="1" w:styleId="xl82">
    <w:name w:val="xl82"/>
    <w:basedOn w:val="a"/>
    <w:rsid w:val="00E20A3B"/>
    <w:pPr>
      <w:spacing w:beforeAutospacing="1" w:afterAutospacing="1"/>
      <w:jc w:val="center"/>
    </w:pPr>
    <w:rPr>
      <w:rFonts w:ascii="Times New Roman" w:hAnsi="Times New Roman"/>
      <w:color w:val="000000"/>
      <w:sz w:val="16"/>
    </w:rPr>
  </w:style>
  <w:style w:type="paragraph" w:customStyle="1" w:styleId="xl99">
    <w:name w:val="xl99"/>
    <w:basedOn w:val="a"/>
    <w:rsid w:val="00E20A3B"/>
    <w:pPr>
      <w:spacing w:beforeAutospacing="1" w:afterAutospacing="1"/>
      <w:jc w:val="center"/>
    </w:pPr>
    <w:rPr>
      <w:rFonts w:ascii="Times New Roman" w:hAnsi="Times New Roman"/>
      <w:color w:val="000000"/>
      <w:sz w:val="16"/>
    </w:rPr>
  </w:style>
  <w:style w:type="paragraph" w:customStyle="1" w:styleId="xl90">
    <w:name w:val="xl90"/>
    <w:basedOn w:val="a"/>
    <w:rsid w:val="00E20A3B"/>
    <w:pPr>
      <w:spacing w:beforeAutospacing="1" w:afterAutospacing="1"/>
    </w:pPr>
    <w:rPr>
      <w:rFonts w:ascii="Times New Roman" w:hAnsi="Times New Roman"/>
      <w:color w:val="000000"/>
      <w:sz w:val="16"/>
    </w:rPr>
  </w:style>
  <w:style w:type="paragraph" w:customStyle="1" w:styleId="xl86">
    <w:name w:val="xl86"/>
    <w:basedOn w:val="a"/>
    <w:rsid w:val="00E20A3B"/>
    <w:pPr>
      <w:spacing w:beforeAutospacing="1" w:afterAutospacing="1"/>
      <w:jc w:val="center"/>
    </w:pPr>
    <w:rPr>
      <w:rFonts w:ascii="Times New Roman" w:hAnsi="Times New Roman"/>
      <w:color w:val="000000"/>
      <w:sz w:val="16"/>
    </w:rPr>
  </w:style>
  <w:style w:type="paragraph" w:styleId="af6">
    <w:name w:val="Subtitle"/>
    <w:link w:val="af7"/>
    <w:uiPriority w:val="11"/>
    <w:qFormat/>
    <w:rsid w:val="00E20A3B"/>
    <w:rPr>
      <w:rFonts w:ascii="XO Thames" w:hAnsi="XO Thames"/>
      <w:i/>
      <w:color w:val="616161"/>
      <w:sz w:val="24"/>
    </w:rPr>
  </w:style>
  <w:style w:type="character" w:customStyle="1" w:styleId="af7">
    <w:name w:val="Подзаголовок Знак"/>
    <w:basedOn w:val="a0"/>
    <w:link w:val="af6"/>
    <w:uiPriority w:val="11"/>
    <w:rsid w:val="00E20A3B"/>
    <w:rPr>
      <w:rFonts w:ascii="XO Thames" w:hAnsi="XO Thames"/>
      <w:i/>
      <w:color w:val="616161"/>
      <w:sz w:val="24"/>
    </w:rPr>
  </w:style>
  <w:style w:type="paragraph" w:customStyle="1" w:styleId="xl107">
    <w:name w:val="xl107"/>
    <w:basedOn w:val="a"/>
    <w:rsid w:val="00E20A3B"/>
    <w:pPr>
      <w:spacing w:beforeAutospacing="1" w:afterAutospacing="1"/>
    </w:pPr>
    <w:rPr>
      <w:rFonts w:ascii="Times New Roman" w:hAnsi="Times New Roman"/>
      <w:color w:val="000000"/>
      <w:sz w:val="16"/>
    </w:rPr>
  </w:style>
  <w:style w:type="paragraph" w:customStyle="1" w:styleId="xl68">
    <w:name w:val="xl68"/>
    <w:basedOn w:val="a"/>
    <w:rsid w:val="00E20A3B"/>
    <w:pPr>
      <w:spacing w:beforeAutospacing="1" w:afterAutospacing="1"/>
    </w:pPr>
    <w:rPr>
      <w:rFonts w:ascii="Times New Roman" w:hAnsi="Times New Roman"/>
      <w:color w:val="000000"/>
      <w:sz w:val="24"/>
    </w:rPr>
  </w:style>
  <w:style w:type="paragraph" w:customStyle="1" w:styleId="toc10">
    <w:name w:val="toc 10"/>
    <w:uiPriority w:val="39"/>
    <w:rsid w:val="00E20A3B"/>
    <w:pPr>
      <w:ind w:left="1800"/>
    </w:pPr>
    <w:rPr>
      <w:color w:val="000000"/>
    </w:rPr>
  </w:style>
  <w:style w:type="paragraph" w:customStyle="1" w:styleId="xl71">
    <w:name w:val="xl71"/>
    <w:basedOn w:val="a"/>
    <w:rsid w:val="00E20A3B"/>
    <w:pPr>
      <w:spacing w:beforeAutospacing="1" w:afterAutospacing="1"/>
      <w:jc w:val="center"/>
    </w:pPr>
    <w:rPr>
      <w:rFonts w:ascii="Times New Roman" w:hAnsi="Times New Roman"/>
      <w:color w:val="000000"/>
      <w:sz w:val="16"/>
    </w:rPr>
  </w:style>
  <w:style w:type="character" w:customStyle="1" w:styleId="a6">
    <w:name w:val="Название Знак"/>
    <w:basedOn w:val="14"/>
    <w:link w:val="a5"/>
    <w:uiPriority w:val="10"/>
    <w:rsid w:val="00E20A3B"/>
    <w:rPr>
      <w:rFonts w:ascii="TimesET" w:hAnsi="TimesET"/>
      <w:sz w:val="28"/>
    </w:rPr>
  </w:style>
  <w:style w:type="paragraph" w:customStyle="1" w:styleId="xl74">
    <w:name w:val="xl74"/>
    <w:basedOn w:val="a"/>
    <w:rsid w:val="00E20A3B"/>
    <w:pPr>
      <w:spacing w:beforeAutospacing="1" w:afterAutospacing="1"/>
      <w:jc w:val="center"/>
    </w:pPr>
    <w:rPr>
      <w:rFonts w:ascii="Times New Roman" w:hAnsi="Times New Roman"/>
      <w:color w:val="000000"/>
      <w:sz w:val="16"/>
    </w:rPr>
  </w:style>
  <w:style w:type="paragraph" w:customStyle="1" w:styleId="11">
    <w:name w:val="Номер страницы1"/>
    <w:basedOn w:val="17"/>
    <w:link w:val="ad"/>
    <w:rsid w:val="00E20A3B"/>
    <w:rPr>
      <w:color w:val="auto"/>
    </w:rPr>
  </w:style>
  <w:style w:type="paragraph" w:customStyle="1" w:styleId="xl108">
    <w:name w:val="xl108"/>
    <w:basedOn w:val="a"/>
    <w:rsid w:val="00E20A3B"/>
    <w:pPr>
      <w:spacing w:beforeAutospacing="1" w:afterAutospacing="1"/>
    </w:pPr>
    <w:rPr>
      <w:rFonts w:ascii="Times New Roman" w:hAnsi="Times New Roman"/>
      <w:color w:val="000000"/>
      <w:sz w:val="16"/>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E20A3B"/>
    <w:pPr>
      <w:spacing w:after="160" w:line="240" w:lineRule="exact"/>
    </w:pPr>
    <w:rPr>
      <w:rFonts w:ascii="Arial" w:hAnsi="Arial"/>
      <w:color w:val="000000"/>
    </w:rPr>
  </w:style>
  <w:style w:type="character" w:customStyle="1" w:styleId="20">
    <w:name w:val="Заголовок 2 Знак"/>
    <w:basedOn w:val="14"/>
    <w:link w:val="2"/>
    <w:uiPriority w:val="9"/>
    <w:rsid w:val="00E20A3B"/>
    <w:rPr>
      <w:rFonts w:ascii="TimesET" w:hAnsi="TimesET"/>
      <w:b/>
      <w:bCs/>
      <w:spacing w:val="12"/>
      <w:sz w:val="40"/>
    </w:rPr>
  </w:style>
  <w:style w:type="paragraph" w:customStyle="1" w:styleId="xl77">
    <w:name w:val="xl77"/>
    <w:basedOn w:val="a"/>
    <w:rsid w:val="00E20A3B"/>
    <w:pPr>
      <w:spacing w:beforeAutospacing="1" w:afterAutospacing="1"/>
      <w:jc w:val="center"/>
    </w:pPr>
    <w:rPr>
      <w:rFonts w:ascii="Times New Roman" w:hAnsi="Times New Roman"/>
      <w:color w:val="000000"/>
      <w:sz w:val="16"/>
    </w:rPr>
  </w:style>
  <w:style w:type="paragraph" w:customStyle="1" w:styleId="xl93">
    <w:name w:val="xl93"/>
    <w:basedOn w:val="a"/>
    <w:rsid w:val="00E20A3B"/>
    <w:pPr>
      <w:spacing w:beforeAutospacing="1" w:afterAutospacing="1"/>
    </w:pPr>
    <w:rPr>
      <w:rFonts w:ascii="Times New Roman" w:hAnsi="Times New Roman"/>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link w:val="30"/>
    <w:uiPriority w:val="9"/>
    <w:qFormat/>
    <w:rsid w:val="00E20A3B"/>
    <w:pPr>
      <w:outlineLvl w:val="2"/>
    </w:pPr>
    <w:rPr>
      <w:rFonts w:ascii="XO Thames" w:hAnsi="XO Thames"/>
      <w:b/>
      <w:i/>
      <w:color w:val="000000"/>
    </w:rPr>
  </w:style>
  <w:style w:type="paragraph" w:styleId="4">
    <w:name w:val="heading 4"/>
    <w:link w:val="40"/>
    <w:uiPriority w:val="9"/>
    <w:qFormat/>
    <w:rsid w:val="00E20A3B"/>
    <w:pPr>
      <w:spacing w:before="120" w:after="120"/>
      <w:outlineLvl w:val="3"/>
    </w:pPr>
    <w:rPr>
      <w:rFonts w:ascii="XO Thames" w:hAnsi="XO Thames"/>
      <w:b/>
      <w:color w:val="595959"/>
      <w:sz w:val="26"/>
    </w:rPr>
  </w:style>
  <w:style w:type="paragraph" w:styleId="5">
    <w:name w:val="heading 5"/>
    <w:link w:val="50"/>
    <w:uiPriority w:val="9"/>
    <w:qFormat/>
    <w:rsid w:val="00E20A3B"/>
    <w:pPr>
      <w:spacing w:before="120" w:after="120"/>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line="288" w:lineRule="auto"/>
      <w:jc w:val="center"/>
    </w:pPr>
    <w:rPr>
      <w:rFonts w:ascii="Times New Roman" w:hAnsi="Times New Roman"/>
      <w:b/>
      <w:sz w:val="36"/>
    </w:rPr>
  </w:style>
  <w:style w:type="paragraph" w:styleId="a5">
    <w:name w:val="Title"/>
    <w:basedOn w:val="a"/>
    <w:link w:val="a6"/>
    <w:uiPriority w:val="10"/>
    <w:qFormat/>
    <w:pPr>
      <w:spacing w:line="288" w:lineRule="auto"/>
      <w:jc w:val="center"/>
    </w:pPr>
    <w:rPr>
      <w:rFonts w:ascii="Times New Roman" w:hAnsi="Times New Roman"/>
      <w:sz w:val="28"/>
    </w:rPr>
  </w:style>
  <w:style w:type="paragraph" w:styleId="a7">
    <w:name w:val="header"/>
    <w:basedOn w:val="a"/>
    <w:link w:val="a8"/>
    <w:pPr>
      <w:tabs>
        <w:tab w:val="center" w:pos="4677"/>
        <w:tab w:val="right" w:pos="9355"/>
      </w:tabs>
    </w:pPr>
  </w:style>
  <w:style w:type="paragraph" w:styleId="a9">
    <w:name w:val="footer"/>
    <w:basedOn w:val="a"/>
    <w:link w:val="aa"/>
    <w:pPr>
      <w:tabs>
        <w:tab w:val="center" w:pos="4677"/>
        <w:tab w:val="right" w:pos="9355"/>
      </w:tabs>
    </w:pPr>
  </w:style>
  <w:style w:type="paragraph" w:styleId="ab">
    <w:name w:val="Balloon Text"/>
    <w:basedOn w:val="a"/>
    <w:link w:val="ac"/>
    <w:rPr>
      <w:rFonts w:ascii="Tahoma" w:hAnsi="Tahoma" w:cs="Tahoma"/>
      <w:sz w:val="16"/>
      <w:szCs w:val="16"/>
    </w:rPr>
  </w:style>
  <w:style w:type="character" w:styleId="ad">
    <w:name w:val="page number"/>
    <w:basedOn w:val="a0"/>
    <w:link w:val="11"/>
  </w:style>
  <w:style w:type="table" w:styleId="ae">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link w:val="12"/>
    <w:rsid w:val="00073A7A"/>
  </w:style>
  <w:style w:type="paragraph" w:styleId="af0">
    <w:name w:val="Document Map"/>
    <w:basedOn w:val="a"/>
    <w:link w:val="af1"/>
    <w:rsid w:val="00E37801"/>
    <w:pPr>
      <w:shd w:val="clear" w:color="auto" w:fill="000080"/>
    </w:pPr>
    <w:rPr>
      <w:rFonts w:ascii="Tahoma" w:hAnsi="Tahoma" w:cs="Tahoma"/>
    </w:rPr>
  </w:style>
  <w:style w:type="table" w:customStyle="1" w:styleId="13">
    <w:name w:val="Сетка таблицы1"/>
    <w:basedOn w:val="a1"/>
    <w:next w:val="ae"/>
    <w:rsid w:val="00AE331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sid w:val="00E20A3B"/>
    <w:rPr>
      <w:rFonts w:ascii="XO Thames" w:hAnsi="XO Thames"/>
      <w:b/>
      <w:i/>
      <w:color w:val="000000"/>
    </w:rPr>
  </w:style>
  <w:style w:type="character" w:customStyle="1" w:styleId="40">
    <w:name w:val="Заголовок 4 Знак"/>
    <w:basedOn w:val="a0"/>
    <w:link w:val="4"/>
    <w:uiPriority w:val="9"/>
    <w:rsid w:val="00E20A3B"/>
    <w:rPr>
      <w:rFonts w:ascii="XO Thames" w:hAnsi="XO Thames"/>
      <w:b/>
      <w:color w:val="595959"/>
      <w:sz w:val="26"/>
    </w:rPr>
  </w:style>
  <w:style w:type="character" w:customStyle="1" w:styleId="50">
    <w:name w:val="Заголовок 5 Знак"/>
    <w:basedOn w:val="a0"/>
    <w:link w:val="5"/>
    <w:uiPriority w:val="9"/>
    <w:rsid w:val="00E20A3B"/>
    <w:rPr>
      <w:rFonts w:ascii="XO Thames" w:hAnsi="XO Thames"/>
      <w:b/>
      <w:color w:val="000000"/>
      <w:sz w:val="22"/>
    </w:rPr>
  </w:style>
  <w:style w:type="character" w:customStyle="1" w:styleId="14">
    <w:name w:val="Обычный1"/>
    <w:rsid w:val="00E20A3B"/>
    <w:rPr>
      <w:rFonts w:ascii="TimesET" w:hAnsi="TimesET"/>
    </w:rPr>
  </w:style>
  <w:style w:type="paragraph" w:styleId="21">
    <w:name w:val="toc 2"/>
    <w:link w:val="22"/>
    <w:uiPriority w:val="39"/>
    <w:rsid w:val="00E20A3B"/>
    <w:pPr>
      <w:ind w:left="200"/>
    </w:pPr>
    <w:rPr>
      <w:color w:val="000000"/>
    </w:rPr>
  </w:style>
  <w:style w:type="character" w:customStyle="1" w:styleId="22">
    <w:name w:val="Оглавление 2 Знак"/>
    <w:link w:val="21"/>
    <w:uiPriority w:val="39"/>
    <w:rsid w:val="00E20A3B"/>
    <w:rPr>
      <w:color w:val="000000"/>
    </w:rPr>
  </w:style>
  <w:style w:type="paragraph" w:styleId="41">
    <w:name w:val="toc 4"/>
    <w:link w:val="42"/>
    <w:uiPriority w:val="39"/>
    <w:rsid w:val="00E20A3B"/>
    <w:pPr>
      <w:ind w:left="600"/>
    </w:pPr>
    <w:rPr>
      <w:color w:val="000000"/>
    </w:rPr>
  </w:style>
  <w:style w:type="character" w:customStyle="1" w:styleId="42">
    <w:name w:val="Оглавление 4 Знак"/>
    <w:link w:val="41"/>
    <w:uiPriority w:val="39"/>
    <w:rsid w:val="00E20A3B"/>
    <w:rPr>
      <w:color w:val="000000"/>
    </w:rPr>
  </w:style>
  <w:style w:type="paragraph" w:customStyle="1" w:styleId="15">
    <w:name w:val="Просмотренная гиперссылка1"/>
    <w:link w:val="af2"/>
    <w:rsid w:val="00E20A3B"/>
    <w:rPr>
      <w:color w:val="800080"/>
      <w:u w:val="single"/>
    </w:rPr>
  </w:style>
  <w:style w:type="character" w:styleId="af2">
    <w:name w:val="FollowedHyperlink"/>
    <w:link w:val="15"/>
    <w:rsid w:val="00E20A3B"/>
    <w:rPr>
      <w:color w:val="800080"/>
      <w:u w:val="single"/>
    </w:rPr>
  </w:style>
  <w:style w:type="paragraph" w:styleId="6">
    <w:name w:val="toc 6"/>
    <w:link w:val="60"/>
    <w:uiPriority w:val="39"/>
    <w:rsid w:val="00E20A3B"/>
    <w:pPr>
      <w:ind w:left="1000"/>
    </w:pPr>
    <w:rPr>
      <w:color w:val="000000"/>
    </w:rPr>
  </w:style>
  <w:style w:type="character" w:customStyle="1" w:styleId="60">
    <w:name w:val="Оглавление 6 Знак"/>
    <w:link w:val="6"/>
    <w:uiPriority w:val="39"/>
    <w:rsid w:val="00E20A3B"/>
    <w:rPr>
      <w:color w:val="000000"/>
    </w:rPr>
  </w:style>
  <w:style w:type="paragraph" w:customStyle="1" w:styleId="xl95">
    <w:name w:val="xl95"/>
    <w:basedOn w:val="a"/>
    <w:rsid w:val="00E20A3B"/>
    <w:pPr>
      <w:spacing w:beforeAutospacing="1" w:afterAutospacing="1"/>
    </w:pPr>
    <w:rPr>
      <w:rFonts w:ascii="Times New Roman" w:hAnsi="Times New Roman"/>
      <w:color w:val="000000"/>
      <w:sz w:val="16"/>
    </w:rPr>
  </w:style>
  <w:style w:type="paragraph" w:styleId="7">
    <w:name w:val="toc 7"/>
    <w:link w:val="70"/>
    <w:uiPriority w:val="39"/>
    <w:rsid w:val="00E20A3B"/>
    <w:pPr>
      <w:ind w:left="1200"/>
    </w:pPr>
    <w:rPr>
      <w:color w:val="000000"/>
    </w:rPr>
  </w:style>
  <w:style w:type="character" w:customStyle="1" w:styleId="70">
    <w:name w:val="Оглавление 7 Знак"/>
    <w:link w:val="7"/>
    <w:uiPriority w:val="39"/>
    <w:rsid w:val="00E20A3B"/>
    <w:rPr>
      <w:color w:val="000000"/>
    </w:rPr>
  </w:style>
  <w:style w:type="paragraph" w:customStyle="1" w:styleId="16">
    <w:name w:val="1"/>
    <w:basedOn w:val="a"/>
    <w:rsid w:val="00E20A3B"/>
    <w:pPr>
      <w:spacing w:after="160" w:line="240" w:lineRule="exact"/>
    </w:pPr>
    <w:rPr>
      <w:rFonts w:ascii="Arial" w:hAnsi="Arial"/>
      <w:color w:val="000000"/>
    </w:rPr>
  </w:style>
  <w:style w:type="paragraph" w:customStyle="1" w:styleId="xl85">
    <w:name w:val="xl85"/>
    <w:basedOn w:val="a"/>
    <w:rsid w:val="00E20A3B"/>
    <w:pPr>
      <w:spacing w:beforeAutospacing="1" w:afterAutospacing="1"/>
      <w:jc w:val="center"/>
    </w:pPr>
    <w:rPr>
      <w:rFonts w:ascii="Times New Roman" w:hAnsi="Times New Roman"/>
      <w:color w:val="000000"/>
      <w:sz w:val="16"/>
    </w:rPr>
  </w:style>
  <w:style w:type="paragraph" w:customStyle="1" w:styleId="12">
    <w:name w:val="Номер строки1"/>
    <w:basedOn w:val="17"/>
    <w:link w:val="af"/>
    <w:rsid w:val="00E20A3B"/>
    <w:rPr>
      <w:color w:val="auto"/>
    </w:rPr>
  </w:style>
  <w:style w:type="paragraph" w:customStyle="1" w:styleId="xl105">
    <w:name w:val="xl105"/>
    <w:basedOn w:val="a"/>
    <w:rsid w:val="00E20A3B"/>
    <w:pPr>
      <w:spacing w:beforeAutospacing="1" w:afterAutospacing="1"/>
    </w:pPr>
    <w:rPr>
      <w:rFonts w:ascii="Times New Roman" w:hAnsi="Times New Roman"/>
      <w:color w:val="000000"/>
      <w:sz w:val="16"/>
    </w:rPr>
  </w:style>
  <w:style w:type="paragraph" w:customStyle="1" w:styleId="xl96">
    <w:name w:val="xl96"/>
    <w:basedOn w:val="a"/>
    <w:rsid w:val="00E20A3B"/>
    <w:pPr>
      <w:spacing w:beforeAutospacing="1" w:afterAutospacing="1"/>
    </w:pPr>
    <w:rPr>
      <w:rFonts w:ascii="Times New Roman" w:hAnsi="Times New Roman"/>
      <w:color w:val="000000"/>
      <w:sz w:val="16"/>
    </w:rPr>
  </w:style>
  <w:style w:type="paragraph" w:customStyle="1" w:styleId="xl66">
    <w:name w:val="xl66"/>
    <w:basedOn w:val="a"/>
    <w:rsid w:val="00E20A3B"/>
    <w:pPr>
      <w:spacing w:beforeAutospacing="1" w:afterAutospacing="1"/>
      <w:jc w:val="center"/>
    </w:pPr>
    <w:rPr>
      <w:rFonts w:ascii="Times New Roman" w:hAnsi="Times New Roman"/>
      <w:color w:val="000000"/>
    </w:rPr>
  </w:style>
  <w:style w:type="paragraph" w:customStyle="1" w:styleId="xl103">
    <w:name w:val="xl103"/>
    <w:basedOn w:val="a"/>
    <w:rsid w:val="00E20A3B"/>
    <w:pPr>
      <w:spacing w:beforeAutospacing="1" w:afterAutospacing="1"/>
    </w:pPr>
    <w:rPr>
      <w:rFonts w:ascii="Times New Roman" w:hAnsi="Times New Roman"/>
      <w:color w:val="000000"/>
      <w:sz w:val="16"/>
    </w:rPr>
  </w:style>
  <w:style w:type="paragraph" w:customStyle="1" w:styleId="xl101">
    <w:name w:val="xl101"/>
    <w:basedOn w:val="a"/>
    <w:rsid w:val="00E20A3B"/>
    <w:pPr>
      <w:spacing w:beforeAutospacing="1" w:afterAutospacing="1"/>
      <w:jc w:val="center"/>
    </w:pPr>
    <w:rPr>
      <w:rFonts w:ascii="Times New Roman" w:hAnsi="Times New Roman"/>
      <w:color w:val="000000"/>
      <w:sz w:val="16"/>
    </w:rPr>
  </w:style>
  <w:style w:type="paragraph" w:customStyle="1" w:styleId="xl78">
    <w:name w:val="xl78"/>
    <w:basedOn w:val="a"/>
    <w:rsid w:val="00E20A3B"/>
    <w:pPr>
      <w:spacing w:beforeAutospacing="1" w:afterAutospacing="1"/>
      <w:jc w:val="center"/>
    </w:pPr>
    <w:rPr>
      <w:rFonts w:ascii="Times New Roman" w:hAnsi="Times New Roman"/>
      <w:color w:val="000000"/>
      <w:sz w:val="16"/>
    </w:rPr>
  </w:style>
  <w:style w:type="paragraph" w:customStyle="1" w:styleId="17">
    <w:name w:val="Основной шрифт абзаца1"/>
    <w:rsid w:val="00E20A3B"/>
    <w:rPr>
      <w:color w:val="000000"/>
    </w:rPr>
  </w:style>
  <w:style w:type="character" w:customStyle="1" w:styleId="ac">
    <w:name w:val="Текст выноски Знак"/>
    <w:basedOn w:val="14"/>
    <w:link w:val="ab"/>
    <w:rsid w:val="00E20A3B"/>
    <w:rPr>
      <w:rFonts w:ascii="Tahoma" w:hAnsi="Tahoma" w:cs="Tahoma"/>
      <w:sz w:val="16"/>
      <w:szCs w:val="16"/>
    </w:rPr>
  </w:style>
  <w:style w:type="paragraph" w:customStyle="1" w:styleId="xl100">
    <w:name w:val="xl100"/>
    <w:basedOn w:val="a"/>
    <w:rsid w:val="00E20A3B"/>
    <w:pPr>
      <w:spacing w:beforeAutospacing="1" w:afterAutospacing="1"/>
      <w:jc w:val="center"/>
    </w:pPr>
    <w:rPr>
      <w:rFonts w:ascii="Times New Roman" w:hAnsi="Times New Roman"/>
      <w:color w:val="000000"/>
      <w:sz w:val="16"/>
    </w:rPr>
  </w:style>
  <w:style w:type="paragraph" w:customStyle="1" w:styleId="xl110">
    <w:name w:val="xl110"/>
    <w:basedOn w:val="a"/>
    <w:rsid w:val="00E20A3B"/>
    <w:pPr>
      <w:spacing w:beforeAutospacing="1" w:afterAutospacing="1"/>
    </w:pPr>
    <w:rPr>
      <w:rFonts w:ascii="Times New Roman" w:hAnsi="Times New Roman"/>
      <w:color w:val="000000"/>
      <w:sz w:val="16"/>
    </w:rPr>
  </w:style>
  <w:style w:type="paragraph" w:customStyle="1" w:styleId="xl75">
    <w:name w:val="xl75"/>
    <w:basedOn w:val="a"/>
    <w:rsid w:val="00E20A3B"/>
    <w:pPr>
      <w:spacing w:beforeAutospacing="1" w:afterAutospacing="1"/>
      <w:jc w:val="center"/>
    </w:pPr>
    <w:rPr>
      <w:rFonts w:ascii="Times New Roman" w:hAnsi="Times New Roman"/>
      <w:color w:val="000000"/>
      <w:sz w:val="16"/>
    </w:rPr>
  </w:style>
  <w:style w:type="paragraph" w:customStyle="1" w:styleId="xl70">
    <w:name w:val="xl70"/>
    <w:basedOn w:val="a"/>
    <w:rsid w:val="00E20A3B"/>
    <w:pPr>
      <w:spacing w:beforeAutospacing="1" w:afterAutospacing="1"/>
      <w:jc w:val="center"/>
    </w:pPr>
    <w:rPr>
      <w:rFonts w:ascii="Times New Roman" w:hAnsi="Times New Roman"/>
      <w:color w:val="000000"/>
      <w:sz w:val="16"/>
    </w:rPr>
  </w:style>
  <w:style w:type="paragraph" w:customStyle="1" w:styleId="xl67">
    <w:name w:val="xl67"/>
    <w:basedOn w:val="a"/>
    <w:rsid w:val="00E20A3B"/>
    <w:pPr>
      <w:spacing w:beforeAutospacing="1" w:afterAutospacing="1"/>
      <w:jc w:val="center"/>
    </w:pPr>
    <w:rPr>
      <w:rFonts w:ascii="Times New Roman" w:hAnsi="Times New Roman"/>
      <w:color w:val="000000"/>
      <w:sz w:val="16"/>
    </w:rPr>
  </w:style>
  <w:style w:type="paragraph" w:styleId="af3">
    <w:name w:val="List Paragraph"/>
    <w:basedOn w:val="a"/>
    <w:link w:val="af4"/>
    <w:rsid w:val="00E20A3B"/>
    <w:pPr>
      <w:spacing w:after="200" w:line="276" w:lineRule="auto"/>
      <w:ind w:left="720"/>
      <w:contextualSpacing/>
    </w:pPr>
    <w:rPr>
      <w:rFonts w:asciiTheme="minorHAnsi" w:hAnsiTheme="minorHAnsi"/>
      <w:color w:val="000000"/>
      <w:sz w:val="22"/>
    </w:rPr>
  </w:style>
  <w:style w:type="character" w:customStyle="1" w:styleId="af4">
    <w:name w:val="Абзац списка Знак"/>
    <w:basedOn w:val="14"/>
    <w:link w:val="af3"/>
    <w:rsid w:val="00E20A3B"/>
    <w:rPr>
      <w:rFonts w:asciiTheme="minorHAnsi" w:hAnsiTheme="minorHAnsi"/>
      <w:color w:val="000000"/>
      <w:sz w:val="22"/>
    </w:rPr>
  </w:style>
  <w:style w:type="character" w:customStyle="1" w:styleId="a4">
    <w:name w:val="Название объекта Знак"/>
    <w:basedOn w:val="14"/>
    <w:link w:val="a3"/>
    <w:rsid w:val="00E20A3B"/>
    <w:rPr>
      <w:rFonts w:ascii="TimesET" w:hAnsi="TimesET"/>
      <w:b/>
      <w:sz w:val="36"/>
    </w:rPr>
  </w:style>
  <w:style w:type="paragraph" w:customStyle="1" w:styleId="xl106">
    <w:name w:val="xl106"/>
    <w:basedOn w:val="a"/>
    <w:rsid w:val="00E20A3B"/>
    <w:pPr>
      <w:spacing w:beforeAutospacing="1" w:afterAutospacing="1"/>
    </w:pPr>
    <w:rPr>
      <w:rFonts w:ascii="Times New Roman" w:hAnsi="Times New Roman"/>
      <w:color w:val="000000"/>
      <w:sz w:val="16"/>
    </w:rPr>
  </w:style>
  <w:style w:type="paragraph" w:styleId="31">
    <w:name w:val="toc 3"/>
    <w:link w:val="32"/>
    <w:uiPriority w:val="39"/>
    <w:rsid w:val="00E20A3B"/>
    <w:pPr>
      <w:ind w:left="400"/>
    </w:pPr>
    <w:rPr>
      <w:color w:val="000000"/>
    </w:rPr>
  </w:style>
  <w:style w:type="character" w:customStyle="1" w:styleId="32">
    <w:name w:val="Оглавление 3 Знак"/>
    <w:link w:val="31"/>
    <w:uiPriority w:val="39"/>
    <w:rsid w:val="00E20A3B"/>
    <w:rPr>
      <w:color w:val="000000"/>
    </w:rPr>
  </w:style>
  <w:style w:type="paragraph" w:customStyle="1" w:styleId="xl87">
    <w:name w:val="xl87"/>
    <w:basedOn w:val="a"/>
    <w:rsid w:val="00E20A3B"/>
    <w:pPr>
      <w:spacing w:beforeAutospacing="1" w:afterAutospacing="1"/>
      <w:jc w:val="center"/>
    </w:pPr>
    <w:rPr>
      <w:rFonts w:ascii="Times New Roman" w:hAnsi="Times New Roman"/>
      <w:color w:val="000000"/>
      <w:sz w:val="16"/>
    </w:rPr>
  </w:style>
  <w:style w:type="paragraph" w:customStyle="1" w:styleId="xl97">
    <w:name w:val="xl97"/>
    <w:basedOn w:val="a"/>
    <w:rsid w:val="00E20A3B"/>
    <w:pPr>
      <w:spacing w:beforeAutospacing="1" w:afterAutospacing="1"/>
    </w:pPr>
    <w:rPr>
      <w:rFonts w:ascii="Times New Roman" w:hAnsi="Times New Roman"/>
      <w:color w:val="000000"/>
      <w:sz w:val="16"/>
    </w:rPr>
  </w:style>
  <w:style w:type="paragraph" w:customStyle="1" w:styleId="xl83">
    <w:name w:val="xl83"/>
    <w:basedOn w:val="a"/>
    <w:rsid w:val="00E20A3B"/>
    <w:pPr>
      <w:spacing w:beforeAutospacing="1" w:afterAutospacing="1"/>
      <w:jc w:val="center"/>
    </w:pPr>
    <w:rPr>
      <w:rFonts w:ascii="Times New Roman" w:hAnsi="Times New Roman"/>
      <w:color w:val="000000"/>
      <w:sz w:val="16"/>
    </w:rPr>
  </w:style>
  <w:style w:type="paragraph" w:customStyle="1" w:styleId="xl94">
    <w:name w:val="xl94"/>
    <w:basedOn w:val="a"/>
    <w:rsid w:val="00E20A3B"/>
    <w:pPr>
      <w:spacing w:beforeAutospacing="1" w:afterAutospacing="1"/>
    </w:pPr>
    <w:rPr>
      <w:rFonts w:ascii="Times New Roman" w:hAnsi="Times New Roman"/>
      <w:color w:val="000000"/>
      <w:sz w:val="16"/>
    </w:rPr>
  </w:style>
  <w:style w:type="paragraph" w:customStyle="1" w:styleId="xl72">
    <w:name w:val="xl72"/>
    <w:basedOn w:val="a"/>
    <w:rsid w:val="00E20A3B"/>
    <w:pPr>
      <w:spacing w:beforeAutospacing="1" w:afterAutospacing="1"/>
      <w:jc w:val="center"/>
    </w:pPr>
    <w:rPr>
      <w:rFonts w:ascii="Times New Roman" w:hAnsi="Times New Roman"/>
      <w:b/>
      <w:color w:val="000000"/>
      <w:sz w:val="16"/>
    </w:rPr>
  </w:style>
  <w:style w:type="paragraph" w:customStyle="1" w:styleId="xl98">
    <w:name w:val="xl98"/>
    <w:basedOn w:val="a"/>
    <w:rsid w:val="00E20A3B"/>
    <w:pPr>
      <w:spacing w:beforeAutospacing="1" w:afterAutospacing="1"/>
    </w:pPr>
    <w:rPr>
      <w:rFonts w:ascii="Times New Roman" w:hAnsi="Times New Roman"/>
      <w:color w:val="000000"/>
      <w:sz w:val="16"/>
    </w:rPr>
  </w:style>
  <w:style w:type="paragraph" w:customStyle="1" w:styleId="xl89">
    <w:name w:val="xl89"/>
    <w:basedOn w:val="a"/>
    <w:rsid w:val="00E20A3B"/>
    <w:pPr>
      <w:spacing w:beforeAutospacing="1" w:afterAutospacing="1"/>
      <w:jc w:val="center"/>
    </w:pPr>
    <w:rPr>
      <w:rFonts w:ascii="Times New Roman" w:hAnsi="Times New Roman"/>
      <w:color w:val="000000"/>
      <w:sz w:val="16"/>
    </w:rPr>
  </w:style>
  <w:style w:type="paragraph" w:customStyle="1" w:styleId="xl102">
    <w:name w:val="xl102"/>
    <w:basedOn w:val="a"/>
    <w:rsid w:val="00E20A3B"/>
    <w:pPr>
      <w:spacing w:beforeAutospacing="1" w:afterAutospacing="1"/>
    </w:pPr>
    <w:rPr>
      <w:rFonts w:ascii="Times New Roman" w:hAnsi="Times New Roman"/>
      <w:color w:val="000000"/>
      <w:sz w:val="16"/>
    </w:rPr>
  </w:style>
  <w:style w:type="paragraph" w:customStyle="1" w:styleId="xl81">
    <w:name w:val="xl81"/>
    <w:basedOn w:val="a"/>
    <w:rsid w:val="00E20A3B"/>
    <w:pPr>
      <w:spacing w:beforeAutospacing="1" w:afterAutospacing="1"/>
      <w:jc w:val="center"/>
    </w:pPr>
    <w:rPr>
      <w:rFonts w:ascii="Times New Roman" w:hAnsi="Times New Roman"/>
      <w:color w:val="000000"/>
      <w:sz w:val="16"/>
    </w:rPr>
  </w:style>
  <w:style w:type="character" w:customStyle="1" w:styleId="10">
    <w:name w:val="Заголовок 1 Знак"/>
    <w:basedOn w:val="14"/>
    <w:link w:val="1"/>
    <w:uiPriority w:val="9"/>
    <w:rsid w:val="00E20A3B"/>
    <w:rPr>
      <w:rFonts w:ascii="TimesET" w:hAnsi="TimesET"/>
      <w:sz w:val="32"/>
    </w:rPr>
  </w:style>
  <w:style w:type="paragraph" w:customStyle="1" w:styleId="xl91">
    <w:name w:val="xl91"/>
    <w:basedOn w:val="a"/>
    <w:rsid w:val="00E20A3B"/>
    <w:pPr>
      <w:spacing w:beforeAutospacing="1" w:afterAutospacing="1"/>
    </w:pPr>
    <w:rPr>
      <w:rFonts w:ascii="Times New Roman" w:hAnsi="Times New Roman"/>
      <w:color w:val="000000"/>
      <w:sz w:val="16"/>
    </w:rPr>
  </w:style>
  <w:style w:type="paragraph" w:customStyle="1" w:styleId="18">
    <w:name w:val="Гиперссылка1"/>
    <w:link w:val="af5"/>
    <w:rsid w:val="00E20A3B"/>
    <w:rPr>
      <w:color w:val="0000FF"/>
      <w:u w:val="single"/>
    </w:rPr>
  </w:style>
  <w:style w:type="character" w:styleId="af5">
    <w:name w:val="Hyperlink"/>
    <w:link w:val="18"/>
    <w:rsid w:val="00E20A3B"/>
    <w:rPr>
      <w:color w:val="0000FF"/>
      <w:u w:val="single"/>
    </w:rPr>
  </w:style>
  <w:style w:type="paragraph" w:customStyle="1" w:styleId="Footnote">
    <w:name w:val="Footnote"/>
    <w:rsid w:val="00E20A3B"/>
    <w:rPr>
      <w:rFonts w:ascii="XO Thames" w:hAnsi="XO Thames"/>
      <w:color w:val="000000"/>
      <w:sz w:val="22"/>
    </w:rPr>
  </w:style>
  <w:style w:type="paragraph" w:customStyle="1" w:styleId="xl84">
    <w:name w:val="xl84"/>
    <w:basedOn w:val="a"/>
    <w:rsid w:val="00E20A3B"/>
    <w:pPr>
      <w:spacing w:beforeAutospacing="1" w:afterAutospacing="1"/>
      <w:jc w:val="center"/>
    </w:pPr>
    <w:rPr>
      <w:rFonts w:ascii="Times New Roman" w:hAnsi="Times New Roman"/>
      <w:color w:val="000000"/>
      <w:sz w:val="16"/>
    </w:rPr>
  </w:style>
  <w:style w:type="paragraph" w:styleId="19">
    <w:name w:val="toc 1"/>
    <w:link w:val="1a"/>
    <w:uiPriority w:val="39"/>
    <w:rsid w:val="00E20A3B"/>
    <w:rPr>
      <w:rFonts w:ascii="XO Thames" w:hAnsi="XO Thames"/>
      <w:b/>
      <w:color w:val="000000"/>
    </w:rPr>
  </w:style>
  <w:style w:type="character" w:customStyle="1" w:styleId="1a">
    <w:name w:val="Оглавление 1 Знак"/>
    <w:link w:val="19"/>
    <w:uiPriority w:val="39"/>
    <w:rsid w:val="00E20A3B"/>
    <w:rPr>
      <w:rFonts w:ascii="XO Thames" w:hAnsi="XO Thames"/>
      <w:b/>
      <w:color w:val="000000"/>
    </w:rPr>
  </w:style>
  <w:style w:type="paragraph" w:customStyle="1" w:styleId="xl69">
    <w:name w:val="xl69"/>
    <w:basedOn w:val="a"/>
    <w:rsid w:val="00E20A3B"/>
    <w:pPr>
      <w:spacing w:beforeAutospacing="1" w:afterAutospacing="1"/>
      <w:jc w:val="center"/>
    </w:pPr>
    <w:rPr>
      <w:rFonts w:ascii="Times New Roman" w:hAnsi="Times New Roman"/>
      <w:color w:val="000000"/>
      <w:sz w:val="16"/>
    </w:rPr>
  </w:style>
  <w:style w:type="paragraph" w:customStyle="1" w:styleId="xl73">
    <w:name w:val="xl73"/>
    <w:basedOn w:val="a"/>
    <w:rsid w:val="00E20A3B"/>
    <w:pPr>
      <w:spacing w:beforeAutospacing="1" w:afterAutospacing="1"/>
      <w:jc w:val="center"/>
    </w:pPr>
    <w:rPr>
      <w:rFonts w:ascii="Times New Roman" w:hAnsi="Times New Roman"/>
      <w:b/>
      <w:color w:val="000000"/>
      <w:sz w:val="16"/>
    </w:rPr>
  </w:style>
  <w:style w:type="paragraph" w:customStyle="1" w:styleId="HeaderandFooter">
    <w:name w:val="Header and Footer"/>
    <w:rsid w:val="00E20A3B"/>
    <w:pPr>
      <w:spacing w:line="360" w:lineRule="auto"/>
    </w:pPr>
    <w:rPr>
      <w:rFonts w:ascii="XO Thames" w:hAnsi="XO Thames"/>
      <w:color w:val="000000"/>
    </w:rPr>
  </w:style>
  <w:style w:type="character" w:customStyle="1" w:styleId="af1">
    <w:name w:val="Схема документа Знак"/>
    <w:basedOn w:val="14"/>
    <w:link w:val="af0"/>
    <w:rsid w:val="00E20A3B"/>
    <w:rPr>
      <w:rFonts w:ascii="Tahoma" w:hAnsi="Tahoma" w:cs="Tahoma"/>
      <w:shd w:val="clear" w:color="auto" w:fill="000080"/>
    </w:rPr>
  </w:style>
  <w:style w:type="paragraph" w:customStyle="1" w:styleId="xl80">
    <w:name w:val="xl80"/>
    <w:basedOn w:val="a"/>
    <w:rsid w:val="00E20A3B"/>
    <w:pPr>
      <w:spacing w:beforeAutospacing="1" w:afterAutospacing="1"/>
      <w:jc w:val="center"/>
    </w:pPr>
    <w:rPr>
      <w:rFonts w:ascii="Times New Roman" w:hAnsi="Times New Roman"/>
      <w:color w:val="000000"/>
      <w:sz w:val="16"/>
    </w:rPr>
  </w:style>
  <w:style w:type="character" w:customStyle="1" w:styleId="a8">
    <w:name w:val="Верхний колонтитул Знак"/>
    <w:basedOn w:val="14"/>
    <w:link w:val="a7"/>
    <w:rsid w:val="00E20A3B"/>
    <w:rPr>
      <w:rFonts w:ascii="TimesET" w:hAnsi="TimesET"/>
    </w:rPr>
  </w:style>
  <w:style w:type="paragraph" w:customStyle="1" w:styleId="xl76">
    <w:name w:val="xl76"/>
    <w:basedOn w:val="a"/>
    <w:rsid w:val="00E20A3B"/>
    <w:pPr>
      <w:spacing w:beforeAutospacing="1" w:afterAutospacing="1"/>
      <w:jc w:val="center"/>
    </w:pPr>
    <w:rPr>
      <w:rFonts w:ascii="Times New Roman" w:hAnsi="Times New Roman"/>
      <w:color w:val="000000"/>
      <w:sz w:val="16"/>
    </w:rPr>
  </w:style>
  <w:style w:type="paragraph" w:customStyle="1" w:styleId="xl104">
    <w:name w:val="xl104"/>
    <w:basedOn w:val="a"/>
    <w:rsid w:val="00E20A3B"/>
    <w:pPr>
      <w:spacing w:beforeAutospacing="1" w:afterAutospacing="1"/>
    </w:pPr>
    <w:rPr>
      <w:rFonts w:ascii="Times New Roman" w:hAnsi="Times New Roman"/>
      <w:color w:val="000000"/>
      <w:sz w:val="16"/>
    </w:rPr>
  </w:style>
  <w:style w:type="paragraph" w:customStyle="1" w:styleId="ConsPlusNormal">
    <w:name w:val="ConsPlusNormal"/>
    <w:rsid w:val="00E20A3B"/>
    <w:rPr>
      <w:rFonts w:ascii="Arial" w:hAnsi="Arial"/>
      <w:color w:val="000000"/>
    </w:rPr>
  </w:style>
  <w:style w:type="paragraph" w:styleId="9">
    <w:name w:val="toc 9"/>
    <w:link w:val="90"/>
    <w:uiPriority w:val="39"/>
    <w:rsid w:val="00E20A3B"/>
    <w:pPr>
      <w:ind w:left="1600"/>
    </w:pPr>
    <w:rPr>
      <w:color w:val="000000"/>
    </w:rPr>
  </w:style>
  <w:style w:type="character" w:customStyle="1" w:styleId="90">
    <w:name w:val="Оглавление 9 Знак"/>
    <w:link w:val="9"/>
    <w:uiPriority w:val="39"/>
    <w:rsid w:val="00E20A3B"/>
    <w:rPr>
      <w:color w:val="000000"/>
    </w:rPr>
  </w:style>
  <w:style w:type="paragraph" w:customStyle="1" w:styleId="xl109">
    <w:name w:val="xl109"/>
    <w:basedOn w:val="a"/>
    <w:rsid w:val="00E20A3B"/>
    <w:pPr>
      <w:spacing w:beforeAutospacing="1" w:afterAutospacing="1"/>
    </w:pPr>
    <w:rPr>
      <w:rFonts w:ascii="Times New Roman" w:hAnsi="Times New Roman"/>
      <w:color w:val="000000"/>
      <w:sz w:val="16"/>
    </w:rPr>
  </w:style>
  <w:style w:type="character" w:customStyle="1" w:styleId="aa">
    <w:name w:val="Нижний колонтитул Знак"/>
    <w:basedOn w:val="14"/>
    <w:link w:val="a9"/>
    <w:rsid w:val="00E20A3B"/>
    <w:rPr>
      <w:rFonts w:ascii="TimesET" w:hAnsi="TimesET"/>
    </w:rPr>
  </w:style>
  <w:style w:type="paragraph" w:styleId="8">
    <w:name w:val="toc 8"/>
    <w:link w:val="80"/>
    <w:uiPriority w:val="39"/>
    <w:rsid w:val="00E20A3B"/>
    <w:pPr>
      <w:ind w:left="1400"/>
    </w:pPr>
    <w:rPr>
      <w:color w:val="000000"/>
    </w:rPr>
  </w:style>
  <w:style w:type="character" w:customStyle="1" w:styleId="80">
    <w:name w:val="Оглавление 8 Знак"/>
    <w:link w:val="8"/>
    <w:uiPriority w:val="39"/>
    <w:rsid w:val="00E20A3B"/>
    <w:rPr>
      <w:color w:val="000000"/>
    </w:rPr>
  </w:style>
  <w:style w:type="paragraph" w:customStyle="1" w:styleId="xl79">
    <w:name w:val="xl79"/>
    <w:basedOn w:val="a"/>
    <w:rsid w:val="00E20A3B"/>
    <w:pPr>
      <w:spacing w:beforeAutospacing="1" w:afterAutospacing="1"/>
      <w:jc w:val="center"/>
    </w:pPr>
    <w:rPr>
      <w:rFonts w:ascii="Times New Roman" w:hAnsi="Times New Roman"/>
      <w:color w:val="000000"/>
      <w:sz w:val="16"/>
    </w:rPr>
  </w:style>
  <w:style w:type="paragraph" w:customStyle="1" w:styleId="xl65">
    <w:name w:val="xl65"/>
    <w:basedOn w:val="a"/>
    <w:rsid w:val="00E20A3B"/>
    <w:pPr>
      <w:spacing w:beforeAutospacing="1" w:afterAutospacing="1"/>
      <w:jc w:val="center"/>
    </w:pPr>
    <w:rPr>
      <w:rFonts w:ascii="Times New Roman" w:hAnsi="Times New Roman"/>
      <w:color w:val="000000"/>
    </w:rPr>
  </w:style>
  <w:style w:type="paragraph" w:customStyle="1" w:styleId="xl88">
    <w:name w:val="xl88"/>
    <w:basedOn w:val="a"/>
    <w:rsid w:val="00E20A3B"/>
    <w:pPr>
      <w:spacing w:beforeAutospacing="1" w:afterAutospacing="1"/>
      <w:jc w:val="center"/>
    </w:pPr>
    <w:rPr>
      <w:rFonts w:ascii="Times New Roman" w:hAnsi="Times New Roman"/>
      <w:color w:val="000000"/>
      <w:sz w:val="16"/>
    </w:rPr>
  </w:style>
  <w:style w:type="paragraph" w:customStyle="1" w:styleId="xl92">
    <w:name w:val="xl92"/>
    <w:basedOn w:val="a"/>
    <w:rsid w:val="00E20A3B"/>
    <w:pPr>
      <w:spacing w:beforeAutospacing="1" w:afterAutospacing="1"/>
    </w:pPr>
    <w:rPr>
      <w:rFonts w:ascii="Times New Roman" w:hAnsi="Times New Roman"/>
      <w:color w:val="000000"/>
      <w:sz w:val="16"/>
    </w:rPr>
  </w:style>
  <w:style w:type="paragraph" w:styleId="51">
    <w:name w:val="toc 5"/>
    <w:link w:val="52"/>
    <w:uiPriority w:val="39"/>
    <w:rsid w:val="00E20A3B"/>
    <w:pPr>
      <w:ind w:left="800"/>
    </w:pPr>
    <w:rPr>
      <w:color w:val="000000"/>
    </w:rPr>
  </w:style>
  <w:style w:type="character" w:customStyle="1" w:styleId="52">
    <w:name w:val="Оглавление 5 Знак"/>
    <w:link w:val="51"/>
    <w:uiPriority w:val="39"/>
    <w:rsid w:val="00E20A3B"/>
    <w:rPr>
      <w:color w:val="000000"/>
    </w:rPr>
  </w:style>
  <w:style w:type="paragraph" w:customStyle="1" w:styleId="xl82">
    <w:name w:val="xl82"/>
    <w:basedOn w:val="a"/>
    <w:rsid w:val="00E20A3B"/>
    <w:pPr>
      <w:spacing w:beforeAutospacing="1" w:afterAutospacing="1"/>
      <w:jc w:val="center"/>
    </w:pPr>
    <w:rPr>
      <w:rFonts w:ascii="Times New Roman" w:hAnsi="Times New Roman"/>
      <w:color w:val="000000"/>
      <w:sz w:val="16"/>
    </w:rPr>
  </w:style>
  <w:style w:type="paragraph" w:customStyle="1" w:styleId="xl99">
    <w:name w:val="xl99"/>
    <w:basedOn w:val="a"/>
    <w:rsid w:val="00E20A3B"/>
    <w:pPr>
      <w:spacing w:beforeAutospacing="1" w:afterAutospacing="1"/>
      <w:jc w:val="center"/>
    </w:pPr>
    <w:rPr>
      <w:rFonts w:ascii="Times New Roman" w:hAnsi="Times New Roman"/>
      <w:color w:val="000000"/>
      <w:sz w:val="16"/>
    </w:rPr>
  </w:style>
  <w:style w:type="paragraph" w:customStyle="1" w:styleId="xl90">
    <w:name w:val="xl90"/>
    <w:basedOn w:val="a"/>
    <w:rsid w:val="00E20A3B"/>
    <w:pPr>
      <w:spacing w:beforeAutospacing="1" w:afterAutospacing="1"/>
    </w:pPr>
    <w:rPr>
      <w:rFonts w:ascii="Times New Roman" w:hAnsi="Times New Roman"/>
      <w:color w:val="000000"/>
      <w:sz w:val="16"/>
    </w:rPr>
  </w:style>
  <w:style w:type="paragraph" w:customStyle="1" w:styleId="xl86">
    <w:name w:val="xl86"/>
    <w:basedOn w:val="a"/>
    <w:rsid w:val="00E20A3B"/>
    <w:pPr>
      <w:spacing w:beforeAutospacing="1" w:afterAutospacing="1"/>
      <w:jc w:val="center"/>
    </w:pPr>
    <w:rPr>
      <w:rFonts w:ascii="Times New Roman" w:hAnsi="Times New Roman"/>
      <w:color w:val="000000"/>
      <w:sz w:val="16"/>
    </w:rPr>
  </w:style>
  <w:style w:type="paragraph" w:styleId="af6">
    <w:name w:val="Subtitle"/>
    <w:link w:val="af7"/>
    <w:uiPriority w:val="11"/>
    <w:qFormat/>
    <w:rsid w:val="00E20A3B"/>
    <w:rPr>
      <w:rFonts w:ascii="XO Thames" w:hAnsi="XO Thames"/>
      <w:i/>
      <w:color w:val="616161"/>
      <w:sz w:val="24"/>
    </w:rPr>
  </w:style>
  <w:style w:type="character" w:customStyle="1" w:styleId="af7">
    <w:name w:val="Подзаголовок Знак"/>
    <w:basedOn w:val="a0"/>
    <w:link w:val="af6"/>
    <w:uiPriority w:val="11"/>
    <w:rsid w:val="00E20A3B"/>
    <w:rPr>
      <w:rFonts w:ascii="XO Thames" w:hAnsi="XO Thames"/>
      <w:i/>
      <w:color w:val="616161"/>
      <w:sz w:val="24"/>
    </w:rPr>
  </w:style>
  <w:style w:type="paragraph" w:customStyle="1" w:styleId="xl107">
    <w:name w:val="xl107"/>
    <w:basedOn w:val="a"/>
    <w:rsid w:val="00E20A3B"/>
    <w:pPr>
      <w:spacing w:beforeAutospacing="1" w:afterAutospacing="1"/>
    </w:pPr>
    <w:rPr>
      <w:rFonts w:ascii="Times New Roman" w:hAnsi="Times New Roman"/>
      <w:color w:val="000000"/>
      <w:sz w:val="16"/>
    </w:rPr>
  </w:style>
  <w:style w:type="paragraph" w:customStyle="1" w:styleId="xl68">
    <w:name w:val="xl68"/>
    <w:basedOn w:val="a"/>
    <w:rsid w:val="00E20A3B"/>
    <w:pPr>
      <w:spacing w:beforeAutospacing="1" w:afterAutospacing="1"/>
    </w:pPr>
    <w:rPr>
      <w:rFonts w:ascii="Times New Roman" w:hAnsi="Times New Roman"/>
      <w:color w:val="000000"/>
      <w:sz w:val="24"/>
    </w:rPr>
  </w:style>
  <w:style w:type="paragraph" w:customStyle="1" w:styleId="toc10">
    <w:name w:val="toc 10"/>
    <w:uiPriority w:val="39"/>
    <w:rsid w:val="00E20A3B"/>
    <w:pPr>
      <w:ind w:left="1800"/>
    </w:pPr>
    <w:rPr>
      <w:color w:val="000000"/>
    </w:rPr>
  </w:style>
  <w:style w:type="paragraph" w:customStyle="1" w:styleId="xl71">
    <w:name w:val="xl71"/>
    <w:basedOn w:val="a"/>
    <w:rsid w:val="00E20A3B"/>
    <w:pPr>
      <w:spacing w:beforeAutospacing="1" w:afterAutospacing="1"/>
      <w:jc w:val="center"/>
    </w:pPr>
    <w:rPr>
      <w:rFonts w:ascii="Times New Roman" w:hAnsi="Times New Roman"/>
      <w:color w:val="000000"/>
      <w:sz w:val="16"/>
    </w:rPr>
  </w:style>
  <w:style w:type="character" w:customStyle="1" w:styleId="a6">
    <w:name w:val="Название Знак"/>
    <w:basedOn w:val="14"/>
    <w:link w:val="a5"/>
    <w:uiPriority w:val="10"/>
    <w:rsid w:val="00E20A3B"/>
    <w:rPr>
      <w:rFonts w:ascii="TimesET" w:hAnsi="TimesET"/>
      <w:sz w:val="28"/>
    </w:rPr>
  </w:style>
  <w:style w:type="paragraph" w:customStyle="1" w:styleId="xl74">
    <w:name w:val="xl74"/>
    <w:basedOn w:val="a"/>
    <w:rsid w:val="00E20A3B"/>
    <w:pPr>
      <w:spacing w:beforeAutospacing="1" w:afterAutospacing="1"/>
      <w:jc w:val="center"/>
    </w:pPr>
    <w:rPr>
      <w:rFonts w:ascii="Times New Roman" w:hAnsi="Times New Roman"/>
      <w:color w:val="000000"/>
      <w:sz w:val="16"/>
    </w:rPr>
  </w:style>
  <w:style w:type="paragraph" w:customStyle="1" w:styleId="11">
    <w:name w:val="Номер страницы1"/>
    <w:basedOn w:val="17"/>
    <w:link w:val="ad"/>
    <w:rsid w:val="00E20A3B"/>
    <w:rPr>
      <w:color w:val="auto"/>
    </w:rPr>
  </w:style>
  <w:style w:type="paragraph" w:customStyle="1" w:styleId="xl108">
    <w:name w:val="xl108"/>
    <w:basedOn w:val="a"/>
    <w:rsid w:val="00E20A3B"/>
    <w:pPr>
      <w:spacing w:beforeAutospacing="1" w:afterAutospacing="1"/>
    </w:pPr>
    <w:rPr>
      <w:rFonts w:ascii="Times New Roman" w:hAnsi="Times New Roman"/>
      <w:color w:val="000000"/>
      <w:sz w:val="16"/>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E20A3B"/>
    <w:pPr>
      <w:spacing w:after="160" w:line="240" w:lineRule="exact"/>
    </w:pPr>
    <w:rPr>
      <w:rFonts w:ascii="Arial" w:hAnsi="Arial"/>
      <w:color w:val="000000"/>
    </w:rPr>
  </w:style>
  <w:style w:type="character" w:customStyle="1" w:styleId="20">
    <w:name w:val="Заголовок 2 Знак"/>
    <w:basedOn w:val="14"/>
    <w:link w:val="2"/>
    <w:uiPriority w:val="9"/>
    <w:rsid w:val="00E20A3B"/>
    <w:rPr>
      <w:rFonts w:ascii="TimesET" w:hAnsi="TimesET"/>
      <w:b/>
      <w:bCs/>
      <w:spacing w:val="12"/>
      <w:sz w:val="40"/>
    </w:rPr>
  </w:style>
  <w:style w:type="paragraph" w:customStyle="1" w:styleId="xl77">
    <w:name w:val="xl77"/>
    <w:basedOn w:val="a"/>
    <w:rsid w:val="00E20A3B"/>
    <w:pPr>
      <w:spacing w:beforeAutospacing="1" w:afterAutospacing="1"/>
      <w:jc w:val="center"/>
    </w:pPr>
    <w:rPr>
      <w:rFonts w:ascii="Times New Roman" w:hAnsi="Times New Roman"/>
      <w:color w:val="000000"/>
      <w:sz w:val="16"/>
    </w:rPr>
  </w:style>
  <w:style w:type="paragraph" w:customStyle="1" w:styleId="xl93">
    <w:name w:val="xl93"/>
    <w:basedOn w:val="a"/>
    <w:rsid w:val="00E20A3B"/>
    <w:pPr>
      <w:spacing w:beforeAutospacing="1" w:afterAutospacing="1"/>
    </w:pPr>
    <w:rPr>
      <w:rFonts w:ascii="Times New Roman" w:hAnsi="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1CD7A034B731F31C496BE8815086CA2979D41606D1BC115B0CB1C331841F44C5F06C3F25620715E20238090E7B8D160351FC2094A1B94BAC885A8Cv9BBP" TargetMode="External"/><Relationship Id="rId18" Type="http://schemas.openxmlformats.org/officeDocument/2006/relationships/hyperlink" Target="consultantplus://offline/ref=59E46560802C969F91C6A322A2002210361F1A40D2272A2F89316286F115BB9946C36BF9B33A29896F27E7D7T1OE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61CD7A034B731F31C496BE8815086CA2979D41606D0B8145B09B1C331841F44C5F06C3F25620715E20238090E7B8D160351FC2094A1B94BAC885A8Cv9BB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61CD7A034B731F31C496BE8815086CA2979D41606D0B917540DB1C331841F44C5F06C3F25620715E20238090E7B8D160351FC2094A1B94BAC885A8Cv9BBP" TargetMode="External"/><Relationship Id="rId10" Type="http://schemas.openxmlformats.org/officeDocument/2006/relationships/header" Target="header1.xml"/><Relationship Id="rId19" Type="http://schemas.openxmlformats.org/officeDocument/2006/relationships/hyperlink" Target="consultantplus://offline/ref=59E46560802C969F91C6A322A2002210361F1A40D2242B2D8A3D6286F115BB9946C36BF9B33A29896F20E0D3T1OBJ"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461CD7A034B731F31C496BE8815086CA2979D41606D0B8195B0EB1C331841F44C5F06C3F25620715E20238090E7B8D160351FC2094A1B94BAC885A8Cv9BB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51;&#1102;&#1073;&#1080;&#1084;&#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A74D-3414-4082-9AF2-587A4265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ПРАВИТЕЛЬСТВА_Любимов</Template>
  <TotalTime>153</TotalTime>
  <Pages>140</Pages>
  <Words>20265</Words>
  <Characters>135778</Characters>
  <Application>Microsoft Office Word</Application>
  <DocSecurity>0</DocSecurity>
  <Lines>19396</Lines>
  <Paragraphs>5572</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150471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13</cp:revision>
  <cp:lastPrinted>2019-10-28T13:22:00Z</cp:lastPrinted>
  <dcterms:created xsi:type="dcterms:W3CDTF">2019-10-25T14:09:00Z</dcterms:created>
  <dcterms:modified xsi:type="dcterms:W3CDTF">2019-10-29T13:20:00Z</dcterms:modified>
</cp:coreProperties>
</file>