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C1B0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A941BD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66F06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66F06" w:rsidRDefault="00366F06" w:rsidP="00A94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366F06" w:rsidRPr="00190FF9" w:rsidRDefault="00366F06" w:rsidP="00A94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941BD" w:rsidRPr="00190FF9">
        <w:tc>
          <w:tcPr>
            <w:tcW w:w="10326" w:type="dxa"/>
          </w:tcPr>
          <w:p w:rsidR="00A941BD" w:rsidRPr="00190FF9" w:rsidRDefault="00A941BD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941BD" w:rsidRPr="00190FF9" w:rsidRDefault="00B91E53" w:rsidP="00A94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Start w:id="0" w:name="_GoBack"/>
            <w:bookmarkEnd w:id="0"/>
          </w:p>
        </w:tc>
      </w:tr>
    </w:tbl>
    <w:p w:rsidR="00366F06" w:rsidRDefault="00366F06" w:rsidP="00366F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66F06" w:rsidRDefault="00366F06" w:rsidP="00D80B4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D80B41">
        <w:rPr>
          <w:rFonts w:ascii="Times New Roman" w:hAnsi="Times New Roman"/>
          <w:bCs/>
          <w:sz w:val="28"/>
          <w:szCs w:val="28"/>
        </w:rPr>
        <w:t>«</w:t>
      </w:r>
      <w:r w:rsidR="00D80B41" w:rsidRPr="00D80B41">
        <w:rPr>
          <w:rFonts w:ascii="Times New Roman" w:hAnsi="Times New Roman"/>
          <w:sz w:val="28"/>
          <w:szCs w:val="28"/>
        </w:rPr>
        <w:t>3. Ресурсное обеспечение подпрограммы</w:t>
      </w:r>
      <w:r w:rsidR="000C2884">
        <w:rPr>
          <w:rFonts w:ascii="Times New Roman" w:hAnsi="Times New Roman"/>
          <w:sz w:val="28"/>
          <w:szCs w:val="28"/>
        </w:rPr>
        <w:t xml:space="preserve"> </w:t>
      </w:r>
    </w:p>
    <w:p w:rsidR="00D80B41" w:rsidRPr="00D80B41" w:rsidRDefault="00D80B41" w:rsidP="00D80B4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6F06" w:rsidRDefault="00366F06" w:rsidP="00B36026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</w:p>
    <w:p w:rsidR="00366F06" w:rsidRPr="001F436A" w:rsidRDefault="00366F06" w:rsidP="00366F0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4317" w:type="dxa"/>
        <w:tblLayout w:type="fixed"/>
        <w:tblLook w:val="0000" w:firstRow="0" w:lastRow="0" w:firstColumn="0" w:lastColumn="0" w:noHBand="0" w:noVBand="0"/>
      </w:tblPr>
      <w:tblGrid>
        <w:gridCol w:w="596"/>
        <w:gridCol w:w="3056"/>
        <w:gridCol w:w="198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42"/>
      </w:tblGrid>
      <w:tr w:rsidR="00366F06" w:rsidRPr="00D80B41" w:rsidTr="00D80B41">
        <w:tc>
          <w:tcPr>
            <w:tcW w:w="596" w:type="dxa"/>
            <w:vMerge w:val="restart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5176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80B41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8680" w:type="dxa"/>
            <w:gridSpan w:val="12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66F06" w:rsidRPr="00D80B41" w:rsidTr="00D80B41">
        <w:tc>
          <w:tcPr>
            <w:tcW w:w="59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30" w:type="dxa"/>
            <w:gridSpan w:val="11"/>
            <w:tcBorders>
              <w:bottom w:val="single" w:sz="4" w:space="0" w:color="auto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366F06" w:rsidRPr="00D80B41" w:rsidTr="00D80B41">
        <w:tc>
          <w:tcPr>
            <w:tcW w:w="59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366F06" w:rsidRPr="00D80B41" w:rsidRDefault="00366F06">
      <w:pPr>
        <w:rPr>
          <w:sz w:val="2"/>
          <w:szCs w:val="2"/>
        </w:rPr>
      </w:pPr>
    </w:p>
    <w:tbl>
      <w:tblPr>
        <w:tblStyle w:val="ad"/>
        <w:tblW w:w="14317" w:type="dxa"/>
        <w:tblLayout w:type="fixed"/>
        <w:tblLook w:val="0000" w:firstRow="0" w:lastRow="0" w:firstColumn="0" w:lastColumn="0" w:noHBand="0" w:noVBand="0"/>
      </w:tblPr>
      <w:tblGrid>
        <w:gridCol w:w="596"/>
        <w:gridCol w:w="3056"/>
        <w:gridCol w:w="198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42"/>
      </w:tblGrid>
      <w:tr w:rsidR="00366F06" w:rsidRPr="00D80B41" w:rsidTr="00D80B41">
        <w:trPr>
          <w:tblHeader/>
        </w:trPr>
        <w:tc>
          <w:tcPr>
            <w:tcW w:w="596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6F06" w:rsidRPr="00D80B41" w:rsidTr="00853306">
        <w:trPr>
          <w:trHeight w:val="1283"/>
        </w:trPr>
        <w:tc>
          <w:tcPr>
            <w:tcW w:w="596" w:type="dxa"/>
            <w:vMerge w:val="restart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vMerge w:val="restart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6077,0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4395,0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1601,0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1241"/>
        </w:trPr>
        <w:tc>
          <w:tcPr>
            <w:tcW w:w="59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4577,0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2895,0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1601,0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1114"/>
        </w:trPr>
        <w:tc>
          <w:tcPr>
            <w:tcW w:w="59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1875"/>
        </w:trPr>
        <w:tc>
          <w:tcPr>
            <w:tcW w:w="596" w:type="dxa"/>
            <w:vMerge w:val="restart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vMerge w:val="restart"/>
            <w:tcBorders>
              <w:bottom w:val="single" w:sz="4" w:space="0" w:color="auto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796374,70850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8162,06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80645,1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269156,54950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214707,84950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193622,14950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15040,5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15040,5</w:t>
            </w:r>
          </w:p>
        </w:tc>
      </w:tr>
      <w:tr w:rsidR="00366F06" w:rsidRPr="00D80B41" w:rsidTr="00853306">
        <w:trPr>
          <w:trHeight w:val="1680"/>
        </w:trPr>
        <w:tc>
          <w:tcPr>
            <w:tcW w:w="59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317074,80850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8162,06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39472,3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121097,44950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61299,24950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56962,74950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15040,5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15040,5</w:t>
            </w:r>
          </w:p>
        </w:tc>
      </w:tr>
      <w:tr w:rsidR="00366F06" w:rsidRPr="00D80B41" w:rsidTr="00853306">
        <w:trPr>
          <w:trHeight w:val="1134"/>
        </w:trPr>
        <w:tc>
          <w:tcPr>
            <w:tcW w:w="596" w:type="dxa"/>
            <w:tcBorders>
              <w:top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479299,9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41172,8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148059,1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153408,6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136659,4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968"/>
        </w:trPr>
        <w:tc>
          <w:tcPr>
            <w:tcW w:w="596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Министерство печати и массовых коммуникаций Рязанской области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1134"/>
        </w:trPr>
        <w:tc>
          <w:tcPr>
            <w:tcW w:w="596" w:type="dxa"/>
            <w:tcBorders>
              <w:bottom w:val="single" w:sz="4" w:space="0" w:color="auto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269,55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89,55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366F06" w:rsidRPr="00D80B41" w:rsidTr="00853306">
        <w:trPr>
          <w:trHeight w:val="1529"/>
        </w:trPr>
        <w:tc>
          <w:tcPr>
            <w:tcW w:w="596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bottom w:val="nil"/>
            </w:tcBorders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</w:t>
            </w:r>
          </w:p>
        </w:tc>
        <w:tc>
          <w:tcPr>
            <w:tcW w:w="1985" w:type="dxa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1822,916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1822,916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853306">
        <w:trPr>
          <w:trHeight w:val="1856"/>
        </w:trPr>
        <w:tc>
          <w:tcPr>
            <w:tcW w:w="596" w:type="dxa"/>
            <w:vMerge w:val="restart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804924,17450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4495,0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1701,0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10074,526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80645,1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269156,54950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214707,84950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193622,14950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15130,5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15130,5</w:t>
            </w:r>
          </w:p>
        </w:tc>
      </w:tr>
      <w:tr w:rsidR="00366F06" w:rsidRPr="00D80B41" w:rsidTr="00853306">
        <w:trPr>
          <w:trHeight w:val="1680"/>
        </w:trPr>
        <w:tc>
          <w:tcPr>
            <w:tcW w:w="59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324124,27450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2995,0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1701,0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10074,526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39472,3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121097,44950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61299,24950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56962,74950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15130,5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15130,5</w:t>
            </w:r>
          </w:p>
        </w:tc>
      </w:tr>
      <w:tr w:rsidR="00366F06" w:rsidRPr="00D80B41" w:rsidTr="00D80B41">
        <w:trPr>
          <w:trHeight w:val="1134"/>
        </w:trPr>
        <w:tc>
          <w:tcPr>
            <w:tcW w:w="59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479299,9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41172,8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148059,1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153408,6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8533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136659,4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6F06" w:rsidRPr="00D80B41" w:rsidTr="00D80B41">
        <w:trPr>
          <w:trHeight w:val="1134"/>
        </w:trPr>
        <w:tc>
          <w:tcPr>
            <w:tcW w:w="59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50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  <w:textDirection w:val="btLr"/>
            <w:vAlign w:val="center"/>
          </w:tcPr>
          <w:p w:rsidR="00366F06" w:rsidRPr="00D80B41" w:rsidRDefault="00366F06" w:rsidP="00366F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66F06" w:rsidRDefault="00366F06" w:rsidP="00366F06">
      <w:pPr>
        <w:pStyle w:val="af1"/>
        <w:tabs>
          <w:tab w:val="left" w:pos="1078"/>
          <w:tab w:val="left" w:pos="1134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8"/>
          <w:szCs w:val="28"/>
        </w:rPr>
      </w:pPr>
      <w:r w:rsidRPr="00A941BD">
        <w:rPr>
          <w:rFonts w:ascii="Times New Roman" w:hAnsi="Times New Roman"/>
          <w:sz w:val="28"/>
          <w:szCs w:val="28"/>
        </w:rPr>
        <w:t>Объемы финансирования подпрограммы носят прогнозный характер и подлежат ежегодному уточнению.».</w:t>
      </w:r>
    </w:p>
    <w:p w:rsidR="000406D6" w:rsidRDefault="000406D6" w:rsidP="00366F06">
      <w:pPr>
        <w:pStyle w:val="af1"/>
        <w:tabs>
          <w:tab w:val="left" w:pos="1078"/>
          <w:tab w:val="left" w:pos="1134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0406D6" w:rsidRDefault="000406D6" w:rsidP="00040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Система программных мероприятий  </w:t>
      </w:r>
    </w:p>
    <w:p w:rsidR="000406D6" w:rsidRDefault="000406D6" w:rsidP="000406D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33"/>
        <w:gridCol w:w="1271"/>
        <w:gridCol w:w="1339"/>
        <w:gridCol w:w="1119"/>
        <w:gridCol w:w="553"/>
        <w:gridCol w:w="552"/>
        <w:gridCol w:w="593"/>
        <w:gridCol w:w="532"/>
        <w:gridCol w:w="574"/>
        <w:gridCol w:w="577"/>
        <w:gridCol w:w="574"/>
        <w:gridCol w:w="560"/>
        <w:gridCol w:w="583"/>
        <w:gridCol w:w="572"/>
        <w:gridCol w:w="569"/>
        <w:gridCol w:w="573"/>
        <w:gridCol w:w="1574"/>
      </w:tblGrid>
      <w:tr w:rsidR="000406D6" w:rsidTr="00270E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Программные мероприятия,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обеспечи-вающие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распо-рядители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6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0406D6" w:rsidTr="00270E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6D6" w:rsidTr="00270E70">
        <w:trPr>
          <w:cantSplit/>
          <w:trHeight w:val="104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06D6" w:rsidRDefault="000406D6" w:rsidP="000406D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33"/>
        <w:gridCol w:w="1271"/>
        <w:gridCol w:w="1339"/>
        <w:gridCol w:w="1119"/>
        <w:gridCol w:w="545"/>
        <w:gridCol w:w="560"/>
        <w:gridCol w:w="593"/>
        <w:gridCol w:w="545"/>
        <w:gridCol w:w="569"/>
        <w:gridCol w:w="569"/>
        <w:gridCol w:w="574"/>
        <w:gridCol w:w="569"/>
        <w:gridCol w:w="574"/>
        <w:gridCol w:w="572"/>
        <w:gridCol w:w="569"/>
        <w:gridCol w:w="573"/>
        <w:gridCol w:w="1574"/>
      </w:tblGrid>
      <w:tr w:rsidR="000406D6" w:rsidTr="00270E70">
        <w:trPr>
          <w:cantSplit/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0406D6" w:rsidTr="00072DBA">
        <w:trPr>
          <w:cantSplit/>
          <w:trHeight w:val="14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6D6" w:rsidRDefault="000406D6" w:rsidP="00AA6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1. Укрепление здоровья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6D6" w:rsidRDefault="000406D6" w:rsidP="00AA69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6D6" w:rsidRDefault="000406D6" w:rsidP="00AA69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AA691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72DBA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35768,476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566,0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526,0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4676,476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72DBA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6D6" w:rsidRDefault="000406D6" w:rsidP="00AA69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15000,0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0406D6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числа граждан пожилого возраста и инвалидов, находящихся на стационарном</w:t>
            </w:r>
          </w:p>
        </w:tc>
      </w:tr>
      <w:tr w:rsidR="000406D6" w:rsidTr="00072DBA">
        <w:trPr>
          <w:cantSplit/>
          <w:trHeight w:val="29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ГБСУ РО и ГБУ РО КЦСОН на обеспечение бесплатным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зубопроте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зированием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(или) ремонтом зубных протезов пожилых людей и инвалидов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 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406D6" w:rsidP="000406D6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социальном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обслужива-нии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бюджетных учреждениях Рязанской области, обеспеченных бесплатным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зубопроте-зированием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(или)</w:t>
            </w:r>
            <w:r w:rsidRPr="00E53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ремонтом зубных протезов,</w:t>
            </w:r>
          </w:p>
        </w:tc>
      </w:tr>
      <w:tr w:rsidR="000406D6" w:rsidTr="00072DBA">
        <w:trPr>
          <w:cantSplit/>
          <w:trHeight w:val="4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ГБСУ РО на иные цели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функцио-нирования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школы сиделок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</w:p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ГБСУ РО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406D6" w:rsidP="00072DB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100 человек; увеличение</w:t>
            </w:r>
            <w:r w:rsidR="00072DBA">
              <w:rPr>
                <w:rFonts w:ascii="Times New Roman" w:hAnsi="Times New Roman"/>
                <w:sz w:val="22"/>
                <w:szCs w:val="22"/>
              </w:rPr>
              <w:t xml:space="preserve"> количества пожилых людей, укрепивших свое здоровье за счет организации и проведения оздорови-тельных </w:t>
            </w:r>
            <w:proofErr w:type="spellStart"/>
            <w:r w:rsidR="00072DBA">
              <w:rPr>
                <w:rFonts w:ascii="Times New Roman" w:hAnsi="Times New Roman"/>
                <w:sz w:val="22"/>
                <w:szCs w:val="22"/>
              </w:rPr>
              <w:t>мероприя</w:t>
            </w:r>
            <w:proofErr w:type="spellEnd"/>
            <w:r w:rsidR="00072DB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072DBA">
              <w:rPr>
                <w:rFonts w:ascii="Times New Roman" w:hAnsi="Times New Roman"/>
                <w:sz w:val="22"/>
                <w:szCs w:val="22"/>
              </w:rPr>
              <w:t>тий</w:t>
            </w:r>
            <w:proofErr w:type="spellEnd"/>
            <w:r w:rsidR="00072DBA">
              <w:rPr>
                <w:rFonts w:ascii="Times New Roman" w:hAnsi="Times New Roman"/>
                <w:sz w:val="22"/>
                <w:szCs w:val="22"/>
              </w:rPr>
              <w:t xml:space="preserve">, до 210 человек; </w:t>
            </w:r>
          </w:p>
          <w:p w:rsidR="000406D6" w:rsidRDefault="00072DBA" w:rsidP="00072DB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доведение количества</w:t>
            </w:r>
          </w:p>
        </w:tc>
      </w:tr>
      <w:tr w:rsidR="000406D6" w:rsidTr="005F5855">
        <w:trPr>
          <w:cantSplit/>
          <w:trHeight w:val="4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ГБСУ РО и ГБУ РО КЦСОН на 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реабилита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ционного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оборудования и спортивного инвентаря для организации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оздоровитель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занятий граждан пожилого возраста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D6" w:rsidRDefault="000406D6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6D6" w:rsidRDefault="000406D6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6D6" w:rsidRDefault="00072DBA" w:rsidP="00072DB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граждан пожилого возраста и инвалидов, получивших услуги с применением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стационаро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замещающих технологий в форме социального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обслужива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дому в системе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долговре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53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ухода, до 100</w:t>
            </w:r>
          </w:p>
        </w:tc>
      </w:tr>
      <w:tr w:rsidR="00072DBA" w:rsidTr="00072DBA">
        <w:trPr>
          <w:cantSplit/>
          <w:trHeight w:val="4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на внедрение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стациона-розамеща-ющих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технологий ухода за гражданами пожилого возраста, в том числе инвалидами (система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долговре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ухода); приобретение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3B510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32853,56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2853,56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B51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человек ежегодно; создание </w:t>
            </w:r>
          </w:p>
          <w:p w:rsidR="00072DBA" w:rsidRDefault="00072DBA" w:rsidP="00072DB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гериатри-ческих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кабинетов; доведение количества пролеченных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гериатри-ческих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койках до 178 человек</w:t>
            </w:r>
          </w:p>
        </w:tc>
      </w:tr>
      <w:tr w:rsidR="00072DBA" w:rsidTr="00072DBA">
        <w:trPr>
          <w:cantSplit/>
          <w:trHeight w:val="2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реабилита-ционного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оборудования; приобретение оборудования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подключе-ния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услуги «Тревожная кнопка»)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072DBA">
        <w:trPr>
          <w:cantSplit/>
          <w:trHeight w:val="2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оборудования, в том числе медицинского, мебели, в том числе медицинской,  расходных материалов к ним, медицинских изделий, расходных материалов к ним, оборудования компьютер-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расходных материалов к нему</w:t>
            </w:r>
          </w:p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организации и оказания медицинской помощи по профилю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46067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46067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1822,916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1822,916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4606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17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spacing w:line="228" w:lineRule="auto"/>
              <w:ind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«гериатрия» в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медицинских организациях, </w:t>
            </w:r>
          </w:p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подведомствен-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министерству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здравоохране-ния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120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Совершен-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мер социальной защиты и социального обслуживания пожилых людей, в том числе: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всего, в 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0B" w:rsidRDefault="00F40EA7" w:rsidP="00F40EA7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-портных средств в целях оказания социальных услуг гражданам не менее 2 единиц; увеличение числа пожилых людей, получивших социальные услуги за счет развития служб  «Мобильная бригада», на 1100  человек; приобретение не менее </w:t>
            </w:r>
          </w:p>
          <w:p w:rsidR="00072DBA" w:rsidRPr="00F40EA7" w:rsidRDefault="00F40EA7" w:rsidP="00F40EA7">
            <w:pPr>
              <w:spacing w:line="228" w:lineRule="auto"/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 автомобилей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организации деятельности служб «Мобильная бригада»</w:t>
            </w:r>
          </w:p>
        </w:tc>
      </w:tr>
      <w:tr w:rsidR="00072DBA" w:rsidTr="00B10633">
        <w:trPr>
          <w:cantSplit/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9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9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ГБУ РО КЦСОН на иные цели для приобретения транспортных,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механизи-рованных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механических средств для осуществления деятельности служб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072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E272E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E27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11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«Мобильная бригада», в том числе на: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5D120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5D12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механизи-рованных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механических средств для осуществления деятельности служб «Мобильная бригада»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1861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транспортных средств для осуществления деятельности</w:t>
            </w:r>
          </w:p>
          <w:p w:rsidR="00072DBA" w:rsidRDefault="00072DBA" w:rsidP="00270E70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служб «Мобильная бригада»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</w:t>
            </w:r>
          </w:p>
          <w:p w:rsidR="00072DBA" w:rsidRDefault="00072DBA" w:rsidP="00270E70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B10633">
        <w:trPr>
          <w:cantSplit/>
          <w:trHeight w:val="12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072DBA">
        <w:trPr>
          <w:cantSplit/>
          <w:trHeight w:val="24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ГБУ РО КЦСОН на иные цели для приобретения автотранспорт-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средств в целях оказания социальных услуг гражданам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072DBA">
        <w:trPr>
          <w:cantSplit/>
          <w:trHeight w:val="2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3. Совершен-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коммуника-ционных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связей и развитие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интеллек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туального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потенциала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DBA" w:rsidRDefault="00072DBA" w:rsidP="00072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пожилых людей, получивших образование, знания в области компьютер-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информаци-онных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72DBA" w:rsidTr="00B10633">
        <w:trPr>
          <w:cantSplit/>
          <w:trHeight w:val="2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ГБУ РО КЦСОН на иные цели для приобретения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организа-ционной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техники и мебели для проведения обучающих и развивающих занятий с пожилыми гражданами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072DBA" w:rsidP="003053F4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305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F06C32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технологий, на 340 человек</w:t>
            </w:r>
            <w:r w:rsidR="00B10633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22998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r w:rsidR="00D90C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2998">
              <w:rPr>
                <w:rFonts w:ascii="Times New Roman" w:hAnsi="Times New Roman"/>
                <w:sz w:val="22"/>
                <w:szCs w:val="22"/>
              </w:rPr>
              <w:t>проведения</w:t>
            </w:r>
            <w:r w:rsidR="00B106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0C32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  <w:r w:rsidR="00B10633">
              <w:rPr>
                <w:rFonts w:ascii="Times New Roman" w:hAnsi="Times New Roman"/>
                <w:sz w:val="22"/>
                <w:szCs w:val="22"/>
              </w:rPr>
              <w:t xml:space="preserve">не менее 1 </w:t>
            </w:r>
            <w:proofErr w:type="spellStart"/>
            <w:r w:rsidR="00B10633">
              <w:rPr>
                <w:rFonts w:ascii="Times New Roman" w:hAnsi="Times New Roman"/>
                <w:sz w:val="22"/>
                <w:szCs w:val="22"/>
              </w:rPr>
              <w:t>реги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-ональ</w:t>
            </w:r>
            <w:r w:rsidR="00B10633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 xml:space="preserve"> этапа </w:t>
            </w:r>
            <w:proofErr w:type="spellStart"/>
            <w:r w:rsidR="00B10633">
              <w:rPr>
                <w:rFonts w:ascii="Times New Roman" w:hAnsi="Times New Roman"/>
                <w:sz w:val="22"/>
                <w:szCs w:val="22"/>
              </w:rPr>
              <w:t>Всерос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-сийс</w:t>
            </w:r>
            <w:r w:rsidR="00B10633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 xml:space="preserve"> чемпионата </w:t>
            </w:r>
            <w:r w:rsidR="00B10633" w:rsidRPr="00EC7AB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 </w:t>
            </w:r>
            <w:r w:rsidR="00D90C32" w:rsidRPr="00EC7AB1">
              <w:rPr>
                <w:rFonts w:ascii="Times New Roman" w:hAnsi="Times New Roman"/>
                <w:spacing w:val="-4"/>
                <w:sz w:val="22"/>
                <w:szCs w:val="22"/>
              </w:rPr>
              <w:t>компьютер</w:t>
            </w:r>
            <w:r w:rsidR="00F06C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="00EC7AB1">
              <w:rPr>
                <w:rFonts w:ascii="Times New Roman" w:hAnsi="Times New Roman"/>
                <w:sz w:val="22"/>
                <w:szCs w:val="22"/>
              </w:rPr>
              <w:t xml:space="preserve"> ному многоборью</w:t>
            </w:r>
          </w:p>
        </w:tc>
      </w:tr>
      <w:tr w:rsidR="00B10633" w:rsidTr="0065322A">
        <w:trPr>
          <w:cantSplit/>
          <w:trHeight w:val="4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среди пенсионеров </w:t>
            </w:r>
            <w:r w:rsidR="00D90C32">
              <w:rPr>
                <w:rFonts w:ascii="Times New Roman" w:hAnsi="Times New Roman"/>
                <w:sz w:val="22"/>
                <w:szCs w:val="22"/>
              </w:rPr>
              <w:t>в рамках конференции по компьютер-ной грамотности среди пенсионеров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10633" w:rsidRDefault="00D90C32" w:rsidP="00B1206D">
            <w:pPr>
              <w:rPr>
                <w:rFonts w:ascii="Times New Roman" w:hAnsi="Times New Roman"/>
                <w:sz w:val="22"/>
                <w:szCs w:val="22"/>
              </w:rPr>
            </w:pPr>
            <w:r w:rsidRPr="002F6310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r w:rsidR="00B10633" w:rsidRPr="002F6310">
              <w:rPr>
                <w:rFonts w:ascii="Times New Roman" w:hAnsi="Times New Roman"/>
                <w:sz w:val="22"/>
                <w:szCs w:val="22"/>
              </w:rPr>
              <w:t>участи</w:t>
            </w:r>
            <w:r w:rsidRPr="002F6310">
              <w:rPr>
                <w:rFonts w:ascii="Times New Roman" w:hAnsi="Times New Roman"/>
                <w:sz w:val="22"/>
                <w:szCs w:val="22"/>
              </w:rPr>
              <w:t>я</w:t>
            </w:r>
            <w:r w:rsidR="00B9443E" w:rsidRPr="002F6310">
              <w:rPr>
                <w:rFonts w:ascii="Times New Roman" w:hAnsi="Times New Roman"/>
                <w:sz w:val="22"/>
                <w:szCs w:val="22"/>
              </w:rPr>
              <w:t xml:space="preserve"> победителей</w:t>
            </w:r>
            <w:r w:rsidRPr="002F6310">
              <w:rPr>
                <w:rFonts w:ascii="Times New Roman" w:hAnsi="Times New Roman"/>
                <w:sz w:val="22"/>
                <w:szCs w:val="22"/>
              </w:rPr>
              <w:t xml:space="preserve"> регионально</w:t>
            </w:r>
            <w:r w:rsidR="00B9443E" w:rsidRPr="002F6310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B9443E" w:rsidRPr="002F6310">
              <w:rPr>
                <w:rFonts w:ascii="Times New Roman" w:hAnsi="Times New Roman"/>
                <w:sz w:val="22"/>
                <w:szCs w:val="22"/>
              </w:rPr>
              <w:t>го</w:t>
            </w:r>
            <w:proofErr w:type="spellEnd"/>
            <w:r w:rsidR="00B9443E" w:rsidRPr="002F6310">
              <w:rPr>
                <w:rFonts w:ascii="Times New Roman" w:hAnsi="Times New Roman"/>
                <w:sz w:val="22"/>
                <w:szCs w:val="22"/>
              </w:rPr>
              <w:t xml:space="preserve"> этапа</w:t>
            </w:r>
            <w:r w:rsidR="00B10633" w:rsidRPr="002F63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443E" w:rsidRPr="002F631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B9443E" w:rsidRPr="002F6310">
              <w:rPr>
                <w:rFonts w:ascii="Times New Roman" w:hAnsi="Times New Roman"/>
                <w:sz w:val="22"/>
                <w:szCs w:val="22"/>
              </w:rPr>
              <w:t>Всероссий</w:t>
            </w:r>
            <w:r w:rsidR="00B1206D" w:rsidRPr="002F6310">
              <w:rPr>
                <w:rFonts w:ascii="Times New Roman" w:hAnsi="Times New Roman"/>
                <w:sz w:val="22"/>
                <w:szCs w:val="22"/>
              </w:rPr>
              <w:t>-</w:t>
            </w:r>
            <w:r w:rsidR="00B9443E" w:rsidRPr="002F6310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B9443E" w:rsidRPr="002F6310">
              <w:rPr>
                <w:rFonts w:ascii="Times New Roman" w:hAnsi="Times New Roman"/>
                <w:sz w:val="22"/>
                <w:szCs w:val="22"/>
              </w:rPr>
              <w:t xml:space="preserve"> чемпионата</w:t>
            </w:r>
            <w:r w:rsidR="00B10633" w:rsidRPr="002F6310">
              <w:rPr>
                <w:rFonts w:ascii="Times New Roman" w:hAnsi="Times New Roman"/>
                <w:sz w:val="22"/>
                <w:szCs w:val="22"/>
              </w:rPr>
              <w:t xml:space="preserve"> по компьютер-ному многоборью среди пенсионеров</w:t>
            </w:r>
            <w:r w:rsidR="00425F57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 w:rsidR="004B460B">
              <w:rPr>
                <w:rFonts w:ascii="Times New Roman" w:hAnsi="Times New Roman"/>
                <w:sz w:val="22"/>
                <w:szCs w:val="22"/>
              </w:rPr>
              <w:t xml:space="preserve"> федеральном (финальном) этапе </w:t>
            </w:r>
            <w:proofErr w:type="spellStart"/>
            <w:r w:rsidR="004B460B">
              <w:rPr>
                <w:rFonts w:ascii="Times New Roman" w:hAnsi="Times New Roman"/>
                <w:sz w:val="22"/>
                <w:szCs w:val="22"/>
              </w:rPr>
              <w:t>Всероссий</w:t>
            </w:r>
            <w:r w:rsidR="00B1206D">
              <w:rPr>
                <w:rFonts w:ascii="Times New Roman" w:hAnsi="Times New Roman"/>
                <w:sz w:val="22"/>
                <w:szCs w:val="22"/>
              </w:rPr>
              <w:t>-</w:t>
            </w:r>
            <w:r w:rsidR="004B460B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4B46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B460B">
              <w:rPr>
                <w:rFonts w:ascii="Times New Roman" w:hAnsi="Times New Roman"/>
                <w:sz w:val="22"/>
                <w:szCs w:val="22"/>
              </w:rPr>
              <w:t>чемпио-ната</w:t>
            </w:r>
            <w:proofErr w:type="spellEnd"/>
            <w:r w:rsidR="00EC7AB1">
              <w:rPr>
                <w:rFonts w:ascii="Times New Roman" w:hAnsi="Times New Roman"/>
                <w:sz w:val="22"/>
                <w:szCs w:val="22"/>
              </w:rPr>
              <w:t xml:space="preserve"> по компью</w:t>
            </w:r>
            <w:r w:rsidR="00425F57">
              <w:rPr>
                <w:rFonts w:ascii="Times New Roman" w:hAnsi="Times New Roman"/>
                <w:sz w:val="22"/>
                <w:szCs w:val="22"/>
              </w:rPr>
              <w:t>тер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</w:t>
            </w:r>
            <w:r w:rsidR="00425F57">
              <w:rPr>
                <w:rFonts w:ascii="Times New Roman" w:hAnsi="Times New Roman"/>
                <w:sz w:val="22"/>
                <w:szCs w:val="22"/>
              </w:rPr>
              <w:t>ному многоборью среди</w:t>
            </w:r>
            <w:r w:rsidR="00425F57" w:rsidRPr="00F40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5F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10633" w:rsidTr="0065322A">
        <w:trPr>
          <w:cantSplit/>
          <w:trHeight w:val="28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811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r w:rsidR="00811423">
              <w:rPr>
                <w:rFonts w:ascii="Times New Roman" w:hAnsi="Times New Roman"/>
                <w:sz w:val="22"/>
                <w:szCs w:val="22"/>
              </w:rPr>
              <w:t xml:space="preserve"> проведения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регионального этапа Всероссийского чемпионата по компьютер-ному многоборью среди пенсионеров</w:t>
            </w:r>
            <w:r w:rsidR="00D90C32">
              <w:rPr>
                <w:rFonts w:ascii="Times New Roman" w:hAnsi="Times New Roman"/>
                <w:sz w:val="22"/>
                <w:szCs w:val="22"/>
              </w:rPr>
              <w:t xml:space="preserve"> в рамках конференции по компьютерной грамотности среди пенсионеров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EC7AB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 w:rsidR="00B10633"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</w:t>
            </w:r>
          </w:p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0633" w:rsidTr="006039FF">
        <w:trPr>
          <w:cantSplit/>
          <w:trHeight w:val="28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Pr="00C85A0F" w:rsidRDefault="00B10633" w:rsidP="00C85A0F">
            <w:pPr>
              <w:rPr>
                <w:rFonts w:ascii="Times New Roman" w:hAnsi="Times New Roman"/>
                <w:sz w:val="21"/>
                <w:szCs w:val="21"/>
              </w:rPr>
            </w:pPr>
            <w:r w:rsidRPr="00C85A0F">
              <w:rPr>
                <w:rFonts w:ascii="Times New Roman" w:hAnsi="Times New Roman"/>
                <w:sz w:val="21"/>
                <w:szCs w:val="21"/>
              </w:rPr>
              <w:t>Организация участия победителей регионального этапа Всероссийского чемпионата по компьютер-ному многоборью среди пенсионеров</w:t>
            </w:r>
            <w:r w:rsidR="00F40B06" w:rsidRPr="00C85A0F">
              <w:rPr>
                <w:rFonts w:ascii="Times New Roman" w:hAnsi="Times New Roman"/>
                <w:sz w:val="21"/>
                <w:szCs w:val="21"/>
              </w:rPr>
              <w:t xml:space="preserve"> в</w:t>
            </w:r>
            <w:r w:rsidR="00C85A0F" w:rsidRPr="00C85A0F">
              <w:rPr>
                <w:rFonts w:ascii="Times New Roman" w:hAnsi="Times New Roman"/>
                <w:sz w:val="21"/>
                <w:szCs w:val="21"/>
              </w:rPr>
              <w:t xml:space="preserve"> федеральном (финальном) этапе</w:t>
            </w:r>
            <w:r w:rsidR="00C85A0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85A0F" w:rsidRPr="00C85A0F">
              <w:rPr>
                <w:rFonts w:ascii="Times New Roman" w:hAnsi="Times New Roman"/>
                <w:sz w:val="21"/>
                <w:szCs w:val="21"/>
              </w:rPr>
              <w:t>Всероссийского  чемпионата</w:t>
            </w:r>
            <w:r w:rsidR="00527524" w:rsidRPr="00C85A0F">
              <w:rPr>
                <w:rFonts w:ascii="Times New Roman" w:hAnsi="Times New Roman"/>
                <w:sz w:val="21"/>
                <w:szCs w:val="21"/>
              </w:rPr>
              <w:t xml:space="preserve"> по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EC7AB1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 w:rsidR="00B10633"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EC7AB1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 w:rsidR="00B106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</w:t>
            </w:r>
          </w:p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7574C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633" w:rsidRDefault="00B10633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33" w:rsidRDefault="00B10633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1ED0" w:rsidTr="0024349A">
        <w:trPr>
          <w:cantSplit/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Pr="00C85A0F" w:rsidRDefault="00541ED0" w:rsidP="00C85A0F">
            <w:pPr>
              <w:rPr>
                <w:rFonts w:ascii="Times New Roman" w:hAnsi="Times New Roman"/>
                <w:sz w:val="21"/>
                <w:szCs w:val="21"/>
              </w:rPr>
            </w:pPr>
            <w:r w:rsidRPr="00C85A0F">
              <w:rPr>
                <w:rFonts w:ascii="Times New Roman" w:hAnsi="Times New Roman"/>
                <w:sz w:val="21"/>
                <w:szCs w:val="21"/>
              </w:rPr>
              <w:t>компьютер-ному много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5A0F">
              <w:rPr>
                <w:rFonts w:ascii="Times New Roman" w:hAnsi="Times New Roman"/>
                <w:sz w:val="21"/>
                <w:szCs w:val="21"/>
              </w:rPr>
              <w:t>борью</w:t>
            </w:r>
            <w:proofErr w:type="spellEnd"/>
            <w:r w:rsidRPr="00C85A0F">
              <w:rPr>
                <w:rFonts w:ascii="Times New Roman" w:hAnsi="Times New Roman"/>
                <w:sz w:val="21"/>
                <w:szCs w:val="21"/>
              </w:rPr>
              <w:t xml:space="preserve"> среди пенсионеров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7574C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7574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AB1" w:rsidRDefault="00541ED0" w:rsidP="00425F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пенсионеров</w:t>
            </w:r>
            <w:r w:rsidRPr="002F6310">
              <w:rPr>
                <w:rFonts w:ascii="Times New Roman" w:hAnsi="Times New Roman"/>
                <w:sz w:val="22"/>
                <w:szCs w:val="22"/>
              </w:rPr>
              <w:t xml:space="preserve"> не более </w:t>
            </w:r>
          </w:p>
          <w:p w:rsidR="00541ED0" w:rsidRDefault="00541ED0" w:rsidP="00425F57">
            <w:pPr>
              <w:rPr>
                <w:rFonts w:ascii="Times New Roman" w:hAnsi="Times New Roman"/>
                <w:sz w:val="22"/>
                <w:szCs w:val="22"/>
              </w:rPr>
            </w:pPr>
            <w:r w:rsidRPr="002F6310">
              <w:rPr>
                <w:rFonts w:ascii="Times New Roman" w:hAnsi="Times New Roman"/>
                <w:sz w:val="22"/>
                <w:szCs w:val="22"/>
              </w:rPr>
              <w:t>2</w:t>
            </w:r>
            <w:r w:rsidR="00EC7A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6310">
              <w:rPr>
                <w:rFonts w:ascii="Times New Roman" w:hAnsi="Times New Roman"/>
                <w:sz w:val="22"/>
                <w:szCs w:val="22"/>
              </w:rPr>
              <w:t>человек ежегодн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541ED0" w:rsidRDefault="00541ED0" w:rsidP="00B1063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оснащение не менее 8 ГБУ РО КЦСОН, ГБСУ РО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оборудова-нием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методи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-чес</w:t>
            </w:r>
            <w:r>
              <w:rPr>
                <w:rFonts w:ascii="Times New Roman" w:hAnsi="Times New Roman"/>
                <w:sz w:val="22"/>
                <w:szCs w:val="22"/>
              </w:rPr>
              <w:t>кими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материалами </w:t>
            </w:r>
            <w:r w:rsidR="00EC7AB1">
              <w:rPr>
                <w:rFonts w:ascii="Times New Roman" w:hAnsi="Times New Roman"/>
                <w:sz w:val="22"/>
                <w:szCs w:val="22"/>
              </w:rPr>
              <w:t>и средствами</w:t>
            </w:r>
          </w:p>
        </w:tc>
      </w:tr>
      <w:tr w:rsidR="00541ED0" w:rsidTr="0024349A">
        <w:trPr>
          <w:cantSplit/>
          <w:trHeight w:val="2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D0" w:rsidRDefault="00541ED0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4. Организация свободного времени и культурного досуга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0" w:rsidRDefault="00541ED0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939,66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795,66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ED0" w:rsidRDefault="00541ED0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1ED0" w:rsidRDefault="00541ED0" w:rsidP="00B106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DBA" w:rsidTr="00D90C32">
        <w:trPr>
          <w:cantSplit/>
          <w:trHeight w:val="17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24" w:rsidRDefault="00072DBA" w:rsidP="006A4DD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ГБУ РО КЦСОН, ГБСУ РО на иные цели для приобретения необходимого оборудования, методических материалов и средств (реквизитов) для проведения культурно-досуговых мероприятий для граждан пожилого возраста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 КЦСОН, ГБСУ РО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BA" w:rsidRDefault="00072DBA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939,66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795,66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DBA" w:rsidRDefault="00072DBA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BA" w:rsidRDefault="00EC7AB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B10633">
              <w:rPr>
                <w:rFonts w:ascii="Times New Roman" w:hAnsi="Times New Roman"/>
                <w:sz w:val="22"/>
                <w:szCs w:val="22"/>
              </w:rPr>
              <w:t>реквизитами) для проведения культурно- досуговых мероприятий для граждан пожилого возраста</w:t>
            </w:r>
          </w:p>
        </w:tc>
      </w:tr>
      <w:tr w:rsidR="006A4DD1" w:rsidTr="00A4675A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5. Кадровое обеспечение деятельности по работе с пожилыми людьми,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592,5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AB1" w:rsidRDefault="006A4DD1" w:rsidP="00D90C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числа сотрудников, повысивших свой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профессио-нальный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уровень, на </w:t>
            </w:r>
          </w:p>
          <w:p w:rsidR="006A4DD1" w:rsidRDefault="006A4DD1" w:rsidP="00D90C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 </w:t>
            </w:r>
          </w:p>
          <w:p w:rsidR="00EC7AB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человек; проведение не менее </w:t>
            </w:r>
          </w:p>
          <w:p w:rsidR="00EC7AB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региональ</w:t>
            </w:r>
            <w:r w:rsidR="00EC7AB1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конкурсов на звание «Лучший работник учреждения,</w:t>
            </w:r>
          </w:p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подведомст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-венного министерству труда и социальной защиты населения Рязанской </w:t>
            </w:r>
          </w:p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области»</w:t>
            </w:r>
          </w:p>
        </w:tc>
      </w:tr>
      <w:tr w:rsidR="006A4DD1" w:rsidTr="00A4675A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квалификации, организация работы по обмену опытом, семинаров для сотрудников министерства социальной защиты населения Рязанской области* и ГБСУ РО, ГБУ РО КЦСОН,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A4675A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ГБСУ РО и ГБУ РО КЦСОН на иные цели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D22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A4675A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6A4DD1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к региональному конкурсу на звание «Лучший работник учреждения,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подведом-ственного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министерству социальной защиты населения Рязанской области»*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6A4DD1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9D3C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9D3C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Задача 6. Методическое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сопровождение,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941,89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561,89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335C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изготовление, размещение социальной наружной рекламы, иных видов рекламно-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материалов по пропаганде семейных и духовно-нравственных</w:t>
            </w:r>
          </w:p>
        </w:tc>
      </w:tr>
      <w:tr w:rsidR="006A4DD1" w:rsidTr="006A4DD1">
        <w:trPr>
          <w:cantSplit/>
          <w:trHeight w:val="5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Изготовление, размещение социальной наружной рекламы, иных видов рекламно-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материалов по пропаганде семейных и духовно-нравственных ценностей в духе уважения и заботы о старшем поколении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печати и массовых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коммуни-каций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Рязанской области**,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печати и массовых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коммуни-каций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Рязанской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области**,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4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AB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ценностей в духе уважения и заботы о старшем поколении -</w:t>
            </w:r>
            <w:r w:rsidR="006518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6A4DD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единиц; проведение не менее 1 кон-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ференции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семинара, круглого стола по вопросам создания условий, обеспечиваю- </w:t>
            </w:r>
          </w:p>
          <w:p w:rsidR="006A4DD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активное долголетие и повышение качества жизни пожилых людей; производство,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распростра-нение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</w:t>
            </w:r>
          </w:p>
        </w:tc>
      </w:tr>
      <w:tr w:rsidR="006A4DD1" w:rsidTr="00583884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Производство,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распростране-ние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 на пропаганду вовлечения граждан старшего поколения в активную общественную жизнь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037E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делам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террито-рий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037E6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7660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6A4D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583884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ГБУ РО КЦСОН на проведение конференций, семинаров, «круглых столов» по вопросам </w:t>
            </w:r>
            <w:r>
              <w:rPr>
                <w:rFonts w:ascii="Times New Roman" w:hAnsi="Times New Roman"/>
                <w:color w:val="020C22"/>
                <w:sz w:val="22"/>
                <w:szCs w:val="22"/>
              </w:rPr>
              <w:t xml:space="preserve">создания условий, </w:t>
            </w:r>
            <w:r>
              <w:rPr>
                <w:rFonts w:ascii="Times New Roman" w:hAnsi="Times New Roman"/>
                <w:color w:val="020C22"/>
                <w:spacing w:val="-4"/>
                <w:sz w:val="22"/>
                <w:szCs w:val="22"/>
              </w:rPr>
              <w:t>обеспечивающих</w:t>
            </w:r>
            <w:r>
              <w:rPr>
                <w:rFonts w:ascii="Times New Roman" w:hAnsi="Times New Roman"/>
                <w:color w:val="020C22"/>
                <w:sz w:val="22"/>
                <w:szCs w:val="22"/>
              </w:rPr>
              <w:t xml:space="preserve"> активное долголетие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повышение качества жизни пожилых людей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472,34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пропаганду вовлечения граждан старшего поколения в активную обществен-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жизнь, </w:t>
            </w:r>
            <w:r w:rsidR="00763C9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6A4DD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6A4DD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единиц</w:t>
            </w:r>
          </w:p>
        </w:tc>
      </w:tr>
      <w:tr w:rsidR="006A4DD1" w:rsidTr="00583884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еализация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область)»,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A4702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758131,64850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80645,1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269096,54950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214647,84950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193562,14950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A4702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2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порта в целях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существле-ния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доставки лиц старше </w:t>
            </w:r>
          </w:p>
          <w:p w:rsidR="006A4DD1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65 лет, проживаю-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сельской местности, в медицинские организации не менее </w:t>
            </w:r>
          </w:p>
          <w:p w:rsidR="00EC7AB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единиц;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4DD1" w:rsidRDefault="006A4DD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>в</w:t>
            </w:r>
            <w:r w:rsidR="00EC7A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7AB1" w:rsidRPr="00EC7AB1">
              <w:rPr>
                <w:rFonts w:ascii="Times New Roman" w:hAnsi="Times New Roman"/>
                <w:spacing w:val="-4"/>
                <w:sz w:val="22"/>
                <w:szCs w:val="22"/>
              </w:rPr>
              <w:t>систему</w:t>
            </w:r>
          </w:p>
        </w:tc>
      </w:tr>
      <w:tr w:rsidR="006A4DD1" w:rsidTr="006A4DD1">
        <w:trPr>
          <w:cantSplit/>
          <w:trHeight w:val="18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>направленного на достижение результатов реализации федерального</w:t>
            </w:r>
          </w:p>
          <w:p w:rsidR="006A4DD1" w:rsidRDefault="006A4DD1" w:rsidP="00270E70">
            <w:pPr>
              <w:pStyle w:val="af1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 xml:space="preserve">проекта </w:t>
            </w:r>
            <w:r>
              <w:rPr>
                <w:rFonts w:ascii="Times New Roman" w:hAnsi="Times New Roman"/>
                <w:sz w:val="22"/>
                <w:szCs w:val="22"/>
              </w:rPr>
              <w:t>«Старшее поколение»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6A3487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278831,74850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121037,44950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61239,24950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56902,74950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6A3487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4DD1" w:rsidRDefault="006A4DD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долговре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менного</w:t>
            </w:r>
            <w:proofErr w:type="spell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ухода Рязанской</w:t>
            </w:r>
          </w:p>
          <w:p w:rsidR="006A4DD1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 xml:space="preserve">области включено не менее 16 % лиц старше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трудоспо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собного</w:t>
            </w:r>
            <w:proofErr w:type="spell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возраста, </w:t>
            </w:r>
          </w:p>
          <w:p w:rsidR="006A4DD1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 xml:space="preserve">признанных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нуждаю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щимися</w:t>
            </w:r>
            <w:proofErr w:type="spell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в социальном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обслужива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и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зготовлен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и размещен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не менее 3500 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рекламно-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информаци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онных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 материалов на телевидении, радио и в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ционно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телекомму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никацион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 xml:space="preserve"> ной сети «Интернет» в целях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популяриза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03B">
              <w:rPr>
                <w:rFonts w:ascii="Times New Roman" w:hAnsi="Times New Roman"/>
                <w:sz w:val="22"/>
                <w:szCs w:val="22"/>
              </w:rPr>
              <w:t>системной</w:t>
            </w:r>
          </w:p>
        </w:tc>
      </w:tr>
      <w:tr w:rsidR="006A4DD1" w:rsidRPr="00845CBB" w:rsidTr="006A4DD1">
        <w:trPr>
          <w:cantSplit/>
          <w:trHeight w:val="126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Pr="00845CBB" w:rsidRDefault="006A4DD1" w:rsidP="00270E70">
            <w:pPr>
              <w:pStyle w:val="af1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Pr="00845CBB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002F2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479299,9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41172,8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148059,1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153408,6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136659,4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002F2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DD1" w:rsidRPr="00845CBB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DD1" w:rsidTr="00376188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ГБУ РО КЦСОН на иные цели на 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D1" w:rsidRDefault="006A4DD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24367,5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24367,5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DD1" w:rsidRDefault="006A4DD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DD1" w:rsidRDefault="006A4DD1" w:rsidP="006A4DD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376188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122E21" w:rsidRDefault="00122E21" w:rsidP="00122E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2E21">
              <w:rPr>
                <w:rFonts w:ascii="Times New Roman" w:hAnsi="Times New Roman"/>
                <w:sz w:val="22"/>
                <w:szCs w:val="22"/>
              </w:rPr>
              <w:t xml:space="preserve">Проведение </w:t>
            </w:r>
            <w:proofErr w:type="spellStart"/>
            <w:r w:rsidRPr="00122E21">
              <w:rPr>
                <w:rFonts w:ascii="Times New Roman" w:hAnsi="Times New Roman"/>
                <w:sz w:val="22"/>
                <w:szCs w:val="22"/>
              </w:rPr>
              <w:t>дополнитель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22E2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122E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2E21">
              <w:rPr>
                <w:rFonts w:ascii="Times New Roman" w:hAnsi="Times New Roman"/>
                <w:sz w:val="22"/>
                <w:szCs w:val="22"/>
              </w:rPr>
              <w:t>скринингов</w:t>
            </w:r>
            <w:proofErr w:type="spellEnd"/>
            <w:r w:rsidRPr="00122E21">
              <w:rPr>
                <w:rFonts w:ascii="Times New Roman" w:hAnsi="Times New Roman"/>
                <w:sz w:val="22"/>
                <w:szCs w:val="22"/>
              </w:rPr>
              <w:t xml:space="preserve"> лицам старше 65 лет, проживающих в сельской местности, на выявление отдельных социально значимых </w:t>
            </w:r>
            <w:proofErr w:type="spellStart"/>
            <w:r w:rsidRPr="00122E21">
              <w:rPr>
                <w:rFonts w:ascii="Times New Roman" w:hAnsi="Times New Roman"/>
                <w:sz w:val="22"/>
                <w:szCs w:val="22"/>
              </w:rPr>
              <w:t>неинфекцион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22E2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122E21">
              <w:rPr>
                <w:rFonts w:ascii="Times New Roman" w:hAnsi="Times New Roman"/>
                <w:sz w:val="22"/>
                <w:szCs w:val="22"/>
              </w:rPr>
              <w:t xml:space="preserve">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C7AB1">
              <w:rPr>
                <w:rFonts w:ascii="Times New Roman" w:hAnsi="Times New Roman"/>
                <w:spacing w:val="-2"/>
                <w:sz w:val="24"/>
                <w:szCs w:val="24"/>
              </w:rPr>
              <w:t>министер</w:t>
            </w:r>
            <w:r w:rsidR="00EC7AB1" w:rsidRPr="00EC7AB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6518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ранения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министер</w:t>
            </w:r>
            <w:r w:rsidR="00EC7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здравоох</w:t>
            </w:r>
            <w:proofErr w:type="spellEnd"/>
            <w:r w:rsidR="006518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ранения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651810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22E21">
              <w:rPr>
                <w:rFonts w:ascii="Times New Roman" w:hAnsi="Times New Roman"/>
                <w:sz w:val="24"/>
                <w:szCs w:val="24"/>
              </w:rPr>
              <w:t>едера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2E21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 w:rsidR="00122E21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122E2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9D503B">
              <w:rPr>
                <w:rFonts w:ascii="Times New Roman" w:hAnsi="Times New Roman"/>
                <w:sz w:val="22"/>
                <w:szCs w:val="22"/>
              </w:rPr>
              <w:t>поддержки и повышения качества жизни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граждан старшего</w:t>
            </w:r>
          </w:p>
          <w:p w:rsidR="00EC7AB1" w:rsidRDefault="00122E21" w:rsidP="00122E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поколения; создание региональных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гериатричес</w:t>
            </w:r>
            <w:proofErr w:type="spellEnd"/>
            <w:r w:rsidR="00EC7AB1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ких центров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геронтоло-гических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отделений не менее </w:t>
            </w:r>
          </w:p>
          <w:p w:rsidR="00122E21" w:rsidRDefault="00122E21" w:rsidP="00122E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единицы</w:t>
            </w:r>
          </w:p>
        </w:tc>
      </w:tr>
      <w:tr w:rsidR="00122E21" w:rsidTr="0049739B">
        <w:trPr>
          <w:cantSplit/>
          <w:trHeight w:val="20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122E21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EC7AB1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плана мероприятий («дорожн</w:t>
            </w:r>
            <w:r w:rsidR="00EC7AB1">
              <w:rPr>
                <w:rFonts w:ascii="Times New Roman" w:hAnsi="Times New Roman"/>
                <w:sz w:val="22"/>
                <w:szCs w:val="22"/>
              </w:rPr>
              <w:t>ой</w:t>
            </w:r>
            <w:r w:rsidR="00F06C32">
              <w:rPr>
                <w:rFonts w:ascii="Times New Roman" w:hAnsi="Times New Roman"/>
                <w:sz w:val="22"/>
                <w:szCs w:val="22"/>
              </w:rPr>
              <w:t xml:space="preserve"> карты</w:t>
            </w:r>
            <w:r>
              <w:rPr>
                <w:rFonts w:ascii="Times New Roman" w:hAnsi="Times New Roman"/>
                <w:sz w:val="22"/>
                <w:szCs w:val="22"/>
              </w:rPr>
              <w:t>») по созданию в Рязанской области системы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248C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264931,67531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39302,54949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116458,30208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56494,65362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52676,17012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248C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122E21">
        <w:trPr>
          <w:cantSplit/>
          <w:trHeight w:val="170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122E21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долговремен-ного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ухода за гражданами пожилого возраста и инвалидами, признанными нуждающимися в социальном обслуживании, в том числе: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764594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областной </w:t>
            </w:r>
            <w:r w:rsidRPr="0036509F">
              <w:rPr>
                <w:rFonts w:ascii="Times New Roman" w:hAnsi="Times New Roman"/>
                <w:spacing w:val="-6"/>
                <w:sz w:val="22"/>
                <w:szCs w:val="22"/>
              </w:rPr>
              <w:t>бюджет***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13720,07319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4579,14742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4744,59588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4226,57938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764594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2E21" w:rsidRDefault="00122E21" w:rsidP="006A4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122E21">
        <w:trPr>
          <w:cantSplit/>
          <w:trHeight w:val="126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EF2DB6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454932,4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16805,3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148059,1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153408,6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136659,4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EF2DB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0C6941">
        <w:trPr>
          <w:cantSplit/>
          <w:trHeight w:val="176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государствен-ное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задание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072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244607,90978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28983,54140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106453,54464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56494,65362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52676,17012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81135E">
        <w:trPr>
          <w:cantSplit/>
          <w:trHeight w:val="22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областной </w:t>
            </w:r>
            <w:r w:rsidRPr="0036509F">
              <w:rPr>
                <w:rFonts w:ascii="Times New Roman" w:hAnsi="Times New Roman"/>
                <w:spacing w:val="-6"/>
                <w:sz w:val="22"/>
                <w:szCs w:val="22"/>
              </w:rPr>
              <w:t>бюджет***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11129,53805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2158,36279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4744,59588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4226,57938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1A0241">
        <w:trPr>
          <w:cantSplit/>
          <w:trHeight w:val="213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359855,06367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69787,06367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153408,6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136659,4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4C17C8">
        <w:trPr>
          <w:cantSplit/>
          <w:trHeight w:val="197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20323,76553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10319,00809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10004,75744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4C17C8">
        <w:trPr>
          <w:cantSplit/>
          <w:trHeight w:val="155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6509F">
              <w:rPr>
                <w:rFonts w:ascii="Times New Roman" w:hAnsi="Times New Roman"/>
                <w:spacing w:val="-6"/>
                <w:sz w:val="22"/>
                <w:szCs w:val="22"/>
              </w:rPr>
              <w:t>областной бюджет***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2590,53514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2420,78463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4C17C8">
        <w:trPr>
          <w:cantSplit/>
          <w:trHeight w:val="211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36509F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95077,33633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16805,3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78272,03633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270E70">
        <w:trPr>
          <w:cantSplit/>
          <w:trHeight w:val="84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B106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Производство,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распростране-ние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 на пропаганду вовлечения граждан старшего поколения в активную общественную жизнь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делам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террито-рий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636C9C">
        <w:trPr>
          <w:cantSplit/>
          <w:trHeight w:val="13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подпрограмме,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804924,17450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10074,526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80645,1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269156,54950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214707,84950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193622,14950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636C9C">
        <w:trPr>
          <w:cantSplit/>
          <w:trHeight w:val="141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324124,27450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10074,526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121097,44950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61299,24950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56962,74950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270E70">
        <w:trPr>
          <w:cantSplit/>
          <w:trHeight w:val="107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479299,9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41172,8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148059,1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153408,6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136659,4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2E21" w:rsidTr="00270E70">
        <w:trPr>
          <w:cantSplit/>
          <w:trHeight w:val="74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Default="00122E21" w:rsidP="00270E70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E21" w:rsidRDefault="00122E21" w:rsidP="00270E70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21" w:rsidRDefault="00122E21" w:rsidP="00270E7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06D6" w:rsidRDefault="000406D6" w:rsidP="000406D6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 реорганизации в министерство труда и социальной защиты населения Рязанской области.</w:t>
      </w:r>
    </w:p>
    <w:p w:rsidR="000406D6" w:rsidRDefault="000406D6" w:rsidP="000406D6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До реорганизации в министерство по делам территорий и информационной политике Рязанской области.</w:t>
      </w:r>
    </w:p>
    <w:p w:rsidR="000406D6" w:rsidRDefault="000406D6" w:rsidP="000406D6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соответствующего федерального проекта.</w:t>
      </w:r>
    </w:p>
    <w:p w:rsidR="003A399A" w:rsidRDefault="003A399A" w:rsidP="003A39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399A" w:rsidRDefault="003A399A" w:rsidP="003A399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Целевые индикаторы и показатели</w:t>
      </w:r>
    </w:p>
    <w:p w:rsidR="003A399A" w:rsidRDefault="003A399A" w:rsidP="003A399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исполнения подпрограммы</w:t>
      </w:r>
    </w:p>
    <w:p w:rsidR="003A399A" w:rsidRDefault="003A399A" w:rsidP="003A39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40"/>
        <w:gridCol w:w="1131"/>
        <w:gridCol w:w="1128"/>
        <w:gridCol w:w="831"/>
        <w:gridCol w:w="829"/>
        <w:gridCol w:w="826"/>
        <w:gridCol w:w="829"/>
        <w:gridCol w:w="831"/>
        <w:gridCol w:w="704"/>
        <w:gridCol w:w="802"/>
        <w:gridCol w:w="811"/>
        <w:gridCol w:w="812"/>
        <w:gridCol w:w="770"/>
        <w:gridCol w:w="784"/>
      </w:tblGrid>
      <w:tr w:rsidR="003A399A" w:rsidRPr="00F266EC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 и показателей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F266EC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Базовый показа-</w:t>
            </w:r>
            <w:proofErr w:type="spellStart"/>
            <w:r w:rsidRPr="00F266E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F266EC">
              <w:rPr>
                <w:rFonts w:ascii="Times New Roman" w:hAnsi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F266EC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:rsidR="003A399A" w:rsidRDefault="003A399A" w:rsidP="003A399A">
      <w:pPr>
        <w:rPr>
          <w:sz w:val="2"/>
          <w:szCs w:val="2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40"/>
        <w:gridCol w:w="1131"/>
        <w:gridCol w:w="1128"/>
        <w:gridCol w:w="831"/>
        <w:gridCol w:w="829"/>
        <w:gridCol w:w="826"/>
        <w:gridCol w:w="829"/>
        <w:gridCol w:w="831"/>
        <w:gridCol w:w="704"/>
        <w:gridCol w:w="802"/>
        <w:gridCol w:w="811"/>
        <w:gridCol w:w="812"/>
        <w:gridCol w:w="770"/>
        <w:gridCol w:w="784"/>
      </w:tblGrid>
      <w:tr w:rsidR="003A399A" w:rsidRPr="00845CBB" w:rsidTr="00122E21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граждан пожилого возраста и инвалидов, находящихся на стационарном социальном обслуживании в государственных бюджетных учреждениях Рязанской области, обеспеченных льготным зубопротезированием и (или) ремонтом зубных протезов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укрепивших свое здоровье за счет организации и проведения оздоровительных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гериатрических кабинетов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пролеченных на гериатрических койках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получивших социальные услуги за счет развития служб «Мобильная бригада»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автомобилей, приобретенных для организации деятельности служб «Мобильная бригада»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приобретенных автотранспортных средств в целях оказания социальных услуг гражданам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получивших образование, знания в области компьютерных и информационных технологий,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по линии министерства социальной защиты населения Рязанской области*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rPr>
          <w:trHeight w:val="21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spacing w:after="20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участвующих в акциях, приуроченных к Дню Победы, Международному дню пожилых людей, Международному дню инвалидов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700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ГБУ РО КЦСОН, ГБСУ РО, оснащенных оборудованием, методическими материалами и средствами (реквизитами) для проведения культурно-досуговых мероприятий для граждан пожилого возраста</w:t>
            </w:r>
          </w:p>
          <w:p w:rsidR="00122E21" w:rsidRPr="00845CBB" w:rsidRDefault="00122E21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Число сотрудников, повысивших свой профессиональный уровень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региональных конкурсов на звание «Лучший работник учреждения, подведомственного министерству социальной защиты населения Рязанской области»*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менее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менее 1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изготовленной, размещенной социальной наружной рекламы, иных видов рекламно-информационных материалов по пропаганде семейных и духовно-нравственных ценностей в духе уважения и заботы о старшем поколении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произведенной, распространенной социальной рекламы, направленной на пропаганду вовлечения граждан старшего поколения в активную общественную жизнь</w:t>
            </w:r>
          </w:p>
          <w:p w:rsidR="00122E21" w:rsidRPr="00845CBB" w:rsidRDefault="00122E21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граждан пожилого возраста и инвалидов, получивших услуги с применением </w:t>
            </w:r>
            <w:proofErr w:type="spell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стационарозамещающих</w:t>
            </w:r>
            <w:proofErr w:type="spell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технологий в форме социального обслуживания на дому в системе долговременного ухода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конференций, семинаров, круглых столов по вопросам создания условий, обеспечивающих активное долголетие и повышение качества жизни пожилых людей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FA046C" w:rsidRDefault="00AD17D5" w:rsidP="001514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</w:t>
            </w:r>
            <w:r w:rsidR="003A39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роведения</w:t>
            </w:r>
            <w:r w:rsidR="003A399A" w:rsidRPr="003A39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A399A" w:rsidRPr="003A399A"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чемпионата по компьютерному многоборью среди пенсионеров</w:t>
            </w:r>
            <w:r w:rsidR="00FA04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046C">
              <w:rPr>
                <w:rFonts w:ascii="Times New Roman" w:hAnsi="Times New Roman"/>
                <w:sz w:val="22"/>
                <w:szCs w:val="22"/>
              </w:rPr>
              <w:t>в рамках конференции по компьютерной грамотности среди пенсионеров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менее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менее 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менее 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5F2B21">
            <w:pPr>
              <w:tabs>
                <w:tab w:val="left" w:pos="0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503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704F8" w:rsidRPr="009D503B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r w:rsidRPr="009D5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4F8" w:rsidRPr="009D503B"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чемпионата</w:t>
            </w:r>
            <w:r w:rsidRPr="009D503B">
              <w:rPr>
                <w:rFonts w:ascii="Times New Roman" w:hAnsi="Times New Roman"/>
                <w:sz w:val="24"/>
                <w:szCs w:val="24"/>
              </w:rPr>
              <w:t xml:space="preserve"> по компьютерному многоборью среди пенсионеров</w:t>
            </w:r>
            <w:r w:rsidRPr="003A3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94">
              <w:rPr>
                <w:rFonts w:ascii="Times New Roman" w:hAnsi="Times New Roman"/>
                <w:sz w:val="24"/>
                <w:szCs w:val="24"/>
              </w:rPr>
              <w:t>направленных для участи</w:t>
            </w:r>
            <w:r w:rsidR="0038356F">
              <w:rPr>
                <w:rFonts w:ascii="Times New Roman" w:hAnsi="Times New Roman"/>
                <w:sz w:val="24"/>
                <w:szCs w:val="24"/>
              </w:rPr>
              <w:t>я</w:t>
            </w:r>
            <w:r w:rsidR="00FE489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E4894" w:rsidRPr="00FE4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94">
              <w:rPr>
                <w:rFonts w:ascii="Times New Roman" w:hAnsi="Times New Roman"/>
                <w:sz w:val="24"/>
                <w:szCs w:val="24"/>
              </w:rPr>
              <w:t>федеральном (финальном) этапе Всероссийского</w:t>
            </w:r>
            <w:r w:rsidR="005F2B21" w:rsidRPr="009D503B">
              <w:rPr>
                <w:rFonts w:ascii="Times New Roman" w:hAnsi="Times New Roman"/>
                <w:sz w:val="24"/>
                <w:szCs w:val="24"/>
              </w:rPr>
              <w:t xml:space="preserve"> чемпионат</w:t>
            </w:r>
            <w:r w:rsidR="00FE4894">
              <w:rPr>
                <w:rFonts w:ascii="Times New Roman" w:hAnsi="Times New Roman"/>
                <w:sz w:val="24"/>
                <w:szCs w:val="24"/>
              </w:rPr>
              <w:t>а</w:t>
            </w:r>
            <w:r w:rsidR="005F2B21" w:rsidRPr="009D503B">
              <w:rPr>
                <w:rFonts w:ascii="Times New Roman" w:hAnsi="Times New Roman"/>
                <w:sz w:val="24"/>
                <w:szCs w:val="24"/>
              </w:rPr>
              <w:t xml:space="preserve"> по компьютерному многоборью среди пенсионеров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D" w:rsidRPr="00EC7AB1" w:rsidRDefault="00081CBD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более</w:t>
            </w:r>
          </w:p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B1" w:rsidRDefault="00081CBD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не более</w:t>
            </w:r>
          </w:p>
          <w:p w:rsidR="003A399A" w:rsidRPr="00EC7AB1" w:rsidRDefault="003A399A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C7AB1" w:rsidRDefault="00081CBD" w:rsidP="00EC7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7A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 более </w:t>
            </w:r>
            <w:r w:rsidR="003A399A" w:rsidRPr="00EC7AB1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A399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3A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3A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45CB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приобретенного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845CBB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2E21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3A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122E21" w:rsidRDefault="00122E21" w:rsidP="00122E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дополнительными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 старше 65 лет, проживающих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21" w:rsidRPr="00845CBB" w:rsidRDefault="00122E21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122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367A">
              <w:rPr>
                <w:rFonts w:ascii="Times New Roman" w:hAnsi="Times New Roman"/>
                <w:sz w:val="24"/>
                <w:szCs w:val="24"/>
              </w:rPr>
              <w:t>.</w:t>
            </w:r>
            <w:r w:rsidR="00122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Удельный вес лиц старше трудоспособного возраста, признанных нуждающимися в социальном обслуживании, включенных в систему долговременного ухода, в общей численности лиц старше трудоспособного возраста, признанных нуждающимися в социальном обслуживании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A399A" w:rsidRPr="00845CBB" w:rsidTr="00122E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122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367A">
              <w:rPr>
                <w:rFonts w:ascii="Times New Roman" w:hAnsi="Times New Roman"/>
                <w:sz w:val="24"/>
                <w:szCs w:val="24"/>
              </w:rPr>
              <w:t>.</w:t>
            </w:r>
            <w:r w:rsidR="00122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3D25DA" w:rsidRDefault="003A399A" w:rsidP="003A399A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5DA">
              <w:rPr>
                <w:rFonts w:ascii="Times New Roman" w:hAnsi="Times New Roman"/>
                <w:sz w:val="24"/>
                <w:szCs w:val="24"/>
              </w:rPr>
              <w:t>Изготовление и размещение рекламно-информационных материалов на телевидении, радио и в информационно-телекоммуникационной сети «Интернет» в целях популяризации системной поддержки и повышения качества жизни граждан старшего поколения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rPr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9A" w:rsidRPr="00EF367A" w:rsidRDefault="003A399A" w:rsidP="007574CC">
            <w:pPr>
              <w:rPr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</w:tr>
      <w:tr w:rsidR="00651810" w:rsidRPr="00845CBB" w:rsidTr="0065181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122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3D25DA" w:rsidRDefault="00651810" w:rsidP="00651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региональных гериатрических центров и геронтологических отделений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757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65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65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65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Default="00651810" w:rsidP="0065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65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10" w:rsidRPr="00EF367A" w:rsidRDefault="00651810" w:rsidP="0065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06D6" w:rsidRPr="006A4DD1" w:rsidRDefault="003A399A" w:rsidP="006A4DD1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 реорганизации в министерство труда и социальной защиты населения Рязанской области.».</w:t>
      </w:r>
    </w:p>
    <w:sectPr w:rsidR="000406D6" w:rsidRPr="006A4DD1" w:rsidSect="000C1B0B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11" w:rsidRDefault="00816611">
      <w:r>
        <w:separator/>
      </w:r>
    </w:p>
  </w:endnote>
  <w:endnote w:type="continuationSeparator" w:id="0">
    <w:p w:rsidR="00816611" w:rsidRDefault="008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66F06">
          <w:pPr>
            <w:pStyle w:val="a8"/>
          </w:pPr>
          <w:r>
            <w:rPr>
              <w:noProof/>
            </w:rPr>
            <w:drawing>
              <wp:inline distT="0" distB="0" distL="0" distR="0" wp14:anchorId="2A0BEEE3" wp14:editId="26D84CBD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66F06" w:rsidP="002953B6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304B312" wp14:editId="76568D28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C1B0B" w:rsidP="005E6D99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22010  20.12.2019 10:17:39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11" w:rsidRDefault="00816611">
      <w:r>
        <w:separator/>
      </w:r>
    </w:p>
  </w:footnote>
  <w:footnote w:type="continuationSeparator" w:id="0">
    <w:p w:rsidR="00816611" w:rsidRDefault="0081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2F1B8B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760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6034"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481B88" w:rsidRDefault="002F1B8B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B91E53">
      <w:rPr>
        <w:rStyle w:val="ac"/>
        <w:rFonts w:ascii="Times New Roman" w:hAnsi="Times New Roman"/>
        <w:noProof/>
        <w:sz w:val="28"/>
        <w:szCs w:val="28"/>
      </w:rPr>
      <w:t>27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xX8j9nEPHGb13jFK2FDGyuUVgE=" w:salt="1qLZkGeHD6oVW+K8f1sbu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E4F"/>
    <w:rsid w:val="0001360F"/>
    <w:rsid w:val="00027625"/>
    <w:rsid w:val="000331B3"/>
    <w:rsid w:val="00033413"/>
    <w:rsid w:val="00037C0C"/>
    <w:rsid w:val="000406D6"/>
    <w:rsid w:val="000502A3"/>
    <w:rsid w:val="00056DEB"/>
    <w:rsid w:val="00072DBA"/>
    <w:rsid w:val="00073A7A"/>
    <w:rsid w:val="00076D5E"/>
    <w:rsid w:val="00081CBD"/>
    <w:rsid w:val="00084DD3"/>
    <w:rsid w:val="000917C0"/>
    <w:rsid w:val="000B0736"/>
    <w:rsid w:val="000C1B0B"/>
    <w:rsid w:val="000C1BB7"/>
    <w:rsid w:val="000C2884"/>
    <w:rsid w:val="000C76A1"/>
    <w:rsid w:val="000D208F"/>
    <w:rsid w:val="000D2F17"/>
    <w:rsid w:val="000E1B79"/>
    <w:rsid w:val="0010482C"/>
    <w:rsid w:val="00122CFD"/>
    <w:rsid w:val="00122E21"/>
    <w:rsid w:val="00133113"/>
    <w:rsid w:val="00135D24"/>
    <w:rsid w:val="00151370"/>
    <w:rsid w:val="0015141C"/>
    <w:rsid w:val="00162E72"/>
    <w:rsid w:val="001743A7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436A"/>
    <w:rsid w:val="001F64B8"/>
    <w:rsid w:val="001F7C83"/>
    <w:rsid w:val="00203046"/>
    <w:rsid w:val="00203A7E"/>
    <w:rsid w:val="00205AB5"/>
    <w:rsid w:val="00211BD9"/>
    <w:rsid w:val="00220850"/>
    <w:rsid w:val="00224DBA"/>
    <w:rsid w:val="00231F1C"/>
    <w:rsid w:val="00242DDB"/>
    <w:rsid w:val="002479A2"/>
    <w:rsid w:val="00256766"/>
    <w:rsid w:val="0026087E"/>
    <w:rsid w:val="00261DE0"/>
    <w:rsid w:val="00265420"/>
    <w:rsid w:val="002674D3"/>
    <w:rsid w:val="00274E14"/>
    <w:rsid w:val="00280A6D"/>
    <w:rsid w:val="00286ECA"/>
    <w:rsid w:val="002953B6"/>
    <w:rsid w:val="00295D61"/>
    <w:rsid w:val="002960AB"/>
    <w:rsid w:val="002B7A59"/>
    <w:rsid w:val="002C6B4B"/>
    <w:rsid w:val="002E51A7"/>
    <w:rsid w:val="002E5A5F"/>
    <w:rsid w:val="002F1B8B"/>
    <w:rsid w:val="002F1E81"/>
    <w:rsid w:val="002F6310"/>
    <w:rsid w:val="00310D92"/>
    <w:rsid w:val="003160CB"/>
    <w:rsid w:val="003222A3"/>
    <w:rsid w:val="0032797C"/>
    <w:rsid w:val="00360A40"/>
    <w:rsid w:val="00366F06"/>
    <w:rsid w:val="0038356F"/>
    <w:rsid w:val="00385751"/>
    <w:rsid w:val="003870C2"/>
    <w:rsid w:val="003A399A"/>
    <w:rsid w:val="003A3AD3"/>
    <w:rsid w:val="003B5DAC"/>
    <w:rsid w:val="003C57B0"/>
    <w:rsid w:val="003D3B8A"/>
    <w:rsid w:val="003D54F8"/>
    <w:rsid w:val="003F4F5E"/>
    <w:rsid w:val="00400906"/>
    <w:rsid w:val="00400FC3"/>
    <w:rsid w:val="0040195B"/>
    <w:rsid w:val="00412983"/>
    <w:rsid w:val="0042590E"/>
    <w:rsid w:val="00425F57"/>
    <w:rsid w:val="00437F65"/>
    <w:rsid w:val="00460FEA"/>
    <w:rsid w:val="004734B7"/>
    <w:rsid w:val="00481B88"/>
    <w:rsid w:val="00485B4F"/>
    <w:rsid w:val="004862D1"/>
    <w:rsid w:val="004B2D5A"/>
    <w:rsid w:val="004B460B"/>
    <w:rsid w:val="004D293D"/>
    <w:rsid w:val="004D4035"/>
    <w:rsid w:val="004F44FE"/>
    <w:rsid w:val="004F4CB5"/>
    <w:rsid w:val="00512A47"/>
    <w:rsid w:val="005176E0"/>
    <w:rsid w:val="00527524"/>
    <w:rsid w:val="00531C68"/>
    <w:rsid w:val="00532119"/>
    <w:rsid w:val="005335F3"/>
    <w:rsid w:val="00541ED0"/>
    <w:rsid w:val="00543C38"/>
    <w:rsid w:val="00543D2D"/>
    <w:rsid w:val="00545A3D"/>
    <w:rsid w:val="00546DBB"/>
    <w:rsid w:val="00561A5B"/>
    <w:rsid w:val="0057074C"/>
    <w:rsid w:val="0057346E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B21"/>
    <w:rsid w:val="005F2C49"/>
    <w:rsid w:val="005F5855"/>
    <w:rsid w:val="006013EB"/>
    <w:rsid w:val="006039FF"/>
    <w:rsid w:val="0060479E"/>
    <w:rsid w:val="00604BE7"/>
    <w:rsid w:val="00616AED"/>
    <w:rsid w:val="00632A4F"/>
    <w:rsid w:val="00632B56"/>
    <w:rsid w:val="006351E3"/>
    <w:rsid w:val="00636C9C"/>
    <w:rsid w:val="00644236"/>
    <w:rsid w:val="006471E5"/>
    <w:rsid w:val="00651810"/>
    <w:rsid w:val="00651DEA"/>
    <w:rsid w:val="00671A93"/>
    <w:rsid w:val="00671D3B"/>
    <w:rsid w:val="00684A5B"/>
    <w:rsid w:val="006A1F71"/>
    <w:rsid w:val="006A4DD1"/>
    <w:rsid w:val="006C4A8C"/>
    <w:rsid w:val="006F328B"/>
    <w:rsid w:val="006F5886"/>
    <w:rsid w:val="00706E82"/>
    <w:rsid w:val="00707734"/>
    <w:rsid w:val="00707E19"/>
    <w:rsid w:val="00712F7C"/>
    <w:rsid w:val="0072328A"/>
    <w:rsid w:val="007377B5"/>
    <w:rsid w:val="00746CC2"/>
    <w:rsid w:val="00755152"/>
    <w:rsid w:val="00760323"/>
    <w:rsid w:val="00763C9B"/>
    <w:rsid w:val="00765600"/>
    <w:rsid w:val="007809F2"/>
    <w:rsid w:val="007826C3"/>
    <w:rsid w:val="00791C9F"/>
    <w:rsid w:val="00792AAB"/>
    <w:rsid w:val="00793B47"/>
    <w:rsid w:val="007A1D0C"/>
    <w:rsid w:val="007A2A7B"/>
    <w:rsid w:val="007D4925"/>
    <w:rsid w:val="007F0C8A"/>
    <w:rsid w:val="007F11AB"/>
    <w:rsid w:val="007F77DD"/>
    <w:rsid w:val="00811423"/>
    <w:rsid w:val="008143CB"/>
    <w:rsid w:val="00816611"/>
    <w:rsid w:val="00823363"/>
    <w:rsid w:val="00823CA1"/>
    <w:rsid w:val="008513B9"/>
    <w:rsid w:val="00853306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1E04"/>
    <w:rsid w:val="00932E3C"/>
    <w:rsid w:val="009573D3"/>
    <w:rsid w:val="00967CB8"/>
    <w:rsid w:val="0099618C"/>
    <w:rsid w:val="009977FF"/>
    <w:rsid w:val="009A085B"/>
    <w:rsid w:val="009C1DE6"/>
    <w:rsid w:val="009C1F0E"/>
    <w:rsid w:val="009D2587"/>
    <w:rsid w:val="009D3E8C"/>
    <w:rsid w:val="009D503B"/>
    <w:rsid w:val="009E3A0E"/>
    <w:rsid w:val="00A1314B"/>
    <w:rsid w:val="00A13160"/>
    <w:rsid w:val="00A137D3"/>
    <w:rsid w:val="00A32722"/>
    <w:rsid w:val="00A44A8F"/>
    <w:rsid w:val="00A45089"/>
    <w:rsid w:val="00A51D96"/>
    <w:rsid w:val="00A545D7"/>
    <w:rsid w:val="00A704F8"/>
    <w:rsid w:val="00A941BD"/>
    <w:rsid w:val="00A96F84"/>
    <w:rsid w:val="00AC3953"/>
    <w:rsid w:val="00AC7150"/>
    <w:rsid w:val="00AD17D5"/>
    <w:rsid w:val="00AE1DCA"/>
    <w:rsid w:val="00AF5F7C"/>
    <w:rsid w:val="00B02207"/>
    <w:rsid w:val="00B03403"/>
    <w:rsid w:val="00B0612F"/>
    <w:rsid w:val="00B10324"/>
    <w:rsid w:val="00B10633"/>
    <w:rsid w:val="00B1206D"/>
    <w:rsid w:val="00B27A60"/>
    <w:rsid w:val="00B36026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E53"/>
    <w:rsid w:val="00B91F62"/>
    <w:rsid w:val="00B9443E"/>
    <w:rsid w:val="00BB10AB"/>
    <w:rsid w:val="00BB2C98"/>
    <w:rsid w:val="00BD0B82"/>
    <w:rsid w:val="00BE0951"/>
    <w:rsid w:val="00BE14C4"/>
    <w:rsid w:val="00BF4F5F"/>
    <w:rsid w:val="00C04EEB"/>
    <w:rsid w:val="00C075A4"/>
    <w:rsid w:val="00C10F12"/>
    <w:rsid w:val="00C11826"/>
    <w:rsid w:val="00C22998"/>
    <w:rsid w:val="00C24F53"/>
    <w:rsid w:val="00C46D42"/>
    <w:rsid w:val="00C50C32"/>
    <w:rsid w:val="00C60178"/>
    <w:rsid w:val="00C61760"/>
    <w:rsid w:val="00C63CD6"/>
    <w:rsid w:val="00C85A0F"/>
    <w:rsid w:val="00C87D95"/>
    <w:rsid w:val="00C9077A"/>
    <w:rsid w:val="00C95CD2"/>
    <w:rsid w:val="00CA051B"/>
    <w:rsid w:val="00CB3CBE"/>
    <w:rsid w:val="00CB4DDF"/>
    <w:rsid w:val="00CF03D8"/>
    <w:rsid w:val="00D015D5"/>
    <w:rsid w:val="00D03D68"/>
    <w:rsid w:val="00D13E25"/>
    <w:rsid w:val="00D266DD"/>
    <w:rsid w:val="00D32B04"/>
    <w:rsid w:val="00D374E7"/>
    <w:rsid w:val="00D63949"/>
    <w:rsid w:val="00D640DC"/>
    <w:rsid w:val="00D652E7"/>
    <w:rsid w:val="00D77BCF"/>
    <w:rsid w:val="00D80B41"/>
    <w:rsid w:val="00D84394"/>
    <w:rsid w:val="00D90C32"/>
    <w:rsid w:val="00D93D15"/>
    <w:rsid w:val="00D94BBC"/>
    <w:rsid w:val="00D95E55"/>
    <w:rsid w:val="00DB3664"/>
    <w:rsid w:val="00DC16FB"/>
    <w:rsid w:val="00DC4A65"/>
    <w:rsid w:val="00DC4F66"/>
    <w:rsid w:val="00DF02E9"/>
    <w:rsid w:val="00E10B44"/>
    <w:rsid w:val="00E11F02"/>
    <w:rsid w:val="00E21A90"/>
    <w:rsid w:val="00E2726B"/>
    <w:rsid w:val="00E366B5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7AB1"/>
    <w:rsid w:val="00ED1FDE"/>
    <w:rsid w:val="00EF134A"/>
    <w:rsid w:val="00EF4325"/>
    <w:rsid w:val="00F06C32"/>
    <w:rsid w:val="00F06EFB"/>
    <w:rsid w:val="00F1529E"/>
    <w:rsid w:val="00F16F07"/>
    <w:rsid w:val="00F24968"/>
    <w:rsid w:val="00F40B06"/>
    <w:rsid w:val="00F40EA7"/>
    <w:rsid w:val="00F45975"/>
    <w:rsid w:val="00F45B7C"/>
    <w:rsid w:val="00F45FCE"/>
    <w:rsid w:val="00F60AC2"/>
    <w:rsid w:val="00F66A67"/>
    <w:rsid w:val="00F92E4F"/>
    <w:rsid w:val="00F9334F"/>
    <w:rsid w:val="00F97D7F"/>
    <w:rsid w:val="00FA046C"/>
    <w:rsid w:val="00FA122C"/>
    <w:rsid w:val="00FA3B95"/>
    <w:rsid w:val="00FC1278"/>
    <w:rsid w:val="00FC4A29"/>
    <w:rsid w:val="00FC7CD4"/>
    <w:rsid w:val="00FE489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68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F2496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F2496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2496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F2496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F2496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F2496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F2496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F24968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66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14C4"/>
    <w:rPr>
      <w:sz w:val="32"/>
    </w:rPr>
  </w:style>
  <w:style w:type="character" w:customStyle="1" w:styleId="20">
    <w:name w:val="Заголовок 2 Знак"/>
    <w:basedOn w:val="a0"/>
    <w:link w:val="2"/>
    <w:rsid w:val="00BE14C4"/>
    <w:rPr>
      <w:rFonts w:ascii="TimesET" w:hAnsi="TimesET"/>
      <w:b/>
      <w:bCs/>
      <w:spacing w:val="12"/>
      <w:sz w:val="40"/>
    </w:rPr>
  </w:style>
  <w:style w:type="character" w:customStyle="1" w:styleId="a7">
    <w:name w:val="Верхний колонтитул Знак"/>
    <w:basedOn w:val="a0"/>
    <w:link w:val="a6"/>
    <w:rsid w:val="00BE14C4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BE14C4"/>
    <w:rPr>
      <w:rFonts w:ascii="TimesET" w:hAnsi="TimesET"/>
    </w:rPr>
  </w:style>
  <w:style w:type="character" w:customStyle="1" w:styleId="a5">
    <w:name w:val="Название Знак"/>
    <w:basedOn w:val="a0"/>
    <w:link w:val="a4"/>
    <w:rsid w:val="00BE14C4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BE14C4"/>
    <w:rPr>
      <w:rFonts w:ascii="Tahoma" w:hAnsi="Tahoma" w:cs="Tahoma"/>
      <w:shd w:val="clear" w:color="auto" w:fill="000080"/>
    </w:rPr>
  </w:style>
  <w:style w:type="character" w:customStyle="1" w:styleId="ab">
    <w:name w:val="Текст выноски Знак"/>
    <w:basedOn w:val="a0"/>
    <w:link w:val="aa"/>
    <w:semiHidden/>
    <w:rsid w:val="00BE14C4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BE14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A584-D2D3-426B-9300-9D32914B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16</cp:revision>
  <cp:lastPrinted>2019-12-20T08:32:00Z</cp:lastPrinted>
  <dcterms:created xsi:type="dcterms:W3CDTF">2019-12-13T10:42:00Z</dcterms:created>
  <dcterms:modified xsi:type="dcterms:W3CDTF">2019-12-24T14:44:00Z</dcterms:modified>
</cp:coreProperties>
</file>