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E5" w:rsidRDefault="002C35E5" w:rsidP="004A060F">
      <w:pPr>
        <w:spacing w:after="0"/>
        <w:ind w:left="8505"/>
        <w:rPr>
          <w:rFonts w:ascii="Times New Roman" w:hAnsi="Times New Roman" w:cs="Times New Roman"/>
          <w:bCs/>
          <w:sz w:val="28"/>
          <w:szCs w:val="28"/>
        </w:rPr>
      </w:pPr>
    </w:p>
    <w:p w:rsidR="00C9704F" w:rsidRDefault="00C9704F" w:rsidP="00C9704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A060F" w:rsidRDefault="00C9704F" w:rsidP="00C9704F">
      <w:pPr>
        <w:spacing w:after="0"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C35E5">
        <w:rPr>
          <w:rFonts w:ascii="Times New Roman" w:hAnsi="Times New Roman" w:cs="Times New Roman"/>
          <w:sz w:val="28"/>
          <w:szCs w:val="28"/>
        </w:rPr>
        <w:t xml:space="preserve"> Порядкам </w:t>
      </w:r>
      <w:r w:rsidRPr="002C35E5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Рязанской области для предоставления на 2020 год субсиди</w:t>
      </w:r>
      <w:r w:rsidR="004D45A4">
        <w:rPr>
          <w:rFonts w:ascii="Times New Roman" w:hAnsi="Times New Roman" w:cs="Times New Roman"/>
          <w:bCs/>
          <w:sz w:val="28"/>
          <w:szCs w:val="28"/>
        </w:rPr>
        <w:t>и</w:t>
      </w:r>
      <w:bookmarkStart w:id="0" w:name="_GoBack"/>
      <w:bookmarkEnd w:id="0"/>
      <w:r w:rsidRPr="002C35E5">
        <w:rPr>
          <w:rFonts w:ascii="Times New Roman" w:hAnsi="Times New Roman" w:cs="Times New Roman"/>
          <w:bCs/>
          <w:sz w:val="28"/>
          <w:szCs w:val="28"/>
        </w:rPr>
        <w:t xml:space="preserve"> на финансирование мероприятия, предусмотренного подпунктом 2.3 пункта 2 раздела «Система программных мероприятий» подпрограммы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C35E5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</w:t>
      </w:r>
      <w:r w:rsidR="004D45A4">
        <w:rPr>
          <w:rFonts w:ascii="Times New Roman" w:hAnsi="Times New Roman" w:cs="Times New Roman"/>
          <w:bCs/>
          <w:sz w:val="28"/>
          <w:szCs w:val="28"/>
        </w:rPr>
        <w:t xml:space="preserve">такой </w:t>
      </w:r>
      <w:r w:rsidRPr="002C35E5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4D45A4">
        <w:rPr>
          <w:rFonts w:ascii="Times New Roman" w:hAnsi="Times New Roman" w:cs="Times New Roman"/>
          <w:bCs/>
          <w:sz w:val="28"/>
          <w:szCs w:val="28"/>
        </w:rPr>
        <w:t>и</w:t>
      </w:r>
    </w:p>
    <w:p w:rsidR="00C9704F" w:rsidRDefault="00C9704F" w:rsidP="00C9704F">
      <w:pPr>
        <w:spacing w:after="0"/>
        <w:ind w:left="4536"/>
        <w:rPr>
          <w:rFonts w:ascii="Times New Roman" w:hAnsi="Times New Roman" w:cs="Times New Roman"/>
          <w:bCs/>
          <w:sz w:val="28"/>
          <w:szCs w:val="28"/>
        </w:rPr>
      </w:pPr>
    </w:p>
    <w:p w:rsidR="004D45A4" w:rsidRDefault="004D45A4" w:rsidP="00C9704F">
      <w:pPr>
        <w:spacing w:after="0"/>
        <w:ind w:left="4536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4506"/>
        <w:gridCol w:w="3927"/>
      </w:tblGrid>
      <w:tr w:rsidR="004A060F" w:rsidRPr="00C9704F" w:rsidTr="00C9704F">
        <w:tc>
          <w:tcPr>
            <w:tcW w:w="993" w:type="dxa"/>
          </w:tcPr>
          <w:p w:rsidR="004A060F" w:rsidRPr="00C9704F" w:rsidRDefault="004A060F" w:rsidP="004A06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6" w:type="dxa"/>
          </w:tcPr>
          <w:p w:rsidR="004A060F" w:rsidRPr="00C9704F" w:rsidRDefault="004A060F" w:rsidP="004A06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3927" w:type="dxa"/>
          </w:tcPr>
          <w:p w:rsidR="004A060F" w:rsidRPr="00C9704F" w:rsidRDefault="004A060F" w:rsidP="004A06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A060F" w:rsidRPr="00C9704F" w:rsidTr="00C9704F">
        <w:tc>
          <w:tcPr>
            <w:tcW w:w="993" w:type="dxa"/>
          </w:tcPr>
          <w:p w:rsidR="004A060F" w:rsidRPr="00C9704F" w:rsidRDefault="004A060F" w:rsidP="004A0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60BF" w:rsidRPr="00C970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06" w:type="dxa"/>
          </w:tcPr>
          <w:p w:rsidR="004A060F" w:rsidRPr="00C9704F" w:rsidRDefault="004A060F" w:rsidP="004A0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Наличие с учетом демографического прогноза потребности муниципального образования в обеспечении местами обучающихся в общеобразовательных организациях в одну смену, динамики численности детей школьного возраста и сохранения существующего односменного режима обучения и (или) наличие зданий общеобразовательных организаций, находящихся в аварийном состоянии, и (или) требующих капитального ремонта, и (или) не имеющих санитарно-гигиенических помещений, требующих перевода на новые места в соответствии с современными условиями обучения, и (или) сменности обучения в общеобразовательных организациях</w:t>
            </w:r>
          </w:p>
        </w:tc>
        <w:tc>
          <w:tcPr>
            <w:tcW w:w="3927" w:type="dxa"/>
          </w:tcPr>
          <w:p w:rsidR="004A060F" w:rsidRPr="00C9704F" w:rsidRDefault="004A060F" w:rsidP="004A0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потребности </w:t>
            </w:r>
            <w:r w:rsidR="00C94A38"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– 20 </w:t>
            </w: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баллов</w:t>
            </w:r>
          </w:p>
          <w:p w:rsidR="004A060F" w:rsidRPr="00C9704F" w:rsidRDefault="004A060F" w:rsidP="00C94A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потребности - </w:t>
            </w:r>
            <w:r w:rsidR="00C94A38" w:rsidRPr="00C970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</w:tc>
      </w:tr>
      <w:tr w:rsidR="004A060F" w:rsidRPr="00C9704F" w:rsidTr="00C9704F">
        <w:tc>
          <w:tcPr>
            <w:tcW w:w="993" w:type="dxa"/>
          </w:tcPr>
          <w:p w:rsidR="004A060F" w:rsidRPr="00C9704F" w:rsidRDefault="004A060F" w:rsidP="004A0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60BF" w:rsidRPr="00C970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06" w:type="dxa"/>
          </w:tcPr>
          <w:p w:rsidR="004A060F" w:rsidRPr="00C9704F" w:rsidRDefault="004A060F" w:rsidP="003659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Наличие обязательства муниципального образования </w:t>
            </w:r>
            <w:r w:rsidRPr="00C970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Рязанской области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</w:t>
            </w:r>
          </w:p>
        </w:tc>
        <w:tc>
          <w:tcPr>
            <w:tcW w:w="3927" w:type="dxa"/>
          </w:tcPr>
          <w:p w:rsidR="004A060F" w:rsidRPr="00C9704F" w:rsidRDefault="00D0306E" w:rsidP="004A0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</w:t>
            </w:r>
            <w:r w:rsidR="00C94A38"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менее</w:t>
            </w:r>
            <w:r w:rsidR="00C94A38"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 1000 новых мест</w:t>
            </w:r>
            <w:r w:rsidR="004A060F"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C94A38"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 w:rsidR="004A060F" w:rsidRPr="00C9704F">
              <w:rPr>
                <w:rFonts w:ascii="Times New Roman" w:hAnsi="Times New Roman" w:cs="Times New Roman"/>
                <w:sz w:val="26"/>
                <w:szCs w:val="26"/>
              </w:rPr>
              <w:t>баллов</w:t>
            </w:r>
          </w:p>
          <w:p w:rsidR="00C94A38" w:rsidRPr="00C9704F" w:rsidRDefault="00C94A38" w:rsidP="00C94A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0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</w:t>
            </w:r>
            <w:r w:rsidR="00D0306E" w:rsidRPr="00C9704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 от 1000 новых мест -</w:t>
            </w:r>
            <w:r w:rsidR="00F5723D" w:rsidRPr="00C970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3396" w:rsidRPr="00C97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9704F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  <w:p w:rsidR="004A060F" w:rsidRPr="00C9704F" w:rsidRDefault="004A060F" w:rsidP="004A0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060F" w:rsidRDefault="004A060F" w:rsidP="004A06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C51" w:rsidRPr="002C35E5" w:rsidRDefault="003F4C51" w:rsidP="003F4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3F4C51" w:rsidRPr="002C35E5" w:rsidSect="00974F86">
      <w:headerReference w:type="default" r:id="rId6"/>
      <w:headerReference w:type="firs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14" w:rsidRDefault="004B4914" w:rsidP="003F4C51">
      <w:pPr>
        <w:spacing w:after="0" w:line="240" w:lineRule="auto"/>
      </w:pPr>
      <w:r>
        <w:separator/>
      </w:r>
    </w:p>
  </w:endnote>
  <w:endnote w:type="continuationSeparator" w:id="0">
    <w:p w:rsidR="004B4914" w:rsidRDefault="004B4914" w:rsidP="003F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14" w:rsidRDefault="004B4914" w:rsidP="003F4C51">
      <w:pPr>
        <w:spacing w:after="0" w:line="240" w:lineRule="auto"/>
      </w:pPr>
      <w:r>
        <w:separator/>
      </w:r>
    </w:p>
  </w:footnote>
  <w:footnote w:type="continuationSeparator" w:id="0">
    <w:p w:rsidR="004B4914" w:rsidRDefault="004B4914" w:rsidP="003F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665347"/>
      <w:docPartObj>
        <w:docPartGallery w:val="Page Numbers (Top of Page)"/>
        <w:docPartUnique/>
      </w:docPartObj>
    </w:sdtPr>
    <w:sdtEndPr/>
    <w:sdtContent>
      <w:p w:rsidR="00974F86" w:rsidRDefault="00974F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A4">
          <w:rPr>
            <w:noProof/>
          </w:rPr>
          <w:t>2</w:t>
        </w:r>
        <w:r>
          <w:fldChar w:fldCharType="end"/>
        </w:r>
      </w:p>
    </w:sdtContent>
  </w:sdt>
  <w:p w:rsidR="00974F86" w:rsidRDefault="00974F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230401"/>
      <w:docPartObj>
        <w:docPartGallery w:val="Page Numbers (Top of Page)"/>
        <w:docPartUnique/>
      </w:docPartObj>
    </w:sdtPr>
    <w:sdtEndPr/>
    <w:sdtContent>
      <w:p w:rsidR="00974F86" w:rsidRDefault="00974F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A4">
          <w:rPr>
            <w:noProof/>
          </w:rPr>
          <w:t>1</w:t>
        </w:r>
        <w:r>
          <w:fldChar w:fldCharType="end"/>
        </w:r>
      </w:p>
    </w:sdtContent>
  </w:sdt>
  <w:p w:rsidR="00974F86" w:rsidRDefault="00974F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DF"/>
    <w:rsid w:val="00043396"/>
    <w:rsid w:val="000E6369"/>
    <w:rsid w:val="001866C7"/>
    <w:rsid w:val="002C35E5"/>
    <w:rsid w:val="0036596A"/>
    <w:rsid w:val="003F4C51"/>
    <w:rsid w:val="004A060F"/>
    <w:rsid w:val="004B4914"/>
    <w:rsid w:val="004D45A4"/>
    <w:rsid w:val="00631F2A"/>
    <w:rsid w:val="006A7ADE"/>
    <w:rsid w:val="007176D9"/>
    <w:rsid w:val="00781564"/>
    <w:rsid w:val="00974F86"/>
    <w:rsid w:val="00BA0841"/>
    <w:rsid w:val="00C20A81"/>
    <w:rsid w:val="00C94A38"/>
    <w:rsid w:val="00C9704F"/>
    <w:rsid w:val="00D0306E"/>
    <w:rsid w:val="00DC60BF"/>
    <w:rsid w:val="00E168DF"/>
    <w:rsid w:val="00F5723D"/>
    <w:rsid w:val="00F633F4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8F3B2-15FA-46DE-A494-131EF7A8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C51"/>
  </w:style>
  <w:style w:type="paragraph" w:styleId="a6">
    <w:name w:val="footer"/>
    <w:basedOn w:val="a"/>
    <w:link w:val="a7"/>
    <w:uiPriority w:val="99"/>
    <w:unhideWhenUsed/>
    <w:rsid w:val="003F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C51"/>
  </w:style>
  <w:style w:type="paragraph" w:styleId="a8">
    <w:name w:val="Balloon Text"/>
    <w:basedOn w:val="a"/>
    <w:link w:val="a9"/>
    <w:uiPriority w:val="99"/>
    <w:semiHidden/>
    <w:unhideWhenUsed/>
    <w:rsid w:val="0097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2020-01-26T14:32:00Z</cp:lastPrinted>
  <dcterms:created xsi:type="dcterms:W3CDTF">2020-01-26T07:42:00Z</dcterms:created>
  <dcterms:modified xsi:type="dcterms:W3CDTF">2020-01-26T14:58:00Z</dcterms:modified>
</cp:coreProperties>
</file>