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A74251" w:rsidRDefault="003D3B8A" w:rsidP="00190FF9">
      <w:pPr>
        <w:ind w:right="55"/>
        <w:rPr>
          <w:rFonts w:ascii="Times New Roman" w:hAnsi="Times New Roman"/>
          <w:bCs/>
          <w:sz w:val="28"/>
          <w:szCs w:val="28"/>
          <w:lang w:val="en-US"/>
        </w:rPr>
        <w:sectPr w:rsidR="003D3B8A" w:rsidRPr="00A74251" w:rsidSect="00216A99">
          <w:headerReference w:type="even" r:id="rId9"/>
          <w:headerReference w:type="default" r:id="rId10"/>
          <w:footerReference w:type="even" r:id="rId11"/>
          <w:footerReference w:type="default" r:id="rId12"/>
          <w:headerReference w:type="first" r:id="rId13"/>
          <w:footerReference w:type="first" r:id="rId14"/>
          <w:type w:val="continuous"/>
          <w:pgSz w:w="16834" w:h="11907" w:orient="landscape" w:code="9"/>
          <w:pgMar w:top="380" w:right="567" w:bottom="567" w:left="1985" w:header="272" w:footer="567" w:gutter="0"/>
          <w:cols w:space="720"/>
          <w:docGrid w:linePitch="272"/>
        </w:sectPr>
      </w:pPr>
    </w:p>
    <w:tbl>
      <w:tblPr>
        <w:tblStyle w:val="ac"/>
        <w:tblW w:w="14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326"/>
        <w:gridCol w:w="4212"/>
      </w:tblGrid>
      <w:tr w:rsidR="00190FF9" w:rsidRPr="00A74251">
        <w:tc>
          <w:tcPr>
            <w:tcW w:w="10326" w:type="dxa"/>
          </w:tcPr>
          <w:p w:rsidR="00190FF9" w:rsidRPr="00A74251" w:rsidRDefault="00190FF9" w:rsidP="002E5A5F">
            <w:pPr>
              <w:widowControl w:val="0"/>
              <w:rPr>
                <w:rFonts w:ascii="Times New Roman" w:hAnsi="Times New Roman"/>
                <w:sz w:val="28"/>
                <w:szCs w:val="28"/>
              </w:rPr>
            </w:pPr>
          </w:p>
        </w:tc>
        <w:tc>
          <w:tcPr>
            <w:tcW w:w="4212" w:type="dxa"/>
          </w:tcPr>
          <w:p w:rsidR="00A06E44" w:rsidRPr="00A74251" w:rsidRDefault="00A06E44" w:rsidP="00A74251">
            <w:pPr>
              <w:rPr>
                <w:rFonts w:ascii="Times New Roman" w:hAnsi="Times New Roman"/>
                <w:sz w:val="28"/>
                <w:szCs w:val="28"/>
              </w:rPr>
            </w:pPr>
            <w:r w:rsidRPr="00A74251">
              <w:rPr>
                <w:rFonts w:ascii="Times New Roman" w:hAnsi="Times New Roman"/>
                <w:sz w:val="28"/>
                <w:szCs w:val="28"/>
              </w:rPr>
              <w:t>Приложение № 2</w:t>
            </w:r>
          </w:p>
          <w:p w:rsidR="00036CDE" w:rsidRPr="00A74251" w:rsidRDefault="00A06E44" w:rsidP="00A74251">
            <w:pPr>
              <w:rPr>
                <w:rFonts w:ascii="Times New Roman" w:hAnsi="Times New Roman"/>
                <w:sz w:val="28"/>
                <w:szCs w:val="28"/>
              </w:rPr>
            </w:pPr>
            <w:r w:rsidRPr="00A74251">
              <w:rPr>
                <w:rFonts w:ascii="Times New Roman" w:hAnsi="Times New Roman"/>
                <w:sz w:val="28"/>
                <w:szCs w:val="28"/>
              </w:rPr>
              <w:t>к распоряжению Губернатора Рязанской области</w:t>
            </w:r>
          </w:p>
        </w:tc>
      </w:tr>
      <w:tr w:rsidR="00A74251" w:rsidRPr="00A74251">
        <w:tc>
          <w:tcPr>
            <w:tcW w:w="10326" w:type="dxa"/>
          </w:tcPr>
          <w:p w:rsidR="00A74251" w:rsidRPr="00A74251" w:rsidRDefault="00A74251" w:rsidP="002E5A5F">
            <w:pPr>
              <w:widowControl w:val="0"/>
              <w:rPr>
                <w:rFonts w:ascii="Times New Roman" w:hAnsi="Times New Roman"/>
                <w:sz w:val="28"/>
                <w:szCs w:val="28"/>
              </w:rPr>
            </w:pPr>
          </w:p>
        </w:tc>
        <w:tc>
          <w:tcPr>
            <w:tcW w:w="4212" w:type="dxa"/>
          </w:tcPr>
          <w:p w:rsidR="00A74251" w:rsidRPr="00A74251" w:rsidRDefault="001508C6" w:rsidP="001508C6">
            <w:pPr>
              <w:rPr>
                <w:rFonts w:ascii="Times New Roman" w:hAnsi="Times New Roman"/>
                <w:sz w:val="28"/>
                <w:szCs w:val="28"/>
              </w:rPr>
            </w:pPr>
            <w:r>
              <w:rPr>
                <w:rFonts w:ascii="Times New Roman" w:hAnsi="Times New Roman"/>
                <w:sz w:val="28"/>
                <w:szCs w:val="28"/>
              </w:rPr>
              <w:t>от 30.12.2019 № 582-рг</w:t>
            </w:r>
            <w:bookmarkStart w:id="0" w:name="_GoBack"/>
            <w:bookmarkEnd w:id="0"/>
          </w:p>
        </w:tc>
      </w:tr>
    </w:tbl>
    <w:p w:rsidR="00286ECA" w:rsidRPr="00A74251" w:rsidRDefault="00286ECA" w:rsidP="00190FF9">
      <w:pPr>
        <w:spacing w:line="192" w:lineRule="auto"/>
        <w:jc w:val="center"/>
        <w:rPr>
          <w:rFonts w:ascii="Times New Roman" w:hAnsi="Times New Roman"/>
          <w:sz w:val="28"/>
          <w:szCs w:val="28"/>
        </w:rPr>
      </w:pPr>
    </w:p>
    <w:p w:rsidR="00A06E44" w:rsidRPr="00A74251" w:rsidRDefault="00F54AA1" w:rsidP="00F46BBD">
      <w:pPr>
        <w:spacing w:line="228" w:lineRule="auto"/>
        <w:jc w:val="center"/>
        <w:rPr>
          <w:rFonts w:ascii="Times New Roman" w:eastAsiaTheme="minorHAnsi" w:hAnsi="Times New Roman"/>
          <w:sz w:val="28"/>
          <w:szCs w:val="28"/>
          <w:lang w:eastAsia="en-US"/>
        </w:rPr>
      </w:pPr>
      <w:r w:rsidRPr="00A74251">
        <w:rPr>
          <w:rFonts w:ascii="Times New Roman" w:eastAsiaTheme="minorHAnsi" w:hAnsi="Times New Roman"/>
          <w:sz w:val="28"/>
          <w:szCs w:val="28"/>
          <w:lang w:eastAsia="en-US"/>
        </w:rPr>
        <w:t xml:space="preserve">ПЛАН МЕРОПРИЯТИЙ </w:t>
      </w:r>
    </w:p>
    <w:p w:rsidR="00036CDE" w:rsidRPr="00A74251" w:rsidRDefault="00A06E44" w:rsidP="00F46BBD">
      <w:pPr>
        <w:spacing w:line="228" w:lineRule="auto"/>
        <w:jc w:val="center"/>
        <w:rPr>
          <w:rFonts w:ascii="Times New Roman" w:eastAsiaTheme="minorHAnsi" w:hAnsi="Times New Roman"/>
          <w:sz w:val="28"/>
          <w:szCs w:val="28"/>
          <w:lang w:eastAsia="en-US"/>
        </w:rPr>
      </w:pPr>
      <w:r w:rsidRPr="00A74251">
        <w:rPr>
          <w:rFonts w:ascii="Times New Roman" w:eastAsiaTheme="minorHAnsi" w:hAnsi="Times New Roman"/>
          <w:sz w:val="28"/>
          <w:szCs w:val="28"/>
          <w:lang w:eastAsia="en-US"/>
        </w:rPr>
        <w:t xml:space="preserve">(«дорожная карта») по содействию развитию конкуренции в </w:t>
      </w:r>
      <w:r w:rsidR="00AE7B94" w:rsidRPr="00A74251">
        <w:rPr>
          <w:rFonts w:ascii="Times New Roman" w:eastAsiaTheme="minorHAnsi" w:hAnsi="Times New Roman"/>
          <w:sz w:val="28"/>
          <w:szCs w:val="28"/>
          <w:lang w:eastAsia="en-US"/>
        </w:rPr>
        <w:t>Р</w:t>
      </w:r>
      <w:r w:rsidRPr="00A74251">
        <w:rPr>
          <w:rFonts w:ascii="Times New Roman" w:eastAsiaTheme="minorHAnsi" w:hAnsi="Times New Roman"/>
          <w:sz w:val="28"/>
          <w:szCs w:val="28"/>
          <w:lang w:eastAsia="en-US"/>
        </w:rPr>
        <w:t>язанской области</w:t>
      </w:r>
    </w:p>
    <w:p w:rsidR="00036CDE" w:rsidRPr="00F46BBD" w:rsidRDefault="00036CDE" w:rsidP="00F46BBD">
      <w:pPr>
        <w:spacing w:line="228" w:lineRule="auto"/>
        <w:jc w:val="center"/>
        <w:rPr>
          <w:rFonts w:ascii="Times New Roman" w:hAnsi="Times New Roman"/>
          <w:sz w:val="16"/>
          <w:szCs w:val="16"/>
        </w:rPr>
      </w:pPr>
    </w:p>
    <w:p w:rsidR="00F7457B" w:rsidRPr="00A74251" w:rsidRDefault="00F7457B" w:rsidP="00F46BBD">
      <w:pPr>
        <w:autoSpaceDE w:val="0"/>
        <w:autoSpaceDN w:val="0"/>
        <w:adjustRightInd w:val="0"/>
        <w:spacing w:line="228" w:lineRule="auto"/>
        <w:jc w:val="center"/>
        <w:outlineLvl w:val="0"/>
        <w:rPr>
          <w:rFonts w:ascii="Times New Roman" w:eastAsiaTheme="minorHAnsi" w:hAnsi="Times New Roman"/>
          <w:bCs/>
          <w:sz w:val="28"/>
          <w:szCs w:val="28"/>
          <w:lang w:eastAsia="en-US"/>
        </w:rPr>
      </w:pPr>
      <w:r w:rsidRPr="00A74251">
        <w:rPr>
          <w:rFonts w:ascii="Times New Roman" w:eastAsiaTheme="minorHAnsi" w:hAnsi="Times New Roman"/>
          <w:sz w:val="28"/>
          <w:szCs w:val="28"/>
          <w:lang w:val="en-US" w:eastAsia="en-US"/>
        </w:rPr>
        <w:t>I</w:t>
      </w:r>
      <w:r w:rsidRPr="00A74251">
        <w:rPr>
          <w:rFonts w:ascii="Times New Roman" w:eastAsiaTheme="minorHAnsi" w:hAnsi="Times New Roman"/>
          <w:sz w:val="28"/>
          <w:szCs w:val="28"/>
          <w:lang w:eastAsia="en-US"/>
        </w:rPr>
        <w:t>.</w:t>
      </w:r>
      <w:r w:rsidRPr="00A74251">
        <w:rPr>
          <w:rFonts w:ascii="Times New Roman" w:eastAsiaTheme="minorHAnsi" w:hAnsi="Times New Roman"/>
          <w:bCs/>
          <w:sz w:val="28"/>
          <w:szCs w:val="28"/>
          <w:lang w:eastAsia="en-US"/>
        </w:rPr>
        <w:t xml:space="preserve"> Общее описание </w:t>
      </w:r>
    </w:p>
    <w:p w:rsidR="00F7457B" w:rsidRPr="00F46BBD" w:rsidRDefault="00F7457B" w:rsidP="00F46BBD">
      <w:pPr>
        <w:autoSpaceDE w:val="0"/>
        <w:autoSpaceDN w:val="0"/>
        <w:adjustRightInd w:val="0"/>
        <w:spacing w:line="228" w:lineRule="auto"/>
        <w:jc w:val="both"/>
        <w:rPr>
          <w:rFonts w:ascii="Times New Roman" w:eastAsiaTheme="minorHAnsi" w:hAnsi="Times New Roman"/>
          <w:bCs/>
          <w:sz w:val="16"/>
          <w:szCs w:val="16"/>
          <w:lang w:eastAsia="en-US"/>
        </w:rPr>
      </w:pPr>
    </w:p>
    <w:p w:rsidR="00F7457B" w:rsidRPr="00A74251" w:rsidRDefault="00F7457B" w:rsidP="00F46BBD">
      <w:pPr>
        <w:spacing w:line="228" w:lineRule="auto"/>
        <w:ind w:firstLine="709"/>
        <w:jc w:val="both"/>
        <w:rPr>
          <w:rFonts w:ascii="Times New Roman" w:eastAsiaTheme="minorHAnsi" w:hAnsi="Times New Roman"/>
          <w:sz w:val="28"/>
          <w:szCs w:val="28"/>
          <w:lang w:eastAsia="en-US"/>
        </w:rPr>
      </w:pPr>
      <w:r w:rsidRPr="00A74251">
        <w:rPr>
          <w:rFonts w:ascii="Times New Roman" w:eastAsiaTheme="minorHAnsi" w:hAnsi="Times New Roman"/>
          <w:sz w:val="28"/>
          <w:szCs w:val="28"/>
          <w:lang w:eastAsia="en-US"/>
        </w:rPr>
        <w:t xml:space="preserve">План мероприятий («дорожная карта») по содействию развитию конкуренции в Рязанской области (далее – «дорожная карта») разработан в </w:t>
      </w:r>
      <w:r w:rsidR="005E7C59">
        <w:rPr>
          <w:rFonts w:ascii="Times New Roman" w:eastAsiaTheme="minorHAnsi" w:hAnsi="Times New Roman"/>
          <w:sz w:val="28"/>
          <w:szCs w:val="28"/>
          <w:lang w:eastAsia="en-US"/>
        </w:rPr>
        <w:t>соответствии со с</w:t>
      </w:r>
      <w:r w:rsidRPr="00A74251">
        <w:rPr>
          <w:rFonts w:ascii="Times New Roman" w:eastAsiaTheme="minorHAnsi" w:hAnsi="Times New Roman"/>
          <w:sz w:val="28"/>
          <w:szCs w:val="28"/>
          <w:lang w:eastAsia="en-US"/>
        </w:rPr>
        <w:t>тандартом развития конкуренции в субъектах Российской Федерации, утвержденным распоряжением Правительства Российской Федерации от 17.04.2019 № 768-р</w:t>
      </w:r>
      <w:r w:rsidR="00A06E44" w:rsidRPr="00A74251">
        <w:rPr>
          <w:rFonts w:ascii="Times New Roman" w:eastAsiaTheme="minorHAnsi" w:hAnsi="Times New Roman"/>
          <w:sz w:val="28"/>
          <w:szCs w:val="28"/>
          <w:lang w:eastAsia="en-US"/>
        </w:rPr>
        <w:t>,</w:t>
      </w:r>
      <w:r w:rsidRPr="00A74251">
        <w:rPr>
          <w:rFonts w:ascii="Times New Roman" w:eastAsiaTheme="minorHAnsi" w:hAnsi="Times New Roman"/>
          <w:sz w:val="28"/>
          <w:szCs w:val="28"/>
          <w:lang w:eastAsia="en-US"/>
        </w:rPr>
        <w:t xml:space="preserve"> и направлен на развитие конкуренции между хозяйствующими субъектами в отраслях экономики, создание условий для развития, поддержки и защиты субъектов малого и среднего предпринимательства, а также содействие устранению административных барьеров.</w:t>
      </w:r>
    </w:p>
    <w:p w:rsidR="00A74251" w:rsidRDefault="00F7457B" w:rsidP="00F46BBD">
      <w:pPr>
        <w:spacing w:line="228" w:lineRule="auto"/>
        <w:ind w:firstLine="709"/>
        <w:jc w:val="both"/>
        <w:rPr>
          <w:rFonts w:ascii="Times New Roman" w:eastAsiaTheme="minorHAnsi" w:hAnsi="Times New Roman"/>
          <w:sz w:val="28"/>
          <w:szCs w:val="28"/>
          <w:lang w:eastAsia="en-US"/>
        </w:rPr>
      </w:pPr>
      <w:r w:rsidRPr="00A74251">
        <w:rPr>
          <w:rFonts w:ascii="Times New Roman" w:eastAsiaTheme="minorHAnsi" w:hAnsi="Times New Roman"/>
          <w:sz w:val="28"/>
          <w:szCs w:val="28"/>
          <w:lang w:eastAsia="en-US"/>
        </w:rPr>
        <w:t xml:space="preserve">В «дорожной карте» определены мероприятия по содействию развитию конкурентной среды на товарных рынках Рязанской области, обеспечивающие достижение ключевых показателей развития конкуренции, а также системные мероприятия, направленные на развитие конкуренции в регионе. </w:t>
      </w:r>
    </w:p>
    <w:p w:rsidR="00F46BBD" w:rsidRDefault="00F46BBD" w:rsidP="00F46BBD">
      <w:pPr>
        <w:spacing w:line="228" w:lineRule="auto"/>
        <w:ind w:firstLine="709"/>
        <w:jc w:val="both"/>
        <w:rPr>
          <w:rFonts w:ascii="Times New Roman" w:eastAsiaTheme="minorHAnsi" w:hAnsi="Times New Roman"/>
          <w:sz w:val="28"/>
          <w:szCs w:val="28"/>
          <w:lang w:eastAsia="en-US"/>
        </w:rPr>
      </w:pPr>
      <w:r w:rsidRPr="00F46BBD">
        <w:rPr>
          <w:rFonts w:ascii="Times New Roman" w:eastAsiaTheme="minorHAnsi" w:hAnsi="Times New Roman"/>
          <w:sz w:val="28"/>
          <w:szCs w:val="28"/>
          <w:lang w:eastAsia="en-US"/>
        </w:rPr>
        <w:t>В приложении к «дорожной карте» определены мероприятия по развитию конкуренции, предусмотренные в планах мероприятий действующих стратегических и программных документов.</w:t>
      </w:r>
    </w:p>
    <w:p w:rsidR="008D1720" w:rsidRDefault="008D1720" w:rsidP="00F46BBD">
      <w:pPr>
        <w:spacing w:line="228" w:lineRule="auto"/>
        <w:jc w:val="both"/>
        <w:rPr>
          <w:rFonts w:ascii="Times New Roman" w:eastAsiaTheme="minorHAnsi" w:hAnsi="Times New Roman"/>
          <w:sz w:val="28"/>
          <w:szCs w:val="28"/>
          <w:lang w:eastAsia="en-US"/>
        </w:rPr>
      </w:pPr>
    </w:p>
    <w:p w:rsidR="008D1720" w:rsidRDefault="00F7457B" w:rsidP="00F46BBD">
      <w:pPr>
        <w:spacing w:line="228" w:lineRule="auto"/>
        <w:jc w:val="center"/>
        <w:rPr>
          <w:rFonts w:ascii="Times New Roman" w:eastAsiaTheme="minorHAnsi" w:hAnsi="Times New Roman"/>
          <w:sz w:val="28"/>
          <w:szCs w:val="28"/>
          <w:lang w:eastAsia="en-US"/>
        </w:rPr>
      </w:pPr>
      <w:r w:rsidRPr="00A74251">
        <w:rPr>
          <w:rFonts w:ascii="Times New Roman" w:eastAsiaTheme="minorHAnsi" w:hAnsi="Times New Roman"/>
          <w:sz w:val="28"/>
          <w:szCs w:val="28"/>
          <w:lang w:val="en-US" w:eastAsia="en-US"/>
        </w:rPr>
        <w:t>II</w:t>
      </w:r>
      <w:r w:rsidRPr="00A74251">
        <w:rPr>
          <w:rFonts w:ascii="Times New Roman" w:eastAsiaTheme="minorHAnsi" w:hAnsi="Times New Roman"/>
          <w:sz w:val="28"/>
          <w:szCs w:val="28"/>
          <w:lang w:eastAsia="en-US"/>
        </w:rPr>
        <w:t xml:space="preserve">. Мероприятия по содействию развитию конкуренции </w:t>
      </w:r>
    </w:p>
    <w:p w:rsidR="00F7457B" w:rsidRDefault="00F7457B" w:rsidP="00F46BBD">
      <w:pPr>
        <w:spacing w:line="228" w:lineRule="auto"/>
        <w:jc w:val="center"/>
        <w:rPr>
          <w:rFonts w:ascii="Times New Roman" w:eastAsiaTheme="minorHAnsi" w:hAnsi="Times New Roman"/>
          <w:sz w:val="28"/>
          <w:szCs w:val="28"/>
          <w:lang w:eastAsia="en-US"/>
        </w:rPr>
      </w:pPr>
      <w:r w:rsidRPr="00A74251">
        <w:rPr>
          <w:rFonts w:ascii="Times New Roman" w:eastAsiaTheme="minorHAnsi" w:hAnsi="Times New Roman"/>
          <w:sz w:val="28"/>
          <w:szCs w:val="28"/>
          <w:lang w:eastAsia="en-US"/>
        </w:rPr>
        <w:t>на товарных рынках Рязанской области</w:t>
      </w:r>
    </w:p>
    <w:p w:rsidR="00A74251" w:rsidRPr="00F46BBD" w:rsidRDefault="00A74251" w:rsidP="00F46BBD">
      <w:pPr>
        <w:spacing w:line="228" w:lineRule="auto"/>
        <w:ind w:firstLine="709"/>
        <w:jc w:val="both"/>
        <w:rPr>
          <w:rFonts w:ascii="Times New Roman" w:eastAsiaTheme="minorHAnsi" w:hAnsi="Times New Roman"/>
          <w:sz w:val="16"/>
          <w:szCs w:val="16"/>
          <w:lang w:eastAsia="en-US"/>
        </w:rPr>
      </w:pPr>
    </w:p>
    <w:p w:rsidR="00F7457B" w:rsidRPr="00A74251" w:rsidRDefault="00F7457B" w:rsidP="00F46BBD">
      <w:pPr>
        <w:spacing w:after="10" w:line="228" w:lineRule="auto"/>
        <w:jc w:val="both"/>
        <w:rPr>
          <w:rFonts w:ascii="Times New Roman" w:eastAsiaTheme="minorHAnsi" w:hAnsi="Times New Roman"/>
          <w:sz w:val="2"/>
          <w:szCs w:val="2"/>
          <w:lang w:eastAsia="en-US"/>
        </w:rPr>
      </w:pPr>
    </w:p>
    <w:tbl>
      <w:tblPr>
        <w:tblStyle w:val="21"/>
        <w:tblW w:w="14712" w:type="dxa"/>
        <w:jc w:val="center"/>
        <w:tblLayout w:type="fixed"/>
        <w:tblLook w:val="04A0" w:firstRow="1" w:lastRow="0" w:firstColumn="1" w:lastColumn="0" w:noHBand="0" w:noVBand="1"/>
      </w:tblPr>
      <w:tblGrid>
        <w:gridCol w:w="678"/>
        <w:gridCol w:w="1815"/>
        <w:gridCol w:w="2409"/>
        <w:gridCol w:w="1702"/>
        <w:gridCol w:w="1985"/>
        <w:gridCol w:w="990"/>
        <w:gridCol w:w="851"/>
        <w:gridCol w:w="851"/>
        <w:gridCol w:w="848"/>
        <w:gridCol w:w="851"/>
        <w:gridCol w:w="1732"/>
      </w:tblGrid>
      <w:tr w:rsidR="00A74251" w:rsidRPr="00A74251" w:rsidTr="00A74251">
        <w:trPr>
          <w:trHeight w:val="239"/>
          <w:tblHeader/>
          <w:jc w:val="center"/>
        </w:trPr>
        <w:tc>
          <w:tcPr>
            <w:tcW w:w="678" w:type="dxa"/>
            <w:vMerge w:val="restart"/>
            <w:tcBorders>
              <w:bottom w:val="nil"/>
            </w:tcBorders>
          </w:tcPr>
          <w:p w:rsidR="00A74251" w:rsidRPr="00A74251" w:rsidRDefault="00A74251" w:rsidP="00F46BBD">
            <w:pPr>
              <w:spacing w:line="228" w:lineRule="auto"/>
              <w:jc w:val="center"/>
              <w:rPr>
                <w:rFonts w:ascii="Times New Roman" w:hAnsi="Times New Roman"/>
                <w:sz w:val="24"/>
                <w:szCs w:val="24"/>
              </w:rPr>
            </w:pPr>
            <w:r w:rsidRPr="00A74251">
              <w:rPr>
                <w:rFonts w:ascii="Times New Roman" w:hAnsi="Times New Roman"/>
                <w:sz w:val="24"/>
                <w:szCs w:val="24"/>
              </w:rPr>
              <w:t>№ п/п</w:t>
            </w:r>
          </w:p>
        </w:tc>
        <w:tc>
          <w:tcPr>
            <w:tcW w:w="1815" w:type="dxa"/>
            <w:vMerge w:val="restart"/>
            <w:tcBorders>
              <w:bottom w:val="nil"/>
            </w:tcBorders>
          </w:tcPr>
          <w:p w:rsidR="00A74251" w:rsidRPr="00A74251" w:rsidRDefault="00A74251" w:rsidP="00F46BBD">
            <w:pPr>
              <w:spacing w:line="228" w:lineRule="auto"/>
              <w:jc w:val="center"/>
              <w:rPr>
                <w:rFonts w:ascii="Times New Roman" w:hAnsi="Times New Roman"/>
                <w:sz w:val="24"/>
                <w:szCs w:val="24"/>
              </w:rPr>
            </w:pPr>
            <w:r w:rsidRPr="00A74251">
              <w:rPr>
                <w:rFonts w:ascii="Times New Roman" w:hAnsi="Times New Roman"/>
                <w:sz w:val="24"/>
                <w:szCs w:val="24"/>
              </w:rPr>
              <w:t>Цель мероприятий</w:t>
            </w:r>
          </w:p>
        </w:tc>
        <w:tc>
          <w:tcPr>
            <w:tcW w:w="2409" w:type="dxa"/>
            <w:vMerge w:val="restart"/>
            <w:tcBorders>
              <w:bottom w:val="nil"/>
            </w:tcBorders>
          </w:tcPr>
          <w:p w:rsidR="00A74251" w:rsidRPr="00A74251" w:rsidRDefault="00A74251" w:rsidP="00F46BBD">
            <w:pPr>
              <w:spacing w:line="228" w:lineRule="auto"/>
              <w:jc w:val="center"/>
              <w:rPr>
                <w:rFonts w:ascii="Times New Roman" w:hAnsi="Times New Roman"/>
                <w:sz w:val="24"/>
                <w:szCs w:val="24"/>
              </w:rPr>
            </w:pPr>
            <w:r w:rsidRPr="00A74251">
              <w:rPr>
                <w:rFonts w:ascii="Times New Roman" w:hAnsi="Times New Roman"/>
                <w:sz w:val="24"/>
                <w:szCs w:val="24"/>
              </w:rPr>
              <w:t>Наименование мероприятия</w:t>
            </w:r>
          </w:p>
        </w:tc>
        <w:tc>
          <w:tcPr>
            <w:tcW w:w="1702" w:type="dxa"/>
            <w:vMerge w:val="restart"/>
            <w:tcBorders>
              <w:bottom w:val="nil"/>
            </w:tcBorders>
          </w:tcPr>
          <w:p w:rsidR="00A74251" w:rsidRPr="00A74251" w:rsidRDefault="00A74251" w:rsidP="00F46BBD">
            <w:pPr>
              <w:spacing w:line="228" w:lineRule="auto"/>
              <w:jc w:val="center"/>
              <w:rPr>
                <w:rFonts w:ascii="Times New Roman" w:hAnsi="Times New Roman"/>
                <w:sz w:val="24"/>
                <w:szCs w:val="24"/>
              </w:rPr>
            </w:pPr>
            <w:r w:rsidRPr="00A74251">
              <w:rPr>
                <w:rFonts w:ascii="Times New Roman" w:hAnsi="Times New Roman"/>
                <w:sz w:val="24"/>
                <w:szCs w:val="24"/>
              </w:rPr>
              <w:t>Срок исполнения мероприятия</w:t>
            </w:r>
          </w:p>
        </w:tc>
        <w:tc>
          <w:tcPr>
            <w:tcW w:w="1985" w:type="dxa"/>
            <w:vMerge w:val="restart"/>
            <w:tcBorders>
              <w:bottom w:val="nil"/>
            </w:tcBorders>
          </w:tcPr>
          <w:p w:rsidR="00A74251" w:rsidRPr="00A74251" w:rsidRDefault="00A74251" w:rsidP="00F46BBD">
            <w:pPr>
              <w:spacing w:line="228" w:lineRule="auto"/>
              <w:jc w:val="center"/>
              <w:rPr>
                <w:rFonts w:ascii="Times New Roman" w:hAnsi="Times New Roman"/>
                <w:sz w:val="24"/>
                <w:szCs w:val="24"/>
              </w:rPr>
            </w:pPr>
            <w:r w:rsidRPr="00A74251">
              <w:rPr>
                <w:rFonts w:ascii="Times New Roman" w:hAnsi="Times New Roman"/>
                <w:sz w:val="24"/>
                <w:szCs w:val="24"/>
              </w:rPr>
              <w:t>Наименование показателя, единица измерения</w:t>
            </w:r>
          </w:p>
        </w:tc>
        <w:tc>
          <w:tcPr>
            <w:tcW w:w="4391" w:type="dxa"/>
            <w:gridSpan w:val="5"/>
            <w:tcBorders>
              <w:bottom w:val="single" w:sz="4" w:space="0" w:color="auto"/>
            </w:tcBorders>
            <w:vAlign w:val="center"/>
          </w:tcPr>
          <w:p w:rsidR="00A74251" w:rsidRPr="00A74251" w:rsidRDefault="00A74251" w:rsidP="00F46BBD">
            <w:pPr>
              <w:spacing w:line="228" w:lineRule="auto"/>
              <w:jc w:val="center"/>
              <w:rPr>
                <w:rFonts w:ascii="Times New Roman" w:hAnsi="Times New Roman"/>
                <w:sz w:val="24"/>
                <w:szCs w:val="24"/>
              </w:rPr>
            </w:pPr>
            <w:r w:rsidRPr="00A74251">
              <w:rPr>
                <w:rFonts w:ascii="Times New Roman" w:hAnsi="Times New Roman"/>
                <w:sz w:val="24"/>
                <w:szCs w:val="24"/>
              </w:rPr>
              <w:t>Целевые значения показателя</w:t>
            </w:r>
          </w:p>
        </w:tc>
        <w:tc>
          <w:tcPr>
            <w:tcW w:w="1732" w:type="dxa"/>
            <w:vMerge w:val="restart"/>
            <w:tcBorders>
              <w:bottom w:val="nil"/>
            </w:tcBorders>
            <w:vAlign w:val="center"/>
          </w:tcPr>
          <w:p w:rsidR="00A74251" w:rsidRPr="00A74251" w:rsidRDefault="00A74251" w:rsidP="00F46BBD">
            <w:pPr>
              <w:spacing w:line="228" w:lineRule="auto"/>
              <w:jc w:val="center"/>
              <w:rPr>
                <w:rFonts w:ascii="Times New Roman" w:hAnsi="Times New Roman"/>
                <w:sz w:val="24"/>
                <w:szCs w:val="24"/>
              </w:rPr>
            </w:pPr>
            <w:r w:rsidRPr="00A74251">
              <w:rPr>
                <w:rFonts w:ascii="Times New Roman" w:hAnsi="Times New Roman"/>
                <w:sz w:val="24"/>
                <w:szCs w:val="24"/>
              </w:rPr>
              <w:t>Ответствен-ные исполнители</w:t>
            </w:r>
          </w:p>
        </w:tc>
      </w:tr>
      <w:tr w:rsidR="00A74251" w:rsidRPr="00A74251" w:rsidTr="00A74251">
        <w:trPr>
          <w:trHeight w:val="239"/>
          <w:tblHeader/>
          <w:jc w:val="center"/>
        </w:trPr>
        <w:tc>
          <w:tcPr>
            <w:tcW w:w="678" w:type="dxa"/>
            <w:vMerge/>
            <w:tcBorders>
              <w:bottom w:val="nil"/>
            </w:tcBorders>
            <w:vAlign w:val="center"/>
          </w:tcPr>
          <w:p w:rsidR="00A74251" w:rsidRPr="00A74251" w:rsidRDefault="00A74251" w:rsidP="00F46BBD">
            <w:pPr>
              <w:spacing w:line="228" w:lineRule="auto"/>
              <w:jc w:val="center"/>
              <w:rPr>
                <w:rFonts w:ascii="Times New Roman" w:hAnsi="Times New Roman"/>
                <w:sz w:val="24"/>
                <w:szCs w:val="24"/>
              </w:rPr>
            </w:pPr>
          </w:p>
        </w:tc>
        <w:tc>
          <w:tcPr>
            <w:tcW w:w="1815" w:type="dxa"/>
            <w:vMerge/>
            <w:tcBorders>
              <w:bottom w:val="nil"/>
            </w:tcBorders>
          </w:tcPr>
          <w:p w:rsidR="00A74251" w:rsidRPr="00A74251" w:rsidRDefault="00A74251" w:rsidP="00F46BBD">
            <w:pPr>
              <w:spacing w:line="228" w:lineRule="auto"/>
              <w:jc w:val="center"/>
              <w:rPr>
                <w:rFonts w:ascii="Times New Roman" w:hAnsi="Times New Roman"/>
                <w:sz w:val="24"/>
                <w:szCs w:val="24"/>
              </w:rPr>
            </w:pPr>
          </w:p>
        </w:tc>
        <w:tc>
          <w:tcPr>
            <w:tcW w:w="2409" w:type="dxa"/>
            <w:vMerge/>
            <w:tcBorders>
              <w:bottom w:val="nil"/>
            </w:tcBorders>
            <w:vAlign w:val="center"/>
          </w:tcPr>
          <w:p w:rsidR="00A74251" w:rsidRPr="00A74251" w:rsidRDefault="00A74251" w:rsidP="00F46BBD">
            <w:pPr>
              <w:spacing w:line="228" w:lineRule="auto"/>
              <w:jc w:val="center"/>
              <w:rPr>
                <w:rFonts w:ascii="Times New Roman" w:hAnsi="Times New Roman"/>
                <w:sz w:val="24"/>
                <w:szCs w:val="24"/>
              </w:rPr>
            </w:pPr>
          </w:p>
        </w:tc>
        <w:tc>
          <w:tcPr>
            <w:tcW w:w="1702" w:type="dxa"/>
            <w:vMerge/>
            <w:tcBorders>
              <w:bottom w:val="nil"/>
            </w:tcBorders>
            <w:vAlign w:val="center"/>
          </w:tcPr>
          <w:p w:rsidR="00A74251" w:rsidRPr="00A74251" w:rsidRDefault="00A74251" w:rsidP="00F46BBD">
            <w:pPr>
              <w:spacing w:line="228" w:lineRule="auto"/>
              <w:jc w:val="center"/>
              <w:rPr>
                <w:rFonts w:ascii="Times New Roman" w:hAnsi="Times New Roman"/>
                <w:sz w:val="24"/>
                <w:szCs w:val="24"/>
              </w:rPr>
            </w:pPr>
          </w:p>
        </w:tc>
        <w:tc>
          <w:tcPr>
            <w:tcW w:w="1985" w:type="dxa"/>
            <w:vMerge/>
            <w:tcBorders>
              <w:bottom w:val="nil"/>
            </w:tcBorders>
          </w:tcPr>
          <w:p w:rsidR="00A74251" w:rsidRPr="00A74251" w:rsidRDefault="00A74251" w:rsidP="00F46BBD">
            <w:pPr>
              <w:spacing w:line="228" w:lineRule="auto"/>
              <w:jc w:val="center"/>
              <w:rPr>
                <w:rFonts w:ascii="Times New Roman" w:hAnsi="Times New Roman"/>
                <w:sz w:val="24"/>
                <w:szCs w:val="24"/>
              </w:rPr>
            </w:pPr>
          </w:p>
        </w:tc>
        <w:tc>
          <w:tcPr>
            <w:tcW w:w="990" w:type="dxa"/>
            <w:tcBorders>
              <w:bottom w:val="nil"/>
            </w:tcBorders>
          </w:tcPr>
          <w:p w:rsidR="00A74251" w:rsidRPr="00A74251" w:rsidRDefault="00A74251" w:rsidP="00F46BBD">
            <w:pPr>
              <w:spacing w:line="228" w:lineRule="auto"/>
              <w:jc w:val="center"/>
              <w:rPr>
                <w:rFonts w:ascii="Times New Roman" w:hAnsi="Times New Roman"/>
                <w:sz w:val="24"/>
                <w:szCs w:val="24"/>
              </w:rPr>
            </w:pPr>
            <w:r w:rsidRPr="00A74251">
              <w:rPr>
                <w:rFonts w:ascii="Times New Roman" w:hAnsi="Times New Roman"/>
                <w:sz w:val="24"/>
                <w:szCs w:val="24"/>
              </w:rPr>
              <w:t>2018 год</w:t>
            </w:r>
          </w:p>
          <w:p w:rsidR="00A74251" w:rsidRPr="00A74251" w:rsidRDefault="00A74251" w:rsidP="00F46BBD">
            <w:pPr>
              <w:spacing w:line="228" w:lineRule="auto"/>
              <w:jc w:val="center"/>
              <w:rPr>
                <w:rFonts w:ascii="Times New Roman" w:hAnsi="Times New Roman"/>
                <w:sz w:val="24"/>
                <w:szCs w:val="24"/>
              </w:rPr>
            </w:pPr>
            <w:r w:rsidRPr="00A74251">
              <w:rPr>
                <w:rFonts w:ascii="Times New Roman" w:hAnsi="Times New Roman"/>
                <w:sz w:val="24"/>
                <w:szCs w:val="24"/>
              </w:rPr>
              <w:t>(факт)</w:t>
            </w:r>
          </w:p>
        </w:tc>
        <w:tc>
          <w:tcPr>
            <w:tcW w:w="851" w:type="dxa"/>
            <w:tcBorders>
              <w:bottom w:val="nil"/>
            </w:tcBorders>
          </w:tcPr>
          <w:p w:rsidR="00A74251" w:rsidRPr="00A74251" w:rsidRDefault="00A74251" w:rsidP="00F46BBD">
            <w:pPr>
              <w:spacing w:line="228" w:lineRule="auto"/>
              <w:jc w:val="center"/>
              <w:rPr>
                <w:rFonts w:ascii="Times New Roman" w:hAnsi="Times New Roman"/>
                <w:sz w:val="24"/>
                <w:szCs w:val="24"/>
              </w:rPr>
            </w:pPr>
            <w:r w:rsidRPr="00A74251">
              <w:rPr>
                <w:rFonts w:ascii="Times New Roman" w:hAnsi="Times New Roman"/>
                <w:sz w:val="24"/>
                <w:szCs w:val="24"/>
              </w:rPr>
              <w:t>2019 год</w:t>
            </w:r>
          </w:p>
        </w:tc>
        <w:tc>
          <w:tcPr>
            <w:tcW w:w="851" w:type="dxa"/>
            <w:tcBorders>
              <w:bottom w:val="nil"/>
            </w:tcBorders>
          </w:tcPr>
          <w:p w:rsidR="00A74251" w:rsidRPr="00A74251" w:rsidRDefault="00A74251" w:rsidP="00F46BBD">
            <w:pPr>
              <w:spacing w:line="228" w:lineRule="auto"/>
              <w:jc w:val="center"/>
              <w:rPr>
                <w:rFonts w:ascii="Times New Roman" w:hAnsi="Times New Roman"/>
                <w:sz w:val="24"/>
                <w:szCs w:val="24"/>
              </w:rPr>
            </w:pPr>
            <w:r w:rsidRPr="00A74251">
              <w:rPr>
                <w:rFonts w:ascii="Times New Roman" w:hAnsi="Times New Roman"/>
                <w:sz w:val="24"/>
                <w:szCs w:val="24"/>
              </w:rPr>
              <w:t>2020 год</w:t>
            </w:r>
          </w:p>
        </w:tc>
        <w:tc>
          <w:tcPr>
            <w:tcW w:w="848" w:type="dxa"/>
            <w:tcBorders>
              <w:bottom w:val="nil"/>
            </w:tcBorders>
          </w:tcPr>
          <w:p w:rsidR="00A74251" w:rsidRPr="00A74251" w:rsidRDefault="00A74251" w:rsidP="00F46BBD">
            <w:pPr>
              <w:spacing w:line="228" w:lineRule="auto"/>
              <w:jc w:val="center"/>
              <w:rPr>
                <w:rFonts w:ascii="Times New Roman" w:hAnsi="Times New Roman"/>
                <w:sz w:val="24"/>
                <w:szCs w:val="24"/>
              </w:rPr>
            </w:pPr>
            <w:r w:rsidRPr="00A74251">
              <w:rPr>
                <w:rFonts w:ascii="Times New Roman" w:hAnsi="Times New Roman"/>
                <w:sz w:val="24"/>
                <w:szCs w:val="24"/>
              </w:rPr>
              <w:t>2021 год</w:t>
            </w:r>
          </w:p>
        </w:tc>
        <w:tc>
          <w:tcPr>
            <w:tcW w:w="851" w:type="dxa"/>
            <w:tcBorders>
              <w:bottom w:val="nil"/>
            </w:tcBorders>
          </w:tcPr>
          <w:p w:rsidR="00A74251" w:rsidRPr="00A74251" w:rsidRDefault="00A74251" w:rsidP="00F46BBD">
            <w:pPr>
              <w:spacing w:line="228" w:lineRule="auto"/>
              <w:jc w:val="center"/>
              <w:rPr>
                <w:rFonts w:ascii="Times New Roman" w:hAnsi="Times New Roman"/>
                <w:sz w:val="24"/>
                <w:szCs w:val="24"/>
              </w:rPr>
            </w:pPr>
            <w:r w:rsidRPr="00A74251">
              <w:rPr>
                <w:rFonts w:ascii="Times New Roman" w:hAnsi="Times New Roman"/>
                <w:sz w:val="24"/>
                <w:szCs w:val="24"/>
              </w:rPr>
              <w:t>2022 год</w:t>
            </w:r>
          </w:p>
        </w:tc>
        <w:tc>
          <w:tcPr>
            <w:tcW w:w="1732" w:type="dxa"/>
            <w:vMerge/>
            <w:tcBorders>
              <w:bottom w:val="nil"/>
            </w:tcBorders>
            <w:vAlign w:val="center"/>
          </w:tcPr>
          <w:p w:rsidR="00A74251" w:rsidRPr="00A74251" w:rsidRDefault="00A74251" w:rsidP="00F46BBD">
            <w:pPr>
              <w:spacing w:line="228" w:lineRule="auto"/>
              <w:jc w:val="center"/>
              <w:rPr>
                <w:rFonts w:ascii="Times New Roman" w:hAnsi="Times New Roman"/>
                <w:sz w:val="24"/>
                <w:szCs w:val="24"/>
              </w:rPr>
            </w:pPr>
          </w:p>
        </w:tc>
      </w:tr>
    </w:tbl>
    <w:p w:rsidR="00A74251" w:rsidRPr="00A74251" w:rsidRDefault="00A74251" w:rsidP="00F46BBD">
      <w:pPr>
        <w:spacing w:line="228" w:lineRule="auto"/>
        <w:rPr>
          <w:sz w:val="2"/>
          <w:szCs w:val="2"/>
        </w:rPr>
      </w:pPr>
    </w:p>
    <w:tbl>
      <w:tblPr>
        <w:tblStyle w:val="21"/>
        <w:tblW w:w="14727" w:type="dxa"/>
        <w:jc w:val="center"/>
        <w:tblLayout w:type="fixed"/>
        <w:tblLook w:val="04A0" w:firstRow="1" w:lastRow="0" w:firstColumn="1" w:lastColumn="0" w:noHBand="0" w:noVBand="1"/>
      </w:tblPr>
      <w:tblGrid>
        <w:gridCol w:w="675"/>
        <w:gridCol w:w="1813"/>
        <w:gridCol w:w="2409"/>
        <w:gridCol w:w="1702"/>
        <w:gridCol w:w="1985"/>
        <w:gridCol w:w="992"/>
        <w:gridCol w:w="852"/>
        <w:gridCol w:w="851"/>
        <w:gridCol w:w="851"/>
        <w:gridCol w:w="850"/>
        <w:gridCol w:w="1732"/>
        <w:gridCol w:w="15"/>
      </w:tblGrid>
      <w:tr w:rsidR="009E45DD" w:rsidRPr="00A74251" w:rsidTr="00D87836">
        <w:trPr>
          <w:gridAfter w:val="1"/>
          <w:wAfter w:w="15" w:type="dxa"/>
          <w:trHeight w:val="239"/>
          <w:tblHeader/>
          <w:jc w:val="center"/>
        </w:trPr>
        <w:tc>
          <w:tcPr>
            <w:tcW w:w="675" w:type="dxa"/>
            <w:vAlign w:val="center"/>
          </w:tcPr>
          <w:p w:rsidR="00F7457B" w:rsidRPr="00A74251" w:rsidRDefault="00F7457B" w:rsidP="00F46BBD">
            <w:pPr>
              <w:spacing w:line="228" w:lineRule="auto"/>
              <w:jc w:val="center"/>
              <w:rPr>
                <w:rFonts w:ascii="Times New Roman" w:hAnsi="Times New Roman"/>
                <w:sz w:val="24"/>
                <w:szCs w:val="24"/>
              </w:rPr>
            </w:pPr>
            <w:r w:rsidRPr="00A74251">
              <w:rPr>
                <w:rFonts w:ascii="Times New Roman" w:hAnsi="Times New Roman"/>
                <w:sz w:val="24"/>
                <w:szCs w:val="24"/>
              </w:rPr>
              <w:t>1</w:t>
            </w:r>
          </w:p>
        </w:tc>
        <w:tc>
          <w:tcPr>
            <w:tcW w:w="1813" w:type="dxa"/>
          </w:tcPr>
          <w:p w:rsidR="00F7457B" w:rsidRPr="00A74251" w:rsidRDefault="00F7457B" w:rsidP="00F46BBD">
            <w:pPr>
              <w:spacing w:line="228" w:lineRule="auto"/>
              <w:jc w:val="center"/>
              <w:rPr>
                <w:rFonts w:ascii="Times New Roman" w:hAnsi="Times New Roman"/>
                <w:sz w:val="24"/>
                <w:szCs w:val="24"/>
              </w:rPr>
            </w:pPr>
            <w:r w:rsidRPr="00A74251">
              <w:rPr>
                <w:rFonts w:ascii="Times New Roman" w:hAnsi="Times New Roman"/>
                <w:sz w:val="24"/>
                <w:szCs w:val="24"/>
              </w:rPr>
              <w:t>2</w:t>
            </w:r>
          </w:p>
        </w:tc>
        <w:tc>
          <w:tcPr>
            <w:tcW w:w="2409" w:type="dxa"/>
            <w:vAlign w:val="center"/>
          </w:tcPr>
          <w:p w:rsidR="00F7457B" w:rsidRPr="00A74251" w:rsidRDefault="00F7457B" w:rsidP="00F46BBD">
            <w:pPr>
              <w:spacing w:line="228" w:lineRule="auto"/>
              <w:jc w:val="center"/>
              <w:rPr>
                <w:rFonts w:ascii="Times New Roman" w:hAnsi="Times New Roman"/>
                <w:sz w:val="24"/>
                <w:szCs w:val="24"/>
              </w:rPr>
            </w:pPr>
            <w:r w:rsidRPr="00A74251">
              <w:rPr>
                <w:rFonts w:ascii="Times New Roman" w:hAnsi="Times New Roman"/>
                <w:sz w:val="24"/>
                <w:szCs w:val="24"/>
              </w:rPr>
              <w:t>3</w:t>
            </w:r>
          </w:p>
        </w:tc>
        <w:tc>
          <w:tcPr>
            <w:tcW w:w="1702" w:type="dxa"/>
            <w:vAlign w:val="center"/>
          </w:tcPr>
          <w:p w:rsidR="00F7457B" w:rsidRPr="00A74251" w:rsidRDefault="00F7457B" w:rsidP="00F46BBD">
            <w:pPr>
              <w:spacing w:line="228" w:lineRule="auto"/>
              <w:jc w:val="center"/>
              <w:rPr>
                <w:rFonts w:ascii="Times New Roman" w:hAnsi="Times New Roman"/>
                <w:sz w:val="24"/>
                <w:szCs w:val="24"/>
              </w:rPr>
            </w:pPr>
            <w:r w:rsidRPr="00A74251">
              <w:rPr>
                <w:rFonts w:ascii="Times New Roman" w:hAnsi="Times New Roman"/>
                <w:sz w:val="24"/>
                <w:szCs w:val="24"/>
              </w:rPr>
              <w:t>4</w:t>
            </w:r>
          </w:p>
        </w:tc>
        <w:tc>
          <w:tcPr>
            <w:tcW w:w="1985" w:type="dxa"/>
          </w:tcPr>
          <w:p w:rsidR="00F7457B" w:rsidRPr="00A74251" w:rsidRDefault="00F7457B" w:rsidP="00F46BBD">
            <w:pPr>
              <w:spacing w:line="228" w:lineRule="auto"/>
              <w:jc w:val="center"/>
              <w:rPr>
                <w:rFonts w:ascii="Times New Roman" w:hAnsi="Times New Roman"/>
                <w:sz w:val="24"/>
                <w:szCs w:val="24"/>
              </w:rPr>
            </w:pPr>
            <w:r w:rsidRPr="00A74251">
              <w:rPr>
                <w:rFonts w:ascii="Times New Roman" w:hAnsi="Times New Roman"/>
                <w:sz w:val="24"/>
                <w:szCs w:val="24"/>
              </w:rPr>
              <w:t>5</w:t>
            </w:r>
          </w:p>
        </w:tc>
        <w:tc>
          <w:tcPr>
            <w:tcW w:w="992" w:type="dxa"/>
            <w:vAlign w:val="center"/>
          </w:tcPr>
          <w:p w:rsidR="00F7457B" w:rsidRPr="00A74251" w:rsidRDefault="00F7457B" w:rsidP="00F46BBD">
            <w:pPr>
              <w:spacing w:line="228" w:lineRule="auto"/>
              <w:jc w:val="center"/>
              <w:rPr>
                <w:rFonts w:ascii="Times New Roman" w:hAnsi="Times New Roman"/>
                <w:sz w:val="24"/>
                <w:szCs w:val="24"/>
              </w:rPr>
            </w:pPr>
            <w:r w:rsidRPr="00A74251">
              <w:rPr>
                <w:rFonts w:ascii="Times New Roman" w:hAnsi="Times New Roman"/>
                <w:sz w:val="24"/>
                <w:szCs w:val="24"/>
              </w:rPr>
              <w:t>6</w:t>
            </w:r>
          </w:p>
        </w:tc>
        <w:tc>
          <w:tcPr>
            <w:tcW w:w="852" w:type="dxa"/>
            <w:vAlign w:val="center"/>
          </w:tcPr>
          <w:p w:rsidR="00F7457B" w:rsidRPr="00A74251" w:rsidRDefault="00F7457B" w:rsidP="00F46BBD">
            <w:pPr>
              <w:spacing w:line="228" w:lineRule="auto"/>
              <w:jc w:val="center"/>
              <w:rPr>
                <w:rFonts w:ascii="Times New Roman" w:hAnsi="Times New Roman"/>
                <w:sz w:val="24"/>
                <w:szCs w:val="24"/>
              </w:rPr>
            </w:pPr>
            <w:r w:rsidRPr="00A74251">
              <w:rPr>
                <w:rFonts w:ascii="Times New Roman" w:hAnsi="Times New Roman"/>
                <w:sz w:val="24"/>
                <w:szCs w:val="24"/>
              </w:rPr>
              <w:t>7</w:t>
            </w:r>
          </w:p>
        </w:tc>
        <w:tc>
          <w:tcPr>
            <w:tcW w:w="851" w:type="dxa"/>
            <w:vAlign w:val="center"/>
          </w:tcPr>
          <w:p w:rsidR="00F7457B" w:rsidRPr="00A74251" w:rsidRDefault="00F7457B" w:rsidP="00F46BBD">
            <w:pPr>
              <w:spacing w:line="228" w:lineRule="auto"/>
              <w:jc w:val="center"/>
              <w:rPr>
                <w:rFonts w:ascii="Times New Roman" w:hAnsi="Times New Roman"/>
                <w:sz w:val="24"/>
                <w:szCs w:val="24"/>
              </w:rPr>
            </w:pPr>
            <w:r w:rsidRPr="00A74251">
              <w:rPr>
                <w:rFonts w:ascii="Times New Roman" w:hAnsi="Times New Roman"/>
                <w:sz w:val="24"/>
                <w:szCs w:val="24"/>
              </w:rPr>
              <w:t>8</w:t>
            </w:r>
          </w:p>
        </w:tc>
        <w:tc>
          <w:tcPr>
            <w:tcW w:w="851" w:type="dxa"/>
            <w:vAlign w:val="center"/>
          </w:tcPr>
          <w:p w:rsidR="00F7457B" w:rsidRPr="00A74251" w:rsidRDefault="00F7457B" w:rsidP="00F46BBD">
            <w:pPr>
              <w:spacing w:line="228" w:lineRule="auto"/>
              <w:jc w:val="center"/>
              <w:rPr>
                <w:rFonts w:ascii="Times New Roman" w:hAnsi="Times New Roman"/>
                <w:sz w:val="24"/>
                <w:szCs w:val="24"/>
              </w:rPr>
            </w:pPr>
            <w:r w:rsidRPr="00A74251">
              <w:rPr>
                <w:rFonts w:ascii="Times New Roman" w:hAnsi="Times New Roman"/>
                <w:sz w:val="24"/>
                <w:szCs w:val="24"/>
              </w:rPr>
              <w:t>9</w:t>
            </w:r>
          </w:p>
        </w:tc>
        <w:tc>
          <w:tcPr>
            <w:tcW w:w="850" w:type="dxa"/>
            <w:vAlign w:val="center"/>
          </w:tcPr>
          <w:p w:rsidR="00F7457B" w:rsidRPr="00A74251" w:rsidRDefault="00F7457B" w:rsidP="00F46BBD">
            <w:pPr>
              <w:spacing w:line="228" w:lineRule="auto"/>
              <w:jc w:val="center"/>
              <w:rPr>
                <w:rFonts w:ascii="Times New Roman" w:hAnsi="Times New Roman"/>
                <w:sz w:val="24"/>
                <w:szCs w:val="24"/>
              </w:rPr>
            </w:pPr>
            <w:r w:rsidRPr="00A74251">
              <w:rPr>
                <w:rFonts w:ascii="Times New Roman" w:hAnsi="Times New Roman"/>
                <w:sz w:val="24"/>
                <w:szCs w:val="24"/>
              </w:rPr>
              <w:t>10</w:t>
            </w:r>
          </w:p>
        </w:tc>
        <w:tc>
          <w:tcPr>
            <w:tcW w:w="1732" w:type="dxa"/>
            <w:vAlign w:val="center"/>
          </w:tcPr>
          <w:p w:rsidR="00F7457B" w:rsidRPr="00A74251" w:rsidRDefault="00F7457B" w:rsidP="00F46BBD">
            <w:pPr>
              <w:spacing w:line="228" w:lineRule="auto"/>
              <w:jc w:val="center"/>
              <w:rPr>
                <w:rFonts w:ascii="Times New Roman" w:hAnsi="Times New Roman"/>
                <w:sz w:val="24"/>
                <w:szCs w:val="24"/>
              </w:rPr>
            </w:pPr>
            <w:r w:rsidRPr="00A74251">
              <w:rPr>
                <w:rFonts w:ascii="Times New Roman" w:hAnsi="Times New Roman"/>
                <w:sz w:val="24"/>
                <w:szCs w:val="24"/>
              </w:rPr>
              <w:t>11</w:t>
            </w:r>
          </w:p>
        </w:tc>
      </w:tr>
      <w:tr w:rsidR="00F7457B" w:rsidRPr="00A74251" w:rsidTr="00A74251">
        <w:trPr>
          <w:gridAfter w:val="1"/>
          <w:wAfter w:w="15" w:type="dxa"/>
          <w:trHeight w:val="206"/>
          <w:jc w:val="center"/>
        </w:trPr>
        <w:tc>
          <w:tcPr>
            <w:tcW w:w="14712" w:type="dxa"/>
            <w:gridSpan w:val="11"/>
          </w:tcPr>
          <w:p w:rsidR="00F7457B" w:rsidRPr="00A74251" w:rsidRDefault="00F7457B" w:rsidP="00F46BBD">
            <w:pPr>
              <w:spacing w:line="228" w:lineRule="auto"/>
              <w:jc w:val="center"/>
              <w:rPr>
                <w:rFonts w:ascii="Times New Roman" w:hAnsi="Times New Roman"/>
                <w:sz w:val="24"/>
                <w:szCs w:val="24"/>
              </w:rPr>
            </w:pPr>
            <w:r w:rsidRPr="00A74251">
              <w:rPr>
                <w:rFonts w:ascii="Times New Roman" w:hAnsi="Times New Roman"/>
                <w:sz w:val="24"/>
                <w:szCs w:val="24"/>
              </w:rPr>
              <w:t>1. Рынок услуг розничной торговли лекарственными препаратами, медицинскими изделиями и сопутствующими товарами</w:t>
            </w:r>
          </w:p>
        </w:tc>
      </w:tr>
      <w:tr w:rsidR="00F7457B" w:rsidRPr="00A74251" w:rsidTr="00A74251">
        <w:trPr>
          <w:gridAfter w:val="1"/>
          <w:wAfter w:w="15" w:type="dxa"/>
          <w:trHeight w:val="375"/>
          <w:jc w:val="center"/>
        </w:trPr>
        <w:tc>
          <w:tcPr>
            <w:tcW w:w="14712" w:type="dxa"/>
            <w:gridSpan w:val="11"/>
          </w:tcPr>
          <w:p w:rsidR="00F7457B" w:rsidRPr="00A74251" w:rsidRDefault="00F7457B" w:rsidP="00F46BBD">
            <w:pPr>
              <w:spacing w:line="228" w:lineRule="auto"/>
              <w:ind w:firstLine="709"/>
              <w:jc w:val="both"/>
              <w:rPr>
                <w:rFonts w:ascii="Times New Roman" w:hAnsi="Times New Roman"/>
                <w:sz w:val="24"/>
                <w:szCs w:val="24"/>
              </w:rPr>
            </w:pPr>
            <w:r w:rsidRPr="00A74251">
              <w:rPr>
                <w:rFonts w:ascii="Times New Roman" w:hAnsi="Times New Roman"/>
                <w:sz w:val="24"/>
                <w:szCs w:val="24"/>
              </w:rPr>
              <w:t>Исходная фактическая информация:</w:t>
            </w:r>
          </w:p>
          <w:p w:rsidR="00F7457B" w:rsidRPr="00A74251" w:rsidRDefault="00F7457B" w:rsidP="00F46BBD">
            <w:pPr>
              <w:spacing w:line="228" w:lineRule="auto"/>
              <w:ind w:firstLine="709"/>
              <w:jc w:val="both"/>
              <w:rPr>
                <w:rFonts w:ascii="Times New Roman" w:hAnsi="Times New Roman"/>
                <w:sz w:val="24"/>
                <w:szCs w:val="24"/>
              </w:rPr>
            </w:pPr>
            <w:r w:rsidRPr="00A74251">
              <w:rPr>
                <w:rFonts w:ascii="Times New Roman" w:hAnsi="Times New Roman"/>
                <w:sz w:val="24"/>
                <w:szCs w:val="24"/>
              </w:rPr>
              <w:t xml:space="preserve">Рынок розничной продажи лекарств, иных фармацевтических товаров и медицинской техники в Рязанской области по состоянию на 01.01.2019 представлен 147 аптечными организациями (юридическими лицами), из них 140 являются негосударственными. Доля </w:t>
            </w:r>
            <w:r w:rsidRPr="00A74251">
              <w:rPr>
                <w:rFonts w:ascii="Times New Roman" w:hAnsi="Times New Roman"/>
                <w:sz w:val="24"/>
                <w:szCs w:val="24"/>
              </w:rPr>
              <w:lastRenderedPageBreak/>
              <w:t>негосударственных аптечных организаций, осуществляющих розничную торговлю фармацевтической продукцией, в общем количестве аптечных организаций составляет 95,2%.</w:t>
            </w:r>
          </w:p>
          <w:p w:rsidR="00F7457B" w:rsidRPr="00A74251" w:rsidRDefault="00F7457B" w:rsidP="00F46BBD">
            <w:pPr>
              <w:spacing w:line="228" w:lineRule="auto"/>
              <w:ind w:firstLine="709"/>
              <w:jc w:val="both"/>
              <w:rPr>
                <w:rFonts w:ascii="Times New Roman" w:hAnsi="Times New Roman"/>
                <w:sz w:val="24"/>
                <w:szCs w:val="24"/>
              </w:rPr>
            </w:pPr>
            <w:r w:rsidRPr="00A74251">
              <w:rPr>
                <w:rFonts w:ascii="Times New Roman" w:hAnsi="Times New Roman"/>
                <w:sz w:val="24"/>
                <w:szCs w:val="24"/>
              </w:rPr>
              <w:t>В настоящее время рынок относится к категории с умеренно развитой конкуренцией. В дальнейшем необходимо создавать благоприятную конкурентную среду в сельской местности на территориях, удаленных от областного и районных центров.</w:t>
            </w:r>
          </w:p>
        </w:tc>
      </w:tr>
      <w:tr w:rsidR="009E45DD" w:rsidRPr="00A74251" w:rsidTr="00D87836">
        <w:trPr>
          <w:gridAfter w:val="1"/>
          <w:wAfter w:w="15" w:type="dxa"/>
          <w:trHeight w:val="392"/>
          <w:jc w:val="center"/>
        </w:trPr>
        <w:tc>
          <w:tcPr>
            <w:tcW w:w="675" w:type="dxa"/>
          </w:tcPr>
          <w:p w:rsidR="00F7457B" w:rsidRPr="00A74251" w:rsidRDefault="00F7457B" w:rsidP="00A74251">
            <w:pPr>
              <w:spacing w:line="233" w:lineRule="auto"/>
              <w:jc w:val="both"/>
              <w:rPr>
                <w:rFonts w:ascii="Times New Roman" w:hAnsi="Times New Roman"/>
                <w:sz w:val="24"/>
                <w:szCs w:val="24"/>
              </w:rPr>
            </w:pPr>
            <w:r w:rsidRPr="00A74251">
              <w:rPr>
                <w:rFonts w:ascii="Times New Roman" w:hAnsi="Times New Roman"/>
                <w:sz w:val="24"/>
                <w:szCs w:val="24"/>
              </w:rPr>
              <w:lastRenderedPageBreak/>
              <w:t>1.</w:t>
            </w:r>
          </w:p>
        </w:tc>
        <w:tc>
          <w:tcPr>
            <w:tcW w:w="1813" w:type="dxa"/>
            <w:vMerge w:val="restart"/>
          </w:tcPr>
          <w:p w:rsidR="00F7457B" w:rsidRPr="00A74251" w:rsidRDefault="00F7457B" w:rsidP="00A74251">
            <w:pPr>
              <w:widowControl w:val="0"/>
              <w:autoSpaceDE w:val="0"/>
              <w:autoSpaceDN w:val="0"/>
              <w:spacing w:line="233" w:lineRule="auto"/>
              <w:rPr>
                <w:rFonts w:ascii="Times New Roman" w:hAnsi="Times New Roman"/>
                <w:sz w:val="24"/>
                <w:szCs w:val="24"/>
              </w:rPr>
            </w:pPr>
            <w:r w:rsidRPr="00A74251">
              <w:rPr>
                <w:rFonts w:ascii="Times New Roman" w:hAnsi="Times New Roman"/>
                <w:sz w:val="24"/>
                <w:szCs w:val="24"/>
              </w:rPr>
              <w:t>Повышение удовлетворен</w:t>
            </w:r>
            <w:r w:rsidR="009E45DD" w:rsidRPr="00A74251">
              <w:rPr>
                <w:rFonts w:ascii="Times New Roman" w:hAnsi="Times New Roman"/>
                <w:sz w:val="24"/>
                <w:szCs w:val="24"/>
              </w:rPr>
              <w:t>-</w:t>
            </w:r>
            <w:r w:rsidRPr="00A74251">
              <w:rPr>
                <w:rFonts w:ascii="Times New Roman" w:hAnsi="Times New Roman"/>
                <w:sz w:val="24"/>
                <w:szCs w:val="24"/>
              </w:rPr>
              <w:t>ности потребителей и доступности лекарственного обеспечения на территории Рязанской области</w:t>
            </w:r>
          </w:p>
        </w:tc>
        <w:tc>
          <w:tcPr>
            <w:tcW w:w="2409" w:type="dxa"/>
          </w:tcPr>
          <w:p w:rsidR="00F7457B" w:rsidRPr="00A74251" w:rsidRDefault="00F7457B" w:rsidP="00A74251">
            <w:pPr>
              <w:widowControl w:val="0"/>
              <w:autoSpaceDE w:val="0"/>
              <w:autoSpaceDN w:val="0"/>
              <w:spacing w:line="233" w:lineRule="auto"/>
              <w:jc w:val="center"/>
              <w:rPr>
                <w:rFonts w:ascii="Times New Roman" w:hAnsi="Times New Roman"/>
                <w:sz w:val="24"/>
                <w:szCs w:val="24"/>
              </w:rPr>
            </w:pPr>
            <w:r w:rsidRPr="00A74251">
              <w:rPr>
                <w:rFonts w:ascii="Times New Roman" w:hAnsi="Times New Roman"/>
                <w:sz w:val="24"/>
                <w:szCs w:val="24"/>
              </w:rPr>
              <w:t>Размещение информации на официальном сайте в информационно-телекоммуникацион</w:t>
            </w:r>
            <w:r w:rsidR="009E45DD" w:rsidRPr="00A74251">
              <w:rPr>
                <w:rFonts w:ascii="Times New Roman" w:hAnsi="Times New Roman"/>
                <w:sz w:val="24"/>
                <w:szCs w:val="24"/>
              </w:rPr>
              <w:t>-</w:t>
            </w:r>
            <w:r w:rsidRPr="00A74251">
              <w:rPr>
                <w:rFonts w:ascii="Times New Roman" w:hAnsi="Times New Roman"/>
                <w:sz w:val="24"/>
                <w:szCs w:val="24"/>
              </w:rPr>
              <w:t>ной сети «Интернет» о потребности в открытии аптечных организаций в отдаленных, труднодоступных и малочисленных населенных пунктах</w:t>
            </w:r>
          </w:p>
        </w:tc>
        <w:tc>
          <w:tcPr>
            <w:tcW w:w="1702" w:type="dxa"/>
            <w:vMerge w:val="restart"/>
          </w:tcPr>
          <w:p w:rsidR="00F7457B" w:rsidRPr="00A74251" w:rsidRDefault="00F7457B" w:rsidP="00A74251">
            <w:pPr>
              <w:widowControl w:val="0"/>
              <w:autoSpaceDE w:val="0"/>
              <w:autoSpaceDN w:val="0"/>
              <w:spacing w:line="233" w:lineRule="auto"/>
              <w:jc w:val="center"/>
              <w:rPr>
                <w:rFonts w:ascii="Times New Roman" w:hAnsi="Times New Roman"/>
                <w:sz w:val="24"/>
                <w:szCs w:val="24"/>
              </w:rPr>
            </w:pPr>
            <w:r w:rsidRPr="00A74251">
              <w:rPr>
                <w:rFonts w:ascii="Times New Roman" w:hAnsi="Times New Roman"/>
                <w:sz w:val="24"/>
                <w:szCs w:val="24"/>
              </w:rPr>
              <w:t>Ежегодно</w:t>
            </w:r>
          </w:p>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2019-2022 гг.</w:t>
            </w:r>
          </w:p>
          <w:p w:rsidR="00F7457B" w:rsidRPr="00A74251" w:rsidRDefault="00F7457B" w:rsidP="00A74251">
            <w:pPr>
              <w:spacing w:line="233" w:lineRule="auto"/>
              <w:jc w:val="center"/>
              <w:rPr>
                <w:rFonts w:ascii="Times New Roman" w:hAnsi="Times New Roman"/>
                <w:sz w:val="24"/>
                <w:szCs w:val="24"/>
              </w:rPr>
            </w:pPr>
          </w:p>
        </w:tc>
        <w:tc>
          <w:tcPr>
            <w:tcW w:w="1985" w:type="dxa"/>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Доля организаций частной формы собственности в сфере услуг розничной торговли лекарственными препаратами, медицинскими изделиями и сопутствующи</w:t>
            </w:r>
            <w:r w:rsidR="009E45DD" w:rsidRPr="00A74251">
              <w:rPr>
                <w:rFonts w:ascii="Times New Roman" w:hAnsi="Times New Roman"/>
                <w:sz w:val="24"/>
                <w:szCs w:val="24"/>
              </w:rPr>
              <w:t>-</w:t>
            </w:r>
            <w:r w:rsidRPr="00A74251">
              <w:rPr>
                <w:rFonts w:ascii="Times New Roman" w:hAnsi="Times New Roman"/>
                <w:sz w:val="24"/>
                <w:szCs w:val="24"/>
              </w:rPr>
              <w:t>ми товарами, %</w:t>
            </w:r>
          </w:p>
        </w:tc>
        <w:tc>
          <w:tcPr>
            <w:tcW w:w="992" w:type="dxa"/>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83,3</w:t>
            </w:r>
          </w:p>
        </w:tc>
        <w:tc>
          <w:tcPr>
            <w:tcW w:w="852" w:type="dxa"/>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95,2</w:t>
            </w:r>
          </w:p>
        </w:tc>
        <w:tc>
          <w:tcPr>
            <w:tcW w:w="851" w:type="dxa"/>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95,4</w:t>
            </w:r>
          </w:p>
        </w:tc>
        <w:tc>
          <w:tcPr>
            <w:tcW w:w="851" w:type="dxa"/>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95,6</w:t>
            </w:r>
          </w:p>
        </w:tc>
        <w:tc>
          <w:tcPr>
            <w:tcW w:w="850" w:type="dxa"/>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95,8</w:t>
            </w:r>
          </w:p>
        </w:tc>
        <w:tc>
          <w:tcPr>
            <w:tcW w:w="1732" w:type="dxa"/>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Министерство здравоохра</w:t>
            </w:r>
            <w:r w:rsidR="009E45DD" w:rsidRPr="00A74251">
              <w:rPr>
                <w:rFonts w:ascii="Times New Roman" w:hAnsi="Times New Roman"/>
                <w:sz w:val="24"/>
                <w:szCs w:val="24"/>
              </w:rPr>
              <w:t>-</w:t>
            </w:r>
            <w:r w:rsidRPr="00A74251">
              <w:rPr>
                <w:rFonts w:ascii="Times New Roman" w:hAnsi="Times New Roman"/>
                <w:sz w:val="24"/>
                <w:szCs w:val="24"/>
              </w:rPr>
              <w:t>нения Рязанской области</w:t>
            </w:r>
          </w:p>
        </w:tc>
      </w:tr>
      <w:tr w:rsidR="009E45DD" w:rsidRPr="00A74251" w:rsidTr="00D87836">
        <w:trPr>
          <w:gridAfter w:val="1"/>
          <w:wAfter w:w="15" w:type="dxa"/>
          <w:trHeight w:val="392"/>
          <w:jc w:val="center"/>
        </w:trPr>
        <w:tc>
          <w:tcPr>
            <w:tcW w:w="675" w:type="dxa"/>
          </w:tcPr>
          <w:p w:rsidR="00F7457B" w:rsidRPr="00A74251" w:rsidRDefault="00F7457B" w:rsidP="00A74251">
            <w:pPr>
              <w:spacing w:line="233" w:lineRule="auto"/>
              <w:jc w:val="both"/>
              <w:rPr>
                <w:rFonts w:ascii="Times New Roman" w:hAnsi="Times New Roman"/>
                <w:sz w:val="24"/>
                <w:szCs w:val="24"/>
              </w:rPr>
            </w:pPr>
            <w:r w:rsidRPr="00A74251">
              <w:rPr>
                <w:rFonts w:ascii="Times New Roman" w:hAnsi="Times New Roman"/>
                <w:sz w:val="24"/>
                <w:szCs w:val="24"/>
              </w:rPr>
              <w:t>2.</w:t>
            </w:r>
          </w:p>
        </w:tc>
        <w:tc>
          <w:tcPr>
            <w:tcW w:w="1813" w:type="dxa"/>
            <w:vMerge/>
          </w:tcPr>
          <w:p w:rsidR="00F7457B" w:rsidRPr="00A74251" w:rsidRDefault="00F7457B" w:rsidP="00A74251">
            <w:pPr>
              <w:spacing w:line="233" w:lineRule="auto"/>
              <w:rPr>
                <w:rFonts w:ascii="Times New Roman" w:hAnsi="Times New Roman"/>
                <w:sz w:val="24"/>
                <w:szCs w:val="24"/>
              </w:rPr>
            </w:pPr>
          </w:p>
        </w:tc>
        <w:tc>
          <w:tcPr>
            <w:tcW w:w="2409" w:type="dxa"/>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Оказание методической и консультационной помощи субъектам малого и среднего предпринимательс</w:t>
            </w:r>
            <w:r w:rsidR="00635FD9" w:rsidRPr="00A74251">
              <w:rPr>
                <w:rFonts w:ascii="Times New Roman" w:hAnsi="Times New Roman"/>
                <w:sz w:val="24"/>
                <w:szCs w:val="24"/>
              </w:rPr>
              <w:t>-</w:t>
            </w:r>
            <w:r w:rsidRPr="00A74251">
              <w:rPr>
                <w:rFonts w:ascii="Times New Roman" w:hAnsi="Times New Roman"/>
                <w:sz w:val="24"/>
                <w:szCs w:val="24"/>
              </w:rPr>
              <w:t xml:space="preserve">тва по вопросам лицензирования фармацевтической деятельности, а также по организации торговой деятельности и соблюдению законодательства в сфере розничной </w:t>
            </w:r>
            <w:r w:rsidRPr="00A74251">
              <w:rPr>
                <w:rFonts w:ascii="Times New Roman" w:hAnsi="Times New Roman"/>
                <w:sz w:val="24"/>
                <w:szCs w:val="24"/>
              </w:rPr>
              <w:lastRenderedPageBreak/>
              <w:t>торговли лекарственными препаратами, медицинскими изделиями и сопутствующими товарами</w:t>
            </w:r>
          </w:p>
        </w:tc>
        <w:tc>
          <w:tcPr>
            <w:tcW w:w="1702" w:type="dxa"/>
            <w:vMerge/>
          </w:tcPr>
          <w:p w:rsidR="00F7457B" w:rsidRPr="00A74251" w:rsidRDefault="00F7457B" w:rsidP="00A74251">
            <w:pPr>
              <w:spacing w:line="233" w:lineRule="auto"/>
              <w:jc w:val="both"/>
              <w:rPr>
                <w:rFonts w:ascii="Times New Roman" w:hAnsi="Times New Roman"/>
                <w:sz w:val="24"/>
                <w:szCs w:val="24"/>
              </w:rPr>
            </w:pPr>
          </w:p>
        </w:tc>
        <w:tc>
          <w:tcPr>
            <w:tcW w:w="1985" w:type="dxa"/>
            <w:vMerge/>
          </w:tcPr>
          <w:p w:rsidR="00F7457B" w:rsidRPr="00A74251" w:rsidRDefault="00F7457B" w:rsidP="00A74251">
            <w:pPr>
              <w:spacing w:line="233" w:lineRule="auto"/>
              <w:jc w:val="both"/>
              <w:rPr>
                <w:rFonts w:ascii="Times New Roman" w:hAnsi="Times New Roman"/>
                <w:sz w:val="24"/>
                <w:szCs w:val="24"/>
              </w:rPr>
            </w:pPr>
          </w:p>
        </w:tc>
        <w:tc>
          <w:tcPr>
            <w:tcW w:w="992" w:type="dxa"/>
            <w:vMerge/>
          </w:tcPr>
          <w:p w:rsidR="00F7457B" w:rsidRPr="00A74251" w:rsidRDefault="00F7457B" w:rsidP="00A74251">
            <w:pPr>
              <w:spacing w:line="233" w:lineRule="auto"/>
              <w:jc w:val="both"/>
              <w:rPr>
                <w:rFonts w:ascii="Times New Roman" w:hAnsi="Times New Roman"/>
                <w:sz w:val="24"/>
                <w:szCs w:val="24"/>
              </w:rPr>
            </w:pPr>
          </w:p>
        </w:tc>
        <w:tc>
          <w:tcPr>
            <w:tcW w:w="852" w:type="dxa"/>
            <w:vMerge/>
          </w:tcPr>
          <w:p w:rsidR="00F7457B" w:rsidRPr="00A74251" w:rsidRDefault="00F7457B" w:rsidP="00A74251">
            <w:pPr>
              <w:spacing w:line="233" w:lineRule="auto"/>
              <w:jc w:val="both"/>
              <w:rPr>
                <w:rFonts w:ascii="Times New Roman" w:hAnsi="Times New Roman"/>
                <w:sz w:val="24"/>
                <w:szCs w:val="24"/>
              </w:rPr>
            </w:pPr>
          </w:p>
        </w:tc>
        <w:tc>
          <w:tcPr>
            <w:tcW w:w="851" w:type="dxa"/>
            <w:vMerge/>
          </w:tcPr>
          <w:p w:rsidR="00F7457B" w:rsidRPr="00A74251" w:rsidRDefault="00F7457B" w:rsidP="00A74251">
            <w:pPr>
              <w:spacing w:line="233" w:lineRule="auto"/>
              <w:jc w:val="both"/>
              <w:rPr>
                <w:rFonts w:ascii="Times New Roman" w:hAnsi="Times New Roman"/>
                <w:sz w:val="24"/>
                <w:szCs w:val="24"/>
              </w:rPr>
            </w:pPr>
          </w:p>
        </w:tc>
        <w:tc>
          <w:tcPr>
            <w:tcW w:w="851" w:type="dxa"/>
            <w:vMerge/>
          </w:tcPr>
          <w:p w:rsidR="00F7457B" w:rsidRPr="00A74251" w:rsidRDefault="00F7457B" w:rsidP="00A74251">
            <w:pPr>
              <w:spacing w:line="233" w:lineRule="auto"/>
              <w:jc w:val="both"/>
              <w:rPr>
                <w:rFonts w:ascii="Times New Roman" w:hAnsi="Times New Roman"/>
                <w:sz w:val="24"/>
                <w:szCs w:val="24"/>
              </w:rPr>
            </w:pPr>
          </w:p>
        </w:tc>
        <w:tc>
          <w:tcPr>
            <w:tcW w:w="850" w:type="dxa"/>
            <w:vMerge/>
          </w:tcPr>
          <w:p w:rsidR="00F7457B" w:rsidRPr="00A74251" w:rsidRDefault="00F7457B" w:rsidP="00A74251">
            <w:pPr>
              <w:spacing w:line="233" w:lineRule="auto"/>
              <w:jc w:val="both"/>
              <w:rPr>
                <w:rFonts w:ascii="Times New Roman" w:hAnsi="Times New Roman"/>
                <w:sz w:val="24"/>
                <w:szCs w:val="24"/>
              </w:rPr>
            </w:pPr>
          </w:p>
        </w:tc>
        <w:tc>
          <w:tcPr>
            <w:tcW w:w="1732" w:type="dxa"/>
            <w:vMerge/>
          </w:tcPr>
          <w:p w:rsidR="00F7457B" w:rsidRPr="00A74251" w:rsidRDefault="00F7457B" w:rsidP="00A74251">
            <w:pPr>
              <w:spacing w:line="233" w:lineRule="auto"/>
              <w:jc w:val="both"/>
              <w:rPr>
                <w:rFonts w:ascii="Times New Roman" w:hAnsi="Times New Roman"/>
                <w:sz w:val="24"/>
                <w:szCs w:val="24"/>
              </w:rPr>
            </w:pPr>
          </w:p>
        </w:tc>
      </w:tr>
      <w:tr w:rsidR="00F7457B" w:rsidRPr="00A74251" w:rsidTr="00A74251">
        <w:trPr>
          <w:gridAfter w:val="1"/>
          <w:wAfter w:w="15" w:type="dxa"/>
          <w:trHeight w:val="183"/>
          <w:jc w:val="center"/>
        </w:trPr>
        <w:tc>
          <w:tcPr>
            <w:tcW w:w="14712" w:type="dxa"/>
            <w:gridSpan w:val="11"/>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lastRenderedPageBreak/>
              <w:t>2. Рынок медицинских услуг</w:t>
            </w:r>
          </w:p>
        </w:tc>
      </w:tr>
      <w:tr w:rsidR="00F7457B" w:rsidRPr="00A74251" w:rsidTr="00A74251">
        <w:trPr>
          <w:gridAfter w:val="1"/>
          <w:wAfter w:w="15" w:type="dxa"/>
          <w:trHeight w:val="392"/>
          <w:jc w:val="center"/>
        </w:trPr>
        <w:tc>
          <w:tcPr>
            <w:tcW w:w="14712" w:type="dxa"/>
            <w:gridSpan w:val="11"/>
          </w:tcPr>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Исходная фактическая информация:</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На рынке медицинских услуг в Рязанской области на 01.01.2019 действовало 66 организаций, подведомственных министерству здравоохранения Рязанской области.</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 xml:space="preserve">В реализации </w:t>
            </w:r>
            <w:r w:rsidR="00F40CC9" w:rsidRPr="00A74251">
              <w:rPr>
                <w:rFonts w:ascii="Times New Roman" w:hAnsi="Times New Roman"/>
                <w:sz w:val="24"/>
                <w:szCs w:val="24"/>
              </w:rPr>
              <w:t xml:space="preserve">Территориальной программы государственных гарантий бесплатного оказания гражданам медицинской помощи на территории Рязанской области </w:t>
            </w:r>
            <w:r w:rsidRPr="00A74251">
              <w:rPr>
                <w:rFonts w:ascii="Times New Roman" w:hAnsi="Times New Roman"/>
                <w:sz w:val="24"/>
                <w:szCs w:val="24"/>
              </w:rPr>
              <w:t xml:space="preserve">(далее – территориальная программа ОМС) в 2017 году принимали участие 36 медицинских организаций негосударственных форм собственности, в 2018 году – 37 медицинских организаций негосударственных форм собственности. </w:t>
            </w:r>
          </w:p>
          <w:p w:rsidR="00F7457B" w:rsidRPr="00A74251" w:rsidRDefault="00F7457B" w:rsidP="00A74251">
            <w:pPr>
              <w:spacing w:line="233" w:lineRule="auto"/>
              <w:ind w:firstLine="709"/>
              <w:jc w:val="both"/>
              <w:rPr>
                <w:rFonts w:ascii="Times New Roman" w:hAnsi="Times New Roman"/>
                <w:color w:val="FF0000"/>
                <w:sz w:val="24"/>
                <w:szCs w:val="24"/>
              </w:rPr>
            </w:pPr>
            <w:r w:rsidRPr="00A74251">
              <w:rPr>
                <w:rFonts w:ascii="Times New Roman" w:hAnsi="Times New Roman"/>
                <w:sz w:val="24"/>
                <w:szCs w:val="24"/>
              </w:rPr>
              <w:t xml:space="preserve">Включение негосударственных медицинских организаций в реализацию территориальной программы ОМС позволяет создать условия для развития конкуренции на рынке медицинских услуг. С этой целью планируется постоянное участие частных медицинских организаций в реализации </w:t>
            </w:r>
            <w:r w:rsidR="00F40CC9" w:rsidRPr="00A74251">
              <w:rPr>
                <w:rFonts w:ascii="Times New Roman" w:hAnsi="Times New Roman"/>
                <w:sz w:val="24"/>
                <w:szCs w:val="24"/>
              </w:rPr>
              <w:t>территориальной программы ОМС</w:t>
            </w:r>
            <w:r w:rsidR="00FD283E" w:rsidRPr="00A74251">
              <w:rPr>
                <w:rFonts w:ascii="Times New Roman" w:hAnsi="Times New Roman"/>
                <w:sz w:val="24"/>
                <w:szCs w:val="24"/>
              </w:rPr>
              <w:t>.</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 xml:space="preserve">Информация о медицинских организациях, участвующих в выполнении территориальной программы ОМС, размещена на официальных сайтах </w:t>
            </w:r>
            <w:r w:rsidR="00A74251">
              <w:rPr>
                <w:rFonts w:ascii="Times New Roman" w:hAnsi="Times New Roman"/>
                <w:sz w:val="24"/>
                <w:szCs w:val="24"/>
              </w:rPr>
              <w:t>Т</w:t>
            </w:r>
            <w:r w:rsidR="00FD283E" w:rsidRPr="00A74251">
              <w:rPr>
                <w:rFonts w:ascii="Times New Roman" w:hAnsi="Times New Roman"/>
                <w:sz w:val="24"/>
                <w:szCs w:val="24"/>
              </w:rPr>
              <w:t xml:space="preserve">ерриториального фонда обязательного медицинского страхования </w:t>
            </w:r>
            <w:r w:rsidRPr="00A74251">
              <w:rPr>
                <w:rFonts w:ascii="Times New Roman" w:hAnsi="Times New Roman"/>
                <w:sz w:val="24"/>
                <w:szCs w:val="24"/>
              </w:rPr>
              <w:t>Рязанской области и министерства здравоохранения Рязанской области.</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В целях оптимизации деятельности при оказании первичной медико-санитарной помощи и для развития конкуренции на рынке медицинских услуг в Рязанской области необходимо проводить планомерную работу по увеличению количества офисов общей врачебной практики и поликлинических отделений, что позволит осуществлять комплексный системный подход к проведению лечебно-профилактических мероприятий и повысить экономическую эффективность системы амбулаторно-поликлинической службы.</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Привлечение частных медицинских организаций для организации медицинской помощи в рамках государственно-частного партнерства позволит обеспечить конкурентоспособность первичной медико-санитарной помощи и повысить качество медицинских услуг.</w:t>
            </w:r>
          </w:p>
        </w:tc>
      </w:tr>
      <w:tr w:rsidR="009E45DD" w:rsidRPr="00A74251" w:rsidTr="00D87836">
        <w:trPr>
          <w:gridAfter w:val="1"/>
          <w:wAfter w:w="15" w:type="dxa"/>
          <w:trHeight w:val="392"/>
          <w:jc w:val="center"/>
        </w:trPr>
        <w:tc>
          <w:tcPr>
            <w:tcW w:w="675" w:type="dxa"/>
          </w:tcPr>
          <w:p w:rsidR="00F7457B" w:rsidRPr="00A74251" w:rsidRDefault="00F7457B" w:rsidP="008D1720">
            <w:pPr>
              <w:spacing w:line="230" w:lineRule="auto"/>
              <w:jc w:val="both"/>
              <w:rPr>
                <w:rFonts w:ascii="Times New Roman" w:hAnsi="Times New Roman"/>
                <w:sz w:val="24"/>
                <w:szCs w:val="24"/>
              </w:rPr>
            </w:pPr>
            <w:r w:rsidRPr="00A74251">
              <w:rPr>
                <w:rFonts w:ascii="Times New Roman" w:hAnsi="Times New Roman"/>
                <w:sz w:val="24"/>
                <w:szCs w:val="24"/>
              </w:rPr>
              <w:t>1.</w:t>
            </w:r>
          </w:p>
        </w:tc>
        <w:tc>
          <w:tcPr>
            <w:tcW w:w="1813" w:type="dxa"/>
            <w:vMerge w:val="restart"/>
          </w:tcPr>
          <w:p w:rsidR="00F7457B" w:rsidRPr="00A74251" w:rsidRDefault="00F7457B" w:rsidP="008D1720">
            <w:pPr>
              <w:widowControl w:val="0"/>
              <w:autoSpaceDE w:val="0"/>
              <w:autoSpaceDN w:val="0"/>
              <w:spacing w:line="230" w:lineRule="auto"/>
              <w:rPr>
                <w:rFonts w:ascii="Times New Roman" w:hAnsi="Times New Roman"/>
                <w:sz w:val="24"/>
                <w:szCs w:val="24"/>
              </w:rPr>
            </w:pPr>
            <w:r w:rsidRPr="00A74251">
              <w:rPr>
                <w:rFonts w:ascii="Times New Roman" w:hAnsi="Times New Roman"/>
                <w:sz w:val="24"/>
                <w:szCs w:val="24"/>
              </w:rPr>
              <w:t>Создание условий для развития конкуренции на рынке медицинских услуг</w:t>
            </w:r>
          </w:p>
        </w:tc>
        <w:tc>
          <w:tcPr>
            <w:tcW w:w="2409" w:type="dxa"/>
          </w:tcPr>
          <w:p w:rsidR="00F7457B" w:rsidRPr="00A74251" w:rsidRDefault="00F7457B" w:rsidP="008D1720">
            <w:pPr>
              <w:widowControl w:val="0"/>
              <w:autoSpaceDE w:val="0"/>
              <w:autoSpaceDN w:val="0"/>
              <w:spacing w:line="230" w:lineRule="auto"/>
              <w:jc w:val="center"/>
              <w:rPr>
                <w:rFonts w:ascii="Times New Roman" w:hAnsi="Times New Roman"/>
                <w:sz w:val="24"/>
                <w:szCs w:val="24"/>
              </w:rPr>
            </w:pPr>
            <w:r w:rsidRPr="00A74251">
              <w:rPr>
                <w:rFonts w:ascii="Times New Roman" w:hAnsi="Times New Roman"/>
                <w:sz w:val="24"/>
                <w:szCs w:val="24"/>
              </w:rPr>
              <w:t>Размещение информации на официальном сайте в информационно-телекоммуникацион</w:t>
            </w:r>
            <w:r w:rsidR="00225E37" w:rsidRPr="00A74251">
              <w:rPr>
                <w:rFonts w:ascii="Times New Roman" w:hAnsi="Times New Roman"/>
                <w:sz w:val="24"/>
                <w:szCs w:val="24"/>
              </w:rPr>
              <w:t>-</w:t>
            </w:r>
            <w:r w:rsidRPr="00A74251">
              <w:rPr>
                <w:rFonts w:ascii="Times New Roman" w:hAnsi="Times New Roman"/>
                <w:sz w:val="24"/>
                <w:szCs w:val="24"/>
              </w:rPr>
              <w:t xml:space="preserve">ной сети «Интернет» о потребности в открытии </w:t>
            </w:r>
            <w:r w:rsidRPr="00A74251">
              <w:rPr>
                <w:rFonts w:ascii="Times New Roman" w:hAnsi="Times New Roman"/>
                <w:sz w:val="24"/>
                <w:szCs w:val="24"/>
              </w:rPr>
              <w:lastRenderedPageBreak/>
              <w:t xml:space="preserve">медицинских организаций и их обособленных подразделений, в муниципальных образованиях Рязанской области, удаленных и малодоступных местностях, по профилям, в том числе с возможностью оказания медицинской помощи в рамках </w:t>
            </w:r>
            <w:r w:rsidR="00A74251">
              <w:rPr>
                <w:rFonts w:ascii="Times New Roman" w:hAnsi="Times New Roman"/>
                <w:sz w:val="24"/>
                <w:szCs w:val="24"/>
              </w:rPr>
              <w:t xml:space="preserve">территориальной программы </w:t>
            </w:r>
            <w:r w:rsidRPr="00A74251">
              <w:rPr>
                <w:rFonts w:ascii="Times New Roman" w:hAnsi="Times New Roman"/>
                <w:sz w:val="24"/>
                <w:szCs w:val="24"/>
              </w:rPr>
              <w:t>ОМС</w:t>
            </w:r>
          </w:p>
        </w:tc>
        <w:tc>
          <w:tcPr>
            <w:tcW w:w="1702" w:type="dxa"/>
            <w:vMerge w:val="restart"/>
          </w:tcPr>
          <w:p w:rsidR="00F7457B" w:rsidRPr="00A74251" w:rsidRDefault="00F7457B" w:rsidP="008D1720">
            <w:pPr>
              <w:widowControl w:val="0"/>
              <w:autoSpaceDE w:val="0"/>
              <w:autoSpaceDN w:val="0"/>
              <w:spacing w:line="230" w:lineRule="auto"/>
              <w:jc w:val="center"/>
              <w:rPr>
                <w:rFonts w:ascii="Times New Roman" w:hAnsi="Times New Roman"/>
                <w:sz w:val="24"/>
                <w:szCs w:val="24"/>
              </w:rPr>
            </w:pPr>
            <w:r w:rsidRPr="00A74251">
              <w:rPr>
                <w:rFonts w:ascii="Times New Roman" w:hAnsi="Times New Roman"/>
                <w:sz w:val="24"/>
                <w:szCs w:val="24"/>
              </w:rPr>
              <w:lastRenderedPageBreak/>
              <w:t>Ежегодно</w:t>
            </w:r>
          </w:p>
          <w:p w:rsidR="00F7457B" w:rsidRPr="00A74251" w:rsidRDefault="00F7457B" w:rsidP="008D1720">
            <w:pPr>
              <w:spacing w:line="230" w:lineRule="auto"/>
              <w:jc w:val="center"/>
              <w:rPr>
                <w:rFonts w:ascii="Times New Roman" w:hAnsi="Times New Roman"/>
                <w:sz w:val="24"/>
                <w:szCs w:val="24"/>
              </w:rPr>
            </w:pPr>
            <w:r w:rsidRPr="00A74251">
              <w:rPr>
                <w:rFonts w:ascii="Times New Roman" w:hAnsi="Times New Roman"/>
                <w:sz w:val="24"/>
                <w:szCs w:val="24"/>
              </w:rPr>
              <w:t>2019-2022 гг.</w:t>
            </w:r>
          </w:p>
          <w:p w:rsidR="00F7457B" w:rsidRPr="00A74251" w:rsidRDefault="00F7457B" w:rsidP="008D1720">
            <w:pPr>
              <w:widowControl w:val="0"/>
              <w:autoSpaceDE w:val="0"/>
              <w:autoSpaceDN w:val="0"/>
              <w:spacing w:line="230" w:lineRule="auto"/>
              <w:jc w:val="center"/>
              <w:rPr>
                <w:rFonts w:ascii="Times New Roman" w:hAnsi="Times New Roman"/>
                <w:sz w:val="24"/>
                <w:szCs w:val="24"/>
              </w:rPr>
            </w:pPr>
          </w:p>
          <w:p w:rsidR="00F7457B" w:rsidRPr="00A74251" w:rsidRDefault="00F7457B" w:rsidP="008D1720">
            <w:pPr>
              <w:spacing w:line="230" w:lineRule="auto"/>
              <w:jc w:val="center"/>
              <w:rPr>
                <w:rFonts w:ascii="Times New Roman" w:hAnsi="Times New Roman"/>
                <w:sz w:val="24"/>
                <w:szCs w:val="24"/>
              </w:rPr>
            </w:pPr>
          </w:p>
        </w:tc>
        <w:tc>
          <w:tcPr>
            <w:tcW w:w="1985" w:type="dxa"/>
            <w:vMerge w:val="restart"/>
          </w:tcPr>
          <w:p w:rsidR="00F7457B" w:rsidRPr="00A74251" w:rsidRDefault="00F7457B" w:rsidP="008D1720">
            <w:pPr>
              <w:spacing w:line="230" w:lineRule="auto"/>
              <w:jc w:val="center"/>
              <w:rPr>
                <w:rFonts w:ascii="Times New Roman" w:hAnsi="Times New Roman"/>
                <w:sz w:val="24"/>
                <w:szCs w:val="24"/>
              </w:rPr>
            </w:pPr>
            <w:r w:rsidRPr="00A74251">
              <w:rPr>
                <w:rFonts w:ascii="Times New Roman" w:hAnsi="Times New Roman"/>
                <w:sz w:val="24"/>
                <w:szCs w:val="24"/>
              </w:rPr>
              <w:t>Доля медицинских организаций частной системы здравоохране</w:t>
            </w:r>
            <w:r w:rsidR="009E45DD" w:rsidRPr="00A74251">
              <w:rPr>
                <w:rFonts w:ascii="Times New Roman" w:hAnsi="Times New Roman"/>
                <w:sz w:val="24"/>
                <w:szCs w:val="24"/>
              </w:rPr>
              <w:t>-</w:t>
            </w:r>
            <w:r w:rsidRPr="00A74251">
              <w:rPr>
                <w:rFonts w:ascii="Times New Roman" w:hAnsi="Times New Roman"/>
                <w:sz w:val="24"/>
                <w:szCs w:val="24"/>
              </w:rPr>
              <w:t xml:space="preserve">ния, участвующих в реализации </w:t>
            </w:r>
            <w:r w:rsidRPr="00A74251">
              <w:rPr>
                <w:rFonts w:ascii="Times New Roman" w:hAnsi="Times New Roman"/>
                <w:sz w:val="24"/>
                <w:szCs w:val="24"/>
              </w:rPr>
              <w:lastRenderedPageBreak/>
              <w:t>территориаль</w:t>
            </w:r>
            <w:r w:rsidR="009E45DD" w:rsidRPr="00A74251">
              <w:rPr>
                <w:rFonts w:ascii="Times New Roman" w:hAnsi="Times New Roman"/>
                <w:sz w:val="24"/>
                <w:szCs w:val="24"/>
              </w:rPr>
              <w:t>-</w:t>
            </w:r>
            <w:r w:rsidRPr="00A74251">
              <w:rPr>
                <w:rFonts w:ascii="Times New Roman" w:hAnsi="Times New Roman"/>
                <w:sz w:val="24"/>
                <w:szCs w:val="24"/>
              </w:rPr>
              <w:t>ных программ обязательного медицинского страхования, %</w:t>
            </w:r>
          </w:p>
        </w:tc>
        <w:tc>
          <w:tcPr>
            <w:tcW w:w="992" w:type="dxa"/>
            <w:vMerge w:val="restart"/>
          </w:tcPr>
          <w:p w:rsidR="00F7457B" w:rsidRPr="00A74251" w:rsidRDefault="00393C5B" w:rsidP="008D1720">
            <w:pPr>
              <w:spacing w:line="230" w:lineRule="auto"/>
              <w:jc w:val="center"/>
              <w:rPr>
                <w:rFonts w:ascii="Times New Roman" w:hAnsi="Times New Roman"/>
                <w:sz w:val="24"/>
                <w:szCs w:val="24"/>
              </w:rPr>
            </w:pPr>
            <w:r w:rsidRPr="00A74251">
              <w:rPr>
                <w:rFonts w:ascii="Times New Roman" w:hAnsi="Times New Roman"/>
                <w:sz w:val="24"/>
                <w:szCs w:val="24"/>
              </w:rPr>
              <w:lastRenderedPageBreak/>
              <w:t>4,3</w:t>
            </w:r>
          </w:p>
        </w:tc>
        <w:tc>
          <w:tcPr>
            <w:tcW w:w="852" w:type="dxa"/>
            <w:vMerge w:val="restart"/>
          </w:tcPr>
          <w:p w:rsidR="00F7457B" w:rsidRPr="00A74251" w:rsidRDefault="00393C5B" w:rsidP="008D1720">
            <w:pPr>
              <w:spacing w:line="230" w:lineRule="auto"/>
              <w:jc w:val="center"/>
              <w:rPr>
                <w:rFonts w:ascii="Times New Roman" w:hAnsi="Times New Roman"/>
                <w:sz w:val="24"/>
                <w:szCs w:val="24"/>
              </w:rPr>
            </w:pPr>
            <w:r w:rsidRPr="00A74251">
              <w:rPr>
                <w:rFonts w:ascii="Times New Roman" w:hAnsi="Times New Roman"/>
                <w:sz w:val="24"/>
                <w:szCs w:val="24"/>
              </w:rPr>
              <w:t>5,5</w:t>
            </w:r>
          </w:p>
        </w:tc>
        <w:tc>
          <w:tcPr>
            <w:tcW w:w="851" w:type="dxa"/>
            <w:vMerge w:val="restart"/>
          </w:tcPr>
          <w:p w:rsidR="00F7457B" w:rsidRPr="00A74251" w:rsidRDefault="00393C5B" w:rsidP="008D1720">
            <w:pPr>
              <w:spacing w:line="230" w:lineRule="auto"/>
              <w:jc w:val="center"/>
              <w:rPr>
                <w:rFonts w:ascii="Times New Roman" w:hAnsi="Times New Roman"/>
                <w:sz w:val="24"/>
                <w:szCs w:val="24"/>
              </w:rPr>
            </w:pPr>
            <w:r w:rsidRPr="00A74251">
              <w:rPr>
                <w:rFonts w:ascii="Times New Roman" w:hAnsi="Times New Roman"/>
                <w:sz w:val="24"/>
                <w:szCs w:val="24"/>
              </w:rPr>
              <w:t>6,8</w:t>
            </w:r>
          </w:p>
        </w:tc>
        <w:tc>
          <w:tcPr>
            <w:tcW w:w="851" w:type="dxa"/>
            <w:vMerge w:val="restart"/>
          </w:tcPr>
          <w:p w:rsidR="00F7457B" w:rsidRPr="00A74251" w:rsidRDefault="00393C5B" w:rsidP="008D1720">
            <w:pPr>
              <w:spacing w:line="230" w:lineRule="auto"/>
              <w:jc w:val="center"/>
              <w:rPr>
                <w:rFonts w:ascii="Times New Roman" w:hAnsi="Times New Roman"/>
                <w:sz w:val="24"/>
                <w:szCs w:val="24"/>
              </w:rPr>
            </w:pPr>
            <w:r w:rsidRPr="00A74251">
              <w:rPr>
                <w:rFonts w:ascii="Times New Roman" w:hAnsi="Times New Roman"/>
                <w:sz w:val="24"/>
                <w:szCs w:val="24"/>
              </w:rPr>
              <w:t>8,3</w:t>
            </w:r>
          </w:p>
        </w:tc>
        <w:tc>
          <w:tcPr>
            <w:tcW w:w="850" w:type="dxa"/>
            <w:vMerge w:val="restart"/>
          </w:tcPr>
          <w:p w:rsidR="00F7457B" w:rsidRPr="00A74251" w:rsidRDefault="00393C5B" w:rsidP="008D1720">
            <w:pPr>
              <w:spacing w:line="230" w:lineRule="auto"/>
              <w:jc w:val="center"/>
              <w:rPr>
                <w:rFonts w:ascii="Times New Roman" w:hAnsi="Times New Roman"/>
                <w:sz w:val="24"/>
                <w:szCs w:val="24"/>
              </w:rPr>
            </w:pPr>
            <w:r w:rsidRPr="00A74251">
              <w:rPr>
                <w:rFonts w:ascii="Times New Roman" w:hAnsi="Times New Roman"/>
                <w:sz w:val="24"/>
                <w:szCs w:val="24"/>
              </w:rPr>
              <w:t>10,0</w:t>
            </w:r>
          </w:p>
        </w:tc>
        <w:tc>
          <w:tcPr>
            <w:tcW w:w="1732" w:type="dxa"/>
            <w:vMerge w:val="restart"/>
          </w:tcPr>
          <w:p w:rsidR="00F7457B" w:rsidRPr="00A74251" w:rsidRDefault="00F7457B" w:rsidP="008D1720">
            <w:pPr>
              <w:spacing w:line="230" w:lineRule="auto"/>
              <w:jc w:val="center"/>
              <w:rPr>
                <w:rFonts w:ascii="Times New Roman" w:hAnsi="Times New Roman"/>
                <w:sz w:val="24"/>
                <w:szCs w:val="24"/>
              </w:rPr>
            </w:pPr>
            <w:r w:rsidRPr="00A74251">
              <w:rPr>
                <w:rFonts w:ascii="Times New Roman" w:hAnsi="Times New Roman"/>
                <w:sz w:val="24"/>
                <w:szCs w:val="24"/>
              </w:rPr>
              <w:t>Министерство здравоохране</w:t>
            </w:r>
            <w:r w:rsidR="00225E37" w:rsidRPr="00A74251">
              <w:rPr>
                <w:rFonts w:ascii="Times New Roman" w:hAnsi="Times New Roman"/>
                <w:sz w:val="24"/>
                <w:szCs w:val="24"/>
              </w:rPr>
              <w:t>-</w:t>
            </w:r>
            <w:r w:rsidRPr="00A74251">
              <w:rPr>
                <w:rFonts w:ascii="Times New Roman" w:hAnsi="Times New Roman"/>
                <w:sz w:val="24"/>
                <w:szCs w:val="24"/>
              </w:rPr>
              <w:t>ния Рязанской области</w:t>
            </w:r>
          </w:p>
          <w:p w:rsidR="00F7457B" w:rsidRPr="00A74251" w:rsidRDefault="00F7457B" w:rsidP="008D1720">
            <w:pPr>
              <w:spacing w:line="230" w:lineRule="auto"/>
              <w:jc w:val="center"/>
              <w:rPr>
                <w:rFonts w:ascii="Times New Roman" w:hAnsi="Times New Roman"/>
                <w:sz w:val="24"/>
                <w:szCs w:val="24"/>
              </w:rPr>
            </w:pPr>
          </w:p>
        </w:tc>
      </w:tr>
      <w:tr w:rsidR="009E45DD" w:rsidRPr="00A74251" w:rsidTr="00D87836">
        <w:trPr>
          <w:gridAfter w:val="1"/>
          <w:wAfter w:w="15" w:type="dxa"/>
          <w:trHeight w:val="758"/>
          <w:jc w:val="center"/>
        </w:trPr>
        <w:tc>
          <w:tcPr>
            <w:tcW w:w="675" w:type="dxa"/>
          </w:tcPr>
          <w:p w:rsidR="00F7457B" w:rsidRPr="00A74251" w:rsidRDefault="00F7457B" w:rsidP="008D1720">
            <w:pPr>
              <w:spacing w:line="230" w:lineRule="auto"/>
              <w:jc w:val="both"/>
              <w:rPr>
                <w:rFonts w:ascii="Times New Roman" w:hAnsi="Times New Roman"/>
                <w:sz w:val="24"/>
                <w:szCs w:val="24"/>
              </w:rPr>
            </w:pPr>
            <w:r w:rsidRPr="00A74251">
              <w:rPr>
                <w:rFonts w:ascii="Times New Roman" w:hAnsi="Times New Roman"/>
                <w:sz w:val="24"/>
                <w:szCs w:val="24"/>
              </w:rPr>
              <w:lastRenderedPageBreak/>
              <w:t>2.</w:t>
            </w:r>
          </w:p>
          <w:p w:rsidR="00F7457B" w:rsidRPr="00A74251" w:rsidRDefault="00F7457B" w:rsidP="008D1720">
            <w:pPr>
              <w:spacing w:line="230" w:lineRule="auto"/>
              <w:jc w:val="both"/>
              <w:rPr>
                <w:rFonts w:ascii="Times New Roman" w:hAnsi="Times New Roman"/>
                <w:sz w:val="24"/>
                <w:szCs w:val="24"/>
              </w:rPr>
            </w:pPr>
          </w:p>
        </w:tc>
        <w:tc>
          <w:tcPr>
            <w:tcW w:w="1813" w:type="dxa"/>
            <w:vMerge/>
          </w:tcPr>
          <w:p w:rsidR="00F7457B" w:rsidRPr="00A74251" w:rsidRDefault="00F7457B" w:rsidP="008D1720">
            <w:pPr>
              <w:widowControl w:val="0"/>
              <w:autoSpaceDE w:val="0"/>
              <w:autoSpaceDN w:val="0"/>
              <w:spacing w:line="230" w:lineRule="auto"/>
              <w:rPr>
                <w:rFonts w:ascii="Times New Roman" w:hAnsi="Times New Roman"/>
                <w:sz w:val="24"/>
                <w:szCs w:val="24"/>
              </w:rPr>
            </w:pPr>
          </w:p>
        </w:tc>
        <w:tc>
          <w:tcPr>
            <w:tcW w:w="2409" w:type="dxa"/>
          </w:tcPr>
          <w:p w:rsidR="00F7457B" w:rsidRPr="00A74251" w:rsidRDefault="00F7457B" w:rsidP="008D1720">
            <w:pPr>
              <w:widowControl w:val="0"/>
              <w:autoSpaceDE w:val="0"/>
              <w:autoSpaceDN w:val="0"/>
              <w:spacing w:line="230" w:lineRule="auto"/>
              <w:jc w:val="center"/>
              <w:rPr>
                <w:rFonts w:ascii="Times New Roman" w:hAnsi="Times New Roman"/>
                <w:sz w:val="24"/>
                <w:szCs w:val="24"/>
              </w:rPr>
            </w:pPr>
            <w:r w:rsidRPr="00A74251">
              <w:rPr>
                <w:rFonts w:ascii="Times New Roman" w:hAnsi="Times New Roman"/>
                <w:sz w:val="24"/>
                <w:szCs w:val="24"/>
              </w:rPr>
              <w:t>Оказание методической помощи при проведении процедуры лицензирования</w:t>
            </w:r>
          </w:p>
        </w:tc>
        <w:tc>
          <w:tcPr>
            <w:tcW w:w="1702" w:type="dxa"/>
            <w:vMerge/>
            <w:vAlign w:val="center"/>
          </w:tcPr>
          <w:p w:rsidR="00F7457B" w:rsidRPr="00A74251" w:rsidRDefault="00F7457B" w:rsidP="008D1720">
            <w:pPr>
              <w:spacing w:line="230" w:lineRule="auto"/>
              <w:jc w:val="center"/>
              <w:rPr>
                <w:rFonts w:ascii="Times New Roman" w:hAnsi="Times New Roman"/>
                <w:sz w:val="24"/>
                <w:szCs w:val="24"/>
              </w:rPr>
            </w:pPr>
          </w:p>
        </w:tc>
        <w:tc>
          <w:tcPr>
            <w:tcW w:w="1985" w:type="dxa"/>
            <w:vMerge/>
            <w:vAlign w:val="center"/>
          </w:tcPr>
          <w:p w:rsidR="00F7457B" w:rsidRPr="00A74251" w:rsidRDefault="00F7457B" w:rsidP="008D1720">
            <w:pPr>
              <w:autoSpaceDE w:val="0"/>
              <w:autoSpaceDN w:val="0"/>
              <w:adjustRightInd w:val="0"/>
              <w:spacing w:line="230" w:lineRule="auto"/>
              <w:jc w:val="center"/>
              <w:rPr>
                <w:rFonts w:ascii="Times New Roman" w:hAnsi="Times New Roman"/>
                <w:sz w:val="24"/>
                <w:szCs w:val="24"/>
              </w:rPr>
            </w:pPr>
          </w:p>
        </w:tc>
        <w:tc>
          <w:tcPr>
            <w:tcW w:w="992" w:type="dxa"/>
            <w:vMerge/>
            <w:vAlign w:val="center"/>
          </w:tcPr>
          <w:p w:rsidR="00F7457B" w:rsidRPr="00A74251" w:rsidRDefault="00F7457B" w:rsidP="008D1720">
            <w:pPr>
              <w:spacing w:line="230" w:lineRule="auto"/>
              <w:jc w:val="center"/>
              <w:rPr>
                <w:rFonts w:ascii="Times New Roman" w:hAnsi="Times New Roman"/>
                <w:sz w:val="24"/>
                <w:szCs w:val="24"/>
              </w:rPr>
            </w:pPr>
          </w:p>
        </w:tc>
        <w:tc>
          <w:tcPr>
            <w:tcW w:w="852" w:type="dxa"/>
            <w:vMerge/>
            <w:vAlign w:val="center"/>
          </w:tcPr>
          <w:p w:rsidR="00F7457B" w:rsidRPr="00A74251" w:rsidRDefault="00F7457B" w:rsidP="008D1720">
            <w:pPr>
              <w:spacing w:line="230" w:lineRule="auto"/>
              <w:jc w:val="center"/>
              <w:rPr>
                <w:rFonts w:ascii="Times New Roman" w:hAnsi="Times New Roman"/>
                <w:sz w:val="24"/>
                <w:szCs w:val="24"/>
              </w:rPr>
            </w:pPr>
          </w:p>
        </w:tc>
        <w:tc>
          <w:tcPr>
            <w:tcW w:w="851" w:type="dxa"/>
            <w:vMerge/>
            <w:vAlign w:val="center"/>
          </w:tcPr>
          <w:p w:rsidR="00F7457B" w:rsidRPr="00A74251" w:rsidRDefault="00F7457B" w:rsidP="008D1720">
            <w:pPr>
              <w:spacing w:line="230" w:lineRule="auto"/>
              <w:jc w:val="center"/>
              <w:rPr>
                <w:rFonts w:ascii="Times New Roman" w:hAnsi="Times New Roman"/>
                <w:sz w:val="24"/>
                <w:szCs w:val="24"/>
              </w:rPr>
            </w:pPr>
          </w:p>
        </w:tc>
        <w:tc>
          <w:tcPr>
            <w:tcW w:w="851" w:type="dxa"/>
            <w:vMerge/>
            <w:vAlign w:val="center"/>
          </w:tcPr>
          <w:p w:rsidR="00F7457B" w:rsidRPr="00A74251" w:rsidRDefault="00F7457B" w:rsidP="008D1720">
            <w:pPr>
              <w:spacing w:line="230" w:lineRule="auto"/>
              <w:jc w:val="center"/>
              <w:rPr>
                <w:rFonts w:ascii="Times New Roman" w:hAnsi="Times New Roman"/>
                <w:sz w:val="24"/>
                <w:szCs w:val="24"/>
              </w:rPr>
            </w:pPr>
          </w:p>
        </w:tc>
        <w:tc>
          <w:tcPr>
            <w:tcW w:w="850" w:type="dxa"/>
            <w:vMerge/>
            <w:vAlign w:val="center"/>
          </w:tcPr>
          <w:p w:rsidR="00F7457B" w:rsidRPr="00A74251" w:rsidRDefault="00F7457B" w:rsidP="008D1720">
            <w:pPr>
              <w:spacing w:line="230" w:lineRule="auto"/>
              <w:jc w:val="center"/>
              <w:rPr>
                <w:rFonts w:ascii="Times New Roman" w:hAnsi="Times New Roman"/>
                <w:sz w:val="24"/>
                <w:szCs w:val="24"/>
              </w:rPr>
            </w:pPr>
          </w:p>
        </w:tc>
        <w:tc>
          <w:tcPr>
            <w:tcW w:w="1732" w:type="dxa"/>
            <w:vMerge/>
          </w:tcPr>
          <w:p w:rsidR="00F7457B" w:rsidRPr="00A74251" w:rsidRDefault="00F7457B" w:rsidP="008D1720">
            <w:pPr>
              <w:spacing w:line="230" w:lineRule="auto"/>
              <w:rPr>
                <w:rFonts w:ascii="Times New Roman" w:hAnsi="Times New Roman"/>
                <w:sz w:val="24"/>
                <w:szCs w:val="24"/>
              </w:rPr>
            </w:pPr>
          </w:p>
        </w:tc>
      </w:tr>
      <w:tr w:rsidR="009E45DD" w:rsidRPr="00A74251" w:rsidTr="00D87836">
        <w:trPr>
          <w:gridAfter w:val="1"/>
          <w:wAfter w:w="15" w:type="dxa"/>
          <w:trHeight w:val="1833"/>
          <w:jc w:val="center"/>
        </w:trPr>
        <w:tc>
          <w:tcPr>
            <w:tcW w:w="675" w:type="dxa"/>
          </w:tcPr>
          <w:p w:rsidR="00F7457B" w:rsidRPr="00A74251" w:rsidRDefault="00F7457B" w:rsidP="008D1720">
            <w:pPr>
              <w:spacing w:line="230" w:lineRule="auto"/>
              <w:jc w:val="both"/>
              <w:rPr>
                <w:rFonts w:ascii="Times New Roman" w:hAnsi="Times New Roman"/>
                <w:sz w:val="24"/>
                <w:szCs w:val="24"/>
              </w:rPr>
            </w:pPr>
            <w:r w:rsidRPr="00A74251">
              <w:rPr>
                <w:rFonts w:ascii="Times New Roman" w:hAnsi="Times New Roman"/>
                <w:sz w:val="24"/>
                <w:szCs w:val="24"/>
              </w:rPr>
              <w:t>3.</w:t>
            </w:r>
          </w:p>
        </w:tc>
        <w:tc>
          <w:tcPr>
            <w:tcW w:w="1813" w:type="dxa"/>
            <w:vMerge/>
          </w:tcPr>
          <w:p w:rsidR="00F7457B" w:rsidRPr="00A74251" w:rsidRDefault="00F7457B" w:rsidP="008D1720">
            <w:pPr>
              <w:spacing w:line="230" w:lineRule="auto"/>
              <w:rPr>
                <w:rFonts w:ascii="Times New Roman" w:hAnsi="Times New Roman"/>
                <w:sz w:val="24"/>
                <w:szCs w:val="24"/>
              </w:rPr>
            </w:pPr>
          </w:p>
        </w:tc>
        <w:tc>
          <w:tcPr>
            <w:tcW w:w="2409" w:type="dxa"/>
          </w:tcPr>
          <w:p w:rsidR="00F7457B" w:rsidRPr="00A74251" w:rsidRDefault="00F7457B" w:rsidP="008D1720">
            <w:pPr>
              <w:spacing w:line="230" w:lineRule="auto"/>
              <w:jc w:val="center"/>
              <w:rPr>
                <w:rFonts w:ascii="Times New Roman" w:hAnsi="Times New Roman"/>
                <w:sz w:val="24"/>
                <w:szCs w:val="24"/>
              </w:rPr>
            </w:pPr>
            <w:r w:rsidRPr="00A74251">
              <w:rPr>
                <w:rFonts w:ascii="Times New Roman" w:hAnsi="Times New Roman"/>
                <w:sz w:val="24"/>
                <w:szCs w:val="24"/>
              </w:rPr>
              <w:t>Создание офисов общей врачебной практики</w:t>
            </w:r>
          </w:p>
        </w:tc>
        <w:tc>
          <w:tcPr>
            <w:tcW w:w="1702" w:type="dxa"/>
            <w:vMerge/>
          </w:tcPr>
          <w:p w:rsidR="00F7457B" w:rsidRPr="00A74251" w:rsidRDefault="00F7457B" w:rsidP="008D1720">
            <w:pPr>
              <w:spacing w:line="230" w:lineRule="auto"/>
              <w:jc w:val="center"/>
              <w:rPr>
                <w:rFonts w:ascii="Times New Roman" w:hAnsi="Times New Roman"/>
                <w:sz w:val="24"/>
                <w:szCs w:val="24"/>
              </w:rPr>
            </w:pPr>
          </w:p>
        </w:tc>
        <w:tc>
          <w:tcPr>
            <w:tcW w:w="1985" w:type="dxa"/>
            <w:vAlign w:val="center"/>
          </w:tcPr>
          <w:p w:rsidR="00F7457B" w:rsidRPr="00A74251" w:rsidRDefault="00F7457B" w:rsidP="008D1720">
            <w:pPr>
              <w:spacing w:line="230" w:lineRule="auto"/>
              <w:jc w:val="center"/>
              <w:rPr>
                <w:rFonts w:ascii="Times New Roman" w:hAnsi="Times New Roman"/>
                <w:sz w:val="24"/>
                <w:szCs w:val="24"/>
              </w:rPr>
            </w:pPr>
            <w:r w:rsidRPr="00A74251">
              <w:rPr>
                <w:rFonts w:ascii="Times New Roman" w:hAnsi="Times New Roman"/>
                <w:sz w:val="24"/>
                <w:szCs w:val="24"/>
              </w:rPr>
              <w:t>Количество офисов общей врачебной практики (в том числе с применением механизмов государственно-частного партнерства), единиц</w:t>
            </w:r>
          </w:p>
        </w:tc>
        <w:tc>
          <w:tcPr>
            <w:tcW w:w="992" w:type="dxa"/>
          </w:tcPr>
          <w:p w:rsidR="00F7457B" w:rsidRPr="00A74251" w:rsidRDefault="00F7457B" w:rsidP="008D1720">
            <w:pPr>
              <w:spacing w:line="230" w:lineRule="auto"/>
              <w:jc w:val="center"/>
              <w:rPr>
                <w:rFonts w:ascii="Times New Roman" w:hAnsi="Times New Roman"/>
                <w:sz w:val="24"/>
                <w:szCs w:val="24"/>
              </w:rPr>
            </w:pPr>
            <w:r w:rsidRPr="00A74251">
              <w:rPr>
                <w:rFonts w:ascii="Times New Roman" w:hAnsi="Times New Roman"/>
                <w:sz w:val="24"/>
                <w:szCs w:val="24"/>
              </w:rPr>
              <w:t>6</w:t>
            </w:r>
          </w:p>
        </w:tc>
        <w:tc>
          <w:tcPr>
            <w:tcW w:w="852" w:type="dxa"/>
          </w:tcPr>
          <w:p w:rsidR="00F7457B" w:rsidRPr="00A74251" w:rsidRDefault="00F7457B" w:rsidP="008D1720">
            <w:pPr>
              <w:spacing w:line="230" w:lineRule="auto"/>
              <w:jc w:val="center"/>
              <w:rPr>
                <w:rFonts w:ascii="Times New Roman" w:hAnsi="Times New Roman"/>
                <w:sz w:val="24"/>
                <w:szCs w:val="24"/>
              </w:rPr>
            </w:pPr>
            <w:r w:rsidRPr="00A74251">
              <w:rPr>
                <w:rFonts w:ascii="Times New Roman" w:hAnsi="Times New Roman"/>
                <w:sz w:val="24"/>
                <w:szCs w:val="24"/>
              </w:rPr>
              <w:t>8</w:t>
            </w:r>
          </w:p>
        </w:tc>
        <w:tc>
          <w:tcPr>
            <w:tcW w:w="851" w:type="dxa"/>
          </w:tcPr>
          <w:p w:rsidR="00F7457B" w:rsidRPr="00A74251" w:rsidRDefault="00F7457B" w:rsidP="008D1720">
            <w:pPr>
              <w:spacing w:line="230" w:lineRule="auto"/>
              <w:jc w:val="center"/>
              <w:rPr>
                <w:rFonts w:ascii="Times New Roman" w:hAnsi="Times New Roman"/>
                <w:sz w:val="24"/>
                <w:szCs w:val="24"/>
              </w:rPr>
            </w:pPr>
            <w:r w:rsidRPr="00A74251">
              <w:rPr>
                <w:rFonts w:ascii="Times New Roman" w:hAnsi="Times New Roman"/>
                <w:sz w:val="24"/>
                <w:szCs w:val="24"/>
              </w:rPr>
              <w:t>8</w:t>
            </w:r>
          </w:p>
        </w:tc>
        <w:tc>
          <w:tcPr>
            <w:tcW w:w="851" w:type="dxa"/>
          </w:tcPr>
          <w:p w:rsidR="00F7457B" w:rsidRPr="00A74251" w:rsidRDefault="00F7457B" w:rsidP="008D1720">
            <w:pPr>
              <w:spacing w:line="230" w:lineRule="auto"/>
              <w:jc w:val="center"/>
              <w:rPr>
                <w:rFonts w:ascii="Times New Roman" w:hAnsi="Times New Roman"/>
                <w:sz w:val="24"/>
                <w:szCs w:val="24"/>
              </w:rPr>
            </w:pPr>
            <w:r w:rsidRPr="00A74251">
              <w:rPr>
                <w:rFonts w:ascii="Times New Roman" w:hAnsi="Times New Roman"/>
                <w:sz w:val="24"/>
                <w:szCs w:val="24"/>
              </w:rPr>
              <w:t>9</w:t>
            </w:r>
          </w:p>
        </w:tc>
        <w:tc>
          <w:tcPr>
            <w:tcW w:w="850" w:type="dxa"/>
          </w:tcPr>
          <w:p w:rsidR="00F7457B" w:rsidRPr="00A74251" w:rsidRDefault="00F7457B" w:rsidP="008D1720">
            <w:pPr>
              <w:spacing w:line="230" w:lineRule="auto"/>
              <w:jc w:val="center"/>
              <w:rPr>
                <w:rFonts w:ascii="Times New Roman" w:hAnsi="Times New Roman"/>
                <w:sz w:val="24"/>
                <w:szCs w:val="24"/>
              </w:rPr>
            </w:pPr>
            <w:r w:rsidRPr="00A74251">
              <w:rPr>
                <w:rFonts w:ascii="Times New Roman" w:hAnsi="Times New Roman"/>
                <w:sz w:val="24"/>
                <w:szCs w:val="24"/>
              </w:rPr>
              <w:t>9</w:t>
            </w:r>
          </w:p>
        </w:tc>
        <w:tc>
          <w:tcPr>
            <w:tcW w:w="1732" w:type="dxa"/>
            <w:vMerge/>
          </w:tcPr>
          <w:p w:rsidR="00F7457B" w:rsidRPr="00A74251" w:rsidRDefault="00F7457B" w:rsidP="008D1720">
            <w:pPr>
              <w:spacing w:line="230" w:lineRule="auto"/>
              <w:rPr>
                <w:rFonts w:ascii="Times New Roman" w:hAnsi="Times New Roman"/>
                <w:sz w:val="24"/>
                <w:szCs w:val="24"/>
              </w:rPr>
            </w:pPr>
          </w:p>
        </w:tc>
      </w:tr>
      <w:tr w:rsidR="00F7457B" w:rsidRPr="00A74251" w:rsidTr="00A74251">
        <w:trPr>
          <w:gridAfter w:val="1"/>
          <w:wAfter w:w="15" w:type="dxa"/>
          <w:trHeight w:val="135"/>
          <w:jc w:val="center"/>
        </w:trPr>
        <w:tc>
          <w:tcPr>
            <w:tcW w:w="14712" w:type="dxa"/>
            <w:gridSpan w:val="11"/>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lastRenderedPageBreak/>
              <w:t>3. Рынок социальных услуг</w:t>
            </w:r>
          </w:p>
        </w:tc>
      </w:tr>
      <w:tr w:rsidR="00F7457B" w:rsidRPr="00A74251" w:rsidTr="00A74251">
        <w:trPr>
          <w:gridAfter w:val="1"/>
          <w:wAfter w:w="15" w:type="dxa"/>
          <w:trHeight w:val="312"/>
          <w:jc w:val="center"/>
        </w:trPr>
        <w:tc>
          <w:tcPr>
            <w:tcW w:w="14712" w:type="dxa"/>
            <w:gridSpan w:val="11"/>
          </w:tcPr>
          <w:p w:rsidR="00F7457B" w:rsidRPr="00A74251" w:rsidRDefault="00F7457B" w:rsidP="00A74251">
            <w:pPr>
              <w:spacing w:line="233" w:lineRule="auto"/>
              <w:ind w:firstLine="709"/>
              <w:jc w:val="both"/>
              <w:rPr>
                <w:rFonts w:ascii="Times New Roman" w:hAnsi="Times New Roman"/>
                <w:sz w:val="24"/>
                <w:szCs w:val="24"/>
                <w:u w:val="single"/>
              </w:rPr>
            </w:pPr>
            <w:r w:rsidRPr="00A74251">
              <w:rPr>
                <w:rFonts w:ascii="Times New Roman" w:hAnsi="Times New Roman"/>
                <w:sz w:val="24"/>
                <w:szCs w:val="24"/>
              </w:rPr>
              <w:t>Исходная фактическая информация:</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Согласно Федеральному закону от 28.12.2013 № 442-ФЗ «Об основах социального обслуживания граждан Российской Федерации» система социального обслуживания включает в себя как организации социального обслуживания, находящиеся в ведении органов государственной власти, так и негосударственные (коммерческие и некоммерческие) организации социального обслуживания и индивидуальных предпринимателей, осуществляющих социальное обслуживание.</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 xml:space="preserve">В настоящее время в Рязанской области сформирован реестр поставщиков социальных услуг Рязанской области, в который входят </w:t>
            </w:r>
            <w:r w:rsidR="00A74251">
              <w:rPr>
                <w:rFonts w:ascii="Times New Roman" w:hAnsi="Times New Roman"/>
                <w:sz w:val="24"/>
                <w:szCs w:val="24"/>
              </w:rPr>
              <w:br/>
            </w:r>
            <w:r w:rsidRPr="00A74251">
              <w:rPr>
                <w:rFonts w:ascii="Times New Roman" w:hAnsi="Times New Roman"/>
                <w:sz w:val="24"/>
                <w:szCs w:val="24"/>
              </w:rPr>
              <w:t xml:space="preserve">43 учреждения социального обслуживания, подведомственных министерству труда и социальной защиты населения Рязанской области, и </w:t>
            </w:r>
            <w:r w:rsidR="00A74251">
              <w:rPr>
                <w:rFonts w:ascii="Times New Roman" w:hAnsi="Times New Roman"/>
                <w:sz w:val="24"/>
                <w:szCs w:val="24"/>
              </w:rPr>
              <w:br/>
            </w:r>
            <w:r w:rsidRPr="00A74251">
              <w:rPr>
                <w:rFonts w:ascii="Times New Roman" w:hAnsi="Times New Roman"/>
                <w:sz w:val="24"/>
                <w:szCs w:val="24"/>
              </w:rPr>
              <w:t>6 негосударственных организаций.</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Из 43 государственных учреждений социального обслуживания, включенных в реестр поставщиков социальных услуг Рязанской области, социальные услуги в стационарной форме предоставляются 18 стационарными учреждениями и 5 социально-реабилитационными центрами для несовершеннолетних, в полустационарной форме - Центром социальной реабилитации инвалидов, в различных формах социального обслуживания (стационарной, полустационарной и на дому) - 18 комплексными центрами социального обслуживания населения.</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 xml:space="preserve">Ежегодно социальные услуги государственными учреждениями социального обслуживания предоставляются около 40 тыс. гражданам. </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 xml:space="preserve">Из 6 негосударственных организаций, включенных в реестр поставщиков </w:t>
            </w:r>
            <w:r w:rsidR="00703F2C" w:rsidRPr="00A74251">
              <w:rPr>
                <w:rFonts w:ascii="Times New Roman" w:hAnsi="Times New Roman"/>
                <w:sz w:val="24"/>
                <w:szCs w:val="24"/>
              </w:rPr>
              <w:t xml:space="preserve">социальных услуг </w:t>
            </w:r>
            <w:r w:rsidRPr="00A74251">
              <w:rPr>
                <w:rFonts w:ascii="Times New Roman" w:hAnsi="Times New Roman"/>
                <w:sz w:val="24"/>
                <w:szCs w:val="24"/>
              </w:rPr>
              <w:t>Рязанской области, социальные услуги предоставляют 4 организации.</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Ежегодно социальные услуги негосударственными организациями предоставляются около 1,4 тыс. гражданам.</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Основной задачей развития конкуренции на рынке социальных услуг является повышение качества социальных услуг и совершенствование социального обслуживания граждан в различных формах путем привлечения к оказанию социальных услуг негосударственных организаций.</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Для этого проводится планомерная работа по стимулированию входа на рынок негосударственных поставщиков социальных услуг, а именно:</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 обеспечено нормативно</w:t>
            </w:r>
            <w:r w:rsidR="004E25F2" w:rsidRPr="00A74251">
              <w:rPr>
                <w:rFonts w:ascii="Times New Roman" w:hAnsi="Times New Roman"/>
                <w:sz w:val="24"/>
                <w:szCs w:val="24"/>
              </w:rPr>
              <w:t>-</w:t>
            </w:r>
            <w:r w:rsidRPr="00A74251">
              <w:rPr>
                <w:rFonts w:ascii="Times New Roman" w:hAnsi="Times New Roman"/>
                <w:sz w:val="24"/>
                <w:szCs w:val="24"/>
              </w:rPr>
              <w:t>правовое сопровождение процесса привлечения негосударственных участников рынка;</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 осуществляется информационное и методическое сопровождение организаций, включенных в реестр поставщиков социальных услуг;</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 осуществляется выплата компенсации поставщикам социальных услуг, включенным в реестр поставщиков социальных услуг Рязанской области, но не участвующим в выполнении государственного задания.</w:t>
            </w:r>
          </w:p>
        </w:tc>
      </w:tr>
      <w:tr w:rsidR="009E45DD" w:rsidRPr="00A74251" w:rsidTr="00D87836">
        <w:trPr>
          <w:gridAfter w:val="1"/>
          <w:wAfter w:w="15" w:type="dxa"/>
          <w:trHeight w:val="1894"/>
          <w:jc w:val="center"/>
        </w:trPr>
        <w:tc>
          <w:tcPr>
            <w:tcW w:w="675" w:type="dxa"/>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lastRenderedPageBreak/>
              <w:t>1.</w:t>
            </w:r>
          </w:p>
          <w:p w:rsidR="00F7457B" w:rsidRPr="00A74251" w:rsidRDefault="00F7457B" w:rsidP="00A74251">
            <w:pPr>
              <w:spacing w:line="233" w:lineRule="auto"/>
              <w:jc w:val="center"/>
              <w:rPr>
                <w:rFonts w:ascii="Times New Roman" w:hAnsi="Times New Roman"/>
                <w:sz w:val="24"/>
                <w:szCs w:val="24"/>
              </w:rPr>
            </w:pPr>
          </w:p>
        </w:tc>
        <w:tc>
          <w:tcPr>
            <w:tcW w:w="1813" w:type="dxa"/>
          </w:tcPr>
          <w:p w:rsidR="00F7457B" w:rsidRPr="00A74251" w:rsidRDefault="00F7457B" w:rsidP="00A74251">
            <w:pPr>
              <w:spacing w:line="233" w:lineRule="auto"/>
              <w:rPr>
                <w:rFonts w:ascii="Times New Roman" w:hAnsi="Times New Roman"/>
                <w:sz w:val="24"/>
                <w:szCs w:val="24"/>
              </w:rPr>
            </w:pPr>
            <w:r w:rsidRPr="00A74251">
              <w:rPr>
                <w:rFonts w:ascii="Times New Roman" w:hAnsi="Times New Roman"/>
                <w:sz w:val="24"/>
                <w:szCs w:val="24"/>
              </w:rPr>
              <w:t>Создание условий для развития конкуренции на рынке социальных услуг. Повышение качества предоставле</w:t>
            </w:r>
            <w:r w:rsidR="009E45DD" w:rsidRPr="00A74251">
              <w:rPr>
                <w:rFonts w:ascii="Times New Roman" w:hAnsi="Times New Roman"/>
                <w:sz w:val="24"/>
                <w:szCs w:val="24"/>
              </w:rPr>
              <w:t>-</w:t>
            </w:r>
            <w:r w:rsidRPr="00A74251">
              <w:rPr>
                <w:rFonts w:ascii="Times New Roman" w:hAnsi="Times New Roman"/>
                <w:sz w:val="24"/>
                <w:szCs w:val="24"/>
              </w:rPr>
              <w:t>ния социальных услуг</w:t>
            </w:r>
          </w:p>
        </w:tc>
        <w:tc>
          <w:tcPr>
            <w:tcW w:w="2409" w:type="dxa"/>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 xml:space="preserve">Выплата компенсации поставщикам социальных услуг, включенным в реестр поставщиков социальных услуг Рязанской области, но не участвующим в выполнении государственного задания </w:t>
            </w:r>
            <w:r w:rsidR="00703F2C" w:rsidRPr="00A74251">
              <w:rPr>
                <w:rFonts w:ascii="Times New Roman" w:hAnsi="Times New Roman"/>
                <w:sz w:val="24"/>
                <w:szCs w:val="24"/>
              </w:rPr>
              <w:t>(заказа) и предоставляющим гражданину социальные услуги, предусмотренные индивидуальной программой</w:t>
            </w:r>
          </w:p>
        </w:tc>
        <w:tc>
          <w:tcPr>
            <w:tcW w:w="1702" w:type="dxa"/>
          </w:tcPr>
          <w:p w:rsidR="00F7457B" w:rsidRPr="00A74251" w:rsidRDefault="00F7457B" w:rsidP="00A74251">
            <w:pPr>
              <w:widowControl w:val="0"/>
              <w:autoSpaceDE w:val="0"/>
              <w:autoSpaceDN w:val="0"/>
              <w:spacing w:line="233" w:lineRule="auto"/>
              <w:jc w:val="center"/>
              <w:rPr>
                <w:rFonts w:ascii="Times New Roman" w:hAnsi="Times New Roman"/>
                <w:sz w:val="24"/>
                <w:szCs w:val="24"/>
              </w:rPr>
            </w:pPr>
            <w:r w:rsidRPr="00A74251">
              <w:rPr>
                <w:rFonts w:ascii="Times New Roman" w:hAnsi="Times New Roman"/>
                <w:sz w:val="24"/>
                <w:szCs w:val="24"/>
              </w:rPr>
              <w:t>Ежегодно</w:t>
            </w:r>
          </w:p>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2019-2022 гг.</w:t>
            </w:r>
          </w:p>
          <w:p w:rsidR="00F7457B" w:rsidRPr="00A74251" w:rsidRDefault="00F7457B" w:rsidP="00A74251">
            <w:pPr>
              <w:spacing w:line="233" w:lineRule="auto"/>
              <w:jc w:val="center"/>
              <w:rPr>
                <w:rFonts w:ascii="Times New Roman" w:hAnsi="Times New Roman"/>
                <w:sz w:val="24"/>
                <w:szCs w:val="24"/>
              </w:rPr>
            </w:pPr>
          </w:p>
        </w:tc>
        <w:tc>
          <w:tcPr>
            <w:tcW w:w="1985" w:type="dxa"/>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Доля негосударствен</w:t>
            </w:r>
            <w:r w:rsidR="00225E37" w:rsidRPr="00A74251">
              <w:rPr>
                <w:rFonts w:ascii="Times New Roman" w:hAnsi="Times New Roman"/>
                <w:sz w:val="24"/>
                <w:szCs w:val="24"/>
              </w:rPr>
              <w:t>-</w:t>
            </w:r>
            <w:r w:rsidRPr="00A74251">
              <w:rPr>
                <w:rFonts w:ascii="Times New Roman" w:hAnsi="Times New Roman"/>
                <w:sz w:val="24"/>
                <w:szCs w:val="24"/>
              </w:rPr>
              <w:t>ных организаций социального обслуживания, предоставляю</w:t>
            </w:r>
            <w:r w:rsidR="009E45DD" w:rsidRPr="00A74251">
              <w:rPr>
                <w:rFonts w:ascii="Times New Roman" w:hAnsi="Times New Roman"/>
                <w:sz w:val="24"/>
                <w:szCs w:val="24"/>
              </w:rPr>
              <w:t>-</w:t>
            </w:r>
            <w:r w:rsidRPr="00A74251">
              <w:rPr>
                <w:rFonts w:ascii="Times New Roman" w:hAnsi="Times New Roman"/>
                <w:sz w:val="24"/>
                <w:szCs w:val="24"/>
              </w:rPr>
              <w:t>щих социальные услуги,</w:t>
            </w:r>
            <w:r w:rsidR="00E241C6" w:rsidRPr="00A74251">
              <w:rPr>
                <w:rFonts w:ascii="Times New Roman" w:hAnsi="Times New Roman"/>
                <w:sz w:val="24"/>
                <w:szCs w:val="24"/>
              </w:rPr>
              <w:t xml:space="preserve"> </w:t>
            </w:r>
            <w:r w:rsidRPr="00A74251">
              <w:rPr>
                <w:rFonts w:ascii="Times New Roman" w:hAnsi="Times New Roman"/>
                <w:sz w:val="24"/>
                <w:szCs w:val="24"/>
              </w:rPr>
              <w:t>%</w:t>
            </w:r>
          </w:p>
        </w:tc>
        <w:tc>
          <w:tcPr>
            <w:tcW w:w="992" w:type="dxa"/>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6,5</w:t>
            </w:r>
          </w:p>
        </w:tc>
        <w:tc>
          <w:tcPr>
            <w:tcW w:w="852" w:type="dxa"/>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8,5</w:t>
            </w:r>
          </w:p>
        </w:tc>
        <w:tc>
          <w:tcPr>
            <w:tcW w:w="851" w:type="dxa"/>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8,5</w:t>
            </w:r>
          </w:p>
        </w:tc>
        <w:tc>
          <w:tcPr>
            <w:tcW w:w="851" w:type="dxa"/>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8,5</w:t>
            </w:r>
          </w:p>
        </w:tc>
        <w:tc>
          <w:tcPr>
            <w:tcW w:w="850" w:type="dxa"/>
          </w:tcPr>
          <w:p w:rsidR="00F7457B" w:rsidRPr="00A74251" w:rsidRDefault="00F7457B" w:rsidP="00A74251">
            <w:pPr>
              <w:spacing w:line="233" w:lineRule="auto"/>
              <w:jc w:val="center"/>
              <w:rPr>
                <w:rFonts w:ascii="Times New Roman" w:hAnsi="Times New Roman"/>
                <w:sz w:val="24"/>
                <w:szCs w:val="24"/>
                <w:vertAlign w:val="superscript"/>
              </w:rPr>
            </w:pPr>
            <w:r w:rsidRPr="00A74251">
              <w:rPr>
                <w:rFonts w:ascii="Times New Roman" w:hAnsi="Times New Roman"/>
                <w:sz w:val="24"/>
                <w:szCs w:val="24"/>
              </w:rPr>
              <w:t>10,0</w:t>
            </w:r>
          </w:p>
        </w:tc>
        <w:tc>
          <w:tcPr>
            <w:tcW w:w="1732" w:type="dxa"/>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Министерство труда и социальной защиты населения Рязанской области</w:t>
            </w:r>
          </w:p>
        </w:tc>
      </w:tr>
      <w:tr w:rsidR="00F7457B" w:rsidRPr="00A74251" w:rsidTr="00A74251">
        <w:trPr>
          <w:gridAfter w:val="1"/>
          <w:wAfter w:w="15" w:type="dxa"/>
          <w:trHeight w:val="144"/>
          <w:jc w:val="center"/>
        </w:trPr>
        <w:tc>
          <w:tcPr>
            <w:tcW w:w="14712" w:type="dxa"/>
            <w:gridSpan w:val="11"/>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4. Рынок услуг дошкольного образования</w:t>
            </w:r>
          </w:p>
        </w:tc>
      </w:tr>
      <w:tr w:rsidR="00F7457B" w:rsidRPr="00A74251" w:rsidTr="00A74251">
        <w:trPr>
          <w:gridAfter w:val="1"/>
          <w:wAfter w:w="15" w:type="dxa"/>
          <w:trHeight w:val="392"/>
          <w:jc w:val="center"/>
        </w:trPr>
        <w:tc>
          <w:tcPr>
            <w:tcW w:w="14712" w:type="dxa"/>
            <w:gridSpan w:val="11"/>
          </w:tcPr>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Исходная фактическая информация:</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Конкурентная среда в сфере дошкольных образовательных услуг характеризуется доминированием муниципальных дошкольных образовательных учреждений.</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На 01.09.2019 в Рязанской области функционир</w:t>
            </w:r>
            <w:r w:rsidR="00E241C6" w:rsidRPr="00A74251">
              <w:rPr>
                <w:rFonts w:ascii="Times New Roman" w:hAnsi="Times New Roman"/>
                <w:sz w:val="24"/>
                <w:szCs w:val="24"/>
              </w:rPr>
              <w:t xml:space="preserve">овали </w:t>
            </w:r>
            <w:r w:rsidRPr="00A74251">
              <w:rPr>
                <w:rFonts w:ascii="Times New Roman" w:hAnsi="Times New Roman"/>
                <w:sz w:val="24"/>
                <w:szCs w:val="24"/>
              </w:rPr>
              <w:t>315 дошкольны</w:t>
            </w:r>
            <w:r w:rsidR="00E241C6" w:rsidRPr="00A74251">
              <w:rPr>
                <w:rFonts w:ascii="Times New Roman" w:hAnsi="Times New Roman"/>
                <w:sz w:val="24"/>
                <w:szCs w:val="24"/>
              </w:rPr>
              <w:t>х</w:t>
            </w:r>
            <w:r w:rsidRPr="00A74251">
              <w:rPr>
                <w:rFonts w:ascii="Times New Roman" w:hAnsi="Times New Roman"/>
                <w:sz w:val="24"/>
                <w:szCs w:val="24"/>
              </w:rPr>
              <w:t xml:space="preserve"> образовательны</w:t>
            </w:r>
            <w:r w:rsidR="00E241C6" w:rsidRPr="00A74251">
              <w:rPr>
                <w:rFonts w:ascii="Times New Roman" w:hAnsi="Times New Roman"/>
                <w:sz w:val="24"/>
                <w:szCs w:val="24"/>
              </w:rPr>
              <w:t>х</w:t>
            </w:r>
            <w:r w:rsidRPr="00A74251">
              <w:rPr>
                <w:rFonts w:ascii="Times New Roman" w:hAnsi="Times New Roman"/>
                <w:sz w:val="24"/>
                <w:szCs w:val="24"/>
              </w:rPr>
              <w:t xml:space="preserve"> организаци</w:t>
            </w:r>
            <w:r w:rsidR="00E241C6" w:rsidRPr="00A74251">
              <w:rPr>
                <w:rFonts w:ascii="Times New Roman" w:hAnsi="Times New Roman"/>
                <w:sz w:val="24"/>
                <w:szCs w:val="24"/>
              </w:rPr>
              <w:t>й</w:t>
            </w:r>
            <w:r w:rsidRPr="00A74251">
              <w:rPr>
                <w:rFonts w:ascii="Times New Roman" w:hAnsi="Times New Roman"/>
                <w:sz w:val="24"/>
                <w:szCs w:val="24"/>
              </w:rPr>
              <w:t>, из которых 309 - муниципальных, 6 - частных. Кроме того, реализация программ дошкольного образования организована в 212 дошкольных группах на базе 109 школ.</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В Рязанской области за последние пять лет создано около 4 тысяч дополнительных мест для дошкольников, введен в эксплуатацию 21 детский сад. Доступность дошкольного образования для детей 3-7 лет составляет 99,9% (0,1% - дети, ожидающие предоставления места в детском саду, расположенном в шаговой доступности от места проживания).</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Вместе с тем остается актуальной проблема нехватки мест для детей в возрасте до 3 лет, решаемая в настоящее время за счет строительства яслей в рамках национального проекта «Демография».</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В последние годы в Рязанской области развивается негосударственный сектор, который способствует повышению обеспеченности услугами по дошкольному образованию, присмотру и уходу за детьми дошкольного возраста.</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 xml:space="preserve">На территории Рязанской области функционируют 6 частных дошкольных образовательных организаций, структурное подразделение АНОО «Православная гимназия во имя святителя Василия Рязанского» - православный детский сад «Василек» и </w:t>
            </w:r>
            <w:r w:rsidRPr="00A74251">
              <w:rPr>
                <w:rFonts w:ascii="Times New Roman" w:hAnsi="Times New Roman"/>
                <w:sz w:val="24"/>
                <w:szCs w:val="24"/>
              </w:rPr>
              <w:lastRenderedPageBreak/>
              <w:t>дошкольные группы ИП Девятовой. Данные организации и индивидуальный предприниматель имеют лицензию на ведение образовательной деятельности, их посещают более 600 детей.</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Кроме того, частным предпринимательством занимаются более 40 индивидуальных предпринимателей, открывших центры развития и мини-детские сады, основным видом деятельности которых является присмотр и уход за детьми дошкольного возраста. Мини-</w:t>
            </w:r>
            <w:r w:rsidR="00E241C6" w:rsidRPr="00A74251">
              <w:rPr>
                <w:rFonts w:ascii="Times New Roman" w:hAnsi="Times New Roman"/>
                <w:sz w:val="24"/>
                <w:szCs w:val="24"/>
              </w:rPr>
              <w:t xml:space="preserve">детские </w:t>
            </w:r>
            <w:r w:rsidRPr="00A74251">
              <w:rPr>
                <w:rFonts w:ascii="Times New Roman" w:hAnsi="Times New Roman"/>
                <w:sz w:val="24"/>
                <w:szCs w:val="24"/>
              </w:rPr>
              <w:t>сады и центры развития не имеют постоянного контингента, так как их услуги востребованы как альтернативная форма получения дошкольного образования до зачисления ребенка в муниципальную дошкольную образовательную организацию.</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Необходимо отметить, что развитие негосударственного сектора и индивидуального предпринимательства целесообразно с учетом ограничений по строительству детских садов в густонаселенных микрорайонах г. Рязани, а также в сельских поселениях Рязанской области с небольшой численностью детского населения.</w:t>
            </w:r>
          </w:p>
        </w:tc>
      </w:tr>
      <w:tr w:rsidR="00A74251" w:rsidRPr="00A74251" w:rsidTr="00C1470D">
        <w:trPr>
          <w:trHeight w:val="392"/>
          <w:jc w:val="center"/>
        </w:trPr>
        <w:tc>
          <w:tcPr>
            <w:tcW w:w="675" w:type="dxa"/>
          </w:tcPr>
          <w:p w:rsidR="00A74251" w:rsidRPr="00A74251" w:rsidRDefault="00A74251" w:rsidP="00A74251">
            <w:pPr>
              <w:spacing w:line="233" w:lineRule="auto"/>
              <w:rPr>
                <w:rFonts w:ascii="Times New Roman" w:hAnsi="Times New Roman"/>
                <w:sz w:val="24"/>
                <w:szCs w:val="24"/>
              </w:rPr>
            </w:pPr>
            <w:r w:rsidRPr="00A74251">
              <w:rPr>
                <w:rFonts w:ascii="Times New Roman" w:hAnsi="Times New Roman"/>
                <w:sz w:val="24"/>
                <w:szCs w:val="24"/>
              </w:rPr>
              <w:lastRenderedPageBreak/>
              <w:t>1.</w:t>
            </w:r>
          </w:p>
        </w:tc>
        <w:tc>
          <w:tcPr>
            <w:tcW w:w="1813" w:type="dxa"/>
            <w:vMerge w:val="restart"/>
          </w:tcPr>
          <w:p w:rsidR="00A74251" w:rsidRPr="00A74251" w:rsidRDefault="00A74251" w:rsidP="00A74251">
            <w:pPr>
              <w:spacing w:line="233" w:lineRule="auto"/>
              <w:rPr>
                <w:rFonts w:ascii="Times New Roman" w:hAnsi="Times New Roman"/>
                <w:sz w:val="24"/>
                <w:szCs w:val="24"/>
              </w:rPr>
            </w:pPr>
            <w:r w:rsidRPr="00A74251">
              <w:rPr>
                <w:rFonts w:ascii="Times New Roman" w:hAnsi="Times New Roman"/>
                <w:sz w:val="24"/>
                <w:szCs w:val="24"/>
              </w:rPr>
              <w:t>Создание условий для развития конкуренции на рынке услуг дошкольного образования. Развитие сектора частных дошкольных образователь-ных организаций</w:t>
            </w:r>
          </w:p>
        </w:tc>
        <w:tc>
          <w:tcPr>
            <w:tcW w:w="2409" w:type="dxa"/>
          </w:tcPr>
          <w:p w:rsidR="00A74251" w:rsidRPr="00A74251" w:rsidRDefault="00A74251" w:rsidP="00A74251">
            <w:pPr>
              <w:spacing w:line="233" w:lineRule="auto"/>
              <w:jc w:val="center"/>
              <w:rPr>
                <w:rFonts w:ascii="Times New Roman" w:hAnsi="Times New Roman"/>
                <w:sz w:val="24"/>
                <w:szCs w:val="24"/>
              </w:rPr>
            </w:pPr>
            <w:r w:rsidRPr="00A74251">
              <w:rPr>
                <w:rFonts w:ascii="Times New Roman" w:hAnsi="Times New Roman"/>
                <w:sz w:val="24"/>
                <w:szCs w:val="24"/>
              </w:rPr>
              <w:t xml:space="preserve">Предоставление субвенций бюджетам муниципальных районов (городских округов) Рязанской области на реализацию Закона Рязанской области от 24 декабря 2013 года № 87-ОЗ «О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образования в частных дошкольных </w:t>
            </w:r>
            <w:r w:rsidRPr="00A74251">
              <w:rPr>
                <w:rFonts w:ascii="Times New Roman" w:hAnsi="Times New Roman"/>
                <w:sz w:val="24"/>
                <w:szCs w:val="24"/>
              </w:rPr>
              <w:lastRenderedPageBreak/>
              <w:t>образовательных организациях»</w:t>
            </w:r>
          </w:p>
        </w:tc>
        <w:tc>
          <w:tcPr>
            <w:tcW w:w="1702" w:type="dxa"/>
            <w:vMerge w:val="restart"/>
          </w:tcPr>
          <w:p w:rsidR="00A74251" w:rsidRPr="00A74251" w:rsidRDefault="00A74251" w:rsidP="00A74251">
            <w:pPr>
              <w:widowControl w:val="0"/>
              <w:autoSpaceDE w:val="0"/>
              <w:autoSpaceDN w:val="0"/>
              <w:spacing w:line="233" w:lineRule="auto"/>
              <w:jc w:val="center"/>
              <w:rPr>
                <w:rFonts w:ascii="Times New Roman" w:hAnsi="Times New Roman"/>
                <w:sz w:val="24"/>
                <w:szCs w:val="24"/>
              </w:rPr>
            </w:pPr>
            <w:r w:rsidRPr="00A74251">
              <w:rPr>
                <w:rFonts w:ascii="Times New Roman" w:hAnsi="Times New Roman"/>
                <w:sz w:val="24"/>
                <w:szCs w:val="24"/>
              </w:rPr>
              <w:lastRenderedPageBreak/>
              <w:t>Ежегодно</w:t>
            </w:r>
          </w:p>
          <w:p w:rsidR="00A74251" w:rsidRPr="00A74251" w:rsidRDefault="00A74251" w:rsidP="00A74251">
            <w:pPr>
              <w:spacing w:line="233" w:lineRule="auto"/>
              <w:jc w:val="center"/>
              <w:rPr>
                <w:rFonts w:ascii="Times New Roman" w:hAnsi="Times New Roman"/>
                <w:sz w:val="24"/>
                <w:szCs w:val="24"/>
              </w:rPr>
            </w:pPr>
            <w:r w:rsidRPr="00A74251">
              <w:rPr>
                <w:rFonts w:ascii="Times New Roman" w:hAnsi="Times New Roman"/>
                <w:sz w:val="24"/>
                <w:szCs w:val="24"/>
              </w:rPr>
              <w:t>2019-2022 гг.</w:t>
            </w:r>
          </w:p>
          <w:p w:rsidR="00A74251" w:rsidRPr="00A74251" w:rsidRDefault="00A74251" w:rsidP="00A74251">
            <w:pPr>
              <w:widowControl w:val="0"/>
              <w:autoSpaceDE w:val="0"/>
              <w:autoSpaceDN w:val="0"/>
              <w:spacing w:line="233" w:lineRule="auto"/>
              <w:jc w:val="center"/>
              <w:rPr>
                <w:rFonts w:ascii="Times New Roman" w:hAnsi="Times New Roman"/>
                <w:sz w:val="24"/>
                <w:szCs w:val="24"/>
              </w:rPr>
            </w:pPr>
          </w:p>
        </w:tc>
        <w:tc>
          <w:tcPr>
            <w:tcW w:w="1985" w:type="dxa"/>
            <w:tcBorders>
              <w:bottom w:val="nil"/>
            </w:tcBorders>
            <w:vAlign w:val="center"/>
          </w:tcPr>
          <w:p w:rsidR="00C1470D" w:rsidRDefault="00A74251" w:rsidP="00A74251">
            <w:pPr>
              <w:spacing w:line="233" w:lineRule="auto"/>
              <w:jc w:val="center"/>
              <w:rPr>
                <w:rFonts w:ascii="Times New Roman" w:hAnsi="Times New Roman"/>
                <w:sz w:val="24"/>
                <w:szCs w:val="24"/>
              </w:rPr>
            </w:pPr>
            <w:r w:rsidRPr="00A74251">
              <w:rPr>
                <w:rFonts w:ascii="Times New Roman" w:hAnsi="Times New Roman"/>
                <w:sz w:val="24"/>
                <w:szCs w:val="24"/>
              </w:rPr>
              <w:t>Доля обучающихся дошкольного возраста в частных образовательных организациях, у индивидуальных предпринимате-лей, реализующих основные общеобразова</w:t>
            </w:r>
            <w:r>
              <w:rPr>
                <w:rFonts w:ascii="Times New Roman" w:hAnsi="Times New Roman"/>
                <w:sz w:val="24"/>
                <w:szCs w:val="24"/>
              </w:rPr>
              <w:t>-</w:t>
            </w:r>
            <w:r w:rsidRPr="00A74251">
              <w:rPr>
                <w:rFonts w:ascii="Times New Roman" w:hAnsi="Times New Roman"/>
                <w:sz w:val="24"/>
                <w:szCs w:val="24"/>
              </w:rPr>
              <w:t xml:space="preserve">тельные программы - образовательные программы дошкольного образования, в общей численности обучающихся дошкольного возраста в образовательных </w:t>
            </w:r>
            <w:r w:rsidRPr="00A74251">
              <w:rPr>
                <w:rFonts w:ascii="Times New Roman" w:hAnsi="Times New Roman"/>
                <w:sz w:val="24"/>
                <w:szCs w:val="24"/>
              </w:rPr>
              <w:lastRenderedPageBreak/>
              <w:t>организациях, у индивидуальных предпринима</w:t>
            </w:r>
            <w:r>
              <w:rPr>
                <w:rFonts w:ascii="Times New Roman" w:hAnsi="Times New Roman"/>
                <w:sz w:val="24"/>
                <w:szCs w:val="24"/>
              </w:rPr>
              <w:t>-</w:t>
            </w:r>
            <w:r w:rsidRPr="00A74251">
              <w:rPr>
                <w:rFonts w:ascii="Times New Roman" w:hAnsi="Times New Roman"/>
                <w:sz w:val="24"/>
                <w:szCs w:val="24"/>
              </w:rPr>
              <w:t>телей, реализующих основные общеобразова</w:t>
            </w:r>
            <w:r w:rsidR="00567D9B" w:rsidRPr="00A74251">
              <w:rPr>
                <w:rFonts w:ascii="Times New Roman" w:hAnsi="Times New Roman"/>
                <w:sz w:val="24"/>
                <w:szCs w:val="24"/>
              </w:rPr>
              <w:t>-</w:t>
            </w:r>
            <w:r w:rsidRPr="00A74251">
              <w:rPr>
                <w:rFonts w:ascii="Times New Roman" w:hAnsi="Times New Roman"/>
                <w:sz w:val="24"/>
                <w:szCs w:val="24"/>
              </w:rPr>
              <w:t>тельные программы - образовательные программы дошкольного образования, %</w:t>
            </w:r>
          </w:p>
          <w:p w:rsidR="00C1470D" w:rsidRPr="00A74251" w:rsidRDefault="00C1470D" w:rsidP="00A74251">
            <w:pPr>
              <w:spacing w:line="233" w:lineRule="auto"/>
              <w:jc w:val="center"/>
              <w:rPr>
                <w:rFonts w:ascii="Times New Roman" w:hAnsi="Times New Roman"/>
                <w:sz w:val="24"/>
                <w:szCs w:val="24"/>
              </w:rPr>
            </w:pPr>
          </w:p>
        </w:tc>
        <w:tc>
          <w:tcPr>
            <w:tcW w:w="992" w:type="dxa"/>
            <w:tcBorders>
              <w:bottom w:val="nil"/>
            </w:tcBorders>
            <w:vAlign w:val="center"/>
          </w:tcPr>
          <w:p w:rsidR="00A74251" w:rsidRPr="00A74251" w:rsidRDefault="00A74251"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lastRenderedPageBreak/>
              <w:t>1,30</w:t>
            </w: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tc>
        <w:tc>
          <w:tcPr>
            <w:tcW w:w="852" w:type="dxa"/>
            <w:tcBorders>
              <w:bottom w:val="nil"/>
            </w:tcBorders>
            <w:vAlign w:val="center"/>
          </w:tcPr>
          <w:p w:rsidR="00A74251" w:rsidRPr="00A74251" w:rsidRDefault="00A74251"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lastRenderedPageBreak/>
              <w:t>1,35</w:t>
            </w: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tc>
        <w:tc>
          <w:tcPr>
            <w:tcW w:w="851" w:type="dxa"/>
            <w:tcBorders>
              <w:bottom w:val="nil"/>
            </w:tcBorders>
            <w:vAlign w:val="center"/>
          </w:tcPr>
          <w:p w:rsidR="00A74251" w:rsidRPr="00A74251" w:rsidRDefault="00A74251"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lastRenderedPageBreak/>
              <w:t>1,40</w:t>
            </w: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tc>
        <w:tc>
          <w:tcPr>
            <w:tcW w:w="851" w:type="dxa"/>
            <w:tcBorders>
              <w:bottom w:val="nil"/>
            </w:tcBorders>
            <w:vAlign w:val="center"/>
          </w:tcPr>
          <w:p w:rsidR="00A74251" w:rsidRPr="00A74251" w:rsidRDefault="00A74251"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lastRenderedPageBreak/>
              <w:t>1,45</w:t>
            </w: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tc>
        <w:tc>
          <w:tcPr>
            <w:tcW w:w="850" w:type="dxa"/>
            <w:tcBorders>
              <w:bottom w:val="nil"/>
            </w:tcBorders>
            <w:vAlign w:val="center"/>
          </w:tcPr>
          <w:p w:rsidR="00A74251" w:rsidRPr="00A74251" w:rsidRDefault="00A74251" w:rsidP="00A74251">
            <w:pPr>
              <w:spacing w:line="233" w:lineRule="auto"/>
              <w:jc w:val="center"/>
              <w:rPr>
                <w:rFonts w:ascii="Times New Roman" w:hAnsi="Times New Roman"/>
                <w:sz w:val="24"/>
                <w:szCs w:val="24"/>
              </w:rPr>
            </w:pPr>
            <w:r w:rsidRPr="00A74251">
              <w:rPr>
                <w:rFonts w:ascii="Times New Roman" w:hAnsi="Times New Roman"/>
                <w:sz w:val="24"/>
                <w:szCs w:val="24"/>
              </w:rPr>
              <w:lastRenderedPageBreak/>
              <w:t>1,60</w:t>
            </w: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p w:rsidR="00A74251" w:rsidRPr="00A74251" w:rsidRDefault="00A74251" w:rsidP="00A74251">
            <w:pPr>
              <w:spacing w:line="233" w:lineRule="auto"/>
              <w:jc w:val="center"/>
              <w:rPr>
                <w:rFonts w:ascii="Times New Roman" w:hAnsi="Times New Roman"/>
                <w:sz w:val="24"/>
                <w:szCs w:val="24"/>
              </w:rPr>
            </w:pPr>
          </w:p>
        </w:tc>
        <w:tc>
          <w:tcPr>
            <w:tcW w:w="1747" w:type="dxa"/>
            <w:gridSpan w:val="2"/>
            <w:vMerge w:val="restart"/>
          </w:tcPr>
          <w:p w:rsidR="00A74251" w:rsidRPr="00A74251" w:rsidRDefault="00A74251" w:rsidP="00A74251">
            <w:pPr>
              <w:spacing w:line="233" w:lineRule="auto"/>
              <w:jc w:val="center"/>
              <w:rPr>
                <w:rFonts w:ascii="Times New Roman" w:hAnsi="Times New Roman"/>
                <w:sz w:val="24"/>
                <w:szCs w:val="24"/>
              </w:rPr>
            </w:pPr>
            <w:r w:rsidRPr="00A74251">
              <w:rPr>
                <w:rFonts w:ascii="Times New Roman" w:hAnsi="Times New Roman"/>
                <w:sz w:val="24"/>
                <w:szCs w:val="24"/>
              </w:rPr>
              <w:lastRenderedPageBreak/>
              <w:t>Министерство образования и молодежной политики Рязанской области</w:t>
            </w:r>
          </w:p>
        </w:tc>
      </w:tr>
      <w:tr w:rsidR="00A74251" w:rsidRPr="00A74251" w:rsidTr="00C1470D">
        <w:trPr>
          <w:trHeight w:val="392"/>
          <w:jc w:val="center"/>
        </w:trPr>
        <w:tc>
          <w:tcPr>
            <w:tcW w:w="675" w:type="dxa"/>
          </w:tcPr>
          <w:p w:rsidR="00A74251" w:rsidRPr="00A74251" w:rsidRDefault="00A74251" w:rsidP="00A74251">
            <w:pPr>
              <w:spacing w:line="233" w:lineRule="auto"/>
              <w:rPr>
                <w:rFonts w:ascii="Times New Roman" w:hAnsi="Times New Roman"/>
                <w:sz w:val="24"/>
                <w:szCs w:val="24"/>
              </w:rPr>
            </w:pPr>
            <w:r w:rsidRPr="00A74251">
              <w:rPr>
                <w:rFonts w:ascii="Times New Roman" w:hAnsi="Times New Roman"/>
                <w:sz w:val="24"/>
                <w:szCs w:val="24"/>
              </w:rPr>
              <w:lastRenderedPageBreak/>
              <w:t>2.</w:t>
            </w:r>
          </w:p>
        </w:tc>
        <w:tc>
          <w:tcPr>
            <w:tcW w:w="1813" w:type="dxa"/>
            <w:vMerge/>
          </w:tcPr>
          <w:p w:rsidR="00A74251" w:rsidRPr="00A74251" w:rsidRDefault="00A74251" w:rsidP="00A74251">
            <w:pPr>
              <w:autoSpaceDE w:val="0"/>
              <w:autoSpaceDN w:val="0"/>
              <w:adjustRightInd w:val="0"/>
              <w:spacing w:line="233" w:lineRule="auto"/>
              <w:rPr>
                <w:rFonts w:ascii="Times New Roman" w:hAnsi="Times New Roman"/>
                <w:sz w:val="24"/>
                <w:szCs w:val="24"/>
              </w:rPr>
            </w:pPr>
          </w:p>
        </w:tc>
        <w:tc>
          <w:tcPr>
            <w:tcW w:w="2409" w:type="dxa"/>
          </w:tcPr>
          <w:p w:rsidR="00A74251" w:rsidRPr="00A74251" w:rsidRDefault="00A74251" w:rsidP="00C1470D">
            <w:pPr>
              <w:autoSpaceDE w:val="0"/>
              <w:autoSpaceDN w:val="0"/>
              <w:adjustRightInd w:val="0"/>
              <w:spacing w:line="230" w:lineRule="auto"/>
              <w:jc w:val="center"/>
              <w:rPr>
                <w:rFonts w:ascii="Times New Roman" w:hAnsi="Times New Roman"/>
                <w:sz w:val="24"/>
                <w:szCs w:val="24"/>
              </w:rPr>
            </w:pPr>
            <w:r w:rsidRPr="00A74251">
              <w:rPr>
                <w:rFonts w:ascii="Times New Roman" w:hAnsi="Times New Roman"/>
                <w:sz w:val="24"/>
                <w:szCs w:val="24"/>
              </w:rPr>
              <w:t>Проведение региональных педагогических мероприятий (региональных форумов, конференций, круглых столов, семинаров и др.) с участием частных поставщиков дошкольных образовательных услуг, а также услуг по развитию, присмотру и уходу за детьми дошкольного возраста</w:t>
            </w:r>
          </w:p>
        </w:tc>
        <w:tc>
          <w:tcPr>
            <w:tcW w:w="1702" w:type="dxa"/>
            <w:vMerge/>
          </w:tcPr>
          <w:p w:rsidR="00A74251" w:rsidRPr="00A74251" w:rsidRDefault="00A74251" w:rsidP="00C1470D">
            <w:pPr>
              <w:spacing w:line="230" w:lineRule="auto"/>
              <w:jc w:val="both"/>
              <w:rPr>
                <w:rFonts w:ascii="Times New Roman" w:hAnsi="Times New Roman"/>
                <w:sz w:val="24"/>
                <w:szCs w:val="24"/>
              </w:rPr>
            </w:pPr>
          </w:p>
        </w:tc>
        <w:tc>
          <w:tcPr>
            <w:tcW w:w="1985" w:type="dxa"/>
            <w:vMerge w:val="restart"/>
            <w:tcBorders>
              <w:top w:val="nil"/>
            </w:tcBorders>
          </w:tcPr>
          <w:p w:rsidR="00A74251" w:rsidRPr="00A74251" w:rsidRDefault="00A74251" w:rsidP="00C1470D">
            <w:pPr>
              <w:spacing w:line="230" w:lineRule="auto"/>
              <w:jc w:val="center"/>
              <w:rPr>
                <w:rFonts w:ascii="Times New Roman" w:hAnsi="Times New Roman"/>
                <w:sz w:val="24"/>
                <w:szCs w:val="24"/>
              </w:rPr>
            </w:pPr>
            <w:r w:rsidRPr="00A74251">
              <w:rPr>
                <w:rFonts w:ascii="Times New Roman" w:hAnsi="Times New Roman"/>
                <w:sz w:val="24"/>
                <w:szCs w:val="24"/>
              </w:rPr>
              <w:t>Количество частных дошкольных образовательных организаций и индивидуальных предпринимате-лей, имеющих лицензию на осуществление образовательной деятельности, единиц</w:t>
            </w:r>
          </w:p>
        </w:tc>
        <w:tc>
          <w:tcPr>
            <w:tcW w:w="992" w:type="dxa"/>
            <w:tcBorders>
              <w:top w:val="nil"/>
              <w:bottom w:val="nil"/>
            </w:tcBorders>
          </w:tcPr>
          <w:p w:rsidR="00A74251" w:rsidRPr="00A74251" w:rsidRDefault="00A74251" w:rsidP="00A74251">
            <w:pPr>
              <w:spacing w:line="233" w:lineRule="auto"/>
              <w:jc w:val="center"/>
              <w:rPr>
                <w:rFonts w:ascii="Times New Roman" w:hAnsi="Times New Roman"/>
                <w:sz w:val="24"/>
                <w:szCs w:val="24"/>
              </w:rPr>
            </w:pPr>
            <w:r w:rsidRPr="00A74251">
              <w:rPr>
                <w:rFonts w:ascii="Times New Roman" w:hAnsi="Times New Roman"/>
                <w:sz w:val="24"/>
                <w:szCs w:val="24"/>
              </w:rPr>
              <w:t>4</w:t>
            </w:r>
          </w:p>
        </w:tc>
        <w:tc>
          <w:tcPr>
            <w:tcW w:w="852" w:type="dxa"/>
            <w:tcBorders>
              <w:top w:val="nil"/>
              <w:bottom w:val="nil"/>
            </w:tcBorders>
          </w:tcPr>
          <w:p w:rsidR="00A74251" w:rsidRPr="00A74251" w:rsidRDefault="00A74251" w:rsidP="00A74251">
            <w:pPr>
              <w:spacing w:line="233" w:lineRule="auto"/>
              <w:jc w:val="center"/>
              <w:rPr>
                <w:rFonts w:ascii="Times New Roman" w:hAnsi="Times New Roman"/>
                <w:sz w:val="24"/>
                <w:szCs w:val="24"/>
              </w:rPr>
            </w:pPr>
            <w:r w:rsidRPr="00A74251">
              <w:rPr>
                <w:rFonts w:ascii="Times New Roman" w:hAnsi="Times New Roman"/>
                <w:sz w:val="24"/>
                <w:szCs w:val="24"/>
              </w:rPr>
              <w:t>5</w:t>
            </w:r>
          </w:p>
        </w:tc>
        <w:tc>
          <w:tcPr>
            <w:tcW w:w="851" w:type="dxa"/>
            <w:tcBorders>
              <w:top w:val="nil"/>
              <w:bottom w:val="nil"/>
            </w:tcBorders>
          </w:tcPr>
          <w:p w:rsidR="00A74251" w:rsidRPr="00A74251" w:rsidRDefault="00A74251" w:rsidP="00A74251">
            <w:pPr>
              <w:spacing w:line="233" w:lineRule="auto"/>
              <w:jc w:val="center"/>
              <w:rPr>
                <w:rFonts w:ascii="Times New Roman" w:hAnsi="Times New Roman"/>
                <w:sz w:val="24"/>
                <w:szCs w:val="24"/>
              </w:rPr>
            </w:pPr>
            <w:r w:rsidRPr="00A74251">
              <w:rPr>
                <w:rFonts w:ascii="Times New Roman" w:hAnsi="Times New Roman"/>
                <w:sz w:val="24"/>
                <w:szCs w:val="24"/>
              </w:rPr>
              <w:t>6</w:t>
            </w:r>
          </w:p>
        </w:tc>
        <w:tc>
          <w:tcPr>
            <w:tcW w:w="851" w:type="dxa"/>
            <w:tcBorders>
              <w:top w:val="nil"/>
              <w:bottom w:val="nil"/>
            </w:tcBorders>
          </w:tcPr>
          <w:p w:rsidR="00A74251" w:rsidRPr="00A74251" w:rsidRDefault="00A74251" w:rsidP="00A74251">
            <w:pPr>
              <w:spacing w:line="233" w:lineRule="auto"/>
              <w:jc w:val="center"/>
              <w:rPr>
                <w:rFonts w:ascii="Times New Roman" w:hAnsi="Times New Roman"/>
                <w:sz w:val="24"/>
                <w:szCs w:val="24"/>
              </w:rPr>
            </w:pPr>
            <w:r w:rsidRPr="00A74251">
              <w:rPr>
                <w:rFonts w:ascii="Times New Roman" w:hAnsi="Times New Roman"/>
                <w:sz w:val="24"/>
                <w:szCs w:val="24"/>
              </w:rPr>
              <w:t>7</w:t>
            </w:r>
          </w:p>
        </w:tc>
        <w:tc>
          <w:tcPr>
            <w:tcW w:w="850" w:type="dxa"/>
            <w:tcBorders>
              <w:top w:val="nil"/>
              <w:bottom w:val="nil"/>
            </w:tcBorders>
          </w:tcPr>
          <w:p w:rsidR="00A74251" w:rsidRPr="00A74251" w:rsidRDefault="00A74251" w:rsidP="00A74251">
            <w:pPr>
              <w:spacing w:line="233" w:lineRule="auto"/>
              <w:jc w:val="center"/>
              <w:rPr>
                <w:rFonts w:ascii="Times New Roman" w:hAnsi="Times New Roman"/>
                <w:sz w:val="24"/>
                <w:szCs w:val="24"/>
              </w:rPr>
            </w:pPr>
            <w:r w:rsidRPr="00A74251">
              <w:rPr>
                <w:rFonts w:ascii="Times New Roman" w:hAnsi="Times New Roman"/>
                <w:sz w:val="24"/>
                <w:szCs w:val="24"/>
              </w:rPr>
              <w:t>7</w:t>
            </w:r>
          </w:p>
        </w:tc>
        <w:tc>
          <w:tcPr>
            <w:tcW w:w="1747" w:type="dxa"/>
            <w:gridSpan w:val="2"/>
            <w:vMerge/>
          </w:tcPr>
          <w:p w:rsidR="00A74251" w:rsidRPr="00A74251" w:rsidRDefault="00A74251" w:rsidP="00A74251">
            <w:pPr>
              <w:spacing w:line="233" w:lineRule="auto"/>
              <w:jc w:val="both"/>
              <w:rPr>
                <w:rFonts w:ascii="Times New Roman" w:hAnsi="Times New Roman"/>
                <w:sz w:val="24"/>
                <w:szCs w:val="24"/>
              </w:rPr>
            </w:pPr>
          </w:p>
        </w:tc>
      </w:tr>
      <w:tr w:rsidR="00A74251" w:rsidRPr="00A74251" w:rsidTr="005753A7">
        <w:trPr>
          <w:trHeight w:val="392"/>
          <w:jc w:val="center"/>
        </w:trPr>
        <w:tc>
          <w:tcPr>
            <w:tcW w:w="675" w:type="dxa"/>
          </w:tcPr>
          <w:p w:rsidR="00A74251" w:rsidRPr="00A74251" w:rsidRDefault="00A74251" w:rsidP="00A74251">
            <w:pPr>
              <w:spacing w:line="233" w:lineRule="auto"/>
              <w:rPr>
                <w:rFonts w:ascii="Times New Roman" w:hAnsi="Times New Roman"/>
                <w:sz w:val="24"/>
                <w:szCs w:val="24"/>
              </w:rPr>
            </w:pPr>
            <w:r w:rsidRPr="00A74251">
              <w:rPr>
                <w:rFonts w:ascii="Times New Roman" w:hAnsi="Times New Roman"/>
                <w:sz w:val="24"/>
                <w:szCs w:val="24"/>
              </w:rPr>
              <w:lastRenderedPageBreak/>
              <w:t>3.</w:t>
            </w:r>
          </w:p>
        </w:tc>
        <w:tc>
          <w:tcPr>
            <w:tcW w:w="1813" w:type="dxa"/>
            <w:vMerge/>
          </w:tcPr>
          <w:p w:rsidR="00A74251" w:rsidRPr="00A74251" w:rsidRDefault="00A74251" w:rsidP="00A74251">
            <w:pPr>
              <w:spacing w:line="233" w:lineRule="auto"/>
              <w:rPr>
                <w:rFonts w:ascii="Times New Roman" w:hAnsi="Times New Roman"/>
                <w:sz w:val="24"/>
                <w:szCs w:val="24"/>
              </w:rPr>
            </w:pPr>
          </w:p>
        </w:tc>
        <w:tc>
          <w:tcPr>
            <w:tcW w:w="2409" w:type="dxa"/>
          </w:tcPr>
          <w:p w:rsidR="00A74251" w:rsidRPr="00A74251" w:rsidRDefault="00A74251" w:rsidP="00A74251">
            <w:pPr>
              <w:spacing w:line="233" w:lineRule="auto"/>
              <w:jc w:val="center"/>
              <w:rPr>
                <w:rFonts w:ascii="Times New Roman" w:hAnsi="Times New Roman"/>
                <w:sz w:val="24"/>
                <w:szCs w:val="24"/>
              </w:rPr>
            </w:pPr>
            <w:r w:rsidRPr="00A74251">
              <w:rPr>
                <w:rFonts w:ascii="Times New Roman" w:hAnsi="Times New Roman"/>
                <w:sz w:val="24"/>
                <w:szCs w:val="24"/>
              </w:rPr>
              <w:t xml:space="preserve">Методическое и консультационное сопровождение частных дошкольных образовательных организаций и </w:t>
            </w:r>
            <w:r>
              <w:rPr>
                <w:rFonts w:ascii="Times New Roman" w:hAnsi="Times New Roman"/>
                <w:sz w:val="24"/>
                <w:szCs w:val="24"/>
              </w:rPr>
              <w:t>индивидуальных предпринимателей</w:t>
            </w:r>
            <w:r w:rsidRPr="00A74251">
              <w:rPr>
                <w:rFonts w:ascii="Times New Roman" w:hAnsi="Times New Roman"/>
                <w:sz w:val="24"/>
                <w:szCs w:val="24"/>
              </w:rPr>
              <w:t>, реализующих образовательную программу дошкольного образования</w:t>
            </w:r>
          </w:p>
        </w:tc>
        <w:tc>
          <w:tcPr>
            <w:tcW w:w="1702" w:type="dxa"/>
            <w:vMerge/>
          </w:tcPr>
          <w:p w:rsidR="00A74251" w:rsidRPr="00A74251" w:rsidRDefault="00A74251" w:rsidP="00A74251">
            <w:pPr>
              <w:spacing w:line="233" w:lineRule="auto"/>
              <w:jc w:val="both"/>
              <w:rPr>
                <w:rFonts w:ascii="Times New Roman" w:hAnsi="Times New Roman"/>
                <w:sz w:val="24"/>
                <w:szCs w:val="24"/>
              </w:rPr>
            </w:pPr>
          </w:p>
        </w:tc>
        <w:tc>
          <w:tcPr>
            <w:tcW w:w="1985" w:type="dxa"/>
            <w:vMerge/>
          </w:tcPr>
          <w:p w:rsidR="00A74251" w:rsidRPr="00A74251" w:rsidRDefault="00A74251" w:rsidP="00A74251">
            <w:pPr>
              <w:spacing w:line="233" w:lineRule="auto"/>
              <w:jc w:val="both"/>
              <w:rPr>
                <w:rFonts w:ascii="Times New Roman" w:hAnsi="Times New Roman"/>
                <w:sz w:val="24"/>
                <w:szCs w:val="24"/>
              </w:rPr>
            </w:pPr>
          </w:p>
        </w:tc>
        <w:tc>
          <w:tcPr>
            <w:tcW w:w="992" w:type="dxa"/>
            <w:tcBorders>
              <w:top w:val="nil"/>
              <w:bottom w:val="single" w:sz="4" w:space="0" w:color="auto"/>
            </w:tcBorders>
          </w:tcPr>
          <w:p w:rsidR="00A74251" w:rsidRPr="00A74251" w:rsidRDefault="00A74251" w:rsidP="00A74251">
            <w:pPr>
              <w:spacing w:line="233" w:lineRule="auto"/>
              <w:jc w:val="both"/>
              <w:rPr>
                <w:rFonts w:ascii="Times New Roman" w:hAnsi="Times New Roman"/>
                <w:sz w:val="24"/>
                <w:szCs w:val="24"/>
              </w:rPr>
            </w:pPr>
          </w:p>
        </w:tc>
        <w:tc>
          <w:tcPr>
            <w:tcW w:w="852" w:type="dxa"/>
            <w:tcBorders>
              <w:top w:val="nil"/>
              <w:bottom w:val="single" w:sz="4" w:space="0" w:color="auto"/>
            </w:tcBorders>
          </w:tcPr>
          <w:p w:rsidR="00A74251" w:rsidRPr="00A74251" w:rsidRDefault="00A74251" w:rsidP="00A74251">
            <w:pPr>
              <w:spacing w:line="233" w:lineRule="auto"/>
              <w:jc w:val="both"/>
              <w:rPr>
                <w:rFonts w:ascii="Times New Roman" w:hAnsi="Times New Roman"/>
                <w:sz w:val="24"/>
                <w:szCs w:val="24"/>
              </w:rPr>
            </w:pPr>
          </w:p>
        </w:tc>
        <w:tc>
          <w:tcPr>
            <w:tcW w:w="851" w:type="dxa"/>
            <w:tcBorders>
              <w:top w:val="nil"/>
              <w:bottom w:val="single" w:sz="4" w:space="0" w:color="auto"/>
            </w:tcBorders>
          </w:tcPr>
          <w:p w:rsidR="00A74251" w:rsidRPr="00A74251" w:rsidRDefault="00A74251" w:rsidP="00A74251">
            <w:pPr>
              <w:spacing w:line="233" w:lineRule="auto"/>
              <w:jc w:val="both"/>
              <w:rPr>
                <w:rFonts w:ascii="Times New Roman" w:hAnsi="Times New Roman"/>
                <w:sz w:val="24"/>
                <w:szCs w:val="24"/>
              </w:rPr>
            </w:pPr>
          </w:p>
        </w:tc>
        <w:tc>
          <w:tcPr>
            <w:tcW w:w="851" w:type="dxa"/>
            <w:tcBorders>
              <w:top w:val="nil"/>
              <w:bottom w:val="single" w:sz="4" w:space="0" w:color="auto"/>
            </w:tcBorders>
          </w:tcPr>
          <w:p w:rsidR="00A74251" w:rsidRPr="00A74251" w:rsidRDefault="00A74251" w:rsidP="00A74251">
            <w:pPr>
              <w:spacing w:line="233" w:lineRule="auto"/>
              <w:jc w:val="both"/>
              <w:rPr>
                <w:rFonts w:ascii="Times New Roman" w:hAnsi="Times New Roman"/>
                <w:sz w:val="24"/>
                <w:szCs w:val="24"/>
              </w:rPr>
            </w:pPr>
          </w:p>
        </w:tc>
        <w:tc>
          <w:tcPr>
            <w:tcW w:w="850" w:type="dxa"/>
            <w:tcBorders>
              <w:top w:val="nil"/>
              <w:bottom w:val="single" w:sz="4" w:space="0" w:color="auto"/>
            </w:tcBorders>
          </w:tcPr>
          <w:p w:rsidR="00A74251" w:rsidRPr="00A74251" w:rsidRDefault="00A74251" w:rsidP="00A74251">
            <w:pPr>
              <w:spacing w:line="233" w:lineRule="auto"/>
              <w:jc w:val="both"/>
              <w:rPr>
                <w:rFonts w:ascii="Times New Roman" w:hAnsi="Times New Roman"/>
                <w:sz w:val="24"/>
                <w:szCs w:val="24"/>
              </w:rPr>
            </w:pPr>
          </w:p>
        </w:tc>
        <w:tc>
          <w:tcPr>
            <w:tcW w:w="1747" w:type="dxa"/>
            <w:gridSpan w:val="2"/>
            <w:vMerge/>
          </w:tcPr>
          <w:p w:rsidR="00A74251" w:rsidRPr="00A74251" w:rsidRDefault="00A74251" w:rsidP="00A74251">
            <w:pPr>
              <w:spacing w:line="233" w:lineRule="auto"/>
              <w:jc w:val="both"/>
              <w:rPr>
                <w:rFonts w:ascii="Times New Roman" w:hAnsi="Times New Roman"/>
                <w:sz w:val="24"/>
                <w:szCs w:val="24"/>
              </w:rPr>
            </w:pPr>
          </w:p>
        </w:tc>
      </w:tr>
      <w:tr w:rsidR="00A74251" w:rsidRPr="00A74251" w:rsidTr="005753A7">
        <w:trPr>
          <w:trHeight w:val="392"/>
          <w:jc w:val="center"/>
        </w:trPr>
        <w:tc>
          <w:tcPr>
            <w:tcW w:w="675" w:type="dxa"/>
          </w:tcPr>
          <w:p w:rsidR="00A74251" w:rsidRPr="00A74251" w:rsidRDefault="00A74251" w:rsidP="00A74251">
            <w:pPr>
              <w:spacing w:line="233" w:lineRule="auto"/>
              <w:rPr>
                <w:rFonts w:ascii="Times New Roman" w:hAnsi="Times New Roman"/>
                <w:sz w:val="24"/>
                <w:szCs w:val="24"/>
              </w:rPr>
            </w:pPr>
            <w:r w:rsidRPr="00A74251">
              <w:rPr>
                <w:rFonts w:ascii="Times New Roman" w:hAnsi="Times New Roman"/>
                <w:sz w:val="24"/>
                <w:szCs w:val="24"/>
              </w:rPr>
              <w:t>4.</w:t>
            </w:r>
          </w:p>
        </w:tc>
        <w:tc>
          <w:tcPr>
            <w:tcW w:w="1813" w:type="dxa"/>
            <w:vMerge/>
          </w:tcPr>
          <w:p w:rsidR="00A74251" w:rsidRPr="00A74251" w:rsidRDefault="00A74251" w:rsidP="00A74251">
            <w:pPr>
              <w:spacing w:line="233" w:lineRule="auto"/>
              <w:rPr>
                <w:rFonts w:ascii="Times New Roman" w:hAnsi="Times New Roman"/>
                <w:sz w:val="24"/>
                <w:szCs w:val="24"/>
              </w:rPr>
            </w:pPr>
          </w:p>
        </w:tc>
        <w:tc>
          <w:tcPr>
            <w:tcW w:w="2409" w:type="dxa"/>
          </w:tcPr>
          <w:p w:rsidR="00A74251" w:rsidRPr="00A74251" w:rsidRDefault="00A74251" w:rsidP="00A74251">
            <w:pPr>
              <w:spacing w:line="233" w:lineRule="auto"/>
              <w:jc w:val="center"/>
              <w:rPr>
                <w:rFonts w:ascii="Times New Roman" w:hAnsi="Times New Roman"/>
                <w:sz w:val="24"/>
                <w:szCs w:val="24"/>
              </w:rPr>
            </w:pPr>
            <w:r w:rsidRPr="00A74251">
              <w:rPr>
                <w:rFonts w:ascii="Times New Roman" w:hAnsi="Times New Roman"/>
                <w:sz w:val="24"/>
                <w:szCs w:val="24"/>
              </w:rPr>
              <w:t>Оказание методической помощи при проведении процедуры лицензирования</w:t>
            </w:r>
          </w:p>
        </w:tc>
        <w:tc>
          <w:tcPr>
            <w:tcW w:w="1702" w:type="dxa"/>
            <w:vMerge/>
          </w:tcPr>
          <w:p w:rsidR="00A74251" w:rsidRPr="00A74251" w:rsidRDefault="00A74251" w:rsidP="00A74251">
            <w:pPr>
              <w:spacing w:line="233" w:lineRule="auto"/>
              <w:jc w:val="both"/>
              <w:rPr>
                <w:rFonts w:ascii="Times New Roman" w:hAnsi="Times New Roman"/>
                <w:sz w:val="24"/>
                <w:szCs w:val="24"/>
              </w:rPr>
            </w:pPr>
          </w:p>
        </w:tc>
        <w:tc>
          <w:tcPr>
            <w:tcW w:w="1985" w:type="dxa"/>
            <w:vMerge/>
          </w:tcPr>
          <w:p w:rsidR="00A74251" w:rsidRPr="00A74251" w:rsidRDefault="00A74251" w:rsidP="00A74251">
            <w:pPr>
              <w:spacing w:line="233" w:lineRule="auto"/>
              <w:jc w:val="both"/>
              <w:rPr>
                <w:rFonts w:ascii="Times New Roman" w:hAnsi="Times New Roman"/>
                <w:sz w:val="24"/>
                <w:szCs w:val="24"/>
              </w:rPr>
            </w:pPr>
          </w:p>
        </w:tc>
        <w:tc>
          <w:tcPr>
            <w:tcW w:w="992" w:type="dxa"/>
            <w:tcBorders>
              <w:top w:val="single" w:sz="4" w:space="0" w:color="auto"/>
              <w:bottom w:val="nil"/>
            </w:tcBorders>
          </w:tcPr>
          <w:p w:rsidR="00A74251" w:rsidRPr="00A74251" w:rsidRDefault="00A74251" w:rsidP="00A74251">
            <w:pPr>
              <w:spacing w:line="233" w:lineRule="auto"/>
              <w:jc w:val="both"/>
              <w:rPr>
                <w:rFonts w:ascii="Times New Roman" w:hAnsi="Times New Roman"/>
                <w:sz w:val="24"/>
                <w:szCs w:val="24"/>
              </w:rPr>
            </w:pPr>
          </w:p>
        </w:tc>
        <w:tc>
          <w:tcPr>
            <w:tcW w:w="852" w:type="dxa"/>
            <w:tcBorders>
              <w:top w:val="single" w:sz="4" w:space="0" w:color="auto"/>
              <w:bottom w:val="nil"/>
            </w:tcBorders>
          </w:tcPr>
          <w:p w:rsidR="00A74251" w:rsidRPr="00A74251" w:rsidRDefault="00A74251" w:rsidP="00A74251">
            <w:pPr>
              <w:spacing w:line="233" w:lineRule="auto"/>
              <w:jc w:val="both"/>
              <w:rPr>
                <w:rFonts w:ascii="Times New Roman" w:hAnsi="Times New Roman"/>
                <w:sz w:val="24"/>
                <w:szCs w:val="24"/>
              </w:rPr>
            </w:pPr>
          </w:p>
        </w:tc>
        <w:tc>
          <w:tcPr>
            <w:tcW w:w="851" w:type="dxa"/>
            <w:tcBorders>
              <w:top w:val="single" w:sz="4" w:space="0" w:color="auto"/>
              <w:bottom w:val="nil"/>
            </w:tcBorders>
          </w:tcPr>
          <w:p w:rsidR="00A74251" w:rsidRPr="00A74251" w:rsidRDefault="00A74251" w:rsidP="00A74251">
            <w:pPr>
              <w:spacing w:line="233" w:lineRule="auto"/>
              <w:jc w:val="both"/>
              <w:rPr>
                <w:rFonts w:ascii="Times New Roman" w:hAnsi="Times New Roman"/>
                <w:sz w:val="24"/>
                <w:szCs w:val="24"/>
              </w:rPr>
            </w:pPr>
          </w:p>
        </w:tc>
        <w:tc>
          <w:tcPr>
            <w:tcW w:w="851" w:type="dxa"/>
            <w:tcBorders>
              <w:top w:val="single" w:sz="4" w:space="0" w:color="auto"/>
              <w:bottom w:val="nil"/>
            </w:tcBorders>
          </w:tcPr>
          <w:p w:rsidR="00A74251" w:rsidRPr="00A74251" w:rsidRDefault="00A74251" w:rsidP="00A74251">
            <w:pPr>
              <w:spacing w:line="233" w:lineRule="auto"/>
              <w:jc w:val="both"/>
              <w:rPr>
                <w:rFonts w:ascii="Times New Roman" w:hAnsi="Times New Roman"/>
                <w:sz w:val="24"/>
                <w:szCs w:val="24"/>
              </w:rPr>
            </w:pPr>
          </w:p>
        </w:tc>
        <w:tc>
          <w:tcPr>
            <w:tcW w:w="850" w:type="dxa"/>
            <w:tcBorders>
              <w:top w:val="single" w:sz="4" w:space="0" w:color="auto"/>
              <w:bottom w:val="nil"/>
            </w:tcBorders>
          </w:tcPr>
          <w:p w:rsidR="00A74251" w:rsidRPr="00A74251" w:rsidRDefault="00A74251" w:rsidP="00A74251">
            <w:pPr>
              <w:spacing w:line="233" w:lineRule="auto"/>
              <w:jc w:val="both"/>
              <w:rPr>
                <w:rFonts w:ascii="Times New Roman" w:hAnsi="Times New Roman"/>
                <w:sz w:val="24"/>
                <w:szCs w:val="24"/>
              </w:rPr>
            </w:pPr>
          </w:p>
        </w:tc>
        <w:tc>
          <w:tcPr>
            <w:tcW w:w="1747" w:type="dxa"/>
            <w:gridSpan w:val="2"/>
            <w:vMerge/>
          </w:tcPr>
          <w:p w:rsidR="00A74251" w:rsidRPr="00A74251" w:rsidRDefault="00A74251" w:rsidP="00A74251">
            <w:pPr>
              <w:spacing w:line="233" w:lineRule="auto"/>
              <w:jc w:val="both"/>
              <w:rPr>
                <w:rFonts w:ascii="Times New Roman" w:hAnsi="Times New Roman"/>
                <w:sz w:val="24"/>
                <w:szCs w:val="24"/>
              </w:rPr>
            </w:pPr>
          </w:p>
        </w:tc>
      </w:tr>
      <w:tr w:rsidR="00A74251" w:rsidRPr="00A74251" w:rsidTr="00D87836">
        <w:trPr>
          <w:trHeight w:val="392"/>
          <w:jc w:val="center"/>
        </w:trPr>
        <w:tc>
          <w:tcPr>
            <w:tcW w:w="675" w:type="dxa"/>
          </w:tcPr>
          <w:p w:rsidR="00A74251" w:rsidRPr="00A74251" w:rsidRDefault="00A74251" w:rsidP="00A74251">
            <w:pPr>
              <w:spacing w:line="233" w:lineRule="auto"/>
              <w:rPr>
                <w:rFonts w:ascii="Times New Roman" w:hAnsi="Times New Roman"/>
                <w:sz w:val="24"/>
                <w:szCs w:val="24"/>
              </w:rPr>
            </w:pPr>
            <w:r w:rsidRPr="00A74251">
              <w:rPr>
                <w:rFonts w:ascii="Times New Roman" w:hAnsi="Times New Roman"/>
                <w:sz w:val="24"/>
                <w:szCs w:val="24"/>
              </w:rPr>
              <w:t>5.</w:t>
            </w:r>
          </w:p>
        </w:tc>
        <w:tc>
          <w:tcPr>
            <w:tcW w:w="1813" w:type="dxa"/>
            <w:vMerge/>
          </w:tcPr>
          <w:p w:rsidR="00A74251" w:rsidRPr="00A74251" w:rsidRDefault="00A74251" w:rsidP="00A74251">
            <w:pPr>
              <w:spacing w:line="233" w:lineRule="auto"/>
              <w:rPr>
                <w:rFonts w:ascii="Times New Roman" w:hAnsi="Times New Roman"/>
                <w:sz w:val="24"/>
                <w:szCs w:val="24"/>
              </w:rPr>
            </w:pPr>
          </w:p>
        </w:tc>
        <w:tc>
          <w:tcPr>
            <w:tcW w:w="2409" w:type="dxa"/>
          </w:tcPr>
          <w:p w:rsidR="00A74251" w:rsidRPr="00A74251" w:rsidRDefault="00A74251" w:rsidP="00A74251">
            <w:pPr>
              <w:spacing w:line="233" w:lineRule="auto"/>
              <w:jc w:val="center"/>
              <w:rPr>
                <w:rFonts w:ascii="Times New Roman" w:hAnsi="Times New Roman"/>
                <w:sz w:val="24"/>
                <w:szCs w:val="24"/>
              </w:rPr>
            </w:pPr>
            <w:r w:rsidRPr="00A74251">
              <w:rPr>
                <w:rFonts w:ascii="Times New Roman" w:hAnsi="Times New Roman"/>
                <w:sz w:val="24"/>
                <w:szCs w:val="24"/>
              </w:rPr>
              <w:t>Проведение мониторинга рынка услуг дошкольного образования, присмотра и ухода за детьми дошкольного возраста</w:t>
            </w:r>
          </w:p>
        </w:tc>
        <w:tc>
          <w:tcPr>
            <w:tcW w:w="1702" w:type="dxa"/>
            <w:vMerge/>
          </w:tcPr>
          <w:p w:rsidR="00A74251" w:rsidRPr="00A74251" w:rsidRDefault="00A74251" w:rsidP="00A74251">
            <w:pPr>
              <w:spacing w:line="233" w:lineRule="auto"/>
              <w:jc w:val="both"/>
              <w:rPr>
                <w:rFonts w:ascii="Times New Roman" w:hAnsi="Times New Roman"/>
                <w:sz w:val="24"/>
                <w:szCs w:val="24"/>
              </w:rPr>
            </w:pPr>
          </w:p>
        </w:tc>
        <w:tc>
          <w:tcPr>
            <w:tcW w:w="1985" w:type="dxa"/>
            <w:vMerge/>
          </w:tcPr>
          <w:p w:rsidR="00A74251" w:rsidRPr="00A74251" w:rsidRDefault="00A74251" w:rsidP="00A74251">
            <w:pPr>
              <w:spacing w:line="233" w:lineRule="auto"/>
              <w:jc w:val="both"/>
              <w:rPr>
                <w:rFonts w:ascii="Times New Roman" w:hAnsi="Times New Roman"/>
                <w:sz w:val="24"/>
                <w:szCs w:val="24"/>
              </w:rPr>
            </w:pPr>
          </w:p>
        </w:tc>
        <w:tc>
          <w:tcPr>
            <w:tcW w:w="992" w:type="dxa"/>
            <w:tcBorders>
              <w:top w:val="nil"/>
            </w:tcBorders>
          </w:tcPr>
          <w:p w:rsidR="00A74251" w:rsidRPr="00A74251" w:rsidRDefault="00A74251" w:rsidP="00A74251">
            <w:pPr>
              <w:spacing w:line="233" w:lineRule="auto"/>
              <w:jc w:val="both"/>
              <w:rPr>
                <w:rFonts w:ascii="Times New Roman" w:hAnsi="Times New Roman"/>
                <w:sz w:val="24"/>
                <w:szCs w:val="24"/>
              </w:rPr>
            </w:pPr>
          </w:p>
        </w:tc>
        <w:tc>
          <w:tcPr>
            <w:tcW w:w="852" w:type="dxa"/>
            <w:tcBorders>
              <w:top w:val="nil"/>
            </w:tcBorders>
          </w:tcPr>
          <w:p w:rsidR="00A74251" w:rsidRPr="00A74251" w:rsidRDefault="00A74251" w:rsidP="00A74251">
            <w:pPr>
              <w:spacing w:line="233" w:lineRule="auto"/>
              <w:jc w:val="both"/>
              <w:rPr>
                <w:rFonts w:ascii="Times New Roman" w:hAnsi="Times New Roman"/>
                <w:sz w:val="24"/>
                <w:szCs w:val="24"/>
              </w:rPr>
            </w:pPr>
          </w:p>
        </w:tc>
        <w:tc>
          <w:tcPr>
            <w:tcW w:w="851" w:type="dxa"/>
            <w:tcBorders>
              <w:top w:val="nil"/>
            </w:tcBorders>
          </w:tcPr>
          <w:p w:rsidR="00A74251" w:rsidRPr="00A74251" w:rsidRDefault="00A74251" w:rsidP="00A74251">
            <w:pPr>
              <w:spacing w:line="233" w:lineRule="auto"/>
              <w:jc w:val="both"/>
              <w:rPr>
                <w:rFonts w:ascii="Times New Roman" w:hAnsi="Times New Roman"/>
                <w:sz w:val="24"/>
                <w:szCs w:val="24"/>
              </w:rPr>
            </w:pPr>
          </w:p>
        </w:tc>
        <w:tc>
          <w:tcPr>
            <w:tcW w:w="851" w:type="dxa"/>
            <w:tcBorders>
              <w:top w:val="nil"/>
            </w:tcBorders>
          </w:tcPr>
          <w:p w:rsidR="00A74251" w:rsidRPr="00A74251" w:rsidRDefault="00A74251" w:rsidP="00A74251">
            <w:pPr>
              <w:spacing w:line="233" w:lineRule="auto"/>
              <w:jc w:val="both"/>
              <w:rPr>
                <w:rFonts w:ascii="Times New Roman" w:hAnsi="Times New Roman"/>
                <w:sz w:val="24"/>
                <w:szCs w:val="24"/>
              </w:rPr>
            </w:pPr>
          </w:p>
        </w:tc>
        <w:tc>
          <w:tcPr>
            <w:tcW w:w="850" w:type="dxa"/>
            <w:tcBorders>
              <w:top w:val="nil"/>
            </w:tcBorders>
          </w:tcPr>
          <w:p w:rsidR="00A74251" w:rsidRPr="00A74251" w:rsidRDefault="00A74251" w:rsidP="00A74251">
            <w:pPr>
              <w:spacing w:line="233" w:lineRule="auto"/>
              <w:jc w:val="both"/>
              <w:rPr>
                <w:rFonts w:ascii="Times New Roman" w:hAnsi="Times New Roman"/>
                <w:sz w:val="24"/>
                <w:szCs w:val="24"/>
              </w:rPr>
            </w:pPr>
          </w:p>
        </w:tc>
        <w:tc>
          <w:tcPr>
            <w:tcW w:w="1747" w:type="dxa"/>
            <w:gridSpan w:val="2"/>
            <w:vMerge/>
          </w:tcPr>
          <w:p w:rsidR="00A74251" w:rsidRPr="00A74251" w:rsidRDefault="00A74251" w:rsidP="00A74251">
            <w:pPr>
              <w:spacing w:line="233" w:lineRule="auto"/>
              <w:jc w:val="both"/>
              <w:rPr>
                <w:rFonts w:ascii="Times New Roman" w:hAnsi="Times New Roman"/>
                <w:sz w:val="24"/>
                <w:szCs w:val="24"/>
              </w:rPr>
            </w:pPr>
          </w:p>
        </w:tc>
      </w:tr>
      <w:tr w:rsidR="00F7457B" w:rsidRPr="00A74251" w:rsidTr="00A74251">
        <w:trPr>
          <w:gridAfter w:val="1"/>
          <w:wAfter w:w="15" w:type="dxa"/>
          <w:trHeight w:val="96"/>
          <w:jc w:val="center"/>
        </w:trPr>
        <w:tc>
          <w:tcPr>
            <w:tcW w:w="14712" w:type="dxa"/>
            <w:gridSpan w:val="11"/>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5. Рынок услуг общего образования</w:t>
            </w:r>
          </w:p>
        </w:tc>
      </w:tr>
      <w:tr w:rsidR="00F7457B" w:rsidRPr="00A74251" w:rsidTr="00A74251">
        <w:trPr>
          <w:gridAfter w:val="1"/>
          <w:wAfter w:w="15" w:type="dxa"/>
          <w:trHeight w:val="392"/>
          <w:jc w:val="center"/>
        </w:trPr>
        <w:tc>
          <w:tcPr>
            <w:tcW w:w="14712" w:type="dxa"/>
            <w:gridSpan w:val="11"/>
          </w:tcPr>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Исходная фактическая информация:</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В настоящее время на территории Рязанской области социальные услуги по общему образованию предоставляют 6 частных общеобразовательных организаций. В данных организациях обучается около 500 учащихся.</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Взаимодействие частных образовательных организаций и органов местного самоупра</w:t>
            </w:r>
            <w:r w:rsidR="00225E37" w:rsidRPr="00A74251">
              <w:rPr>
                <w:rFonts w:ascii="Times New Roman" w:hAnsi="Times New Roman"/>
                <w:sz w:val="24"/>
                <w:szCs w:val="24"/>
              </w:rPr>
              <w:t>вления осуществляется в рамках З</w:t>
            </w:r>
            <w:r w:rsidRPr="00A74251">
              <w:rPr>
                <w:rFonts w:ascii="Times New Roman" w:hAnsi="Times New Roman"/>
                <w:sz w:val="24"/>
                <w:szCs w:val="24"/>
              </w:rPr>
              <w:t xml:space="preserve">акона Рязанской области </w:t>
            </w:r>
            <w:r w:rsidR="00E241C6" w:rsidRPr="00A74251">
              <w:rPr>
                <w:rFonts w:ascii="Times New Roman" w:hAnsi="Times New Roman"/>
                <w:sz w:val="24"/>
                <w:szCs w:val="24"/>
              </w:rPr>
              <w:t xml:space="preserve">от 27.07.2012 № 63-ОЗ </w:t>
            </w:r>
            <w:r w:rsidRPr="00A74251">
              <w:rPr>
                <w:rFonts w:ascii="Times New Roman" w:hAnsi="Times New Roman"/>
                <w:sz w:val="24"/>
                <w:szCs w:val="24"/>
              </w:rPr>
              <w:t xml:space="preserve">«О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начального общего, основного общего, среднего общего </w:t>
            </w:r>
            <w:r w:rsidRPr="00A74251">
              <w:rPr>
                <w:rFonts w:ascii="Times New Roman" w:hAnsi="Times New Roman"/>
                <w:sz w:val="24"/>
                <w:szCs w:val="24"/>
              </w:rPr>
              <w:lastRenderedPageBreak/>
              <w:t>образования в частных общеобразовательных организациях».</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Расчет субсидии определяется по принципу нормативно подушевого финансирования. Норматив на одного обучающегося в частной общеобразовательной организации с учетом направленности программ и уровня образования равен нормативу на одного обучающегося в муниципальной общеобразовательной организации с учетом направленности программ и уровня образования.</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 xml:space="preserve">В целях обеспечения доступа негосударственных образовательных организаций к предоставлению социальных услуг в сфере образования частные образовательные организации включены в реестр образовательных организаций Рязанской области. Реестр размещен в </w:t>
            </w:r>
            <w:r w:rsidR="00B228B3" w:rsidRPr="00A74251">
              <w:rPr>
                <w:rFonts w:ascii="Times New Roman" w:hAnsi="Times New Roman"/>
                <w:sz w:val="24"/>
                <w:szCs w:val="24"/>
              </w:rPr>
              <w:t>информационно-телекоммуникационной сети</w:t>
            </w:r>
            <w:r w:rsidRPr="00A74251">
              <w:rPr>
                <w:rFonts w:ascii="Times New Roman" w:hAnsi="Times New Roman"/>
                <w:sz w:val="24"/>
                <w:szCs w:val="24"/>
              </w:rPr>
              <w:t xml:space="preserve"> </w:t>
            </w:r>
            <w:r w:rsidR="00E241C6" w:rsidRPr="00A74251">
              <w:rPr>
                <w:rFonts w:ascii="Times New Roman" w:hAnsi="Times New Roman"/>
                <w:sz w:val="24"/>
                <w:szCs w:val="24"/>
              </w:rPr>
              <w:t>«</w:t>
            </w:r>
            <w:r w:rsidRPr="00A74251">
              <w:rPr>
                <w:rFonts w:ascii="Times New Roman" w:hAnsi="Times New Roman"/>
                <w:sz w:val="24"/>
                <w:szCs w:val="24"/>
              </w:rPr>
              <w:t>Интернет</w:t>
            </w:r>
            <w:r w:rsidR="00E241C6" w:rsidRPr="00A74251">
              <w:rPr>
                <w:rFonts w:ascii="Times New Roman" w:hAnsi="Times New Roman"/>
                <w:sz w:val="24"/>
                <w:szCs w:val="24"/>
              </w:rPr>
              <w:t>»</w:t>
            </w:r>
            <w:r w:rsidRPr="00A74251">
              <w:rPr>
                <w:rFonts w:ascii="Times New Roman" w:hAnsi="Times New Roman"/>
                <w:sz w:val="24"/>
                <w:szCs w:val="24"/>
              </w:rPr>
              <w:t xml:space="preserve"> в общем доступе на сайте министерства образования и молодежной политики Рязанской области и на сайтах органов местного самоуправления Рязанской области.</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 xml:space="preserve">В целях сохранения равных возможностей для обучающихся и педагогов частных образовательных организаций министерством образования и молодежной политики Рязанской области осуществляется методическая, консультационная, юридическая и информационная поддержка частных поставщиков социальных услуг. </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Кроме того, частные образовательные организации задействуются для проведения педагогической практики студентов. Сотрудники частных образовательных организаций поощряются муниципальными, региональными и отраслевыми наградами.</w:t>
            </w:r>
          </w:p>
        </w:tc>
      </w:tr>
      <w:tr w:rsidR="009E45DD" w:rsidRPr="00A74251" w:rsidTr="00D87836">
        <w:trPr>
          <w:trHeight w:val="198"/>
          <w:jc w:val="center"/>
        </w:trPr>
        <w:tc>
          <w:tcPr>
            <w:tcW w:w="675" w:type="dxa"/>
          </w:tcPr>
          <w:p w:rsidR="00BF25F2" w:rsidRPr="00A74251" w:rsidRDefault="00BF25F2" w:rsidP="00A74251">
            <w:pPr>
              <w:spacing w:line="233" w:lineRule="auto"/>
              <w:jc w:val="both"/>
              <w:rPr>
                <w:rFonts w:ascii="Times New Roman" w:hAnsi="Times New Roman"/>
                <w:sz w:val="24"/>
                <w:szCs w:val="24"/>
              </w:rPr>
            </w:pPr>
            <w:r w:rsidRPr="00A74251">
              <w:rPr>
                <w:rFonts w:ascii="Times New Roman" w:hAnsi="Times New Roman"/>
                <w:sz w:val="24"/>
                <w:szCs w:val="24"/>
              </w:rPr>
              <w:lastRenderedPageBreak/>
              <w:t>1.</w:t>
            </w:r>
          </w:p>
        </w:tc>
        <w:tc>
          <w:tcPr>
            <w:tcW w:w="1813" w:type="dxa"/>
            <w:vMerge w:val="restart"/>
          </w:tcPr>
          <w:p w:rsidR="00BF25F2" w:rsidRPr="00A74251" w:rsidRDefault="00BF25F2" w:rsidP="00A74251">
            <w:pPr>
              <w:spacing w:line="233" w:lineRule="auto"/>
              <w:rPr>
                <w:rFonts w:ascii="Times New Roman" w:hAnsi="Times New Roman"/>
                <w:sz w:val="24"/>
                <w:szCs w:val="24"/>
              </w:rPr>
            </w:pPr>
            <w:r w:rsidRPr="00A74251">
              <w:rPr>
                <w:rFonts w:ascii="Times New Roman" w:hAnsi="Times New Roman"/>
                <w:sz w:val="24"/>
                <w:szCs w:val="24"/>
              </w:rPr>
              <w:t>Создание условий для развития конкуренции на рынке услуг по общему образованию. Развитие сектора частных образователь</w:t>
            </w:r>
            <w:r w:rsidR="009E45DD" w:rsidRPr="00A74251">
              <w:rPr>
                <w:rFonts w:ascii="Times New Roman" w:hAnsi="Times New Roman"/>
                <w:sz w:val="24"/>
                <w:szCs w:val="24"/>
              </w:rPr>
              <w:t>-</w:t>
            </w:r>
            <w:r w:rsidRPr="00A74251">
              <w:rPr>
                <w:rFonts w:ascii="Times New Roman" w:hAnsi="Times New Roman"/>
                <w:sz w:val="24"/>
                <w:szCs w:val="24"/>
              </w:rPr>
              <w:t>ных организаций в сфере общего образования</w:t>
            </w:r>
          </w:p>
        </w:tc>
        <w:tc>
          <w:tcPr>
            <w:tcW w:w="2409" w:type="dxa"/>
          </w:tcPr>
          <w:p w:rsidR="00BF25F2" w:rsidRPr="00A74251" w:rsidRDefault="00BF25F2" w:rsidP="00A74251">
            <w:pPr>
              <w:spacing w:line="233" w:lineRule="auto"/>
              <w:jc w:val="center"/>
              <w:rPr>
                <w:rFonts w:ascii="Times New Roman" w:hAnsi="Times New Roman"/>
                <w:sz w:val="24"/>
                <w:szCs w:val="24"/>
              </w:rPr>
            </w:pPr>
            <w:r w:rsidRPr="00A74251">
              <w:rPr>
                <w:rFonts w:ascii="Times New Roman" w:hAnsi="Times New Roman"/>
                <w:sz w:val="24"/>
                <w:szCs w:val="24"/>
              </w:rPr>
              <w:t xml:space="preserve">Предоставление субвенций бюджетам муниципальных районов (городских округов) на реализацию Закона </w:t>
            </w:r>
            <w:r w:rsidRPr="00A74251">
              <w:rPr>
                <w:rFonts w:ascii="Times New Roman" w:hAnsi="Times New Roman"/>
                <w:spacing w:val="-4"/>
                <w:sz w:val="24"/>
                <w:szCs w:val="24"/>
              </w:rPr>
              <w:t>Рязанской области</w:t>
            </w:r>
            <w:r w:rsidR="00A74251" w:rsidRPr="00A74251">
              <w:rPr>
                <w:rFonts w:ascii="Times New Roman" w:hAnsi="Times New Roman"/>
                <w:spacing w:val="-4"/>
                <w:sz w:val="24"/>
                <w:szCs w:val="24"/>
              </w:rPr>
              <w:t xml:space="preserve"> </w:t>
            </w:r>
            <w:r w:rsidRPr="00A74251">
              <w:rPr>
                <w:rFonts w:ascii="Times New Roman" w:hAnsi="Times New Roman"/>
                <w:spacing w:val="-4"/>
                <w:sz w:val="24"/>
                <w:szCs w:val="24"/>
              </w:rPr>
              <w:t>от 27.07.2012 № 63-ОЗ</w:t>
            </w:r>
            <w:r w:rsidRPr="00A74251">
              <w:rPr>
                <w:rFonts w:ascii="Times New Roman" w:hAnsi="Times New Roman"/>
                <w:sz w:val="24"/>
                <w:szCs w:val="24"/>
              </w:rPr>
              <w:t xml:space="preserve"> «О наделении органов местного самоуправления отдельными государственными полномочиями Рязанской области </w:t>
            </w:r>
            <w:r w:rsidRPr="00A74251">
              <w:rPr>
                <w:rFonts w:ascii="Times New Roman" w:hAnsi="Times New Roman"/>
                <w:sz w:val="24"/>
                <w:szCs w:val="24"/>
              </w:rPr>
              <w:lastRenderedPageBreak/>
              <w:t>по финансовому обеспечению получения дошкольного, начального общего, основного общего, среднего общего образования в частных общеобразователь</w:t>
            </w:r>
            <w:r w:rsidR="009E45DD" w:rsidRPr="00A74251">
              <w:rPr>
                <w:rFonts w:ascii="Times New Roman" w:hAnsi="Times New Roman"/>
                <w:sz w:val="24"/>
                <w:szCs w:val="24"/>
              </w:rPr>
              <w:t>-</w:t>
            </w:r>
            <w:r w:rsidRPr="00A74251">
              <w:rPr>
                <w:rFonts w:ascii="Times New Roman" w:hAnsi="Times New Roman"/>
                <w:sz w:val="24"/>
                <w:szCs w:val="24"/>
              </w:rPr>
              <w:t>ных организациях»</w:t>
            </w:r>
          </w:p>
        </w:tc>
        <w:tc>
          <w:tcPr>
            <w:tcW w:w="1702" w:type="dxa"/>
            <w:vMerge w:val="restart"/>
          </w:tcPr>
          <w:p w:rsidR="00BF25F2" w:rsidRPr="00A74251" w:rsidRDefault="00BF25F2" w:rsidP="00A74251">
            <w:pPr>
              <w:widowControl w:val="0"/>
              <w:autoSpaceDE w:val="0"/>
              <w:autoSpaceDN w:val="0"/>
              <w:spacing w:line="233" w:lineRule="auto"/>
              <w:jc w:val="center"/>
              <w:rPr>
                <w:rFonts w:ascii="Times New Roman" w:hAnsi="Times New Roman"/>
                <w:sz w:val="24"/>
                <w:szCs w:val="24"/>
              </w:rPr>
            </w:pPr>
            <w:r w:rsidRPr="00A74251">
              <w:rPr>
                <w:rFonts w:ascii="Times New Roman" w:hAnsi="Times New Roman"/>
                <w:sz w:val="24"/>
                <w:szCs w:val="24"/>
              </w:rPr>
              <w:lastRenderedPageBreak/>
              <w:t>Ежегодно</w:t>
            </w:r>
          </w:p>
          <w:p w:rsidR="00BF25F2" w:rsidRPr="00A74251" w:rsidRDefault="00BF25F2" w:rsidP="00A74251">
            <w:pPr>
              <w:spacing w:line="233" w:lineRule="auto"/>
              <w:jc w:val="center"/>
              <w:rPr>
                <w:rFonts w:ascii="Times New Roman" w:hAnsi="Times New Roman"/>
                <w:sz w:val="24"/>
                <w:szCs w:val="24"/>
              </w:rPr>
            </w:pPr>
            <w:r w:rsidRPr="00A74251">
              <w:rPr>
                <w:rFonts w:ascii="Times New Roman" w:hAnsi="Times New Roman"/>
                <w:sz w:val="24"/>
                <w:szCs w:val="24"/>
              </w:rPr>
              <w:t>2019</w:t>
            </w:r>
            <w:r w:rsidR="00F77B65" w:rsidRPr="00A74251">
              <w:rPr>
                <w:rFonts w:ascii="Times New Roman" w:hAnsi="Times New Roman"/>
                <w:sz w:val="24"/>
                <w:szCs w:val="24"/>
              </w:rPr>
              <w:t>-</w:t>
            </w:r>
            <w:r w:rsidRPr="00A74251">
              <w:rPr>
                <w:rFonts w:ascii="Times New Roman" w:hAnsi="Times New Roman"/>
                <w:sz w:val="24"/>
                <w:szCs w:val="24"/>
              </w:rPr>
              <w:t>2022 гг.</w:t>
            </w:r>
          </w:p>
          <w:p w:rsidR="00BF25F2" w:rsidRPr="00A74251" w:rsidRDefault="00BF25F2" w:rsidP="00A74251">
            <w:pPr>
              <w:spacing w:line="233" w:lineRule="auto"/>
              <w:rPr>
                <w:rFonts w:ascii="Times New Roman" w:hAnsi="Times New Roman"/>
                <w:sz w:val="24"/>
                <w:szCs w:val="24"/>
              </w:rPr>
            </w:pPr>
          </w:p>
        </w:tc>
        <w:tc>
          <w:tcPr>
            <w:tcW w:w="1985" w:type="dxa"/>
            <w:vMerge w:val="restart"/>
          </w:tcPr>
          <w:p w:rsidR="00BF25F2" w:rsidRPr="00A74251" w:rsidRDefault="00BF25F2" w:rsidP="00A74251">
            <w:pPr>
              <w:spacing w:line="233" w:lineRule="auto"/>
              <w:jc w:val="center"/>
              <w:rPr>
                <w:rFonts w:ascii="Times New Roman" w:hAnsi="Times New Roman"/>
                <w:sz w:val="24"/>
                <w:szCs w:val="24"/>
              </w:rPr>
            </w:pPr>
            <w:r w:rsidRPr="00A74251">
              <w:rPr>
                <w:rFonts w:ascii="Times New Roman" w:hAnsi="Times New Roman"/>
                <w:sz w:val="24"/>
                <w:szCs w:val="24"/>
              </w:rPr>
              <w:t>Доля обучающихся в частных образовательных организациях, реализующих основные общеобразова</w:t>
            </w:r>
            <w:r w:rsidR="00A74251">
              <w:rPr>
                <w:rFonts w:ascii="Times New Roman" w:hAnsi="Times New Roman"/>
                <w:sz w:val="24"/>
                <w:szCs w:val="24"/>
              </w:rPr>
              <w:t>-</w:t>
            </w:r>
            <w:r w:rsidRPr="00A74251">
              <w:rPr>
                <w:rFonts w:ascii="Times New Roman" w:hAnsi="Times New Roman"/>
                <w:sz w:val="24"/>
                <w:szCs w:val="24"/>
              </w:rPr>
              <w:t xml:space="preserve">тельные программы - образовательные программы начального общего, основного общего, </w:t>
            </w:r>
            <w:r w:rsidRPr="00A74251">
              <w:rPr>
                <w:rFonts w:ascii="Times New Roman" w:hAnsi="Times New Roman"/>
                <w:sz w:val="24"/>
                <w:szCs w:val="24"/>
              </w:rPr>
              <w:lastRenderedPageBreak/>
              <w:t>среднего общего образования, в общем числе обучающихся в образовательных организациях, реализующих основные общеобразова</w:t>
            </w:r>
            <w:r w:rsidR="00F40CC9" w:rsidRPr="00A74251">
              <w:rPr>
                <w:rFonts w:ascii="Times New Roman" w:hAnsi="Times New Roman"/>
                <w:sz w:val="24"/>
                <w:szCs w:val="24"/>
              </w:rPr>
              <w:t>-</w:t>
            </w:r>
            <w:r w:rsidRPr="00A74251">
              <w:rPr>
                <w:rFonts w:ascii="Times New Roman" w:hAnsi="Times New Roman"/>
                <w:sz w:val="24"/>
                <w:szCs w:val="24"/>
              </w:rPr>
              <w:t>тельные программы - образовательные программы начального общего, основного общего, среднего общего образования, %</w:t>
            </w:r>
          </w:p>
          <w:p w:rsidR="00BF25F2" w:rsidRPr="00A74251" w:rsidRDefault="00BF25F2" w:rsidP="00A74251">
            <w:pPr>
              <w:spacing w:line="233" w:lineRule="auto"/>
              <w:jc w:val="center"/>
              <w:rPr>
                <w:rFonts w:ascii="Times New Roman" w:hAnsi="Times New Roman"/>
                <w:sz w:val="24"/>
                <w:szCs w:val="24"/>
              </w:rPr>
            </w:pPr>
          </w:p>
          <w:p w:rsidR="00BF25F2" w:rsidRPr="00A74251" w:rsidRDefault="00BF25F2" w:rsidP="00A74251">
            <w:pPr>
              <w:spacing w:line="233" w:lineRule="auto"/>
              <w:jc w:val="center"/>
              <w:rPr>
                <w:rFonts w:ascii="Times New Roman" w:hAnsi="Times New Roman"/>
                <w:sz w:val="24"/>
                <w:szCs w:val="24"/>
              </w:rPr>
            </w:pPr>
          </w:p>
          <w:p w:rsidR="00BF25F2" w:rsidRPr="00A74251" w:rsidRDefault="00BF25F2" w:rsidP="00A74251">
            <w:pPr>
              <w:spacing w:line="233" w:lineRule="auto"/>
              <w:jc w:val="center"/>
              <w:rPr>
                <w:rFonts w:ascii="Times New Roman" w:hAnsi="Times New Roman"/>
                <w:sz w:val="24"/>
                <w:szCs w:val="24"/>
              </w:rPr>
            </w:pPr>
            <w:r w:rsidRPr="00A74251">
              <w:rPr>
                <w:rFonts w:ascii="Times New Roman" w:hAnsi="Times New Roman"/>
                <w:sz w:val="24"/>
                <w:szCs w:val="24"/>
              </w:rPr>
              <w:t>Количество частных организаций общего образования, единиц</w:t>
            </w:r>
          </w:p>
        </w:tc>
        <w:tc>
          <w:tcPr>
            <w:tcW w:w="992" w:type="dxa"/>
            <w:vMerge w:val="restart"/>
          </w:tcPr>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r w:rsidRPr="00A74251">
              <w:rPr>
                <w:rFonts w:ascii="Times New Roman" w:hAnsi="Times New Roman" w:cs="Times New Roman"/>
                <w:sz w:val="24"/>
                <w:szCs w:val="24"/>
              </w:rPr>
              <w:lastRenderedPageBreak/>
              <w:t>0,40</w:t>
            </w: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225E37" w:rsidRPr="00A74251" w:rsidRDefault="00225E37" w:rsidP="00A74251">
            <w:pPr>
              <w:widowControl w:val="0"/>
              <w:autoSpaceDE w:val="0"/>
              <w:autoSpaceDN w:val="0"/>
              <w:adjustRightInd w:val="0"/>
              <w:spacing w:line="233" w:lineRule="auto"/>
              <w:jc w:val="center"/>
              <w:rPr>
                <w:rFonts w:ascii="Times New Roman" w:hAnsi="Times New Roman" w:cs="Times New Roman"/>
                <w:sz w:val="24"/>
                <w:szCs w:val="24"/>
              </w:rPr>
            </w:pPr>
          </w:p>
          <w:p w:rsidR="00225E37" w:rsidRPr="00A74251" w:rsidRDefault="00225E37" w:rsidP="00A74251">
            <w:pPr>
              <w:widowControl w:val="0"/>
              <w:autoSpaceDE w:val="0"/>
              <w:autoSpaceDN w:val="0"/>
              <w:adjustRightInd w:val="0"/>
              <w:spacing w:line="233" w:lineRule="auto"/>
              <w:jc w:val="center"/>
              <w:rPr>
                <w:rFonts w:ascii="Times New Roman" w:hAnsi="Times New Roman" w:cs="Times New Roman"/>
                <w:sz w:val="24"/>
                <w:szCs w:val="24"/>
              </w:rPr>
            </w:pPr>
          </w:p>
          <w:p w:rsidR="00225E37" w:rsidRPr="00A74251" w:rsidRDefault="00225E37" w:rsidP="00A74251">
            <w:pPr>
              <w:widowControl w:val="0"/>
              <w:autoSpaceDE w:val="0"/>
              <w:autoSpaceDN w:val="0"/>
              <w:adjustRightInd w:val="0"/>
              <w:spacing w:line="233" w:lineRule="auto"/>
              <w:jc w:val="center"/>
              <w:rPr>
                <w:rFonts w:ascii="Times New Roman" w:hAnsi="Times New Roman" w:cs="Times New Roman"/>
                <w:sz w:val="24"/>
                <w:szCs w:val="24"/>
              </w:rPr>
            </w:pPr>
          </w:p>
          <w:p w:rsidR="00225E37" w:rsidRPr="00A74251" w:rsidRDefault="00225E37" w:rsidP="00A74251">
            <w:pPr>
              <w:widowControl w:val="0"/>
              <w:autoSpaceDE w:val="0"/>
              <w:autoSpaceDN w:val="0"/>
              <w:adjustRightInd w:val="0"/>
              <w:spacing w:line="233" w:lineRule="auto"/>
              <w:jc w:val="center"/>
              <w:rPr>
                <w:rFonts w:ascii="Times New Roman" w:hAnsi="Times New Roman" w:cs="Times New Roman"/>
                <w:sz w:val="24"/>
                <w:szCs w:val="24"/>
              </w:rPr>
            </w:pPr>
          </w:p>
          <w:p w:rsidR="00225E37" w:rsidRPr="00A74251" w:rsidRDefault="00225E37" w:rsidP="00A74251">
            <w:pPr>
              <w:widowControl w:val="0"/>
              <w:autoSpaceDE w:val="0"/>
              <w:autoSpaceDN w:val="0"/>
              <w:adjustRightInd w:val="0"/>
              <w:spacing w:line="233" w:lineRule="auto"/>
              <w:jc w:val="center"/>
              <w:rPr>
                <w:rFonts w:ascii="Times New Roman" w:hAnsi="Times New Roman" w:cs="Times New Roman"/>
                <w:sz w:val="24"/>
                <w:szCs w:val="24"/>
              </w:rPr>
            </w:pPr>
          </w:p>
          <w:p w:rsidR="009E45DD" w:rsidRPr="00A74251" w:rsidRDefault="009E45DD" w:rsidP="00A74251">
            <w:pPr>
              <w:widowControl w:val="0"/>
              <w:autoSpaceDE w:val="0"/>
              <w:autoSpaceDN w:val="0"/>
              <w:adjustRightInd w:val="0"/>
              <w:spacing w:line="233" w:lineRule="auto"/>
              <w:jc w:val="center"/>
              <w:rPr>
                <w:rFonts w:ascii="Times New Roman" w:hAnsi="Times New Roman" w:cs="Times New Roman"/>
                <w:sz w:val="24"/>
                <w:szCs w:val="24"/>
              </w:rPr>
            </w:pPr>
          </w:p>
          <w:p w:rsidR="009E45DD" w:rsidRPr="00A74251" w:rsidRDefault="009E45DD" w:rsidP="00A74251">
            <w:pPr>
              <w:widowControl w:val="0"/>
              <w:autoSpaceDE w:val="0"/>
              <w:autoSpaceDN w:val="0"/>
              <w:adjustRightInd w:val="0"/>
              <w:spacing w:line="233" w:lineRule="auto"/>
              <w:jc w:val="center"/>
              <w:rPr>
                <w:rFonts w:ascii="Times New Roman" w:hAnsi="Times New Roman" w:cs="Times New Roman"/>
                <w:sz w:val="24"/>
                <w:szCs w:val="24"/>
              </w:rPr>
            </w:pPr>
          </w:p>
          <w:p w:rsidR="009E45DD" w:rsidRPr="00A74251" w:rsidRDefault="009E45DD" w:rsidP="00A74251">
            <w:pPr>
              <w:widowControl w:val="0"/>
              <w:autoSpaceDE w:val="0"/>
              <w:autoSpaceDN w:val="0"/>
              <w:adjustRightInd w:val="0"/>
              <w:spacing w:line="233" w:lineRule="auto"/>
              <w:jc w:val="center"/>
              <w:rPr>
                <w:rFonts w:ascii="Times New Roman" w:hAnsi="Times New Roman" w:cs="Times New Roman"/>
                <w:sz w:val="24"/>
                <w:szCs w:val="24"/>
              </w:rPr>
            </w:pPr>
          </w:p>
          <w:p w:rsidR="009E45DD" w:rsidRPr="00A74251" w:rsidRDefault="009E45DD" w:rsidP="00A74251">
            <w:pPr>
              <w:widowControl w:val="0"/>
              <w:autoSpaceDE w:val="0"/>
              <w:autoSpaceDN w:val="0"/>
              <w:adjustRightInd w:val="0"/>
              <w:spacing w:line="233" w:lineRule="auto"/>
              <w:jc w:val="center"/>
              <w:rPr>
                <w:rFonts w:ascii="Times New Roman" w:hAnsi="Times New Roman" w:cs="Times New Roman"/>
                <w:sz w:val="24"/>
                <w:szCs w:val="24"/>
              </w:rPr>
            </w:pPr>
          </w:p>
          <w:p w:rsidR="00697BF2" w:rsidRPr="00A74251" w:rsidRDefault="00697BF2" w:rsidP="00A74251">
            <w:pPr>
              <w:widowControl w:val="0"/>
              <w:autoSpaceDE w:val="0"/>
              <w:autoSpaceDN w:val="0"/>
              <w:adjustRightInd w:val="0"/>
              <w:spacing w:line="233" w:lineRule="auto"/>
              <w:jc w:val="center"/>
              <w:rPr>
                <w:rFonts w:ascii="Times New Roman" w:hAnsi="Times New Roman" w:cs="Times New Roman"/>
                <w:sz w:val="24"/>
                <w:szCs w:val="24"/>
              </w:rPr>
            </w:pPr>
          </w:p>
          <w:p w:rsidR="00697BF2" w:rsidRPr="00A74251" w:rsidRDefault="00697BF2" w:rsidP="00A74251">
            <w:pPr>
              <w:widowControl w:val="0"/>
              <w:autoSpaceDE w:val="0"/>
              <w:autoSpaceDN w:val="0"/>
              <w:adjustRightInd w:val="0"/>
              <w:spacing w:line="233" w:lineRule="auto"/>
              <w:jc w:val="center"/>
              <w:rPr>
                <w:rFonts w:ascii="Times New Roman" w:hAnsi="Times New Roman" w:cs="Times New Roman"/>
                <w:sz w:val="24"/>
                <w:szCs w:val="24"/>
              </w:rPr>
            </w:pPr>
          </w:p>
          <w:p w:rsidR="00697BF2" w:rsidRPr="00A74251" w:rsidRDefault="00697BF2" w:rsidP="00A74251">
            <w:pPr>
              <w:widowControl w:val="0"/>
              <w:autoSpaceDE w:val="0"/>
              <w:autoSpaceDN w:val="0"/>
              <w:adjustRightInd w:val="0"/>
              <w:spacing w:line="233" w:lineRule="auto"/>
              <w:jc w:val="center"/>
              <w:rPr>
                <w:rFonts w:ascii="Times New Roman" w:hAnsi="Times New Roman" w:cs="Times New Roman"/>
                <w:sz w:val="24"/>
                <w:szCs w:val="24"/>
              </w:rPr>
            </w:pPr>
          </w:p>
          <w:p w:rsidR="00697BF2" w:rsidRPr="00A74251" w:rsidRDefault="00697BF2" w:rsidP="00A74251">
            <w:pPr>
              <w:widowControl w:val="0"/>
              <w:autoSpaceDE w:val="0"/>
              <w:autoSpaceDN w:val="0"/>
              <w:adjustRightInd w:val="0"/>
              <w:spacing w:line="233" w:lineRule="auto"/>
              <w:jc w:val="center"/>
              <w:rPr>
                <w:rFonts w:ascii="Times New Roman" w:hAnsi="Times New Roman" w:cs="Times New Roman"/>
                <w:sz w:val="24"/>
                <w:szCs w:val="24"/>
              </w:rPr>
            </w:pPr>
          </w:p>
          <w:p w:rsidR="00697BF2" w:rsidRPr="00A74251" w:rsidRDefault="00697BF2" w:rsidP="00A74251">
            <w:pPr>
              <w:widowControl w:val="0"/>
              <w:autoSpaceDE w:val="0"/>
              <w:autoSpaceDN w:val="0"/>
              <w:adjustRightInd w:val="0"/>
              <w:spacing w:line="233" w:lineRule="auto"/>
              <w:jc w:val="center"/>
              <w:rPr>
                <w:rFonts w:ascii="Times New Roman" w:hAnsi="Times New Roman" w:cs="Times New Roman"/>
                <w:sz w:val="24"/>
                <w:szCs w:val="24"/>
              </w:rPr>
            </w:pPr>
          </w:p>
          <w:p w:rsidR="00697BF2" w:rsidRPr="00A74251" w:rsidRDefault="00697BF2" w:rsidP="00A74251">
            <w:pPr>
              <w:widowControl w:val="0"/>
              <w:autoSpaceDE w:val="0"/>
              <w:autoSpaceDN w:val="0"/>
              <w:adjustRightInd w:val="0"/>
              <w:spacing w:line="233" w:lineRule="auto"/>
              <w:jc w:val="center"/>
              <w:rPr>
                <w:rFonts w:ascii="Times New Roman" w:hAnsi="Times New Roman" w:cs="Times New Roman"/>
                <w:sz w:val="24"/>
                <w:szCs w:val="24"/>
              </w:rPr>
            </w:pPr>
          </w:p>
          <w:p w:rsidR="00697BF2" w:rsidRPr="00A74251" w:rsidRDefault="00697BF2" w:rsidP="00A74251">
            <w:pPr>
              <w:widowControl w:val="0"/>
              <w:autoSpaceDE w:val="0"/>
              <w:autoSpaceDN w:val="0"/>
              <w:adjustRightInd w:val="0"/>
              <w:spacing w:line="233" w:lineRule="auto"/>
              <w:jc w:val="center"/>
              <w:rPr>
                <w:rFonts w:ascii="Times New Roman" w:hAnsi="Times New Roman" w:cs="Times New Roman"/>
                <w:sz w:val="24"/>
                <w:szCs w:val="24"/>
              </w:rPr>
            </w:pPr>
          </w:p>
          <w:p w:rsidR="00697BF2" w:rsidRPr="00A74251" w:rsidRDefault="00697BF2" w:rsidP="00A74251">
            <w:pPr>
              <w:widowControl w:val="0"/>
              <w:autoSpaceDE w:val="0"/>
              <w:autoSpaceDN w:val="0"/>
              <w:adjustRightInd w:val="0"/>
              <w:spacing w:line="233" w:lineRule="auto"/>
              <w:jc w:val="center"/>
              <w:rPr>
                <w:rFonts w:ascii="Times New Roman" w:hAnsi="Times New Roman" w:cs="Times New Roman"/>
                <w:sz w:val="24"/>
                <w:szCs w:val="24"/>
              </w:rPr>
            </w:pPr>
          </w:p>
          <w:p w:rsidR="00697BF2" w:rsidRPr="00A74251" w:rsidRDefault="00697BF2" w:rsidP="00A74251">
            <w:pPr>
              <w:widowControl w:val="0"/>
              <w:autoSpaceDE w:val="0"/>
              <w:autoSpaceDN w:val="0"/>
              <w:adjustRightInd w:val="0"/>
              <w:spacing w:line="233" w:lineRule="auto"/>
              <w:jc w:val="center"/>
              <w:rPr>
                <w:rFonts w:ascii="Times New Roman" w:hAnsi="Times New Roman" w:cs="Times New Roman"/>
                <w:sz w:val="24"/>
                <w:szCs w:val="24"/>
              </w:rPr>
            </w:pPr>
          </w:p>
          <w:p w:rsidR="00697BF2" w:rsidRPr="00A74251" w:rsidRDefault="00697BF2" w:rsidP="00A74251">
            <w:pPr>
              <w:widowControl w:val="0"/>
              <w:autoSpaceDE w:val="0"/>
              <w:autoSpaceDN w:val="0"/>
              <w:adjustRightInd w:val="0"/>
              <w:spacing w:line="233" w:lineRule="auto"/>
              <w:jc w:val="center"/>
              <w:rPr>
                <w:rFonts w:ascii="Times New Roman" w:hAnsi="Times New Roman" w:cs="Times New Roman"/>
                <w:sz w:val="24"/>
                <w:szCs w:val="24"/>
              </w:rPr>
            </w:pPr>
          </w:p>
          <w:p w:rsidR="00697BF2" w:rsidRPr="00A74251" w:rsidRDefault="00697BF2" w:rsidP="00A74251">
            <w:pPr>
              <w:widowControl w:val="0"/>
              <w:autoSpaceDE w:val="0"/>
              <w:autoSpaceDN w:val="0"/>
              <w:adjustRightInd w:val="0"/>
              <w:spacing w:line="233" w:lineRule="auto"/>
              <w:jc w:val="center"/>
              <w:rPr>
                <w:rFonts w:ascii="Times New Roman" w:hAnsi="Times New Roman" w:cs="Times New Roman"/>
                <w:sz w:val="24"/>
                <w:szCs w:val="24"/>
              </w:rPr>
            </w:pPr>
          </w:p>
          <w:p w:rsidR="00697BF2" w:rsidRPr="00A74251" w:rsidRDefault="00697B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r w:rsidRPr="00A74251">
              <w:rPr>
                <w:rFonts w:ascii="Times New Roman" w:hAnsi="Times New Roman" w:cs="Times New Roman"/>
                <w:sz w:val="24"/>
                <w:szCs w:val="24"/>
              </w:rPr>
              <w:t>6</w:t>
            </w: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tc>
        <w:tc>
          <w:tcPr>
            <w:tcW w:w="852" w:type="dxa"/>
            <w:vMerge w:val="restart"/>
          </w:tcPr>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r w:rsidRPr="00A74251">
              <w:rPr>
                <w:rFonts w:ascii="Times New Roman" w:hAnsi="Times New Roman" w:cs="Times New Roman"/>
                <w:sz w:val="24"/>
                <w:szCs w:val="24"/>
              </w:rPr>
              <w:lastRenderedPageBreak/>
              <w:t>0,54</w:t>
            </w: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225E37" w:rsidRPr="00A74251" w:rsidRDefault="00225E37" w:rsidP="00A74251">
            <w:pPr>
              <w:widowControl w:val="0"/>
              <w:autoSpaceDE w:val="0"/>
              <w:autoSpaceDN w:val="0"/>
              <w:adjustRightInd w:val="0"/>
              <w:spacing w:line="233" w:lineRule="auto"/>
              <w:jc w:val="center"/>
              <w:rPr>
                <w:rFonts w:ascii="Times New Roman" w:hAnsi="Times New Roman" w:cs="Times New Roman"/>
                <w:sz w:val="24"/>
                <w:szCs w:val="24"/>
              </w:rPr>
            </w:pPr>
          </w:p>
          <w:p w:rsidR="00225E37" w:rsidRPr="00A74251" w:rsidRDefault="00225E37" w:rsidP="00A74251">
            <w:pPr>
              <w:widowControl w:val="0"/>
              <w:autoSpaceDE w:val="0"/>
              <w:autoSpaceDN w:val="0"/>
              <w:adjustRightInd w:val="0"/>
              <w:spacing w:line="233" w:lineRule="auto"/>
              <w:jc w:val="center"/>
              <w:rPr>
                <w:rFonts w:ascii="Times New Roman" w:hAnsi="Times New Roman" w:cs="Times New Roman"/>
                <w:sz w:val="24"/>
                <w:szCs w:val="24"/>
              </w:rPr>
            </w:pPr>
          </w:p>
          <w:p w:rsidR="00225E37" w:rsidRPr="00A74251" w:rsidRDefault="00225E37" w:rsidP="00A74251">
            <w:pPr>
              <w:widowControl w:val="0"/>
              <w:autoSpaceDE w:val="0"/>
              <w:autoSpaceDN w:val="0"/>
              <w:adjustRightInd w:val="0"/>
              <w:spacing w:line="233" w:lineRule="auto"/>
              <w:jc w:val="center"/>
              <w:rPr>
                <w:rFonts w:ascii="Times New Roman" w:hAnsi="Times New Roman" w:cs="Times New Roman"/>
                <w:sz w:val="24"/>
                <w:szCs w:val="24"/>
              </w:rPr>
            </w:pPr>
          </w:p>
          <w:p w:rsidR="00225E37" w:rsidRPr="00A74251" w:rsidRDefault="00225E37" w:rsidP="00A74251">
            <w:pPr>
              <w:widowControl w:val="0"/>
              <w:autoSpaceDE w:val="0"/>
              <w:autoSpaceDN w:val="0"/>
              <w:adjustRightInd w:val="0"/>
              <w:spacing w:line="233" w:lineRule="auto"/>
              <w:jc w:val="center"/>
              <w:rPr>
                <w:rFonts w:ascii="Times New Roman" w:hAnsi="Times New Roman" w:cs="Times New Roman"/>
                <w:sz w:val="24"/>
                <w:szCs w:val="24"/>
              </w:rPr>
            </w:pPr>
          </w:p>
          <w:p w:rsidR="00225E37" w:rsidRPr="00A74251" w:rsidRDefault="00225E37" w:rsidP="00A74251">
            <w:pPr>
              <w:widowControl w:val="0"/>
              <w:autoSpaceDE w:val="0"/>
              <w:autoSpaceDN w:val="0"/>
              <w:adjustRightInd w:val="0"/>
              <w:spacing w:line="233" w:lineRule="auto"/>
              <w:jc w:val="center"/>
              <w:rPr>
                <w:rFonts w:ascii="Times New Roman" w:hAnsi="Times New Roman" w:cs="Times New Roman"/>
                <w:sz w:val="24"/>
                <w:szCs w:val="24"/>
              </w:rPr>
            </w:pPr>
          </w:p>
          <w:p w:rsidR="009E45DD" w:rsidRPr="00A74251" w:rsidRDefault="009E45DD" w:rsidP="00A74251">
            <w:pPr>
              <w:widowControl w:val="0"/>
              <w:autoSpaceDE w:val="0"/>
              <w:autoSpaceDN w:val="0"/>
              <w:adjustRightInd w:val="0"/>
              <w:spacing w:line="233" w:lineRule="auto"/>
              <w:jc w:val="center"/>
              <w:rPr>
                <w:rFonts w:ascii="Times New Roman" w:hAnsi="Times New Roman" w:cs="Times New Roman"/>
                <w:sz w:val="24"/>
                <w:szCs w:val="24"/>
              </w:rPr>
            </w:pPr>
          </w:p>
          <w:p w:rsidR="009E45DD" w:rsidRPr="00A74251" w:rsidRDefault="009E45DD" w:rsidP="00A74251">
            <w:pPr>
              <w:widowControl w:val="0"/>
              <w:autoSpaceDE w:val="0"/>
              <w:autoSpaceDN w:val="0"/>
              <w:adjustRightInd w:val="0"/>
              <w:spacing w:line="233" w:lineRule="auto"/>
              <w:jc w:val="center"/>
              <w:rPr>
                <w:rFonts w:ascii="Times New Roman" w:hAnsi="Times New Roman" w:cs="Times New Roman"/>
                <w:sz w:val="24"/>
                <w:szCs w:val="24"/>
              </w:rPr>
            </w:pPr>
          </w:p>
          <w:p w:rsidR="009E45DD" w:rsidRPr="00A74251" w:rsidRDefault="009E45DD" w:rsidP="00A74251">
            <w:pPr>
              <w:widowControl w:val="0"/>
              <w:autoSpaceDE w:val="0"/>
              <w:autoSpaceDN w:val="0"/>
              <w:adjustRightInd w:val="0"/>
              <w:spacing w:line="233" w:lineRule="auto"/>
              <w:jc w:val="center"/>
              <w:rPr>
                <w:rFonts w:ascii="Times New Roman" w:hAnsi="Times New Roman" w:cs="Times New Roman"/>
                <w:sz w:val="24"/>
                <w:szCs w:val="24"/>
              </w:rPr>
            </w:pPr>
          </w:p>
          <w:p w:rsidR="009E45DD" w:rsidRPr="00A74251" w:rsidRDefault="009E45DD" w:rsidP="00A74251">
            <w:pPr>
              <w:widowControl w:val="0"/>
              <w:autoSpaceDE w:val="0"/>
              <w:autoSpaceDN w:val="0"/>
              <w:adjustRightInd w:val="0"/>
              <w:spacing w:line="233" w:lineRule="auto"/>
              <w:jc w:val="center"/>
              <w:rPr>
                <w:rFonts w:ascii="Times New Roman" w:hAnsi="Times New Roman" w:cs="Times New Roman"/>
                <w:sz w:val="24"/>
                <w:szCs w:val="24"/>
              </w:rPr>
            </w:pPr>
          </w:p>
          <w:p w:rsidR="00225E37" w:rsidRPr="00A74251" w:rsidRDefault="00225E37"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697BF2" w:rsidRPr="00A74251" w:rsidRDefault="00697BF2" w:rsidP="00A74251">
            <w:pPr>
              <w:widowControl w:val="0"/>
              <w:autoSpaceDE w:val="0"/>
              <w:autoSpaceDN w:val="0"/>
              <w:adjustRightInd w:val="0"/>
              <w:spacing w:line="233" w:lineRule="auto"/>
              <w:jc w:val="center"/>
              <w:rPr>
                <w:rFonts w:ascii="Times New Roman" w:hAnsi="Times New Roman" w:cs="Times New Roman"/>
                <w:sz w:val="24"/>
                <w:szCs w:val="24"/>
              </w:rPr>
            </w:pPr>
          </w:p>
          <w:p w:rsidR="00697BF2" w:rsidRPr="00A74251" w:rsidRDefault="00697BF2" w:rsidP="00A74251">
            <w:pPr>
              <w:widowControl w:val="0"/>
              <w:autoSpaceDE w:val="0"/>
              <w:autoSpaceDN w:val="0"/>
              <w:adjustRightInd w:val="0"/>
              <w:spacing w:line="233" w:lineRule="auto"/>
              <w:jc w:val="center"/>
              <w:rPr>
                <w:rFonts w:ascii="Times New Roman" w:hAnsi="Times New Roman" w:cs="Times New Roman"/>
                <w:sz w:val="24"/>
                <w:szCs w:val="24"/>
              </w:rPr>
            </w:pPr>
          </w:p>
          <w:p w:rsidR="00697BF2" w:rsidRPr="00A74251" w:rsidRDefault="00697BF2" w:rsidP="00A74251">
            <w:pPr>
              <w:widowControl w:val="0"/>
              <w:autoSpaceDE w:val="0"/>
              <w:autoSpaceDN w:val="0"/>
              <w:adjustRightInd w:val="0"/>
              <w:spacing w:line="233" w:lineRule="auto"/>
              <w:jc w:val="center"/>
              <w:rPr>
                <w:rFonts w:ascii="Times New Roman" w:hAnsi="Times New Roman" w:cs="Times New Roman"/>
                <w:sz w:val="24"/>
                <w:szCs w:val="24"/>
              </w:rPr>
            </w:pPr>
          </w:p>
          <w:p w:rsidR="00697BF2" w:rsidRPr="00A74251" w:rsidRDefault="00697BF2" w:rsidP="00A74251">
            <w:pPr>
              <w:widowControl w:val="0"/>
              <w:autoSpaceDE w:val="0"/>
              <w:autoSpaceDN w:val="0"/>
              <w:adjustRightInd w:val="0"/>
              <w:spacing w:line="233" w:lineRule="auto"/>
              <w:jc w:val="center"/>
              <w:rPr>
                <w:rFonts w:ascii="Times New Roman" w:hAnsi="Times New Roman" w:cs="Times New Roman"/>
                <w:sz w:val="24"/>
                <w:szCs w:val="24"/>
              </w:rPr>
            </w:pPr>
          </w:p>
          <w:p w:rsidR="00697BF2" w:rsidRPr="00A74251" w:rsidRDefault="00697BF2" w:rsidP="00A74251">
            <w:pPr>
              <w:widowControl w:val="0"/>
              <w:autoSpaceDE w:val="0"/>
              <w:autoSpaceDN w:val="0"/>
              <w:adjustRightInd w:val="0"/>
              <w:spacing w:line="233" w:lineRule="auto"/>
              <w:jc w:val="center"/>
              <w:rPr>
                <w:rFonts w:ascii="Times New Roman" w:hAnsi="Times New Roman" w:cs="Times New Roman"/>
                <w:sz w:val="24"/>
                <w:szCs w:val="24"/>
              </w:rPr>
            </w:pPr>
          </w:p>
          <w:p w:rsidR="00697BF2" w:rsidRPr="00A74251" w:rsidRDefault="00697BF2" w:rsidP="00A74251">
            <w:pPr>
              <w:widowControl w:val="0"/>
              <w:autoSpaceDE w:val="0"/>
              <w:autoSpaceDN w:val="0"/>
              <w:adjustRightInd w:val="0"/>
              <w:spacing w:line="233" w:lineRule="auto"/>
              <w:jc w:val="center"/>
              <w:rPr>
                <w:rFonts w:ascii="Times New Roman" w:hAnsi="Times New Roman" w:cs="Times New Roman"/>
                <w:sz w:val="24"/>
                <w:szCs w:val="24"/>
              </w:rPr>
            </w:pPr>
          </w:p>
          <w:p w:rsidR="00697BF2" w:rsidRPr="00A74251" w:rsidRDefault="00697BF2" w:rsidP="00A74251">
            <w:pPr>
              <w:widowControl w:val="0"/>
              <w:autoSpaceDE w:val="0"/>
              <w:autoSpaceDN w:val="0"/>
              <w:adjustRightInd w:val="0"/>
              <w:spacing w:line="233" w:lineRule="auto"/>
              <w:jc w:val="center"/>
              <w:rPr>
                <w:rFonts w:ascii="Times New Roman" w:hAnsi="Times New Roman" w:cs="Times New Roman"/>
                <w:sz w:val="24"/>
                <w:szCs w:val="24"/>
              </w:rPr>
            </w:pPr>
          </w:p>
          <w:p w:rsidR="00697BF2" w:rsidRPr="00A74251" w:rsidRDefault="00697BF2" w:rsidP="00A74251">
            <w:pPr>
              <w:widowControl w:val="0"/>
              <w:autoSpaceDE w:val="0"/>
              <w:autoSpaceDN w:val="0"/>
              <w:adjustRightInd w:val="0"/>
              <w:spacing w:line="233" w:lineRule="auto"/>
              <w:jc w:val="center"/>
              <w:rPr>
                <w:rFonts w:ascii="Times New Roman" w:hAnsi="Times New Roman" w:cs="Times New Roman"/>
                <w:sz w:val="24"/>
                <w:szCs w:val="24"/>
              </w:rPr>
            </w:pPr>
          </w:p>
          <w:p w:rsidR="00697BF2" w:rsidRPr="00A74251" w:rsidRDefault="00697B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r w:rsidRPr="00A74251">
              <w:rPr>
                <w:rFonts w:ascii="Times New Roman" w:hAnsi="Times New Roman" w:cs="Times New Roman"/>
                <w:sz w:val="24"/>
                <w:szCs w:val="24"/>
              </w:rPr>
              <w:t>6</w:t>
            </w:r>
          </w:p>
        </w:tc>
        <w:tc>
          <w:tcPr>
            <w:tcW w:w="851" w:type="dxa"/>
            <w:vMerge w:val="restart"/>
          </w:tcPr>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r w:rsidRPr="00A74251">
              <w:rPr>
                <w:rFonts w:ascii="Times New Roman" w:hAnsi="Times New Roman" w:cs="Times New Roman"/>
                <w:sz w:val="24"/>
                <w:szCs w:val="24"/>
              </w:rPr>
              <w:lastRenderedPageBreak/>
              <w:t>0,73</w:t>
            </w: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225E37" w:rsidRPr="00A74251" w:rsidRDefault="00225E37" w:rsidP="00A74251">
            <w:pPr>
              <w:widowControl w:val="0"/>
              <w:autoSpaceDE w:val="0"/>
              <w:autoSpaceDN w:val="0"/>
              <w:adjustRightInd w:val="0"/>
              <w:spacing w:line="233" w:lineRule="auto"/>
              <w:jc w:val="center"/>
              <w:rPr>
                <w:rFonts w:ascii="Times New Roman" w:hAnsi="Times New Roman" w:cs="Times New Roman"/>
                <w:sz w:val="24"/>
                <w:szCs w:val="24"/>
              </w:rPr>
            </w:pPr>
          </w:p>
          <w:p w:rsidR="00225E37" w:rsidRPr="00A74251" w:rsidRDefault="00225E37" w:rsidP="00A74251">
            <w:pPr>
              <w:widowControl w:val="0"/>
              <w:autoSpaceDE w:val="0"/>
              <w:autoSpaceDN w:val="0"/>
              <w:adjustRightInd w:val="0"/>
              <w:spacing w:line="233" w:lineRule="auto"/>
              <w:jc w:val="center"/>
              <w:rPr>
                <w:rFonts w:ascii="Times New Roman" w:hAnsi="Times New Roman" w:cs="Times New Roman"/>
                <w:sz w:val="24"/>
                <w:szCs w:val="24"/>
              </w:rPr>
            </w:pPr>
          </w:p>
          <w:p w:rsidR="00225E37" w:rsidRPr="00A74251" w:rsidRDefault="00225E37" w:rsidP="00A74251">
            <w:pPr>
              <w:widowControl w:val="0"/>
              <w:autoSpaceDE w:val="0"/>
              <w:autoSpaceDN w:val="0"/>
              <w:adjustRightInd w:val="0"/>
              <w:spacing w:line="233" w:lineRule="auto"/>
              <w:jc w:val="center"/>
              <w:rPr>
                <w:rFonts w:ascii="Times New Roman" w:hAnsi="Times New Roman" w:cs="Times New Roman"/>
                <w:sz w:val="24"/>
                <w:szCs w:val="24"/>
              </w:rPr>
            </w:pPr>
          </w:p>
          <w:p w:rsidR="00225E37" w:rsidRPr="00A74251" w:rsidRDefault="00225E37" w:rsidP="00A74251">
            <w:pPr>
              <w:widowControl w:val="0"/>
              <w:autoSpaceDE w:val="0"/>
              <w:autoSpaceDN w:val="0"/>
              <w:adjustRightInd w:val="0"/>
              <w:spacing w:line="233" w:lineRule="auto"/>
              <w:jc w:val="center"/>
              <w:rPr>
                <w:rFonts w:ascii="Times New Roman" w:hAnsi="Times New Roman" w:cs="Times New Roman"/>
                <w:sz w:val="24"/>
                <w:szCs w:val="24"/>
              </w:rPr>
            </w:pPr>
          </w:p>
          <w:p w:rsidR="00225E37" w:rsidRPr="00A74251" w:rsidRDefault="00225E37" w:rsidP="00A74251">
            <w:pPr>
              <w:widowControl w:val="0"/>
              <w:autoSpaceDE w:val="0"/>
              <w:autoSpaceDN w:val="0"/>
              <w:adjustRightInd w:val="0"/>
              <w:spacing w:line="233" w:lineRule="auto"/>
              <w:jc w:val="center"/>
              <w:rPr>
                <w:rFonts w:ascii="Times New Roman" w:hAnsi="Times New Roman" w:cs="Times New Roman"/>
                <w:sz w:val="24"/>
                <w:szCs w:val="24"/>
              </w:rPr>
            </w:pPr>
          </w:p>
          <w:p w:rsidR="00225E37" w:rsidRPr="00A74251" w:rsidRDefault="00225E37" w:rsidP="00A74251">
            <w:pPr>
              <w:widowControl w:val="0"/>
              <w:autoSpaceDE w:val="0"/>
              <w:autoSpaceDN w:val="0"/>
              <w:adjustRightInd w:val="0"/>
              <w:spacing w:line="233" w:lineRule="auto"/>
              <w:jc w:val="center"/>
              <w:rPr>
                <w:rFonts w:ascii="Times New Roman" w:hAnsi="Times New Roman" w:cs="Times New Roman"/>
                <w:sz w:val="24"/>
                <w:szCs w:val="24"/>
              </w:rPr>
            </w:pPr>
          </w:p>
          <w:p w:rsidR="009E45DD" w:rsidRPr="00A74251" w:rsidRDefault="009E45DD" w:rsidP="00A74251">
            <w:pPr>
              <w:widowControl w:val="0"/>
              <w:autoSpaceDE w:val="0"/>
              <w:autoSpaceDN w:val="0"/>
              <w:adjustRightInd w:val="0"/>
              <w:spacing w:line="233" w:lineRule="auto"/>
              <w:jc w:val="center"/>
              <w:rPr>
                <w:rFonts w:ascii="Times New Roman" w:hAnsi="Times New Roman" w:cs="Times New Roman"/>
                <w:sz w:val="24"/>
                <w:szCs w:val="24"/>
              </w:rPr>
            </w:pPr>
          </w:p>
          <w:p w:rsidR="009E45DD" w:rsidRPr="00A74251" w:rsidRDefault="009E45DD" w:rsidP="00A74251">
            <w:pPr>
              <w:widowControl w:val="0"/>
              <w:autoSpaceDE w:val="0"/>
              <w:autoSpaceDN w:val="0"/>
              <w:adjustRightInd w:val="0"/>
              <w:spacing w:line="233" w:lineRule="auto"/>
              <w:jc w:val="center"/>
              <w:rPr>
                <w:rFonts w:ascii="Times New Roman" w:hAnsi="Times New Roman" w:cs="Times New Roman"/>
                <w:sz w:val="24"/>
                <w:szCs w:val="24"/>
              </w:rPr>
            </w:pPr>
          </w:p>
          <w:p w:rsidR="009E45DD" w:rsidRPr="00A74251" w:rsidRDefault="009E45DD" w:rsidP="00A74251">
            <w:pPr>
              <w:widowControl w:val="0"/>
              <w:autoSpaceDE w:val="0"/>
              <w:autoSpaceDN w:val="0"/>
              <w:adjustRightInd w:val="0"/>
              <w:spacing w:line="233" w:lineRule="auto"/>
              <w:jc w:val="center"/>
              <w:rPr>
                <w:rFonts w:ascii="Times New Roman" w:hAnsi="Times New Roman" w:cs="Times New Roman"/>
                <w:sz w:val="24"/>
                <w:szCs w:val="24"/>
              </w:rPr>
            </w:pPr>
          </w:p>
          <w:p w:rsidR="009E45DD" w:rsidRPr="00A74251" w:rsidRDefault="009E45DD"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697BF2" w:rsidRPr="00A74251" w:rsidRDefault="00697BF2" w:rsidP="00A74251">
            <w:pPr>
              <w:widowControl w:val="0"/>
              <w:autoSpaceDE w:val="0"/>
              <w:autoSpaceDN w:val="0"/>
              <w:adjustRightInd w:val="0"/>
              <w:spacing w:line="233" w:lineRule="auto"/>
              <w:jc w:val="center"/>
              <w:rPr>
                <w:rFonts w:ascii="Times New Roman" w:hAnsi="Times New Roman" w:cs="Times New Roman"/>
                <w:sz w:val="24"/>
                <w:szCs w:val="24"/>
              </w:rPr>
            </w:pPr>
          </w:p>
          <w:p w:rsidR="00697BF2" w:rsidRPr="00A74251" w:rsidRDefault="00697BF2" w:rsidP="00A74251">
            <w:pPr>
              <w:widowControl w:val="0"/>
              <w:autoSpaceDE w:val="0"/>
              <w:autoSpaceDN w:val="0"/>
              <w:adjustRightInd w:val="0"/>
              <w:spacing w:line="233" w:lineRule="auto"/>
              <w:jc w:val="center"/>
              <w:rPr>
                <w:rFonts w:ascii="Times New Roman" w:hAnsi="Times New Roman" w:cs="Times New Roman"/>
                <w:sz w:val="24"/>
                <w:szCs w:val="24"/>
              </w:rPr>
            </w:pPr>
          </w:p>
          <w:p w:rsidR="00697BF2" w:rsidRPr="00A74251" w:rsidRDefault="00697BF2" w:rsidP="00A74251">
            <w:pPr>
              <w:widowControl w:val="0"/>
              <w:autoSpaceDE w:val="0"/>
              <w:autoSpaceDN w:val="0"/>
              <w:adjustRightInd w:val="0"/>
              <w:spacing w:line="233" w:lineRule="auto"/>
              <w:jc w:val="center"/>
              <w:rPr>
                <w:rFonts w:ascii="Times New Roman" w:hAnsi="Times New Roman" w:cs="Times New Roman"/>
                <w:sz w:val="24"/>
                <w:szCs w:val="24"/>
              </w:rPr>
            </w:pPr>
          </w:p>
          <w:p w:rsidR="00697BF2" w:rsidRPr="00A74251" w:rsidRDefault="00697BF2" w:rsidP="00A74251">
            <w:pPr>
              <w:widowControl w:val="0"/>
              <w:autoSpaceDE w:val="0"/>
              <w:autoSpaceDN w:val="0"/>
              <w:adjustRightInd w:val="0"/>
              <w:spacing w:line="233" w:lineRule="auto"/>
              <w:jc w:val="center"/>
              <w:rPr>
                <w:rFonts w:ascii="Times New Roman" w:hAnsi="Times New Roman" w:cs="Times New Roman"/>
                <w:sz w:val="24"/>
                <w:szCs w:val="24"/>
              </w:rPr>
            </w:pPr>
          </w:p>
          <w:p w:rsidR="00697BF2" w:rsidRPr="00A74251" w:rsidRDefault="00697BF2" w:rsidP="00A74251">
            <w:pPr>
              <w:widowControl w:val="0"/>
              <w:autoSpaceDE w:val="0"/>
              <w:autoSpaceDN w:val="0"/>
              <w:adjustRightInd w:val="0"/>
              <w:spacing w:line="233" w:lineRule="auto"/>
              <w:jc w:val="center"/>
              <w:rPr>
                <w:rFonts w:ascii="Times New Roman" w:hAnsi="Times New Roman" w:cs="Times New Roman"/>
                <w:sz w:val="24"/>
                <w:szCs w:val="24"/>
              </w:rPr>
            </w:pPr>
          </w:p>
          <w:p w:rsidR="00697BF2" w:rsidRPr="00A74251" w:rsidRDefault="00697BF2" w:rsidP="00A74251">
            <w:pPr>
              <w:widowControl w:val="0"/>
              <w:autoSpaceDE w:val="0"/>
              <w:autoSpaceDN w:val="0"/>
              <w:adjustRightInd w:val="0"/>
              <w:spacing w:line="233" w:lineRule="auto"/>
              <w:jc w:val="center"/>
              <w:rPr>
                <w:rFonts w:ascii="Times New Roman" w:hAnsi="Times New Roman" w:cs="Times New Roman"/>
                <w:sz w:val="24"/>
                <w:szCs w:val="24"/>
              </w:rPr>
            </w:pPr>
          </w:p>
          <w:p w:rsidR="00697BF2" w:rsidRPr="00A74251" w:rsidRDefault="00697BF2" w:rsidP="00A74251">
            <w:pPr>
              <w:widowControl w:val="0"/>
              <w:autoSpaceDE w:val="0"/>
              <w:autoSpaceDN w:val="0"/>
              <w:adjustRightInd w:val="0"/>
              <w:spacing w:line="233" w:lineRule="auto"/>
              <w:jc w:val="center"/>
              <w:rPr>
                <w:rFonts w:ascii="Times New Roman" w:hAnsi="Times New Roman" w:cs="Times New Roman"/>
                <w:sz w:val="24"/>
                <w:szCs w:val="24"/>
              </w:rPr>
            </w:pPr>
          </w:p>
          <w:p w:rsidR="00697BF2" w:rsidRPr="00A74251" w:rsidRDefault="00697BF2" w:rsidP="00A74251">
            <w:pPr>
              <w:widowControl w:val="0"/>
              <w:autoSpaceDE w:val="0"/>
              <w:autoSpaceDN w:val="0"/>
              <w:adjustRightInd w:val="0"/>
              <w:spacing w:line="233" w:lineRule="auto"/>
              <w:jc w:val="center"/>
              <w:rPr>
                <w:rFonts w:ascii="Times New Roman" w:hAnsi="Times New Roman" w:cs="Times New Roman"/>
                <w:sz w:val="24"/>
                <w:szCs w:val="24"/>
              </w:rPr>
            </w:pPr>
          </w:p>
          <w:p w:rsidR="00697BF2" w:rsidRPr="00A74251" w:rsidRDefault="00697BF2" w:rsidP="00A74251">
            <w:pPr>
              <w:widowControl w:val="0"/>
              <w:autoSpaceDE w:val="0"/>
              <w:autoSpaceDN w:val="0"/>
              <w:adjustRightInd w:val="0"/>
              <w:spacing w:line="233" w:lineRule="auto"/>
              <w:jc w:val="center"/>
              <w:rPr>
                <w:rFonts w:ascii="Times New Roman" w:hAnsi="Times New Roman" w:cs="Times New Roman"/>
                <w:sz w:val="24"/>
                <w:szCs w:val="24"/>
              </w:rPr>
            </w:pPr>
          </w:p>
          <w:p w:rsidR="00697BF2" w:rsidRPr="00A74251" w:rsidRDefault="00697B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r w:rsidRPr="00A74251">
              <w:rPr>
                <w:rFonts w:ascii="Times New Roman" w:hAnsi="Times New Roman" w:cs="Times New Roman"/>
                <w:sz w:val="24"/>
                <w:szCs w:val="24"/>
              </w:rPr>
              <w:t>6</w:t>
            </w: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tc>
        <w:tc>
          <w:tcPr>
            <w:tcW w:w="851" w:type="dxa"/>
            <w:vMerge w:val="restart"/>
          </w:tcPr>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r w:rsidRPr="00A74251">
              <w:rPr>
                <w:rFonts w:ascii="Times New Roman" w:hAnsi="Times New Roman" w:cs="Times New Roman"/>
                <w:sz w:val="24"/>
                <w:szCs w:val="24"/>
              </w:rPr>
              <w:lastRenderedPageBreak/>
              <w:t>0,87</w:t>
            </w: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225E37" w:rsidRPr="00A74251" w:rsidRDefault="00225E37" w:rsidP="00A74251">
            <w:pPr>
              <w:widowControl w:val="0"/>
              <w:autoSpaceDE w:val="0"/>
              <w:autoSpaceDN w:val="0"/>
              <w:adjustRightInd w:val="0"/>
              <w:spacing w:line="233" w:lineRule="auto"/>
              <w:jc w:val="center"/>
              <w:rPr>
                <w:rFonts w:ascii="Times New Roman" w:hAnsi="Times New Roman" w:cs="Times New Roman"/>
                <w:sz w:val="24"/>
                <w:szCs w:val="24"/>
              </w:rPr>
            </w:pPr>
          </w:p>
          <w:p w:rsidR="00225E37" w:rsidRPr="00A74251" w:rsidRDefault="00225E37" w:rsidP="00A74251">
            <w:pPr>
              <w:widowControl w:val="0"/>
              <w:autoSpaceDE w:val="0"/>
              <w:autoSpaceDN w:val="0"/>
              <w:adjustRightInd w:val="0"/>
              <w:spacing w:line="233" w:lineRule="auto"/>
              <w:jc w:val="center"/>
              <w:rPr>
                <w:rFonts w:ascii="Times New Roman" w:hAnsi="Times New Roman" w:cs="Times New Roman"/>
                <w:sz w:val="24"/>
                <w:szCs w:val="24"/>
              </w:rPr>
            </w:pPr>
          </w:p>
          <w:p w:rsidR="00225E37" w:rsidRPr="00A74251" w:rsidRDefault="00225E37" w:rsidP="00A74251">
            <w:pPr>
              <w:widowControl w:val="0"/>
              <w:autoSpaceDE w:val="0"/>
              <w:autoSpaceDN w:val="0"/>
              <w:adjustRightInd w:val="0"/>
              <w:spacing w:line="233" w:lineRule="auto"/>
              <w:jc w:val="center"/>
              <w:rPr>
                <w:rFonts w:ascii="Times New Roman" w:hAnsi="Times New Roman" w:cs="Times New Roman"/>
                <w:sz w:val="24"/>
                <w:szCs w:val="24"/>
              </w:rPr>
            </w:pPr>
          </w:p>
          <w:p w:rsidR="00225E37" w:rsidRPr="00A74251" w:rsidRDefault="00225E37" w:rsidP="00A74251">
            <w:pPr>
              <w:widowControl w:val="0"/>
              <w:autoSpaceDE w:val="0"/>
              <w:autoSpaceDN w:val="0"/>
              <w:adjustRightInd w:val="0"/>
              <w:spacing w:line="233" w:lineRule="auto"/>
              <w:jc w:val="center"/>
              <w:rPr>
                <w:rFonts w:ascii="Times New Roman" w:hAnsi="Times New Roman" w:cs="Times New Roman"/>
                <w:sz w:val="24"/>
                <w:szCs w:val="24"/>
              </w:rPr>
            </w:pPr>
          </w:p>
          <w:p w:rsidR="00225E37" w:rsidRPr="00A74251" w:rsidRDefault="00225E37" w:rsidP="00A74251">
            <w:pPr>
              <w:widowControl w:val="0"/>
              <w:autoSpaceDE w:val="0"/>
              <w:autoSpaceDN w:val="0"/>
              <w:adjustRightInd w:val="0"/>
              <w:spacing w:line="233" w:lineRule="auto"/>
              <w:jc w:val="center"/>
              <w:rPr>
                <w:rFonts w:ascii="Times New Roman" w:hAnsi="Times New Roman" w:cs="Times New Roman"/>
                <w:sz w:val="24"/>
                <w:szCs w:val="24"/>
              </w:rPr>
            </w:pPr>
          </w:p>
          <w:p w:rsidR="00225E37" w:rsidRPr="00A74251" w:rsidRDefault="00225E37" w:rsidP="00A74251">
            <w:pPr>
              <w:widowControl w:val="0"/>
              <w:autoSpaceDE w:val="0"/>
              <w:autoSpaceDN w:val="0"/>
              <w:adjustRightInd w:val="0"/>
              <w:spacing w:line="233" w:lineRule="auto"/>
              <w:jc w:val="center"/>
              <w:rPr>
                <w:rFonts w:ascii="Times New Roman" w:hAnsi="Times New Roman" w:cs="Times New Roman"/>
                <w:sz w:val="24"/>
                <w:szCs w:val="24"/>
              </w:rPr>
            </w:pPr>
          </w:p>
          <w:p w:rsidR="009E45DD" w:rsidRPr="00A74251" w:rsidRDefault="009E45DD" w:rsidP="00A74251">
            <w:pPr>
              <w:widowControl w:val="0"/>
              <w:autoSpaceDE w:val="0"/>
              <w:autoSpaceDN w:val="0"/>
              <w:adjustRightInd w:val="0"/>
              <w:spacing w:line="233" w:lineRule="auto"/>
              <w:jc w:val="center"/>
              <w:rPr>
                <w:rFonts w:ascii="Times New Roman" w:hAnsi="Times New Roman" w:cs="Times New Roman"/>
                <w:sz w:val="24"/>
                <w:szCs w:val="24"/>
              </w:rPr>
            </w:pPr>
          </w:p>
          <w:p w:rsidR="009E45DD" w:rsidRPr="00A74251" w:rsidRDefault="009E45DD" w:rsidP="00A74251">
            <w:pPr>
              <w:widowControl w:val="0"/>
              <w:autoSpaceDE w:val="0"/>
              <w:autoSpaceDN w:val="0"/>
              <w:adjustRightInd w:val="0"/>
              <w:spacing w:line="233" w:lineRule="auto"/>
              <w:jc w:val="center"/>
              <w:rPr>
                <w:rFonts w:ascii="Times New Roman" w:hAnsi="Times New Roman" w:cs="Times New Roman"/>
                <w:sz w:val="24"/>
                <w:szCs w:val="24"/>
              </w:rPr>
            </w:pPr>
          </w:p>
          <w:p w:rsidR="009E45DD" w:rsidRPr="00A74251" w:rsidRDefault="009E45DD" w:rsidP="00A74251">
            <w:pPr>
              <w:widowControl w:val="0"/>
              <w:autoSpaceDE w:val="0"/>
              <w:autoSpaceDN w:val="0"/>
              <w:adjustRightInd w:val="0"/>
              <w:spacing w:line="233" w:lineRule="auto"/>
              <w:jc w:val="center"/>
              <w:rPr>
                <w:rFonts w:ascii="Times New Roman" w:hAnsi="Times New Roman" w:cs="Times New Roman"/>
                <w:sz w:val="24"/>
                <w:szCs w:val="24"/>
              </w:rPr>
            </w:pPr>
          </w:p>
          <w:p w:rsidR="009E45DD" w:rsidRPr="00A74251" w:rsidRDefault="009E45DD"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697BF2" w:rsidRPr="00A74251" w:rsidRDefault="00697BF2" w:rsidP="00A74251">
            <w:pPr>
              <w:widowControl w:val="0"/>
              <w:autoSpaceDE w:val="0"/>
              <w:autoSpaceDN w:val="0"/>
              <w:adjustRightInd w:val="0"/>
              <w:spacing w:line="233" w:lineRule="auto"/>
              <w:jc w:val="center"/>
              <w:rPr>
                <w:rFonts w:ascii="Times New Roman" w:hAnsi="Times New Roman" w:cs="Times New Roman"/>
                <w:sz w:val="24"/>
                <w:szCs w:val="24"/>
              </w:rPr>
            </w:pPr>
          </w:p>
          <w:p w:rsidR="00697BF2" w:rsidRPr="00A74251" w:rsidRDefault="00697BF2" w:rsidP="00A74251">
            <w:pPr>
              <w:widowControl w:val="0"/>
              <w:autoSpaceDE w:val="0"/>
              <w:autoSpaceDN w:val="0"/>
              <w:adjustRightInd w:val="0"/>
              <w:spacing w:line="233" w:lineRule="auto"/>
              <w:jc w:val="center"/>
              <w:rPr>
                <w:rFonts w:ascii="Times New Roman" w:hAnsi="Times New Roman" w:cs="Times New Roman"/>
                <w:sz w:val="24"/>
                <w:szCs w:val="24"/>
              </w:rPr>
            </w:pPr>
          </w:p>
          <w:p w:rsidR="00697BF2" w:rsidRPr="00A74251" w:rsidRDefault="00697BF2" w:rsidP="00A74251">
            <w:pPr>
              <w:widowControl w:val="0"/>
              <w:autoSpaceDE w:val="0"/>
              <w:autoSpaceDN w:val="0"/>
              <w:adjustRightInd w:val="0"/>
              <w:spacing w:line="233" w:lineRule="auto"/>
              <w:jc w:val="center"/>
              <w:rPr>
                <w:rFonts w:ascii="Times New Roman" w:hAnsi="Times New Roman" w:cs="Times New Roman"/>
                <w:sz w:val="24"/>
                <w:szCs w:val="24"/>
              </w:rPr>
            </w:pPr>
          </w:p>
          <w:p w:rsidR="00697BF2" w:rsidRPr="00A74251" w:rsidRDefault="00697BF2" w:rsidP="00A74251">
            <w:pPr>
              <w:widowControl w:val="0"/>
              <w:autoSpaceDE w:val="0"/>
              <w:autoSpaceDN w:val="0"/>
              <w:adjustRightInd w:val="0"/>
              <w:spacing w:line="233" w:lineRule="auto"/>
              <w:jc w:val="center"/>
              <w:rPr>
                <w:rFonts w:ascii="Times New Roman" w:hAnsi="Times New Roman" w:cs="Times New Roman"/>
                <w:sz w:val="24"/>
                <w:szCs w:val="24"/>
              </w:rPr>
            </w:pPr>
          </w:p>
          <w:p w:rsidR="00697BF2" w:rsidRPr="00A74251" w:rsidRDefault="00697BF2" w:rsidP="00A74251">
            <w:pPr>
              <w:widowControl w:val="0"/>
              <w:autoSpaceDE w:val="0"/>
              <w:autoSpaceDN w:val="0"/>
              <w:adjustRightInd w:val="0"/>
              <w:spacing w:line="233" w:lineRule="auto"/>
              <w:jc w:val="center"/>
              <w:rPr>
                <w:rFonts w:ascii="Times New Roman" w:hAnsi="Times New Roman" w:cs="Times New Roman"/>
                <w:sz w:val="24"/>
                <w:szCs w:val="24"/>
              </w:rPr>
            </w:pPr>
          </w:p>
          <w:p w:rsidR="00697BF2" w:rsidRPr="00A74251" w:rsidRDefault="00697BF2" w:rsidP="00A74251">
            <w:pPr>
              <w:widowControl w:val="0"/>
              <w:autoSpaceDE w:val="0"/>
              <w:autoSpaceDN w:val="0"/>
              <w:adjustRightInd w:val="0"/>
              <w:spacing w:line="233" w:lineRule="auto"/>
              <w:jc w:val="center"/>
              <w:rPr>
                <w:rFonts w:ascii="Times New Roman" w:hAnsi="Times New Roman" w:cs="Times New Roman"/>
                <w:sz w:val="24"/>
                <w:szCs w:val="24"/>
              </w:rPr>
            </w:pPr>
          </w:p>
          <w:p w:rsidR="00697BF2" w:rsidRPr="00A74251" w:rsidRDefault="00697BF2" w:rsidP="00A74251">
            <w:pPr>
              <w:widowControl w:val="0"/>
              <w:autoSpaceDE w:val="0"/>
              <w:autoSpaceDN w:val="0"/>
              <w:adjustRightInd w:val="0"/>
              <w:spacing w:line="233" w:lineRule="auto"/>
              <w:jc w:val="center"/>
              <w:rPr>
                <w:rFonts w:ascii="Times New Roman" w:hAnsi="Times New Roman" w:cs="Times New Roman"/>
                <w:sz w:val="24"/>
                <w:szCs w:val="24"/>
              </w:rPr>
            </w:pPr>
          </w:p>
          <w:p w:rsidR="00697BF2" w:rsidRPr="00A74251" w:rsidRDefault="00697BF2" w:rsidP="00A74251">
            <w:pPr>
              <w:widowControl w:val="0"/>
              <w:autoSpaceDE w:val="0"/>
              <w:autoSpaceDN w:val="0"/>
              <w:adjustRightInd w:val="0"/>
              <w:spacing w:line="233" w:lineRule="auto"/>
              <w:jc w:val="center"/>
              <w:rPr>
                <w:rFonts w:ascii="Times New Roman" w:hAnsi="Times New Roman" w:cs="Times New Roman"/>
                <w:sz w:val="24"/>
                <w:szCs w:val="24"/>
              </w:rPr>
            </w:pPr>
          </w:p>
          <w:p w:rsidR="00697BF2" w:rsidRPr="00A74251" w:rsidRDefault="00697B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r w:rsidRPr="00A74251">
              <w:rPr>
                <w:rFonts w:ascii="Times New Roman" w:hAnsi="Times New Roman" w:cs="Times New Roman"/>
                <w:sz w:val="24"/>
                <w:szCs w:val="24"/>
              </w:rPr>
              <w:t>6</w:t>
            </w: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tc>
        <w:tc>
          <w:tcPr>
            <w:tcW w:w="850" w:type="dxa"/>
            <w:vMerge w:val="restart"/>
          </w:tcPr>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r w:rsidRPr="00A74251">
              <w:rPr>
                <w:rFonts w:ascii="Times New Roman" w:hAnsi="Times New Roman" w:cs="Times New Roman"/>
                <w:sz w:val="24"/>
                <w:szCs w:val="24"/>
              </w:rPr>
              <w:lastRenderedPageBreak/>
              <w:t>1</w:t>
            </w: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225E37" w:rsidRPr="00A74251" w:rsidRDefault="00225E37" w:rsidP="00A74251">
            <w:pPr>
              <w:widowControl w:val="0"/>
              <w:autoSpaceDE w:val="0"/>
              <w:autoSpaceDN w:val="0"/>
              <w:adjustRightInd w:val="0"/>
              <w:spacing w:line="233" w:lineRule="auto"/>
              <w:jc w:val="center"/>
              <w:rPr>
                <w:rFonts w:ascii="Times New Roman" w:hAnsi="Times New Roman" w:cs="Times New Roman"/>
                <w:sz w:val="24"/>
                <w:szCs w:val="24"/>
              </w:rPr>
            </w:pPr>
          </w:p>
          <w:p w:rsidR="00225E37" w:rsidRPr="00A74251" w:rsidRDefault="00225E37" w:rsidP="00A74251">
            <w:pPr>
              <w:widowControl w:val="0"/>
              <w:autoSpaceDE w:val="0"/>
              <w:autoSpaceDN w:val="0"/>
              <w:adjustRightInd w:val="0"/>
              <w:spacing w:line="233" w:lineRule="auto"/>
              <w:jc w:val="center"/>
              <w:rPr>
                <w:rFonts w:ascii="Times New Roman" w:hAnsi="Times New Roman" w:cs="Times New Roman"/>
                <w:sz w:val="24"/>
                <w:szCs w:val="24"/>
              </w:rPr>
            </w:pPr>
          </w:p>
          <w:p w:rsidR="00225E37" w:rsidRPr="00A74251" w:rsidRDefault="00225E37" w:rsidP="00A74251">
            <w:pPr>
              <w:widowControl w:val="0"/>
              <w:autoSpaceDE w:val="0"/>
              <w:autoSpaceDN w:val="0"/>
              <w:adjustRightInd w:val="0"/>
              <w:spacing w:line="233" w:lineRule="auto"/>
              <w:jc w:val="center"/>
              <w:rPr>
                <w:rFonts w:ascii="Times New Roman" w:hAnsi="Times New Roman" w:cs="Times New Roman"/>
                <w:sz w:val="24"/>
                <w:szCs w:val="24"/>
              </w:rPr>
            </w:pPr>
          </w:p>
          <w:p w:rsidR="00225E37" w:rsidRPr="00A74251" w:rsidRDefault="00225E37" w:rsidP="00A74251">
            <w:pPr>
              <w:widowControl w:val="0"/>
              <w:autoSpaceDE w:val="0"/>
              <w:autoSpaceDN w:val="0"/>
              <w:adjustRightInd w:val="0"/>
              <w:spacing w:line="233" w:lineRule="auto"/>
              <w:jc w:val="center"/>
              <w:rPr>
                <w:rFonts w:ascii="Times New Roman" w:hAnsi="Times New Roman" w:cs="Times New Roman"/>
                <w:sz w:val="24"/>
                <w:szCs w:val="24"/>
              </w:rPr>
            </w:pPr>
          </w:p>
          <w:p w:rsidR="00225E37" w:rsidRPr="00A74251" w:rsidRDefault="00225E37" w:rsidP="00A74251">
            <w:pPr>
              <w:widowControl w:val="0"/>
              <w:autoSpaceDE w:val="0"/>
              <w:autoSpaceDN w:val="0"/>
              <w:adjustRightInd w:val="0"/>
              <w:spacing w:line="233" w:lineRule="auto"/>
              <w:jc w:val="center"/>
              <w:rPr>
                <w:rFonts w:ascii="Times New Roman" w:hAnsi="Times New Roman" w:cs="Times New Roman"/>
                <w:sz w:val="24"/>
                <w:szCs w:val="24"/>
              </w:rPr>
            </w:pPr>
          </w:p>
          <w:p w:rsidR="009E45DD" w:rsidRPr="00A74251" w:rsidRDefault="009E45DD" w:rsidP="00A74251">
            <w:pPr>
              <w:widowControl w:val="0"/>
              <w:autoSpaceDE w:val="0"/>
              <w:autoSpaceDN w:val="0"/>
              <w:adjustRightInd w:val="0"/>
              <w:spacing w:line="233" w:lineRule="auto"/>
              <w:jc w:val="center"/>
              <w:rPr>
                <w:rFonts w:ascii="Times New Roman" w:hAnsi="Times New Roman" w:cs="Times New Roman"/>
                <w:sz w:val="24"/>
                <w:szCs w:val="24"/>
              </w:rPr>
            </w:pPr>
          </w:p>
          <w:p w:rsidR="009E45DD" w:rsidRPr="00A74251" w:rsidRDefault="009E45DD" w:rsidP="00A74251">
            <w:pPr>
              <w:widowControl w:val="0"/>
              <w:autoSpaceDE w:val="0"/>
              <w:autoSpaceDN w:val="0"/>
              <w:adjustRightInd w:val="0"/>
              <w:spacing w:line="233" w:lineRule="auto"/>
              <w:jc w:val="center"/>
              <w:rPr>
                <w:rFonts w:ascii="Times New Roman" w:hAnsi="Times New Roman" w:cs="Times New Roman"/>
                <w:sz w:val="24"/>
                <w:szCs w:val="24"/>
              </w:rPr>
            </w:pPr>
          </w:p>
          <w:p w:rsidR="009E45DD" w:rsidRPr="00A74251" w:rsidRDefault="009E45DD" w:rsidP="00A74251">
            <w:pPr>
              <w:widowControl w:val="0"/>
              <w:autoSpaceDE w:val="0"/>
              <w:autoSpaceDN w:val="0"/>
              <w:adjustRightInd w:val="0"/>
              <w:spacing w:line="233" w:lineRule="auto"/>
              <w:jc w:val="center"/>
              <w:rPr>
                <w:rFonts w:ascii="Times New Roman" w:hAnsi="Times New Roman" w:cs="Times New Roman"/>
                <w:sz w:val="24"/>
                <w:szCs w:val="24"/>
              </w:rPr>
            </w:pPr>
          </w:p>
          <w:p w:rsidR="009E45DD" w:rsidRPr="00A74251" w:rsidRDefault="009E45DD" w:rsidP="00A74251">
            <w:pPr>
              <w:widowControl w:val="0"/>
              <w:autoSpaceDE w:val="0"/>
              <w:autoSpaceDN w:val="0"/>
              <w:adjustRightInd w:val="0"/>
              <w:spacing w:line="233" w:lineRule="auto"/>
              <w:jc w:val="center"/>
              <w:rPr>
                <w:rFonts w:ascii="Times New Roman" w:hAnsi="Times New Roman" w:cs="Times New Roman"/>
                <w:sz w:val="24"/>
                <w:szCs w:val="24"/>
              </w:rPr>
            </w:pPr>
          </w:p>
          <w:p w:rsidR="00225E37" w:rsidRPr="00A74251" w:rsidRDefault="00225E37"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697BF2" w:rsidRPr="00A74251" w:rsidRDefault="00697BF2" w:rsidP="00A74251">
            <w:pPr>
              <w:widowControl w:val="0"/>
              <w:autoSpaceDE w:val="0"/>
              <w:autoSpaceDN w:val="0"/>
              <w:adjustRightInd w:val="0"/>
              <w:spacing w:line="233" w:lineRule="auto"/>
              <w:jc w:val="center"/>
              <w:rPr>
                <w:rFonts w:ascii="Times New Roman" w:hAnsi="Times New Roman" w:cs="Times New Roman"/>
                <w:sz w:val="24"/>
                <w:szCs w:val="24"/>
              </w:rPr>
            </w:pPr>
          </w:p>
          <w:p w:rsidR="00697BF2" w:rsidRPr="00A74251" w:rsidRDefault="00697BF2" w:rsidP="00A74251">
            <w:pPr>
              <w:widowControl w:val="0"/>
              <w:autoSpaceDE w:val="0"/>
              <w:autoSpaceDN w:val="0"/>
              <w:adjustRightInd w:val="0"/>
              <w:spacing w:line="233" w:lineRule="auto"/>
              <w:jc w:val="center"/>
              <w:rPr>
                <w:rFonts w:ascii="Times New Roman" w:hAnsi="Times New Roman" w:cs="Times New Roman"/>
                <w:sz w:val="24"/>
                <w:szCs w:val="24"/>
              </w:rPr>
            </w:pPr>
          </w:p>
          <w:p w:rsidR="00697BF2" w:rsidRPr="00A74251" w:rsidRDefault="00697BF2" w:rsidP="00A74251">
            <w:pPr>
              <w:widowControl w:val="0"/>
              <w:autoSpaceDE w:val="0"/>
              <w:autoSpaceDN w:val="0"/>
              <w:adjustRightInd w:val="0"/>
              <w:spacing w:line="233" w:lineRule="auto"/>
              <w:jc w:val="center"/>
              <w:rPr>
                <w:rFonts w:ascii="Times New Roman" w:hAnsi="Times New Roman" w:cs="Times New Roman"/>
                <w:sz w:val="24"/>
                <w:szCs w:val="24"/>
              </w:rPr>
            </w:pPr>
          </w:p>
          <w:p w:rsidR="00697BF2" w:rsidRPr="00A74251" w:rsidRDefault="00697BF2" w:rsidP="00A74251">
            <w:pPr>
              <w:widowControl w:val="0"/>
              <w:autoSpaceDE w:val="0"/>
              <w:autoSpaceDN w:val="0"/>
              <w:adjustRightInd w:val="0"/>
              <w:spacing w:line="233" w:lineRule="auto"/>
              <w:jc w:val="center"/>
              <w:rPr>
                <w:rFonts w:ascii="Times New Roman" w:hAnsi="Times New Roman" w:cs="Times New Roman"/>
                <w:sz w:val="24"/>
                <w:szCs w:val="24"/>
              </w:rPr>
            </w:pPr>
          </w:p>
          <w:p w:rsidR="00697BF2" w:rsidRPr="00A74251" w:rsidRDefault="00697BF2" w:rsidP="00A74251">
            <w:pPr>
              <w:widowControl w:val="0"/>
              <w:autoSpaceDE w:val="0"/>
              <w:autoSpaceDN w:val="0"/>
              <w:adjustRightInd w:val="0"/>
              <w:spacing w:line="233" w:lineRule="auto"/>
              <w:jc w:val="center"/>
              <w:rPr>
                <w:rFonts w:ascii="Times New Roman" w:hAnsi="Times New Roman" w:cs="Times New Roman"/>
                <w:sz w:val="24"/>
                <w:szCs w:val="24"/>
              </w:rPr>
            </w:pPr>
          </w:p>
          <w:p w:rsidR="00697BF2" w:rsidRPr="00A74251" w:rsidRDefault="00697BF2" w:rsidP="00A74251">
            <w:pPr>
              <w:widowControl w:val="0"/>
              <w:autoSpaceDE w:val="0"/>
              <w:autoSpaceDN w:val="0"/>
              <w:adjustRightInd w:val="0"/>
              <w:spacing w:line="233" w:lineRule="auto"/>
              <w:jc w:val="center"/>
              <w:rPr>
                <w:rFonts w:ascii="Times New Roman" w:hAnsi="Times New Roman" w:cs="Times New Roman"/>
                <w:sz w:val="24"/>
                <w:szCs w:val="24"/>
              </w:rPr>
            </w:pPr>
          </w:p>
          <w:p w:rsidR="00697BF2" w:rsidRPr="00A74251" w:rsidRDefault="00697BF2" w:rsidP="00A74251">
            <w:pPr>
              <w:widowControl w:val="0"/>
              <w:autoSpaceDE w:val="0"/>
              <w:autoSpaceDN w:val="0"/>
              <w:adjustRightInd w:val="0"/>
              <w:spacing w:line="233" w:lineRule="auto"/>
              <w:jc w:val="center"/>
              <w:rPr>
                <w:rFonts w:ascii="Times New Roman" w:hAnsi="Times New Roman" w:cs="Times New Roman"/>
                <w:sz w:val="24"/>
                <w:szCs w:val="24"/>
              </w:rPr>
            </w:pPr>
          </w:p>
          <w:p w:rsidR="00697BF2" w:rsidRPr="00A74251" w:rsidRDefault="00697BF2" w:rsidP="00A74251">
            <w:pPr>
              <w:widowControl w:val="0"/>
              <w:autoSpaceDE w:val="0"/>
              <w:autoSpaceDN w:val="0"/>
              <w:adjustRightInd w:val="0"/>
              <w:spacing w:line="233" w:lineRule="auto"/>
              <w:jc w:val="center"/>
              <w:rPr>
                <w:rFonts w:ascii="Times New Roman" w:hAnsi="Times New Roman" w:cs="Times New Roman"/>
                <w:sz w:val="24"/>
                <w:szCs w:val="24"/>
              </w:rPr>
            </w:pPr>
          </w:p>
          <w:p w:rsidR="00697BF2" w:rsidRPr="00A74251" w:rsidRDefault="00697B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r w:rsidRPr="00A74251">
              <w:rPr>
                <w:rFonts w:ascii="Times New Roman" w:hAnsi="Times New Roman" w:cs="Times New Roman"/>
                <w:sz w:val="24"/>
                <w:szCs w:val="24"/>
              </w:rPr>
              <w:t>7</w:t>
            </w:r>
          </w:p>
          <w:p w:rsidR="00BF25F2" w:rsidRPr="00A74251" w:rsidRDefault="00BF25F2" w:rsidP="00A74251">
            <w:pPr>
              <w:widowControl w:val="0"/>
              <w:autoSpaceDE w:val="0"/>
              <w:autoSpaceDN w:val="0"/>
              <w:adjustRightInd w:val="0"/>
              <w:spacing w:line="233" w:lineRule="auto"/>
              <w:jc w:val="center"/>
              <w:rPr>
                <w:rFonts w:ascii="Times New Roman" w:hAnsi="Times New Roman" w:cs="Times New Roman"/>
                <w:sz w:val="24"/>
                <w:szCs w:val="24"/>
              </w:rPr>
            </w:pPr>
          </w:p>
          <w:p w:rsidR="00BF25F2" w:rsidRPr="00A74251" w:rsidRDefault="00BF25F2" w:rsidP="00A74251">
            <w:pPr>
              <w:widowControl w:val="0"/>
              <w:autoSpaceDE w:val="0"/>
              <w:autoSpaceDN w:val="0"/>
              <w:adjustRightInd w:val="0"/>
              <w:spacing w:line="233" w:lineRule="auto"/>
              <w:jc w:val="center"/>
              <w:rPr>
                <w:sz w:val="24"/>
                <w:szCs w:val="24"/>
              </w:rPr>
            </w:pPr>
          </w:p>
        </w:tc>
        <w:tc>
          <w:tcPr>
            <w:tcW w:w="1747" w:type="dxa"/>
            <w:gridSpan w:val="2"/>
            <w:vMerge w:val="restart"/>
          </w:tcPr>
          <w:p w:rsidR="00BF25F2" w:rsidRPr="00A74251" w:rsidRDefault="00BF25F2" w:rsidP="00A74251">
            <w:pPr>
              <w:spacing w:line="233" w:lineRule="auto"/>
              <w:jc w:val="center"/>
              <w:rPr>
                <w:rFonts w:ascii="Times New Roman" w:hAnsi="Times New Roman"/>
                <w:sz w:val="24"/>
                <w:szCs w:val="24"/>
              </w:rPr>
            </w:pPr>
            <w:r w:rsidRPr="00A74251">
              <w:rPr>
                <w:rFonts w:ascii="Times New Roman" w:hAnsi="Times New Roman"/>
                <w:sz w:val="24"/>
                <w:szCs w:val="24"/>
              </w:rPr>
              <w:lastRenderedPageBreak/>
              <w:t>Министерство образования и молодежной политики Рязанской области</w:t>
            </w:r>
          </w:p>
        </w:tc>
      </w:tr>
      <w:tr w:rsidR="009E45DD" w:rsidRPr="00A74251" w:rsidTr="00D87836">
        <w:trPr>
          <w:trHeight w:val="392"/>
          <w:jc w:val="center"/>
        </w:trPr>
        <w:tc>
          <w:tcPr>
            <w:tcW w:w="675" w:type="dxa"/>
          </w:tcPr>
          <w:p w:rsidR="00F7457B" w:rsidRPr="00A74251" w:rsidRDefault="00F7457B" w:rsidP="00A74251">
            <w:pPr>
              <w:spacing w:line="233" w:lineRule="auto"/>
              <w:jc w:val="both"/>
              <w:rPr>
                <w:rFonts w:ascii="Times New Roman" w:hAnsi="Times New Roman"/>
                <w:sz w:val="24"/>
                <w:szCs w:val="24"/>
              </w:rPr>
            </w:pPr>
            <w:r w:rsidRPr="00A74251">
              <w:rPr>
                <w:rFonts w:ascii="Times New Roman" w:hAnsi="Times New Roman"/>
                <w:sz w:val="24"/>
                <w:szCs w:val="24"/>
              </w:rPr>
              <w:lastRenderedPageBreak/>
              <w:t>2.</w:t>
            </w:r>
          </w:p>
        </w:tc>
        <w:tc>
          <w:tcPr>
            <w:tcW w:w="1813" w:type="dxa"/>
            <w:vMerge/>
          </w:tcPr>
          <w:p w:rsidR="00F7457B" w:rsidRPr="00A74251" w:rsidRDefault="00F7457B" w:rsidP="00A74251">
            <w:pPr>
              <w:spacing w:line="233" w:lineRule="auto"/>
              <w:rPr>
                <w:rFonts w:ascii="Times New Roman" w:hAnsi="Times New Roman"/>
                <w:sz w:val="24"/>
                <w:szCs w:val="24"/>
              </w:rPr>
            </w:pPr>
          </w:p>
        </w:tc>
        <w:tc>
          <w:tcPr>
            <w:tcW w:w="2409" w:type="dxa"/>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Проведение региональных педагогических мероприятий (региональных форумов, конференций, круглых столов, семинаров и др.) с участием частных образовательных организаций, реализующих программы по общему образованию</w:t>
            </w:r>
          </w:p>
        </w:tc>
        <w:tc>
          <w:tcPr>
            <w:tcW w:w="1702" w:type="dxa"/>
            <w:vMerge/>
          </w:tcPr>
          <w:p w:rsidR="00F7457B" w:rsidRPr="00A74251" w:rsidRDefault="00F7457B" w:rsidP="00A74251">
            <w:pPr>
              <w:spacing w:line="233" w:lineRule="auto"/>
              <w:jc w:val="both"/>
              <w:rPr>
                <w:rFonts w:ascii="Times New Roman" w:hAnsi="Times New Roman"/>
                <w:sz w:val="24"/>
                <w:szCs w:val="24"/>
              </w:rPr>
            </w:pPr>
          </w:p>
        </w:tc>
        <w:tc>
          <w:tcPr>
            <w:tcW w:w="1985" w:type="dxa"/>
            <w:vMerge/>
          </w:tcPr>
          <w:p w:rsidR="00F7457B" w:rsidRPr="00A74251" w:rsidRDefault="00F7457B" w:rsidP="00A74251">
            <w:pPr>
              <w:spacing w:line="233" w:lineRule="auto"/>
              <w:jc w:val="both"/>
              <w:rPr>
                <w:rFonts w:ascii="Times New Roman" w:hAnsi="Times New Roman"/>
                <w:sz w:val="24"/>
                <w:szCs w:val="24"/>
              </w:rPr>
            </w:pPr>
          </w:p>
        </w:tc>
        <w:tc>
          <w:tcPr>
            <w:tcW w:w="992" w:type="dxa"/>
            <w:vMerge/>
          </w:tcPr>
          <w:p w:rsidR="00F7457B" w:rsidRPr="00A74251" w:rsidRDefault="00F7457B" w:rsidP="00A74251">
            <w:pPr>
              <w:spacing w:line="233" w:lineRule="auto"/>
              <w:jc w:val="both"/>
              <w:rPr>
                <w:rFonts w:ascii="Times New Roman" w:hAnsi="Times New Roman"/>
                <w:sz w:val="24"/>
                <w:szCs w:val="24"/>
              </w:rPr>
            </w:pPr>
          </w:p>
        </w:tc>
        <w:tc>
          <w:tcPr>
            <w:tcW w:w="852" w:type="dxa"/>
            <w:vMerge/>
          </w:tcPr>
          <w:p w:rsidR="00F7457B" w:rsidRPr="00A74251" w:rsidRDefault="00F7457B" w:rsidP="00A74251">
            <w:pPr>
              <w:spacing w:line="233" w:lineRule="auto"/>
              <w:jc w:val="both"/>
              <w:rPr>
                <w:rFonts w:ascii="Times New Roman" w:hAnsi="Times New Roman"/>
                <w:sz w:val="24"/>
                <w:szCs w:val="24"/>
              </w:rPr>
            </w:pPr>
          </w:p>
        </w:tc>
        <w:tc>
          <w:tcPr>
            <w:tcW w:w="851" w:type="dxa"/>
            <w:vMerge/>
          </w:tcPr>
          <w:p w:rsidR="00F7457B" w:rsidRPr="00A74251" w:rsidRDefault="00F7457B" w:rsidP="00A74251">
            <w:pPr>
              <w:spacing w:line="233" w:lineRule="auto"/>
              <w:jc w:val="both"/>
              <w:rPr>
                <w:rFonts w:ascii="Times New Roman" w:hAnsi="Times New Roman"/>
                <w:sz w:val="24"/>
                <w:szCs w:val="24"/>
              </w:rPr>
            </w:pPr>
          </w:p>
        </w:tc>
        <w:tc>
          <w:tcPr>
            <w:tcW w:w="851" w:type="dxa"/>
            <w:vMerge/>
          </w:tcPr>
          <w:p w:rsidR="00F7457B" w:rsidRPr="00A74251" w:rsidRDefault="00F7457B" w:rsidP="00A74251">
            <w:pPr>
              <w:spacing w:line="233" w:lineRule="auto"/>
              <w:jc w:val="both"/>
              <w:rPr>
                <w:rFonts w:ascii="Times New Roman" w:hAnsi="Times New Roman"/>
                <w:sz w:val="24"/>
                <w:szCs w:val="24"/>
              </w:rPr>
            </w:pPr>
          </w:p>
        </w:tc>
        <w:tc>
          <w:tcPr>
            <w:tcW w:w="850" w:type="dxa"/>
            <w:vMerge/>
          </w:tcPr>
          <w:p w:rsidR="00F7457B" w:rsidRPr="00A74251" w:rsidRDefault="00F7457B" w:rsidP="00A74251">
            <w:pPr>
              <w:spacing w:line="233" w:lineRule="auto"/>
              <w:jc w:val="both"/>
              <w:rPr>
                <w:rFonts w:ascii="Times New Roman" w:hAnsi="Times New Roman"/>
                <w:sz w:val="24"/>
                <w:szCs w:val="24"/>
              </w:rPr>
            </w:pPr>
          </w:p>
        </w:tc>
        <w:tc>
          <w:tcPr>
            <w:tcW w:w="1747" w:type="dxa"/>
            <w:gridSpan w:val="2"/>
            <w:vMerge/>
          </w:tcPr>
          <w:p w:rsidR="00F7457B" w:rsidRPr="00A74251" w:rsidRDefault="00F7457B" w:rsidP="00A74251">
            <w:pPr>
              <w:spacing w:line="233" w:lineRule="auto"/>
              <w:jc w:val="both"/>
              <w:rPr>
                <w:rFonts w:ascii="Times New Roman" w:hAnsi="Times New Roman"/>
                <w:sz w:val="24"/>
                <w:szCs w:val="24"/>
              </w:rPr>
            </w:pPr>
          </w:p>
        </w:tc>
      </w:tr>
      <w:tr w:rsidR="009E45DD" w:rsidRPr="00A74251" w:rsidTr="00D87836">
        <w:trPr>
          <w:trHeight w:val="392"/>
          <w:jc w:val="center"/>
        </w:trPr>
        <w:tc>
          <w:tcPr>
            <w:tcW w:w="675" w:type="dxa"/>
          </w:tcPr>
          <w:p w:rsidR="00F7457B" w:rsidRPr="00A74251" w:rsidRDefault="00F7457B" w:rsidP="00A74251">
            <w:pPr>
              <w:spacing w:line="233" w:lineRule="auto"/>
              <w:jc w:val="both"/>
              <w:rPr>
                <w:rFonts w:ascii="Times New Roman" w:hAnsi="Times New Roman"/>
                <w:sz w:val="24"/>
                <w:szCs w:val="24"/>
              </w:rPr>
            </w:pPr>
            <w:r w:rsidRPr="00A74251">
              <w:rPr>
                <w:rFonts w:ascii="Times New Roman" w:hAnsi="Times New Roman"/>
                <w:sz w:val="24"/>
                <w:szCs w:val="24"/>
              </w:rPr>
              <w:t>3.</w:t>
            </w:r>
          </w:p>
        </w:tc>
        <w:tc>
          <w:tcPr>
            <w:tcW w:w="1813" w:type="dxa"/>
            <w:vMerge/>
          </w:tcPr>
          <w:p w:rsidR="00F7457B" w:rsidRPr="00A74251" w:rsidRDefault="00F7457B" w:rsidP="00A74251">
            <w:pPr>
              <w:spacing w:line="233" w:lineRule="auto"/>
              <w:rPr>
                <w:rFonts w:ascii="Times New Roman" w:hAnsi="Times New Roman"/>
                <w:sz w:val="24"/>
                <w:szCs w:val="24"/>
              </w:rPr>
            </w:pPr>
          </w:p>
        </w:tc>
        <w:tc>
          <w:tcPr>
            <w:tcW w:w="2409" w:type="dxa"/>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 xml:space="preserve">Методическая, консультационная, юридическая и информационная поддержка частных образовательных организаций, </w:t>
            </w:r>
            <w:r w:rsidRPr="00A74251">
              <w:rPr>
                <w:rFonts w:ascii="Times New Roman" w:hAnsi="Times New Roman"/>
                <w:sz w:val="24"/>
                <w:szCs w:val="24"/>
              </w:rPr>
              <w:lastRenderedPageBreak/>
              <w:t>реализующих образовательные программы общего образования</w:t>
            </w:r>
          </w:p>
        </w:tc>
        <w:tc>
          <w:tcPr>
            <w:tcW w:w="1702" w:type="dxa"/>
            <w:vMerge/>
          </w:tcPr>
          <w:p w:rsidR="00F7457B" w:rsidRPr="00A74251" w:rsidRDefault="00F7457B" w:rsidP="00A74251">
            <w:pPr>
              <w:spacing w:line="233" w:lineRule="auto"/>
              <w:jc w:val="both"/>
              <w:rPr>
                <w:rFonts w:ascii="Times New Roman" w:hAnsi="Times New Roman"/>
                <w:sz w:val="24"/>
                <w:szCs w:val="24"/>
              </w:rPr>
            </w:pPr>
          </w:p>
        </w:tc>
        <w:tc>
          <w:tcPr>
            <w:tcW w:w="1985" w:type="dxa"/>
            <w:vMerge/>
          </w:tcPr>
          <w:p w:rsidR="00F7457B" w:rsidRPr="00A74251" w:rsidRDefault="00F7457B" w:rsidP="00A74251">
            <w:pPr>
              <w:spacing w:line="233" w:lineRule="auto"/>
              <w:jc w:val="both"/>
              <w:rPr>
                <w:rFonts w:ascii="Times New Roman" w:hAnsi="Times New Roman"/>
                <w:sz w:val="24"/>
                <w:szCs w:val="24"/>
              </w:rPr>
            </w:pPr>
          </w:p>
        </w:tc>
        <w:tc>
          <w:tcPr>
            <w:tcW w:w="992" w:type="dxa"/>
            <w:vMerge/>
          </w:tcPr>
          <w:p w:rsidR="00F7457B" w:rsidRPr="00A74251" w:rsidRDefault="00F7457B" w:rsidP="00A74251">
            <w:pPr>
              <w:spacing w:line="233" w:lineRule="auto"/>
              <w:jc w:val="both"/>
              <w:rPr>
                <w:rFonts w:ascii="Times New Roman" w:hAnsi="Times New Roman"/>
                <w:sz w:val="24"/>
                <w:szCs w:val="24"/>
              </w:rPr>
            </w:pPr>
          </w:p>
        </w:tc>
        <w:tc>
          <w:tcPr>
            <w:tcW w:w="852" w:type="dxa"/>
            <w:vMerge/>
          </w:tcPr>
          <w:p w:rsidR="00F7457B" w:rsidRPr="00A74251" w:rsidRDefault="00F7457B" w:rsidP="00A74251">
            <w:pPr>
              <w:spacing w:line="233" w:lineRule="auto"/>
              <w:jc w:val="both"/>
              <w:rPr>
                <w:rFonts w:ascii="Times New Roman" w:hAnsi="Times New Roman"/>
                <w:sz w:val="24"/>
                <w:szCs w:val="24"/>
              </w:rPr>
            </w:pPr>
          </w:p>
        </w:tc>
        <w:tc>
          <w:tcPr>
            <w:tcW w:w="851" w:type="dxa"/>
            <w:vMerge/>
          </w:tcPr>
          <w:p w:rsidR="00F7457B" w:rsidRPr="00A74251" w:rsidRDefault="00F7457B" w:rsidP="00A74251">
            <w:pPr>
              <w:spacing w:line="233" w:lineRule="auto"/>
              <w:jc w:val="both"/>
              <w:rPr>
                <w:rFonts w:ascii="Times New Roman" w:hAnsi="Times New Roman"/>
                <w:sz w:val="24"/>
                <w:szCs w:val="24"/>
              </w:rPr>
            </w:pPr>
          </w:p>
        </w:tc>
        <w:tc>
          <w:tcPr>
            <w:tcW w:w="851" w:type="dxa"/>
            <w:vMerge/>
          </w:tcPr>
          <w:p w:rsidR="00F7457B" w:rsidRPr="00A74251" w:rsidRDefault="00F7457B" w:rsidP="00A74251">
            <w:pPr>
              <w:spacing w:line="233" w:lineRule="auto"/>
              <w:jc w:val="both"/>
              <w:rPr>
                <w:rFonts w:ascii="Times New Roman" w:hAnsi="Times New Roman"/>
                <w:sz w:val="24"/>
                <w:szCs w:val="24"/>
              </w:rPr>
            </w:pPr>
          </w:p>
        </w:tc>
        <w:tc>
          <w:tcPr>
            <w:tcW w:w="850" w:type="dxa"/>
            <w:vMerge/>
          </w:tcPr>
          <w:p w:rsidR="00F7457B" w:rsidRPr="00A74251" w:rsidRDefault="00F7457B" w:rsidP="00A74251">
            <w:pPr>
              <w:spacing w:line="233" w:lineRule="auto"/>
              <w:jc w:val="both"/>
              <w:rPr>
                <w:rFonts w:ascii="Times New Roman" w:hAnsi="Times New Roman"/>
                <w:sz w:val="24"/>
                <w:szCs w:val="24"/>
              </w:rPr>
            </w:pPr>
          </w:p>
        </w:tc>
        <w:tc>
          <w:tcPr>
            <w:tcW w:w="1747" w:type="dxa"/>
            <w:gridSpan w:val="2"/>
            <w:vMerge/>
          </w:tcPr>
          <w:p w:rsidR="00F7457B" w:rsidRPr="00A74251" w:rsidRDefault="00F7457B" w:rsidP="00A74251">
            <w:pPr>
              <w:spacing w:line="233" w:lineRule="auto"/>
              <w:jc w:val="both"/>
              <w:rPr>
                <w:rFonts w:ascii="Times New Roman" w:hAnsi="Times New Roman"/>
                <w:sz w:val="24"/>
                <w:szCs w:val="24"/>
              </w:rPr>
            </w:pPr>
          </w:p>
        </w:tc>
      </w:tr>
      <w:tr w:rsidR="00F7457B" w:rsidRPr="00A74251" w:rsidTr="00A74251">
        <w:trPr>
          <w:gridAfter w:val="1"/>
          <w:wAfter w:w="15" w:type="dxa"/>
          <w:trHeight w:val="192"/>
          <w:jc w:val="center"/>
        </w:trPr>
        <w:tc>
          <w:tcPr>
            <w:tcW w:w="14712" w:type="dxa"/>
            <w:gridSpan w:val="11"/>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lastRenderedPageBreak/>
              <w:t>6. Рынок услуг среднего профессионального образования</w:t>
            </w:r>
          </w:p>
        </w:tc>
      </w:tr>
      <w:tr w:rsidR="00F7457B" w:rsidRPr="00A74251" w:rsidTr="00A74251">
        <w:trPr>
          <w:gridAfter w:val="1"/>
          <w:wAfter w:w="15" w:type="dxa"/>
          <w:trHeight w:val="995"/>
          <w:jc w:val="center"/>
        </w:trPr>
        <w:tc>
          <w:tcPr>
            <w:tcW w:w="14712" w:type="dxa"/>
            <w:gridSpan w:val="11"/>
          </w:tcPr>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Исходная фактическая информация:</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На территории Рязанской области в 2018 году функционировало 3 час</w:t>
            </w:r>
            <w:r w:rsidR="008D1720">
              <w:rPr>
                <w:rFonts w:ascii="Times New Roman" w:hAnsi="Times New Roman"/>
                <w:sz w:val="24"/>
                <w:szCs w:val="24"/>
              </w:rPr>
              <w:t>тных образовательных организации</w:t>
            </w:r>
            <w:r w:rsidRPr="00A74251">
              <w:rPr>
                <w:rFonts w:ascii="Times New Roman" w:hAnsi="Times New Roman"/>
                <w:sz w:val="24"/>
                <w:szCs w:val="24"/>
              </w:rPr>
              <w:t xml:space="preserve">, реализующих программы среднего профессионального образования. </w:t>
            </w:r>
            <w:r w:rsidR="00BB09A3" w:rsidRPr="00A74251">
              <w:rPr>
                <w:rFonts w:ascii="Times New Roman" w:hAnsi="Times New Roman"/>
                <w:sz w:val="24"/>
                <w:szCs w:val="24"/>
              </w:rPr>
              <w:t xml:space="preserve">В конце 2018 года лишено аккредитации ЧПОУ Рязанский кооперативный техникум и в 2019 году ликвидировано. Студенты переведены в </w:t>
            </w:r>
            <w:r w:rsidR="008D1720" w:rsidRPr="00A74251">
              <w:rPr>
                <w:rFonts w:ascii="Times New Roman" w:hAnsi="Times New Roman"/>
                <w:sz w:val="24"/>
                <w:szCs w:val="24"/>
              </w:rPr>
              <w:t xml:space="preserve">областные </w:t>
            </w:r>
            <w:r w:rsidR="00BB09A3" w:rsidRPr="00A74251">
              <w:rPr>
                <w:rFonts w:ascii="Times New Roman" w:hAnsi="Times New Roman"/>
                <w:sz w:val="24"/>
                <w:szCs w:val="24"/>
              </w:rPr>
              <w:t>государственные бюджетные учреждения профессионального образования.</w:t>
            </w:r>
          </w:p>
          <w:p w:rsidR="00294A1E" w:rsidRPr="00A74251" w:rsidRDefault="00294A1E" w:rsidP="00A74251">
            <w:pPr>
              <w:spacing w:line="233" w:lineRule="auto"/>
              <w:ind w:firstLine="709"/>
              <w:jc w:val="both"/>
              <w:rPr>
                <w:rFonts w:ascii="Times New Roman" w:hAnsi="Times New Roman"/>
                <w:color w:val="FF0000"/>
                <w:sz w:val="24"/>
                <w:szCs w:val="24"/>
              </w:rPr>
            </w:pPr>
            <w:r w:rsidRPr="00A74251">
              <w:rPr>
                <w:rFonts w:ascii="Times New Roman" w:hAnsi="Times New Roman"/>
                <w:sz w:val="24"/>
                <w:szCs w:val="24"/>
              </w:rPr>
              <w:t xml:space="preserve">Конкурентная среда на рынке услуг среднего профессионального образования характеризуется существенным доминированием бюджетных </w:t>
            </w:r>
            <w:r w:rsidR="007A7D37" w:rsidRPr="00A74251">
              <w:rPr>
                <w:rFonts w:ascii="Times New Roman" w:hAnsi="Times New Roman"/>
                <w:sz w:val="24"/>
                <w:szCs w:val="24"/>
              </w:rPr>
              <w:t>профессиональных</w:t>
            </w:r>
            <w:r w:rsidRPr="00A74251">
              <w:rPr>
                <w:rFonts w:ascii="Times New Roman" w:hAnsi="Times New Roman"/>
                <w:sz w:val="24"/>
                <w:szCs w:val="24"/>
              </w:rPr>
              <w:t xml:space="preserve"> образовательных организаций над негосударственными (частными) организациями.</w:t>
            </w:r>
            <w:r w:rsidR="00215005" w:rsidRPr="00A74251">
              <w:rPr>
                <w:rFonts w:ascii="Times New Roman" w:hAnsi="Times New Roman"/>
                <w:sz w:val="24"/>
                <w:szCs w:val="24"/>
              </w:rPr>
              <w:t xml:space="preserve"> Основной проблемой развития конкуренции на данном рынке является отсутствие заинтересованности у бизнеса в открытии частных организаций среднего профессионального образования.</w:t>
            </w:r>
          </w:p>
        </w:tc>
      </w:tr>
      <w:tr w:rsidR="009E45DD" w:rsidRPr="00A74251" w:rsidTr="00D87836">
        <w:trPr>
          <w:trHeight w:val="392"/>
          <w:jc w:val="center"/>
        </w:trPr>
        <w:tc>
          <w:tcPr>
            <w:tcW w:w="675" w:type="dxa"/>
          </w:tcPr>
          <w:p w:rsidR="00F7457B" w:rsidRPr="00A74251" w:rsidRDefault="00F7457B" w:rsidP="00A74251">
            <w:pPr>
              <w:spacing w:line="233" w:lineRule="auto"/>
              <w:rPr>
                <w:rFonts w:ascii="Times New Roman" w:hAnsi="Times New Roman"/>
                <w:sz w:val="24"/>
                <w:szCs w:val="24"/>
              </w:rPr>
            </w:pPr>
            <w:r w:rsidRPr="00A74251">
              <w:rPr>
                <w:rFonts w:ascii="Times New Roman" w:hAnsi="Times New Roman"/>
                <w:sz w:val="24"/>
                <w:szCs w:val="24"/>
              </w:rPr>
              <w:t>1.</w:t>
            </w:r>
          </w:p>
        </w:tc>
        <w:tc>
          <w:tcPr>
            <w:tcW w:w="1813" w:type="dxa"/>
            <w:vMerge w:val="restart"/>
          </w:tcPr>
          <w:p w:rsidR="00F7457B" w:rsidRPr="00A74251" w:rsidRDefault="00F7457B" w:rsidP="00A74251">
            <w:pPr>
              <w:spacing w:line="233" w:lineRule="auto"/>
              <w:rPr>
                <w:rFonts w:ascii="Times New Roman" w:hAnsi="Times New Roman"/>
                <w:sz w:val="24"/>
                <w:szCs w:val="24"/>
              </w:rPr>
            </w:pPr>
            <w:r w:rsidRPr="00A74251">
              <w:rPr>
                <w:rFonts w:ascii="Times New Roman" w:hAnsi="Times New Roman"/>
                <w:sz w:val="24"/>
                <w:szCs w:val="24"/>
              </w:rPr>
              <w:t xml:space="preserve">Создание условий для развития конкуренции на рынке услуг среднего </w:t>
            </w:r>
            <w:r w:rsidRPr="00A74251">
              <w:rPr>
                <w:rFonts w:ascii="Times New Roman" w:hAnsi="Times New Roman"/>
                <w:spacing w:val="-4"/>
                <w:sz w:val="24"/>
                <w:szCs w:val="24"/>
              </w:rPr>
              <w:t>профессиональ</w:t>
            </w:r>
            <w:r w:rsidR="00A74251" w:rsidRPr="00A74251">
              <w:rPr>
                <w:rFonts w:ascii="Times New Roman" w:hAnsi="Times New Roman"/>
                <w:spacing w:val="-4"/>
                <w:sz w:val="24"/>
                <w:szCs w:val="24"/>
              </w:rPr>
              <w:t>-</w:t>
            </w:r>
            <w:r w:rsidRPr="00A74251">
              <w:rPr>
                <w:rFonts w:ascii="Times New Roman" w:hAnsi="Times New Roman"/>
                <w:sz w:val="24"/>
                <w:szCs w:val="24"/>
              </w:rPr>
              <w:t>ного образования. Развитие сектора частных образователь</w:t>
            </w:r>
            <w:r w:rsidR="00A74251">
              <w:rPr>
                <w:rFonts w:ascii="Times New Roman" w:hAnsi="Times New Roman"/>
                <w:sz w:val="24"/>
                <w:szCs w:val="24"/>
              </w:rPr>
              <w:t>-</w:t>
            </w:r>
            <w:r w:rsidRPr="00A74251">
              <w:rPr>
                <w:rFonts w:ascii="Times New Roman" w:hAnsi="Times New Roman"/>
                <w:sz w:val="24"/>
                <w:szCs w:val="24"/>
              </w:rPr>
              <w:t>ных организаций</w:t>
            </w:r>
          </w:p>
        </w:tc>
        <w:tc>
          <w:tcPr>
            <w:tcW w:w="2409" w:type="dxa"/>
          </w:tcPr>
          <w:p w:rsidR="00F7457B" w:rsidRPr="00A74251" w:rsidRDefault="00294A1E" w:rsidP="00A74251">
            <w:pPr>
              <w:spacing w:line="233" w:lineRule="auto"/>
              <w:jc w:val="center"/>
              <w:rPr>
                <w:rFonts w:ascii="Times New Roman" w:hAnsi="Times New Roman"/>
                <w:sz w:val="24"/>
                <w:szCs w:val="24"/>
              </w:rPr>
            </w:pPr>
            <w:r w:rsidRPr="00A74251">
              <w:rPr>
                <w:rFonts w:ascii="Times New Roman" w:hAnsi="Times New Roman"/>
                <w:sz w:val="24"/>
                <w:szCs w:val="24"/>
              </w:rPr>
              <w:t xml:space="preserve">Размещение </w:t>
            </w:r>
            <w:r w:rsidR="00A74251">
              <w:rPr>
                <w:rFonts w:ascii="Times New Roman" w:hAnsi="Times New Roman"/>
                <w:sz w:val="24"/>
                <w:szCs w:val="24"/>
              </w:rPr>
              <w:t xml:space="preserve">информации </w:t>
            </w:r>
            <w:r w:rsidRPr="00A74251">
              <w:rPr>
                <w:rFonts w:ascii="Times New Roman" w:hAnsi="Times New Roman"/>
                <w:sz w:val="24"/>
                <w:szCs w:val="24"/>
              </w:rPr>
              <w:t xml:space="preserve">на официальном сайте в информационно- </w:t>
            </w:r>
            <w:r w:rsidR="00B228B3" w:rsidRPr="00A74251">
              <w:rPr>
                <w:rFonts w:ascii="Times New Roman" w:hAnsi="Times New Roman"/>
                <w:sz w:val="24"/>
                <w:szCs w:val="24"/>
              </w:rPr>
              <w:t>телекоммуникацион</w:t>
            </w:r>
            <w:r w:rsidR="009E45DD" w:rsidRPr="00A74251">
              <w:rPr>
                <w:rFonts w:ascii="Times New Roman" w:hAnsi="Times New Roman"/>
                <w:sz w:val="24"/>
                <w:szCs w:val="24"/>
              </w:rPr>
              <w:t>-</w:t>
            </w:r>
            <w:r w:rsidR="00B228B3" w:rsidRPr="00A74251">
              <w:rPr>
                <w:rFonts w:ascii="Times New Roman" w:hAnsi="Times New Roman"/>
                <w:sz w:val="24"/>
                <w:szCs w:val="24"/>
              </w:rPr>
              <w:t>ной</w:t>
            </w:r>
            <w:r w:rsidRPr="00A74251">
              <w:rPr>
                <w:rFonts w:ascii="Times New Roman" w:hAnsi="Times New Roman"/>
                <w:sz w:val="24"/>
                <w:szCs w:val="24"/>
              </w:rPr>
              <w:t xml:space="preserve"> сети «Интернет» о реализуемых основных профессиональных образовательных программах в профессиональных образовательных организациях</w:t>
            </w:r>
          </w:p>
        </w:tc>
        <w:tc>
          <w:tcPr>
            <w:tcW w:w="1702" w:type="dxa"/>
            <w:vMerge w:val="restart"/>
          </w:tcPr>
          <w:p w:rsidR="00F7457B" w:rsidRPr="00A74251" w:rsidRDefault="00F7457B" w:rsidP="00A74251">
            <w:pPr>
              <w:widowControl w:val="0"/>
              <w:autoSpaceDE w:val="0"/>
              <w:autoSpaceDN w:val="0"/>
              <w:spacing w:line="233" w:lineRule="auto"/>
              <w:jc w:val="center"/>
              <w:rPr>
                <w:rFonts w:ascii="Times New Roman" w:hAnsi="Times New Roman"/>
                <w:sz w:val="24"/>
                <w:szCs w:val="24"/>
              </w:rPr>
            </w:pPr>
            <w:r w:rsidRPr="00A74251">
              <w:rPr>
                <w:rFonts w:ascii="Times New Roman" w:hAnsi="Times New Roman"/>
                <w:sz w:val="24"/>
                <w:szCs w:val="24"/>
              </w:rPr>
              <w:t>Ежегодно</w:t>
            </w:r>
          </w:p>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2019-2022 гг.</w:t>
            </w:r>
          </w:p>
          <w:p w:rsidR="00F7457B" w:rsidRPr="00A74251" w:rsidRDefault="00F7457B" w:rsidP="00A74251">
            <w:pPr>
              <w:spacing w:line="233" w:lineRule="auto"/>
              <w:jc w:val="center"/>
              <w:rPr>
                <w:rFonts w:ascii="Times New Roman" w:hAnsi="Times New Roman"/>
                <w:sz w:val="24"/>
                <w:szCs w:val="24"/>
              </w:rPr>
            </w:pPr>
          </w:p>
        </w:tc>
        <w:tc>
          <w:tcPr>
            <w:tcW w:w="1985" w:type="dxa"/>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Доля обучающихся в частных образовательных организациях, реализующих основные профессиональ</w:t>
            </w:r>
            <w:r w:rsidR="00A74251">
              <w:rPr>
                <w:rFonts w:ascii="Times New Roman" w:hAnsi="Times New Roman"/>
                <w:sz w:val="24"/>
                <w:szCs w:val="24"/>
              </w:rPr>
              <w:t>-</w:t>
            </w:r>
            <w:r w:rsidRPr="00A74251">
              <w:rPr>
                <w:rFonts w:ascii="Times New Roman" w:hAnsi="Times New Roman"/>
                <w:sz w:val="24"/>
                <w:szCs w:val="24"/>
              </w:rPr>
              <w:t>ные образовательные программы - образовательные программы среднего профессиональ</w:t>
            </w:r>
            <w:r w:rsidR="009E45DD" w:rsidRPr="00A74251">
              <w:rPr>
                <w:rFonts w:ascii="Times New Roman" w:hAnsi="Times New Roman"/>
                <w:sz w:val="24"/>
                <w:szCs w:val="24"/>
              </w:rPr>
              <w:t>-</w:t>
            </w:r>
            <w:r w:rsidRPr="00A74251">
              <w:rPr>
                <w:rFonts w:ascii="Times New Roman" w:hAnsi="Times New Roman"/>
                <w:sz w:val="24"/>
                <w:szCs w:val="24"/>
              </w:rPr>
              <w:t xml:space="preserve">ного образования, в общем числе обучающихся в образовательных организациях, </w:t>
            </w:r>
            <w:r w:rsidRPr="00A74251">
              <w:rPr>
                <w:rFonts w:ascii="Times New Roman" w:hAnsi="Times New Roman"/>
                <w:sz w:val="24"/>
                <w:szCs w:val="24"/>
              </w:rPr>
              <w:lastRenderedPageBreak/>
              <w:t>реализующих основные профессиональ</w:t>
            </w:r>
            <w:r w:rsidR="009E45DD" w:rsidRPr="00A74251">
              <w:rPr>
                <w:rFonts w:ascii="Times New Roman" w:hAnsi="Times New Roman"/>
                <w:sz w:val="24"/>
                <w:szCs w:val="24"/>
              </w:rPr>
              <w:t>-</w:t>
            </w:r>
            <w:r w:rsidRPr="00A74251">
              <w:rPr>
                <w:rFonts w:ascii="Times New Roman" w:hAnsi="Times New Roman"/>
                <w:sz w:val="24"/>
                <w:szCs w:val="24"/>
              </w:rPr>
              <w:t>ные образовательные программы - образовательные программы среднего профессиональ</w:t>
            </w:r>
            <w:r w:rsidR="009E45DD" w:rsidRPr="00A74251">
              <w:rPr>
                <w:rFonts w:ascii="Times New Roman" w:hAnsi="Times New Roman"/>
                <w:sz w:val="24"/>
                <w:szCs w:val="24"/>
              </w:rPr>
              <w:t>-</w:t>
            </w:r>
            <w:r w:rsidRPr="00A74251">
              <w:rPr>
                <w:rFonts w:ascii="Times New Roman" w:hAnsi="Times New Roman"/>
                <w:sz w:val="24"/>
                <w:szCs w:val="24"/>
              </w:rPr>
              <w:t>ного образования, %</w:t>
            </w: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 xml:space="preserve">Количество частных организаций </w:t>
            </w:r>
            <w:r w:rsidR="00703F2C" w:rsidRPr="00A74251">
              <w:rPr>
                <w:rFonts w:ascii="Times New Roman" w:hAnsi="Times New Roman"/>
                <w:sz w:val="24"/>
                <w:szCs w:val="24"/>
              </w:rPr>
              <w:t xml:space="preserve">среднего </w:t>
            </w:r>
            <w:r w:rsidRPr="00A74251">
              <w:rPr>
                <w:rFonts w:ascii="Times New Roman" w:hAnsi="Times New Roman"/>
                <w:sz w:val="24"/>
                <w:szCs w:val="24"/>
              </w:rPr>
              <w:t>профессиональ</w:t>
            </w:r>
            <w:r w:rsidR="009E45DD" w:rsidRPr="00A74251">
              <w:rPr>
                <w:rFonts w:ascii="Times New Roman" w:hAnsi="Times New Roman"/>
                <w:sz w:val="24"/>
                <w:szCs w:val="24"/>
              </w:rPr>
              <w:t>-</w:t>
            </w:r>
            <w:r w:rsidRPr="00A74251">
              <w:rPr>
                <w:rFonts w:ascii="Times New Roman" w:hAnsi="Times New Roman"/>
                <w:sz w:val="24"/>
                <w:szCs w:val="24"/>
              </w:rPr>
              <w:t>ного образования, единиц</w:t>
            </w:r>
          </w:p>
        </w:tc>
        <w:tc>
          <w:tcPr>
            <w:tcW w:w="992" w:type="dxa"/>
            <w:vMerge w:val="restart"/>
            <w:vAlign w:val="center"/>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lastRenderedPageBreak/>
              <w:t>3,4</w:t>
            </w: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9E45DD" w:rsidRPr="00A74251" w:rsidRDefault="009E45DD" w:rsidP="00A74251">
            <w:pPr>
              <w:spacing w:line="233" w:lineRule="auto"/>
              <w:jc w:val="center"/>
              <w:rPr>
                <w:rFonts w:ascii="Times New Roman" w:hAnsi="Times New Roman"/>
                <w:sz w:val="24"/>
                <w:szCs w:val="24"/>
              </w:rPr>
            </w:pPr>
          </w:p>
          <w:p w:rsidR="009E45DD" w:rsidRPr="00A74251" w:rsidRDefault="009E45DD" w:rsidP="00A74251">
            <w:pPr>
              <w:spacing w:line="233" w:lineRule="auto"/>
              <w:jc w:val="center"/>
              <w:rPr>
                <w:rFonts w:ascii="Times New Roman" w:hAnsi="Times New Roman"/>
                <w:sz w:val="24"/>
                <w:szCs w:val="24"/>
              </w:rPr>
            </w:pPr>
          </w:p>
          <w:p w:rsidR="009E45DD" w:rsidRPr="00A74251" w:rsidRDefault="009E45DD" w:rsidP="00A74251">
            <w:pPr>
              <w:spacing w:line="233" w:lineRule="auto"/>
              <w:jc w:val="center"/>
              <w:rPr>
                <w:rFonts w:ascii="Times New Roman" w:hAnsi="Times New Roman"/>
                <w:sz w:val="24"/>
                <w:szCs w:val="24"/>
              </w:rPr>
            </w:pPr>
          </w:p>
          <w:p w:rsidR="009E45DD" w:rsidRPr="00A74251" w:rsidRDefault="009E45DD" w:rsidP="00A74251">
            <w:pPr>
              <w:spacing w:line="233" w:lineRule="auto"/>
              <w:jc w:val="center"/>
              <w:rPr>
                <w:rFonts w:ascii="Times New Roman" w:hAnsi="Times New Roman"/>
                <w:sz w:val="24"/>
                <w:szCs w:val="24"/>
              </w:rPr>
            </w:pPr>
          </w:p>
          <w:p w:rsidR="009E45DD" w:rsidRPr="00A74251" w:rsidRDefault="009E45DD" w:rsidP="00A74251">
            <w:pPr>
              <w:spacing w:line="233" w:lineRule="auto"/>
              <w:jc w:val="center"/>
              <w:rPr>
                <w:rFonts w:ascii="Times New Roman" w:hAnsi="Times New Roman"/>
                <w:sz w:val="24"/>
                <w:szCs w:val="24"/>
              </w:rPr>
            </w:pPr>
          </w:p>
          <w:p w:rsidR="009E45DD" w:rsidRPr="00A74251" w:rsidRDefault="009E45DD" w:rsidP="00A74251">
            <w:pPr>
              <w:spacing w:line="233" w:lineRule="auto"/>
              <w:jc w:val="center"/>
              <w:rPr>
                <w:rFonts w:ascii="Times New Roman" w:hAnsi="Times New Roman"/>
                <w:sz w:val="24"/>
                <w:szCs w:val="24"/>
              </w:rPr>
            </w:pPr>
          </w:p>
          <w:p w:rsidR="009E45DD" w:rsidRPr="00A74251" w:rsidRDefault="009E45DD" w:rsidP="00A74251">
            <w:pPr>
              <w:spacing w:line="233" w:lineRule="auto"/>
              <w:jc w:val="center"/>
              <w:rPr>
                <w:rFonts w:ascii="Times New Roman" w:hAnsi="Times New Roman"/>
                <w:sz w:val="24"/>
                <w:szCs w:val="24"/>
              </w:rPr>
            </w:pPr>
          </w:p>
          <w:p w:rsidR="00697BF2" w:rsidRPr="00A74251" w:rsidRDefault="00697BF2" w:rsidP="00A74251">
            <w:pPr>
              <w:spacing w:line="233" w:lineRule="auto"/>
              <w:jc w:val="center"/>
              <w:rPr>
                <w:rFonts w:ascii="Times New Roman" w:hAnsi="Times New Roman"/>
                <w:sz w:val="24"/>
                <w:szCs w:val="24"/>
              </w:rPr>
            </w:pPr>
          </w:p>
          <w:p w:rsidR="00697BF2" w:rsidRPr="00A74251" w:rsidRDefault="00697BF2" w:rsidP="00A74251">
            <w:pPr>
              <w:spacing w:line="233" w:lineRule="auto"/>
              <w:jc w:val="center"/>
              <w:rPr>
                <w:rFonts w:ascii="Times New Roman" w:hAnsi="Times New Roman"/>
                <w:sz w:val="24"/>
                <w:szCs w:val="24"/>
              </w:rPr>
            </w:pPr>
          </w:p>
          <w:p w:rsidR="00697BF2" w:rsidRPr="00A74251" w:rsidRDefault="00697BF2" w:rsidP="00A74251">
            <w:pPr>
              <w:spacing w:line="233" w:lineRule="auto"/>
              <w:jc w:val="center"/>
              <w:rPr>
                <w:rFonts w:ascii="Times New Roman" w:hAnsi="Times New Roman"/>
                <w:sz w:val="24"/>
                <w:szCs w:val="24"/>
              </w:rPr>
            </w:pPr>
          </w:p>
          <w:p w:rsidR="00697BF2" w:rsidRPr="00A74251" w:rsidRDefault="00697BF2" w:rsidP="00A74251">
            <w:pPr>
              <w:spacing w:line="233" w:lineRule="auto"/>
              <w:jc w:val="center"/>
              <w:rPr>
                <w:rFonts w:ascii="Times New Roman" w:hAnsi="Times New Roman"/>
                <w:sz w:val="24"/>
                <w:szCs w:val="24"/>
              </w:rPr>
            </w:pPr>
          </w:p>
          <w:p w:rsidR="00697BF2" w:rsidRPr="00A74251" w:rsidRDefault="00697BF2" w:rsidP="00A74251">
            <w:pPr>
              <w:spacing w:line="233" w:lineRule="auto"/>
              <w:jc w:val="center"/>
              <w:rPr>
                <w:rFonts w:ascii="Times New Roman" w:hAnsi="Times New Roman"/>
                <w:sz w:val="24"/>
                <w:szCs w:val="24"/>
              </w:rPr>
            </w:pPr>
          </w:p>
          <w:p w:rsidR="00697BF2" w:rsidRPr="00A74251" w:rsidRDefault="00697BF2" w:rsidP="00A74251">
            <w:pPr>
              <w:spacing w:line="233" w:lineRule="auto"/>
              <w:jc w:val="center"/>
              <w:rPr>
                <w:rFonts w:ascii="Times New Roman" w:hAnsi="Times New Roman"/>
                <w:sz w:val="24"/>
                <w:szCs w:val="24"/>
              </w:rPr>
            </w:pPr>
          </w:p>
          <w:p w:rsidR="00697BF2" w:rsidRPr="00A74251" w:rsidRDefault="00697BF2" w:rsidP="00A74251">
            <w:pPr>
              <w:spacing w:line="233" w:lineRule="auto"/>
              <w:jc w:val="center"/>
              <w:rPr>
                <w:rFonts w:ascii="Times New Roman" w:hAnsi="Times New Roman"/>
                <w:sz w:val="24"/>
                <w:szCs w:val="24"/>
              </w:rPr>
            </w:pPr>
          </w:p>
          <w:p w:rsidR="00697BF2" w:rsidRPr="00A74251" w:rsidRDefault="00697BF2" w:rsidP="00A74251">
            <w:pPr>
              <w:spacing w:line="233" w:lineRule="auto"/>
              <w:jc w:val="center"/>
              <w:rPr>
                <w:rFonts w:ascii="Times New Roman" w:hAnsi="Times New Roman"/>
                <w:sz w:val="24"/>
                <w:szCs w:val="24"/>
              </w:rPr>
            </w:pPr>
          </w:p>
          <w:p w:rsidR="00697BF2" w:rsidRPr="00A74251" w:rsidRDefault="00697BF2" w:rsidP="00A74251">
            <w:pPr>
              <w:spacing w:line="233" w:lineRule="auto"/>
              <w:jc w:val="center"/>
              <w:rPr>
                <w:rFonts w:ascii="Times New Roman" w:hAnsi="Times New Roman"/>
                <w:sz w:val="24"/>
                <w:szCs w:val="24"/>
              </w:rPr>
            </w:pPr>
          </w:p>
          <w:p w:rsidR="00697BF2" w:rsidRPr="00A74251" w:rsidRDefault="00697BF2"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3</w:t>
            </w: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tc>
        <w:tc>
          <w:tcPr>
            <w:tcW w:w="852" w:type="dxa"/>
            <w:vMerge w:val="restart"/>
            <w:vAlign w:val="center"/>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lastRenderedPageBreak/>
              <w:t>3,4</w:t>
            </w: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9E45DD" w:rsidRPr="00A74251" w:rsidRDefault="009E45DD" w:rsidP="00A74251">
            <w:pPr>
              <w:spacing w:line="233" w:lineRule="auto"/>
              <w:jc w:val="center"/>
              <w:rPr>
                <w:rFonts w:ascii="Times New Roman" w:hAnsi="Times New Roman"/>
                <w:sz w:val="24"/>
                <w:szCs w:val="24"/>
              </w:rPr>
            </w:pPr>
          </w:p>
          <w:p w:rsidR="009E45DD" w:rsidRPr="00A74251" w:rsidRDefault="009E45DD" w:rsidP="00A74251">
            <w:pPr>
              <w:spacing w:line="233" w:lineRule="auto"/>
              <w:jc w:val="center"/>
              <w:rPr>
                <w:rFonts w:ascii="Times New Roman" w:hAnsi="Times New Roman"/>
                <w:sz w:val="24"/>
                <w:szCs w:val="24"/>
              </w:rPr>
            </w:pPr>
          </w:p>
          <w:p w:rsidR="009E45DD" w:rsidRPr="00A74251" w:rsidRDefault="009E45DD" w:rsidP="00A74251">
            <w:pPr>
              <w:spacing w:line="233" w:lineRule="auto"/>
              <w:jc w:val="center"/>
              <w:rPr>
                <w:rFonts w:ascii="Times New Roman" w:hAnsi="Times New Roman"/>
                <w:sz w:val="24"/>
                <w:szCs w:val="24"/>
              </w:rPr>
            </w:pPr>
          </w:p>
          <w:p w:rsidR="009E45DD" w:rsidRPr="00A74251" w:rsidRDefault="009E45DD" w:rsidP="00A74251">
            <w:pPr>
              <w:spacing w:line="233" w:lineRule="auto"/>
              <w:jc w:val="center"/>
              <w:rPr>
                <w:rFonts w:ascii="Times New Roman" w:hAnsi="Times New Roman"/>
                <w:sz w:val="24"/>
                <w:szCs w:val="24"/>
              </w:rPr>
            </w:pPr>
          </w:p>
          <w:p w:rsidR="009E45DD" w:rsidRPr="00A74251" w:rsidRDefault="009E45DD" w:rsidP="00A74251">
            <w:pPr>
              <w:spacing w:line="233" w:lineRule="auto"/>
              <w:jc w:val="center"/>
              <w:rPr>
                <w:rFonts w:ascii="Times New Roman" w:hAnsi="Times New Roman"/>
                <w:sz w:val="24"/>
                <w:szCs w:val="24"/>
              </w:rPr>
            </w:pPr>
          </w:p>
          <w:p w:rsidR="009E45DD" w:rsidRPr="00A74251" w:rsidRDefault="009E45DD" w:rsidP="00A74251">
            <w:pPr>
              <w:spacing w:line="233" w:lineRule="auto"/>
              <w:jc w:val="center"/>
              <w:rPr>
                <w:rFonts w:ascii="Times New Roman" w:hAnsi="Times New Roman"/>
                <w:sz w:val="24"/>
                <w:szCs w:val="24"/>
              </w:rPr>
            </w:pPr>
          </w:p>
          <w:p w:rsidR="009E45DD" w:rsidRPr="00A74251" w:rsidRDefault="009E45DD" w:rsidP="00A74251">
            <w:pPr>
              <w:spacing w:line="233" w:lineRule="auto"/>
              <w:jc w:val="center"/>
              <w:rPr>
                <w:rFonts w:ascii="Times New Roman" w:hAnsi="Times New Roman"/>
                <w:sz w:val="24"/>
                <w:szCs w:val="24"/>
              </w:rPr>
            </w:pPr>
          </w:p>
          <w:p w:rsidR="009E45DD" w:rsidRPr="00A74251" w:rsidRDefault="009E45DD" w:rsidP="00A74251">
            <w:pPr>
              <w:spacing w:line="233" w:lineRule="auto"/>
              <w:jc w:val="center"/>
              <w:rPr>
                <w:rFonts w:ascii="Times New Roman" w:hAnsi="Times New Roman"/>
                <w:sz w:val="24"/>
                <w:szCs w:val="24"/>
              </w:rPr>
            </w:pPr>
          </w:p>
          <w:p w:rsidR="00697BF2" w:rsidRPr="00A74251" w:rsidRDefault="00697BF2" w:rsidP="00A74251">
            <w:pPr>
              <w:spacing w:line="233" w:lineRule="auto"/>
              <w:jc w:val="center"/>
              <w:rPr>
                <w:rFonts w:ascii="Times New Roman" w:hAnsi="Times New Roman"/>
                <w:sz w:val="24"/>
                <w:szCs w:val="24"/>
              </w:rPr>
            </w:pPr>
          </w:p>
          <w:p w:rsidR="00697BF2" w:rsidRPr="00A74251" w:rsidRDefault="00697BF2" w:rsidP="00A74251">
            <w:pPr>
              <w:spacing w:line="233" w:lineRule="auto"/>
              <w:jc w:val="center"/>
              <w:rPr>
                <w:rFonts w:ascii="Times New Roman" w:hAnsi="Times New Roman"/>
                <w:sz w:val="24"/>
                <w:szCs w:val="24"/>
              </w:rPr>
            </w:pPr>
          </w:p>
          <w:p w:rsidR="00697BF2" w:rsidRPr="00A74251" w:rsidRDefault="00697BF2" w:rsidP="00A74251">
            <w:pPr>
              <w:spacing w:line="233" w:lineRule="auto"/>
              <w:jc w:val="center"/>
              <w:rPr>
                <w:rFonts w:ascii="Times New Roman" w:hAnsi="Times New Roman"/>
                <w:sz w:val="24"/>
                <w:szCs w:val="24"/>
              </w:rPr>
            </w:pPr>
          </w:p>
          <w:p w:rsidR="00697BF2" w:rsidRPr="00A74251" w:rsidRDefault="00697BF2" w:rsidP="00A74251">
            <w:pPr>
              <w:spacing w:line="233" w:lineRule="auto"/>
              <w:jc w:val="center"/>
              <w:rPr>
                <w:rFonts w:ascii="Times New Roman" w:hAnsi="Times New Roman"/>
                <w:sz w:val="24"/>
                <w:szCs w:val="24"/>
              </w:rPr>
            </w:pPr>
          </w:p>
          <w:p w:rsidR="00697BF2" w:rsidRPr="00A74251" w:rsidRDefault="00697BF2" w:rsidP="00A74251">
            <w:pPr>
              <w:spacing w:line="233" w:lineRule="auto"/>
              <w:jc w:val="center"/>
              <w:rPr>
                <w:rFonts w:ascii="Times New Roman" w:hAnsi="Times New Roman"/>
                <w:sz w:val="24"/>
                <w:szCs w:val="24"/>
              </w:rPr>
            </w:pPr>
          </w:p>
          <w:p w:rsidR="00697BF2" w:rsidRPr="00A74251" w:rsidRDefault="00697BF2" w:rsidP="00A74251">
            <w:pPr>
              <w:spacing w:line="233" w:lineRule="auto"/>
              <w:jc w:val="center"/>
              <w:rPr>
                <w:rFonts w:ascii="Times New Roman" w:hAnsi="Times New Roman"/>
                <w:sz w:val="24"/>
                <w:szCs w:val="24"/>
              </w:rPr>
            </w:pPr>
          </w:p>
          <w:p w:rsidR="00697BF2" w:rsidRPr="00A74251" w:rsidRDefault="00697BF2" w:rsidP="00A74251">
            <w:pPr>
              <w:spacing w:line="233" w:lineRule="auto"/>
              <w:jc w:val="center"/>
              <w:rPr>
                <w:rFonts w:ascii="Times New Roman" w:hAnsi="Times New Roman"/>
                <w:sz w:val="24"/>
                <w:szCs w:val="24"/>
              </w:rPr>
            </w:pPr>
          </w:p>
          <w:p w:rsidR="00697BF2" w:rsidRPr="00A74251" w:rsidRDefault="00697BF2" w:rsidP="00A74251">
            <w:pPr>
              <w:spacing w:line="233" w:lineRule="auto"/>
              <w:jc w:val="center"/>
              <w:rPr>
                <w:rFonts w:ascii="Times New Roman" w:hAnsi="Times New Roman"/>
                <w:sz w:val="24"/>
                <w:szCs w:val="24"/>
              </w:rPr>
            </w:pPr>
          </w:p>
          <w:p w:rsidR="00697BF2" w:rsidRPr="00A74251" w:rsidRDefault="00697BF2" w:rsidP="00A74251">
            <w:pPr>
              <w:spacing w:line="233" w:lineRule="auto"/>
              <w:jc w:val="center"/>
              <w:rPr>
                <w:rFonts w:ascii="Times New Roman" w:hAnsi="Times New Roman"/>
                <w:sz w:val="24"/>
                <w:szCs w:val="24"/>
              </w:rPr>
            </w:pPr>
          </w:p>
          <w:p w:rsidR="00F7457B" w:rsidRPr="00A74251" w:rsidRDefault="009E45DD" w:rsidP="00A74251">
            <w:pPr>
              <w:spacing w:line="233" w:lineRule="auto"/>
              <w:jc w:val="center"/>
              <w:rPr>
                <w:rFonts w:ascii="Times New Roman" w:hAnsi="Times New Roman"/>
                <w:sz w:val="24"/>
                <w:szCs w:val="24"/>
              </w:rPr>
            </w:pPr>
            <w:r w:rsidRPr="00A74251">
              <w:rPr>
                <w:rFonts w:ascii="Times New Roman" w:hAnsi="Times New Roman"/>
                <w:sz w:val="24"/>
                <w:szCs w:val="24"/>
              </w:rPr>
              <w:t>2</w:t>
            </w: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tc>
        <w:tc>
          <w:tcPr>
            <w:tcW w:w="851" w:type="dxa"/>
            <w:vMerge w:val="restart"/>
            <w:vAlign w:val="center"/>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lastRenderedPageBreak/>
              <w:t>3,6</w:t>
            </w: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9E45DD" w:rsidRPr="00A74251" w:rsidRDefault="009E45DD" w:rsidP="00A74251">
            <w:pPr>
              <w:spacing w:line="233" w:lineRule="auto"/>
              <w:jc w:val="center"/>
              <w:rPr>
                <w:rFonts w:ascii="Times New Roman" w:hAnsi="Times New Roman"/>
                <w:sz w:val="24"/>
                <w:szCs w:val="24"/>
              </w:rPr>
            </w:pPr>
          </w:p>
          <w:p w:rsidR="009E45DD" w:rsidRPr="00A74251" w:rsidRDefault="009E45DD" w:rsidP="00A74251">
            <w:pPr>
              <w:spacing w:line="233" w:lineRule="auto"/>
              <w:jc w:val="center"/>
              <w:rPr>
                <w:rFonts w:ascii="Times New Roman" w:hAnsi="Times New Roman"/>
                <w:sz w:val="24"/>
                <w:szCs w:val="24"/>
              </w:rPr>
            </w:pPr>
          </w:p>
          <w:p w:rsidR="009E45DD" w:rsidRPr="00A74251" w:rsidRDefault="009E45DD" w:rsidP="00A74251">
            <w:pPr>
              <w:spacing w:line="233" w:lineRule="auto"/>
              <w:jc w:val="center"/>
              <w:rPr>
                <w:rFonts w:ascii="Times New Roman" w:hAnsi="Times New Roman"/>
                <w:sz w:val="24"/>
                <w:szCs w:val="24"/>
              </w:rPr>
            </w:pPr>
          </w:p>
          <w:p w:rsidR="009E45DD" w:rsidRPr="00A74251" w:rsidRDefault="009E45DD" w:rsidP="00A74251">
            <w:pPr>
              <w:spacing w:line="233" w:lineRule="auto"/>
              <w:jc w:val="center"/>
              <w:rPr>
                <w:rFonts w:ascii="Times New Roman" w:hAnsi="Times New Roman"/>
                <w:sz w:val="24"/>
                <w:szCs w:val="24"/>
              </w:rPr>
            </w:pPr>
          </w:p>
          <w:p w:rsidR="009E45DD" w:rsidRPr="00A74251" w:rsidRDefault="009E45DD" w:rsidP="00A74251">
            <w:pPr>
              <w:spacing w:line="233" w:lineRule="auto"/>
              <w:jc w:val="center"/>
              <w:rPr>
                <w:rFonts w:ascii="Times New Roman" w:hAnsi="Times New Roman"/>
                <w:sz w:val="24"/>
                <w:szCs w:val="24"/>
              </w:rPr>
            </w:pPr>
          </w:p>
          <w:p w:rsidR="009E45DD" w:rsidRPr="00A74251" w:rsidRDefault="009E45DD" w:rsidP="00A74251">
            <w:pPr>
              <w:spacing w:line="233" w:lineRule="auto"/>
              <w:jc w:val="center"/>
              <w:rPr>
                <w:rFonts w:ascii="Times New Roman" w:hAnsi="Times New Roman"/>
                <w:sz w:val="24"/>
                <w:szCs w:val="24"/>
              </w:rPr>
            </w:pPr>
          </w:p>
          <w:p w:rsidR="009E45DD" w:rsidRPr="00A74251" w:rsidRDefault="009E45DD" w:rsidP="00A74251">
            <w:pPr>
              <w:spacing w:line="233" w:lineRule="auto"/>
              <w:jc w:val="center"/>
              <w:rPr>
                <w:rFonts w:ascii="Times New Roman" w:hAnsi="Times New Roman"/>
                <w:sz w:val="24"/>
                <w:szCs w:val="24"/>
              </w:rPr>
            </w:pPr>
          </w:p>
          <w:p w:rsidR="009E45DD" w:rsidRPr="00A74251" w:rsidRDefault="009E45DD" w:rsidP="00A74251">
            <w:pPr>
              <w:spacing w:line="233" w:lineRule="auto"/>
              <w:jc w:val="center"/>
              <w:rPr>
                <w:rFonts w:ascii="Times New Roman" w:hAnsi="Times New Roman"/>
                <w:sz w:val="24"/>
                <w:szCs w:val="24"/>
              </w:rPr>
            </w:pPr>
          </w:p>
          <w:p w:rsidR="009E45DD" w:rsidRPr="00A74251" w:rsidRDefault="009E45DD" w:rsidP="00A74251">
            <w:pPr>
              <w:spacing w:line="233" w:lineRule="auto"/>
              <w:jc w:val="center"/>
              <w:rPr>
                <w:rFonts w:ascii="Times New Roman" w:hAnsi="Times New Roman"/>
                <w:sz w:val="24"/>
                <w:szCs w:val="24"/>
              </w:rPr>
            </w:pPr>
          </w:p>
          <w:p w:rsidR="00697BF2" w:rsidRPr="00A74251" w:rsidRDefault="00697BF2" w:rsidP="00A74251">
            <w:pPr>
              <w:spacing w:line="233" w:lineRule="auto"/>
              <w:jc w:val="center"/>
              <w:rPr>
                <w:rFonts w:ascii="Times New Roman" w:hAnsi="Times New Roman"/>
                <w:sz w:val="24"/>
                <w:szCs w:val="24"/>
              </w:rPr>
            </w:pPr>
          </w:p>
          <w:p w:rsidR="00697BF2" w:rsidRPr="00A74251" w:rsidRDefault="00697BF2" w:rsidP="00A74251">
            <w:pPr>
              <w:spacing w:line="233" w:lineRule="auto"/>
              <w:jc w:val="center"/>
              <w:rPr>
                <w:rFonts w:ascii="Times New Roman" w:hAnsi="Times New Roman"/>
                <w:sz w:val="24"/>
                <w:szCs w:val="24"/>
              </w:rPr>
            </w:pPr>
          </w:p>
          <w:p w:rsidR="00697BF2" w:rsidRPr="00A74251" w:rsidRDefault="00697BF2" w:rsidP="00A74251">
            <w:pPr>
              <w:spacing w:line="233" w:lineRule="auto"/>
              <w:jc w:val="center"/>
              <w:rPr>
                <w:rFonts w:ascii="Times New Roman" w:hAnsi="Times New Roman"/>
                <w:sz w:val="24"/>
                <w:szCs w:val="24"/>
              </w:rPr>
            </w:pPr>
          </w:p>
          <w:p w:rsidR="00697BF2" w:rsidRPr="00A74251" w:rsidRDefault="00697BF2" w:rsidP="00A74251">
            <w:pPr>
              <w:spacing w:line="233" w:lineRule="auto"/>
              <w:jc w:val="center"/>
              <w:rPr>
                <w:rFonts w:ascii="Times New Roman" w:hAnsi="Times New Roman"/>
                <w:sz w:val="24"/>
                <w:szCs w:val="24"/>
              </w:rPr>
            </w:pPr>
          </w:p>
          <w:p w:rsidR="00697BF2" w:rsidRPr="00A74251" w:rsidRDefault="00697BF2" w:rsidP="00A74251">
            <w:pPr>
              <w:spacing w:line="233" w:lineRule="auto"/>
              <w:jc w:val="center"/>
              <w:rPr>
                <w:rFonts w:ascii="Times New Roman" w:hAnsi="Times New Roman"/>
                <w:sz w:val="24"/>
                <w:szCs w:val="24"/>
              </w:rPr>
            </w:pPr>
          </w:p>
          <w:p w:rsidR="00697BF2" w:rsidRPr="00A74251" w:rsidRDefault="00697BF2" w:rsidP="00A74251">
            <w:pPr>
              <w:spacing w:line="233" w:lineRule="auto"/>
              <w:jc w:val="center"/>
              <w:rPr>
                <w:rFonts w:ascii="Times New Roman" w:hAnsi="Times New Roman"/>
                <w:sz w:val="24"/>
                <w:szCs w:val="24"/>
              </w:rPr>
            </w:pPr>
          </w:p>
          <w:p w:rsidR="00697BF2" w:rsidRPr="00A74251" w:rsidRDefault="00697BF2" w:rsidP="00A74251">
            <w:pPr>
              <w:spacing w:line="233" w:lineRule="auto"/>
              <w:jc w:val="center"/>
              <w:rPr>
                <w:rFonts w:ascii="Times New Roman" w:hAnsi="Times New Roman"/>
                <w:sz w:val="24"/>
                <w:szCs w:val="24"/>
              </w:rPr>
            </w:pPr>
          </w:p>
          <w:p w:rsidR="00697BF2" w:rsidRPr="00A74251" w:rsidRDefault="00697BF2" w:rsidP="00A74251">
            <w:pPr>
              <w:spacing w:line="233" w:lineRule="auto"/>
              <w:jc w:val="center"/>
              <w:rPr>
                <w:rFonts w:ascii="Times New Roman" w:hAnsi="Times New Roman"/>
                <w:sz w:val="24"/>
                <w:szCs w:val="24"/>
              </w:rPr>
            </w:pPr>
          </w:p>
          <w:p w:rsidR="00697BF2" w:rsidRPr="00A74251" w:rsidRDefault="00697BF2" w:rsidP="00A74251">
            <w:pPr>
              <w:spacing w:line="233" w:lineRule="auto"/>
              <w:jc w:val="center"/>
              <w:rPr>
                <w:rFonts w:ascii="Times New Roman" w:hAnsi="Times New Roman"/>
                <w:sz w:val="24"/>
                <w:szCs w:val="24"/>
              </w:rPr>
            </w:pPr>
          </w:p>
          <w:p w:rsidR="00F7457B" w:rsidRPr="00A74251" w:rsidRDefault="009E45DD" w:rsidP="00A74251">
            <w:pPr>
              <w:spacing w:line="233" w:lineRule="auto"/>
              <w:jc w:val="center"/>
              <w:rPr>
                <w:rFonts w:ascii="Times New Roman" w:hAnsi="Times New Roman"/>
                <w:sz w:val="24"/>
                <w:szCs w:val="24"/>
              </w:rPr>
            </w:pPr>
            <w:r w:rsidRPr="00A74251">
              <w:rPr>
                <w:rFonts w:ascii="Times New Roman" w:hAnsi="Times New Roman"/>
                <w:sz w:val="24"/>
                <w:szCs w:val="24"/>
              </w:rPr>
              <w:t>2</w:t>
            </w: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tc>
        <w:tc>
          <w:tcPr>
            <w:tcW w:w="851" w:type="dxa"/>
            <w:vMerge w:val="restart"/>
            <w:vAlign w:val="center"/>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lastRenderedPageBreak/>
              <w:t>4,0</w:t>
            </w: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9E45DD" w:rsidRPr="00A74251" w:rsidRDefault="009E45DD" w:rsidP="00A74251">
            <w:pPr>
              <w:spacing w:line="233" w:lineRule="auto"/>
              <w:jc w:val="center"/>
              <w:rPr>
                <w:rFonts w:ascii="Times New Roman" w:hAnsi="Times New Roman"/>
                <w:sz w:val="24"/>
                <w:szCs w:val="24"/>
              </w:rPr>
            </w:pPr>
          </w:p>
          <w:p w:rsidR="009E45DD" w:rsidRPr="00A74251" w:rsidRDefault="009E45DD" w:rsidP="00A74251">
            <w:pPr>
              <w:spacing w:line="233" w:lineRule="auto"/>
              <w:jc w:val="center"/>
              <w:rPr>
                <w:rFonts w:ascii="Times New Roman" w:hAnsi="Times New Roman"/>
                <w:sz w:val="24"/>
                <w:szCs w:val="24"/>
              </w:rPr>
            </w:pPr>
          </w:p>
          <w:p w:rsidR="009E45DD" w:rsidRPr="00A74251" w:rsidRDefault="009E45DD" w:rsidP="00A74251">
            <w:pPr>
              <w:spacing w:line="233" w:lineRule="auto"/>
              <w:jc w:val="center"/>
              <w:rPr>
                <w:rFonts w:ascii="Times New Roman" w:hAnsi="Times New Roman"/>
                <w:sz w:val="24"/>
                <w:szCs w:val="24"/>
              </w:rPr>
            </w:pPr>
          </w:p>
          <w:p w:rsidR="009E45DD" w:rsidRPr="00A74251" w:rsidRDefault="009E45DD" w:rsidP="00A74251">
            <w:pPr>
              <w:spacing w:line="233" w:lineRule="auto"/>
              <w:jc w:val="center"/>
              <w:rPr>
                <w:rFonts w:ascii="Times New Roman" w:hAnsi="Times New Roman"/>
                <w:sz w:val="24"/>
                <w:szCs w:val="24"/>
              </w:rPr>
            </w:pPr>
          </w:p>
          <w:p w:rsidR="009E45DD" w:rsidRPr="00A74251" w:rsidRDefault="009E45DD" w:rsidP="00A74251">
            <w:pPr>
              <w:spacing w:line="233" w:lineRule="auto"/>
              <w:jc w:val="center"/>
              <w:rPr>
                <w:rFonts w:ascii="Times New Roman" w:hAnsi="Times New Roman"/>
                <w:sz w:val="24"/>
                <w:szCs w:val="24"/>
              </w:rPr>
            </w:pPr>
          </w:p>
          <w:p w:rsidR="009E45DD" w:rsidRPr="00A74251" w:rsidRDefault="009E45DD" w:rsidP="00A74251">
            <w:pPr>
              <w:spacing w:line="233" w:lineRule="auto"/>
              <w:jc w:val="center"/>
              <w:rPr>
                <w:rFonts w:ascii="Times New Roman" w:hAnsi="Times New Roman"/>
                <w:sz w:val="24"/>
                <w:szCs w:val="24"/>
              </w:rPr>
            </w:pPr>
          </w:p>
          <w:p w:rsidR="009E45DD" w:rsidRPr="00A74251" w:rsidRDefault="009E45DD" w:rsidP="00A74251">
            <w:pPr>
              <w:spacing w:line="233" w:lineRule="auto"/>
              <w:jc w:val="center"/>
              <w:rPr>
                <w:rFonts w:ascii="Times New Roman" w:hAnsi="Times New Roman"/>
                <w:sz w:val="24"/>
                <w:szCs w:val="24"/>
              </w:rPr>
            </w:pPr>
          </w:p>
          <w:p w:rsidR="009E45DD" w:rsidRPr="00A74251" w:rsidRDefault="009E45DD" w:rsidP="00A74251">
            <w:pPr>
              <w:spacing w:line="233" w:lineRule="auto"/>
              <w:jc w:val="center"/>
              <w:rPr>
                <w:rFonts w:ascii="Times New Roman" w:hAnsi="Times New Roman"/>
                <w:sz w:val="24"/>
                <w:szCs w:val="24"/>
              </w:rPr>
            </w:pPr>
          </w:p>
          <w:p w:rsidR="009E45DD" w:rsidRPr="00A74251" w:rsidRDefault="009E45DD" w:rsidP="00A74251">
            <w:pPr>
              <w:spacing w:line="233" w:lineRule="auto"/>
              <w:jc w:val="center"/>
              <w:rPr>
                <w:rFonts w:ascii="Times New Roman" w:hAnsi="Times New Roman"/>
                <w:sz w:val="24"/>
                <w:szCs w:val="24"/>
              </w:rPr>
            </w:pPr>
          </w:p>
          <w:p w:rsidR="00697BF2" w:rsidRPr="00A74251" w:rsidRDefault="00697BF2" w:rsidP="00A74251">
            <w:pPr>
              <w:spacing w:line="233" w:lineRule="auto"/>
              <w:jc w:val="center"/>
              <w:rPr>
                <w:rFonts w:ascii="Times New Roman" w:hAnsi="Times New Roman"/>
                <w:sz w:val="24"/>
                <w:szCs w:val="24"/>
              </w:rPr>
            </w:pPr>
          </w:p>
          <w:p w:rsidR="00697BF2" w:rsidRPr="00A74251" w:rsidRDefault="00697BF2" w:rsidP="00A74251">
            <w:pPr>
              <w:spacing w:line="233" w:lineRule="auto"/>
              <w:jc w:val="center"/>
              <w:rPr>
                <w:rFonts w:ascii="Times New Roman" w:hAnsi="Times New Roman"/>
                <w:sz w:val="24"/>
                <w:szCs w:val="24"/>
              </w:rPr>
            </w:pPr>
          </w:p>
          <w:p w:rsidR="00697BF2" w:rsidRPr="00A74251" w:rsidRDefault="00697BF2" w:rsidP="00A74251">
            <w:pPr>
              <w:spacing w:line="233" w:lineRule="auto"/>
              <w:jc w:val="center"/>
              <w:rPr>
                <w:rFonts w:ascii="Times New Roman" w:hAnsi="Times New Roman"/>
                <w:sz w:val="24"/>
                <w:szCs w:val="24"/>
              </w:rPr>
            </w:pPr>
          </w:p>
          <w:p w:rsidR="00697BF2" w:rsidRPr="00A74251" w:rsidRDefault="00697BF2" w:rsidP="00A74251">
            <w:pPr>
              <w:spacing w:line="233" w:lineRule="auto"/>
              <w:jc w:val="center"/>
              <w:rPr>
                <w:rFonts w:ascii="Times New Roman" w:hAnsi="Times New Roman"/>
                <w:sz w:val="24"/>
                <w:szCs w:val="24"/>
              </w:rPr>
            </w:pPr>
          </w:p>
          <w:p w:rsidR="00697BF2" w:rsidRPr="00A74251" w:rsidRDefault="00697BF2" w:rsidP="00A74251">
            <w:pPr>
              <w:spacing w:line="233" w:lineRule="auto"/>
              <w:jc w:val="center"/>
              <w:rPr>
                <w:rFonts w:ascii="Times New Roman" w:hAnsi="Times New Roman"/>
                <w:sz w:val="24"/>
                <w:szCs w:val="24"/>
              </w:rPr>
            </w:pPr>
          </w:p>
          <w:p w:rsidR="00697BF2" w:rsidRPr="00A74251" w:rsidRDefault="00697BF2" w:rsidP="00A74251">
            <w:pPr>
              <w:spacing w:line="233" w:lineRule="auto"/>
              <w:jc w:val="center"/>
              <w:rPr>
                <w:rFonts w:ascii="Times New Roman" w:hAnsi="Times New Roman"/>
                <w:sz w:val="24"/>
                <w:szCs w:val="24"/>
              </w:rPr>
            </w:pPr>
          </w:p>
          <w:p w:rsidR="00697BF2" w:rsidRPr="00A74251" w:rsidRDefault="00697BF2" w:rsidP="00A74251">
            <w:pPr>
              <w:spacing w:line="233" w:lineRule="auto"/>
              <w:jc w:val="center"/>
              <w:rPr>
                <w:rFonts w:ascii="Times New Roman" w:hAnsi="Times New Roman"/>
                <w:sz w:val="24"/>
                <w:szCs w:val="24"/>
              </w:rPr>
            </w:pPr>
          </w:p>
          <w:p w:rsidR="00697BF2" w:rsidRPr="00A74251" w:rsidRDefault="00697BF2" w:rsidP="00A74251">
            <w:pPr>
              <w:spacing w:line="233" w:lineRule="auto"/>
              <w:jc w:val="center"/>
              <w:rPr>
                <w:rFonts w:ascii="Times New Roman" w:hAnsi="Times New Roman"/>
                <w:sz w:val="24"/>
                <w:szCs w:val="24"/>
              </w:rPr>
            </w:pPr>
          </w:p>
          <w:p w:rsidR="00F7457B" w:rsidRPr="00A74251" w:rsidRDefault="009E45DD" w:rsidP="00A74251">
            <w:pPr>
              <w:spacing w:line="233" w:lineRule="auto"/>
              <w:jc w:val="center"/>
              <w:rPr>
                <w:rFonts w:ascii="Times New Roman" w:hAnsi="Times New Roman"/>
                <w:sz w:val="24"/>
                <w:szCs w:val="24"/>
              </w:rPr>
            </w:pPr>
            <w:r w:rsidRPr="00A74251">
              <w:rPr>
                <w:rFonts w:ascii="Times New Roman" w:hAnsi="Times New Roman"/>
                <w:sz w:val="24"/>
                <w:szCs w:val="24"/>
              </w:rPr>
              <w:t>2</w:t>
            </w: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tc>
        <w:tc>
          <w:tcPr>
            <w:tcW w:w="850" w:type="dxa"/>
            <w:vMerge w:val="restart"/>
            <w:vAlign w:val="center"/>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lastRenderedPageBreak/>
              <w:t>5,0</w:t>
            </w: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9E45DD" w:rsidRPr="00A74251" w:rsidRDefault="009E45DD" w:rsidP="00A74251">
            <w:pPr>
              <w:spacing w:line="233" w:lineRule="auto"/>
              <w:jc w:val="center"/>
              <w:rPr>
                <w:rFonts w:ascii="Times New Roman" w:hAnsi="Times New Roman"/>
                <w:sz w:val="24"/>
                <w:szCs w:val="24"/>
              </w:rPr>
            </w:pPr>
          </w:p>
          <w:p w:rsidR="009E45DD" w:rsidRPr="00A74251" w:rsidRDefault="009E45DD" w:rsidP="00A74251">
            <w:pPr>
              <w:spacing w:line="233" w:lineRule="auto"/>
              <w:jc w:val="center"/>
              <w:rPr>
                <w:rFonts w:ascii="Times New Roman" w:hAnsi="Times New Roman"/>
                <w:sz w:val="24"/>
                <w:szCs w:val="24"/>
              </w:rPr>
            </w:pPr>
          </w:p>
          <w:p w:rsidR="009E45DD" w:rsidRPr="00A74251" w:rsidRDefault="009E45DD" w:rsidP="00A74251">
            <w:pPr>
              <w:spacing w:line="233" w:lineRule="auto"/>
              <w:jc w:val="center"/>
              <w:rPr>
                <w:rFonts w:ascii="Times New Roman" w:hAnsi="Times New Roman"/>
                <w:sz w:val="24"/>
                <w:szCs w:val="24"/>
              </w:rPr>
            </w:pPr>
          </w:p>
          <w:p w:rsidR="009E45DD" w:rsidRPr="00A74251" w:rsidRDefault="009E45DD" w:rsidP="00A74251">
            <w:pPr>
              <w:spacing w:line="233" w:lineRule="auto"/>
              <w:jc w:val="center"/>
              <w:rPr>
                <w:rFonts w:ascii="Times New Roman" w:hAnsi="Times New Roman"/>
                <w:sz w:val="24"/>
                <w:szCs w:val="24"/>
              </w:rPr>
            </w:pPr>
          </w:p>
          <w:p w:rsidR="009E45DD" w:rsidRPr="00A74251" w:rsidRDefault="009E45DD" w:rsidP="00A74251">
            <w:pPr>
              <w:spacing w:line="233" w:lineRule="auto"/>
              <w:jc w:val="center"/>
              <w:rPr>
                <w:rFonts w:ascii="Times New Roman" w:hAnsi="Times New Roman"/>
                <w:sz w:val="24"/>
                <w:szCs w:val="24"/>
              </w:rPr>
            </w:pPr>
          </w:p>
          <w:p w:rsidR="009E45DD" w:rsidRPr="00A74251" w:rsidRDefault="009E45DD" w:rsidP="00A74251">
            <w:pPr>
              <w:spacing w:line="233" w:lineRule="auto"/>
              <w:jc w:val="center"/>
              <w:rPr>
                <w:rFonts w:ascii="Times New Roman" w:hAnsi="Times New Roman"/>
                <w:sz w:val="24"/>
                <w:szCs w:val="24"/>
              </w:rPr>
            </w:pPr>
          </w:p>
          <w:p w:rsidR="009E45DD" w:rsidRPr="00A74251" w:rsidRDefault="009E45DD" w:rsidP="00A74251">
            <w:pPr>
              <w:spacing w:line="233" w:lineRule="auto"/>
              <w:jc w:val="center"/>
              <w:rPr>
                <w:rFonts w:ascii="Times New Roman" w:hAnsi="Times New Roman"/>
                <w:sz w:val="24"/>
                <w:szCs w:val="24"/>
              </w:rPr>
            </w:pPr>
          </w:p>
          <w:p w:rsidR="009E45DD" w:rsidRPr="00A74251" w:rsidRDefault="009E45DD" w:rsidP="00A74251">
            <w:pPr>
              <w:spacing w:line="233" w:lineRule="auto"/>
              <w:jc w:val="center"/>
              <w:rPr>
                <w:rFonts w:ascii="Times New Roman" w:hAnsi="Times New Roman"/>
                <w:sz w:val="24"/>
                <w:szCs w:val="24"/>
              </w:rPr>
            </w:pPr>
          </w:p>
          <w:p w:rsidR="009E45DD" w:rsidRPr="00A74251" w:rsidRDefault="009E45DD" w:rsidP="00A74251">
            <w:pPr>
              <w:spacing w:line="233" w:lineRule="auto"/>
              <w:jc w:val="center"/>
              <w:rPr>
                <w:rFonts w:ascii="Times New Roman" w:hAnsi="Times New Roman"/>
                <w:sz w:val="24"/>
                <w:szCs w:val="24"/>
              </w:rPr>
            </w:pPr>
          </w:p>
          <w:p w:rsidR="00697BF2" w:rsidRPr="00A74251" w:rsidRDefault="00697BF2" w:rsidP="00A74251">
            <w:pPr>
              <w:spacing w:line="233" w:lineRule="auto"/>
              <w:jc w:val="center"/>
              <w:rPr>
                <w:rFonts w:ascii="Times New Roman" w:hAnsi="Times New Roman"/>
                <w:sz w:val="24"/>
                <w:szCs w:val="24"/>
              </w:rPr>
            </w:pPr>
          </w:p>
          <w:p w:rsidR="00697BF2" w:rsidRPr="00A74251" w:rsidRDefault="00697BF2" w:rsidP="00A74251">
            <w:pPr>
              <w:spacing w:line="233" w:lineRule="auto"/>
              <w:jc w:val="center"/>
              <w:rPr>
                <w:rFonts w:ascii="Times New Roman" w:hAnsi="Times New Roman"/>
                <w:sz w:val="24"/>
                <w:szCs w:val="24"/>
              </w:rPr>
            </w:pPr>
          </w:p>
          <w:p w:rsidR="00697BF2" w:rsidRPr="00A74251" w:rsidRDefault="00697BF2" w:rsidP="00A74251">
            <w:pPr>
              <w:spacing w:line="233" w:lineRule="auto"/>
              <w:jc w:val="center"/>
              <w:rPr>
                <w:rFonts w:ascii="Times New Roman" w:hAnsi="Times New Roman"/>
                <w:sz w:val="24"/>
                <w:szCs w:val="24"/>
              </w:rPr>
            </w:pPr>
          </w:p>
          <w:p w:rsidR="00697BF2" w:rsidRPr="00A74251" w:rsidRDefault="00697BF2" w:rsidP="00A74251">
            <w:pPr>
              <w:spacing w:line="233" w:lineRule="auto"/>
              <w:jc w:val="center"/>
              <w:rPr>
                <w:rFonts w:ascii="Times New Roman" w:hAnsi="Times New Roman"/>
                <w:sz w:val="24"/>
                <w:szCs w:val="24"/>
              </w:rPr>
            </w:pPr>
          </w:p>
          <w:p w:rsidR="00697BF2" w:rsidRPr="00A74251" w:rsidRDefault="00697BF2" w:rsidP="00A74251">
            <w:pPr>
              <w:spacing w:line="233" w:lineRule="auto"/>
              <w:jc w:val="center"/>
              <w:rPr>
                <w:rFonts w:ascii="Times New Roman" w:hAnsi="Times New Roman"/>
                <w:sz w:val="24"/>
                <w:szCs w:val="24"/>
              </w:rPr>
            </w:pPr>
          </w:p>
          <w:p w:rsidR="00697BF2" w:rsidRPr="00A74251" w:rsidRDefault="00697BF2" w:rsidP="00A74251">
            <w:pPr>
              <w:spacing w:line="233" w:lineRule="auto"/>
              <w:jc w:val="center"/>
              <w:rPr>
                <w:rFonts w:ascii="Times New Roman" w:hAnsi="Times New Roman"/>
                <w:sz w:val="24"/>
                <w:szCs w:val="24"/>
              </w:rPr>
            </w:pPr>
          </w:p>
          <w:p w:rsidR="00697BF2" w:rsidRPr="00A74251" w:rsidRDefault="00697BF2" w:rsidP="00A74251">
            <w:pPr>
              <w:spacing w:line="233" w:lineRule="auto"/>
              <w:jc w:val="center"/>
              <w:rPr>
                <w:rFonts w:ascii="Times New Roman" w:hAnsi="Times New Roman"/>
                <w:sz w:val="24"/>
                <w:szCs w:val="24"/>
              </w:rPr>
            </w:pPr>
          </w:p>
          <w:p w:rsidR="00697BF2" w:rsidRPr="00A74251" w:rsidRDefault="00697BF2" w:rsidP="00A74251">
            <w:pPr>
              <w:spacing w:line="233" w:lineRule="auto"/>
              <w:jc w:val="center"/>
              <w:rPr>
                <w:rFonts w:ascii="Times New Roman" w:hAnsi="Times New Roman"/>
                <w:sz w:val="24"/>
                <w:szCs w:val="24"/>
              </w:rPr>
            </w:pPr>
          </w:p>
          <w:p w:rsidR="00F7457B" w:rsidRPr="00A74251" w:rsidRDefault="009E45DD" w:rsidP="00A74251">
            <w:pPr>
              <w:spacing w:line="233" w:lineRule="auto"/>
              <w:jc w:val="center"/>
              <w:rPr>
                <w:rFonts w:ascii="Times New Roman" w:hAnsi="Times New Roman"/>
                <w:sz w:val="24"/>
                <w:szCs w:val="24"/>
              </w:rPr>
            </w:pPr>
            <w:r w:rsidRPr="00A74251">
              <w:rPr>
                <w:rFonts w:ascii="Times New Roman" w:hAnsi="Times New Roman"/>
                <w:sz w:val="24"/>
                <w:szCs w:val="24"/>
              </w:rPr>
              <w:t>2</w:t>
            </w: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p>
        </w:tc>
        <w:tc>
          <w:tcPr>
            <w:tcW w:w="1747" w:type="dxa"/>
            <w:gridSpan w:val="2"/>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lastRenderedPageBreak/>
              <w:t>Министерство образования и молодежной политики Рязанской области</w:t>
            </w:r>
          </w:p>
          <w:p w:rsidR="00F7457B" w:rsidRPr="00A74251" w:rsidRDefault="00F7457B" w:rsidP="00A74251">
            <w:pPr>
              <w:spacing w:line="233" w:lineRule="auto"/>
              <w:jc w:val="center"/>
              <w:rPr>
                <w:rFonts w:ascii="Times New Roman" w:hAnsi="Times New Roman"/>
                <w:sz w:val="24"/>
                <w:szCs w:val="24"/>
              </w:rPr>
            </w:pPr>
          </w:p>
        </w:tc>
      </w:tr>
      <w:tr w:rsidR="009E45DD" w:rsidRPr="00A74251" w:rsidTr="00D87836">
        <w:trPr>
          <w:trHeight w:val="392"/>
          <w:jc w:val="center"/>
        </w:trPr>
        <w:tc>
          <w:tcPr>
            <w:tcW w:w="675" w:type="dxa"/>
          </w:tcPr>
          <w:p w:rsidR="00F7457B" w:rsidRPr="00A74251" w:rsidRDefault="00F7457B" w:rsidP="00A74251">
            <w:pPr>
              <w:spacing w:line="233" w:lineRule="auto"/>
              <w:rPr>
                <w:rFonts w:ascii="Times New Roman" w:hAnsi="Times New Roman"/>
                <w:sz w:val="24"/>
                <w:szCs w:val="24"/>
              </w:rPr>
            </w:pPr>
            <w:r w:rsidRPr="00A74251">
              <w:rPr>
                <w:rFonts w:ascii="Times New Roman" w:hAnsi="Times New Roman"/>
                <w:sz w:val="24"/>
                <w:szCs w:val="24"/>
              </w:rPr>
              <w:t>2.</w:t>
            </w:r>
          </w:p>
        </w:tc>
        <w:tc>
          <w:tcPr>
            <w:tcW w:w="1813" w:type="dxa"/>
            <w:vMerge/>
          </w:tcPr>
          <w:p w:rsidR="00F7457B" w:rsidRPr="00A74251" w:rsidRDefault="00F7457B" w:rsidP="00A74251">
            <w:pPr>
              <w:spacing w:line="233" w:lineRule="auto"/>
              <w:jc w:val="center"/>
              <w:rPr>
                <w:rFonts w:ascii="Times New Roman" w:hAnsi="Times New Roman"/>
                <w:sz w:val="24"/>
                <w:szCs w:val="24"/>
              </w:rPr>
            </w:pPr>
          </w:p>
        </w:tc>
        <w:tc>
          <w:tcPr>
            <w:tcW w:w="2409" w:type="dxa"/>
          </w:tcPr>
          <w:p w:rsidR="00F7457B" w:rsidRPr="00A74251" w:rsidRDefault="00294A1E" w:rsidP="00A74251">
            <w:pPr>
              <w:spacing w:line="233" w:lineRule="auto"/>
              <w:jc w:val="center"/>
              <w:rPr>
                <w:rFonts w:ascii="Times New Roman" w:hAnsi="Times New Roman"/>
                <w:sz w:val="24"/>
                <w:szCs w:val="24"/>
              </w:rPr>
            </w:pPr>
            <w:r w:rsidRPr="00A74251">
              <w:rPr>
                <w:rFonts w:ascii="Times New Roman" w:hAnsi="Times New Roman"/>
                <w:sz w:val="24"/>
                <w:szCs w:val="24"/>
              </w:rPr>
              <w:t xml:space="preserve">Организация и проведение региональных и отраслевых чемпионатов профессионального мастерства, </w:t>
            </w:r>
            <w:r w:rsidRPr="00A74251">
              <w:rPr>
                <w:rFonts w:ascii="Times New Roman" w:hAnsi="Times New Roman"/>
                <w:sz w:val="24"/>
                <w:szCs w:val="24"/>
              </w:rPr>
              <w:lastRenderedPageBreak/>
              <w:t>региональных этапов всероссийских олимпиад и конкурсов по перспективным и востребованным профессиям и специальностям, в том числе в рамках чемпионатов «WorldSkills Russia» и национального чемпионата по профессиональному мастерству среди инвалидов и лиц с ограниченными возможностями здоровья «Абилимпикс»</w:t>
            </w:r>
          </w:p>
        </w:tc>
        <w:tc>
          <w:tcPr>
            <w:tcW w:w="1702" w:type="dxa"/>
            <w:vMerge/>
            <w:vAlign w:val="center"/>
          </w:tcPr>
          <w:p w:rsidR="00F7457B" w:rsidRPr="00A74251" w:rsidRDefault="00F7457B" w:rsidP="00A74251">
            <w:pPr>
              <w:widowControl w:val="0"/>
              <w:autoSpaceDE w:val="0"/>
              <w:autoSpaceDN w:val="0"/>
              <w:spacing w:line="233" w:lineRule="auto"/>
              <w:rPr>
                <w:rFonts w:ascii="Times New Roman" w:hAnsi="Times New Roman"/>
                <w:sz w:val="24"/>
                <w:szCs w:val="24"/>
              </w:rPr>
            </w:pPr>
          </w:p>
        </w:tc>
        <w:tc>
          <w:tcPr>
            <w:tcW w:w="1985" w:type="dxa"/>
            <w:vMerge/>
            <w:vAlign w:val="center"/>
          </w:tcPr>
          <w:p w:rsidR="00F7457B" w:rsidRPr="00A74251" w:rsidRDefault="00F7457B" w:rsidP="00A74251">
            <w:pPr>
              <w:spacing w:line="233" w:lineRule="auto"/>
              <w:jc w:val="center"/>
              <w:rPr>
                <w:rFonts w:ascii="Times New Roman" w:hAnsi="Times New Roman"/>
                <w:sz w:val="24"/>
                <w:szCs w:val="24"/>
              </w:rPr>
            </w:pPr>
          </w:p>
        </w:tc>
        <w:tc>
          <w:tcPr>
            <w:tcW w:w="992" w:type="dxa"/>
            <w:vMerge/>
            <w:vAlign w:val="center"/>
          </w:tcPr>
          <w:p w:rsidR="00F7457B" w:rsidRPr="00A74251" w:rsidRDefault="00F7457B" w:rsidP="00A74251">
            <w:pPr>
              <w:spacing w:line="233" w:lineRule="auto"/>
              <w:jc w:val="center"/>
              <w:rPr>
                <w:rFonts w:ascii="Times New Roman" w:hAnsi="Times New Roman"/>
                <w:sz w:val="24"/>
                <w:szCs w:val="24"/>
              </w:rPr>
            </w:pPr>
          </w:p>
        </w:tc>
        <w:tc>
          <w:tcPr>
            <w:tcW w:w="852" w:type="dxa"/>
            <w:vMerge/>
            <w:vAlign w:val="center"/>
          </w:tcPr>
          <w:p w:rsidR="00F7457B" w:rsidRPr="00A74251" w:rsidRDefault="00F7457B" w:rsidP="00A74251">
            <w:pPr>
              <w:spacing w:line="233" w:lineRule="auto"/>
              <w:jc w:val="center"/>
              <w:rPr>
                <w:rFonts w:ascii="Times New Roman" w:hAnsi="Times New Roman"/>
                <w:sz w:val="24"/>
                <w:szCs w:val="24"/>
              </w:rPr>
            </w:pPr>
          </w:p>
        </w:tc>
        <w:tc>
          <w:tcPr>
            <w:tcW w:w="851" w:type="dxa"/>
            <w:vMerge/>
            <w:vAlign w:val="center"/>
          </w:tcPr>
          <w:p w:rsidR="00F7457B" w:rsidRPr="00A74251" w:rsidRDefault="00F7457B" w:rsidP="00A74251">
            <w:pPr>
              <w:spacing w:line="233" w:lineRule="auto"/>
              <w:jc w:val="center"/>
              <w:rPr>
                <w:rFonts w:ascii="Times New Roman" w:hAnsi="Times New Roman"/>
                <w:sz w:val="24"/>
                <w:szCs w:val="24"/>
              </w:rPr>
            </w:pPr>
          </w:p>
        </w:tc>
        <w:tc>
          <w:tcPr>
            <w:tcW w:w="851" w:type="dxa"/>
            <w:vMerge/>
            <w:vAlign w:val="center"/>
          </w:tcPr>
          <w:p w:rsidR="00F7457B" w:rsidRPr="00A74251" w:rsidRDefault="00F7457B" w:rsidP="00A74251">
            <w:pPr>
              <w:spacing w:line="233" w:lineRule="auto"/>
              <w:jc w:val="center"/>
              <w:rPr>
                <w:rFonts w:ascii="Times New Roman" w:hAnsi="Times New Roman"/>
                <w:sz w:val="24"/>
                <w:szCs w:val="24"/>
              </w:rPr>
            </w:pPr>
          </w:p>
        </w:tc>
        <w:tc>
          <w:tcPr>
            <w:tcW w:w="850" w:type="dxa"/>
            <w:vMerge/>
            <w:vAlign w:val="center"/>
          </w:tcPr>
          <w:p w:rsidR="00F7457B" w:rsidRPr="00A74251" w:rsidRDefault="00F7457B" w:rsidP="00A74251">
            <w:pPr>
              <w:spacing w:line="233" w:lineRule="auto"/>
              <w:jc w:val="center"/>
              <w:rPr>
                <w:rFonts w:ascii="Times New Roman" w:hAnsi="Times New Roman"/>
                <w:sz w:val="24"/>
                <w:szCs w:val="24"/>
              </w:rPr>
            </w:pPr>
          </w:p>
        </w:tc>
        <w:tc>
          <w:tcPr>
            <w:tcW w:w="1747" w:type="dxa"/>
            <w:gridSpan w:val="2"/>
            <w:vMerge/>
            <w:vAlign w:val="center"/>
          </w:tcPr>
          <w:p w:rsidR="00F7457B" w:rsidRPr="00A74251" w:rsidRDefault="00F7457B" w:rsidP="00A74251">
            <w:pPr>
              <w:spacing w:line="233" w:lineRule="auto"/>
              <w:jc w:val="center"/>
              <w:rPr>
                <w:rFonts w:ascii="Times New Roman" w:hAnsi="Times New Roman"/>
                <w:sz w:val="24"/>
                <w:szCs w:val="24"/>
              </w:rPr>
            </w:pPr>
          </w:p>
        </w:tc>
      </w:tr>
      <w:tr w:rsidR="009E45DD" w:rsidRPr="00A74251" w:rsidTr="00D87836">
        <w:trPr>
          <w:trHeight w:val="392"/>
          <w:jc w:val="center"/>
        </w:trPr>
        <w:tc>
          <w:tcPr>
            <w:tcW w:w="675" w:type="dxa"/>
          </w:tcPr>
          <w:p w:rsidR="00F7457B" w:rsidRPr="00A74251" w:rsidRDefault="00F7457B" w:rsidP="00A74251">
            <w:pPr>
              <w:spacing w:line="233" w:lineRule="auto"/>
              <w:rPr>
                <w:rFonts w:ascii="Times New Roman" w:hAnsi="Times New Roman"/>
                <w:sz w:val="24"/>
                <w:szCs w:val="24"/>
              </w:rPr>
            </w:pPr>
            <w:r w:rsidRPr="00A74251">
              <w:rPr>
                <w:rFonts w:ascii="Times New Roman" w:hAnsi="Times New Roman"/>
                <w:sz w:val="24"/>
                <w:szCs w:val="24"/>
              </w:rPr>
              <w:lastRenderedPageBreak/>
              <w:t>3.</w:t>
            </w:r>
          </w:p>
        </w:tc>
        <w:tc>
          <w:tcPr>
            <w:tcW w:w="1813" w:type="dxa"/>
            <w:vMerge/>
          </w:tcPr>
          <w:p w:rsidR="00F7457B" w:rsidRPr="00A74251" w:rsidRDefault="00F7457B" w:rsidP="00A74251">
            <w:pPr>
              <w:spacing w:line="233" w:lineRule="auto"/>
              <w:rPr>
                <w:rFonts w:ascii="Times New Roman" w:hAnsi="Times New Roman"/>
                <w:sz w:val="24"/>
                <w:szCs w:val="24"/>
              </w:rPr>
            </w:pPr>
          </w:p>
        </w:tc>
        <w:tc>
          <w:tcPr>
            <w:tcW w:w="2409" w:type="dxa"/>
          </w:tcPr>
          <w:p w:rsidR="00F7457B" w:rsidRPr="00A74251" w:rsidRDefault="00294A1E" w:rsidP="00A74251">
            <w:pPr>
              <w:spacing w:line="233" w:lineRule="auto"/>
              <w:jc w:val="center"/>
              <w:rPr>
                <w:rFonts w:ascii="Times New Roman" w:hAnsi="Times New Roman"/>
                <w:sz w:val="24"/>
                <w:szCs w:val="24"/>
              </w:rPr>
            </w:pPr>
            <w:r w:rsidRPr="00A74251">
              <w:rPr>
                <w:rFonts w:ascii="Times New Roman" w:hAnsi="Times New Roman"/>
                <w:sz w:val="24"/>
                <w:szCs w:val="24"/>
              </w:rPr>
              <w:t>Привлечение профессиональных образовательных организаций частной формы собственности к разработке дополнительных программ подготовки кадров по наиболее востребованным и перспективным профессиям</w:t>
            </w:r>
          </w:p>
        </w:tc>
        <w:tc>
          <w:tcPr>
            <w:tcW w:w="1702" w:type="dxa"/>
            <w:vMerge/>
          </w:tcPr>
          <w:p w:rsidR="00F7457B" w:rsidRPr="00A74251" w:rsidRDefault="00F7457B" w:rsidP="00A74251">
            <w:pPr>
              <w:spacing w:line="233" w:lineRule="auto"/>
              <w:jc w:val="both"/>
              <w:rPr>
                <w:rFonts w:ascii="Times New Roman" w:hAnsi="Times New Roman"/>
                <w:sz w:val="24"/>
                <w:szCs w:val="24"/>
              </w:rPr>
            </w:pPr>
          </w:p>
        </w:tc>
        <w:tc>
          <w:tcPr>
            <w:tcW w:w="1985" w:type="dxa"/>
            <w:vMerge/>
          </w:tcPr>
          <w:p w:rsidR="00F7457B" w:rsidRPr="00A74251" w:rsidRDefault="00F7457B" w:rsidP="00A74251">
            <w:pPr>
              <w:spacing w:line="233" w:lineRule="auto"/>
              <w:jc w:val="both"/>
              <w:rPr>
                <w:rFonts w:ascii="Times New Roman" w:hAnsi="Times New Roman"/>
                <w:sz w:val="24"/>
                <w:szCs w:val="24"/>
              </w:rPr>
            </w:pPr>
          </w:p>
        </w:tc>
        <w:tc>
          <w:tcPr>
            <w:tcW w:w="992" w:type="dxa"/>
            <w:vMerge/>
          </w:tcPr>
          <w:p w:rsidR="00F7457B" w:rsidRPr="00A74251" w:rsidRDefault="00F7457B" w:rsidP="00A74251">
            <w:pPr>
              <w:spacing w:line="233" w:lineRule="auto"/>
              <w:jc w:val="both"/>
              <w:rPr>
                <w:rFonts w:ascii="Times New Roman" w:hAnsi="Times New Roman"/>
                <w:sz w:val="24"/>
                <w:szCs w:val="24"/>
              </w:rPr>
            </w:pPr>
          </w:p>
        </w:tc>
        <w:tc>
          <w:tcPr>
            <w:tcW w:w="852" w:type="dxa"/>
            <w:vMerge/>
          </w:tcPr>
          <w:p w:rsidR="00F7457B" w:rsidRPr="00A74251" w:rsidRDefault="00F7457B" w:rsidP="00A74251">
            <w:pPr>
              <w:spacing w:line="233" w:lineRule="auto"/>
              <w:jc w:val="both"/>
              <w:rPr>
                <w:rFonts w:ascii="Times New Roman" w:hAnsi="Times New Roman"/>
                <w:sz w:val="24"/>
                <w:szCs w:val="24"/>
              </w:rPr>
            </w:pPr>
          </w:p>
        </w:tc>
        <w:tc>
          <w:tcPr>
            <w:tcW w:w="851" w:type="dxa"/>
            <w:vMerge/>
          </w:tcPr>
          <w:p w:rsidR="00F7457B" w:rsidRPr="00A74251" w:rsidRDefault="00F7457B" w:rsidP="00A74251">
            <w:pPr>
              <w:spacing w:line="233" w:lineRule="auto"/>
              <w:jc w:val="both"/>
              <w:rPr>
                <w:rFonts w:ascii="Times New Roman" w:hAnsi="Times New Roman"/>
                <w:sz w:val="24"/>
                <w:szCs w:val="24"/>
              </w:rPr>
            </w:pPr>
          </w:p>
        </w:tc>
        <w:tc>
          <w:tcPr>
            <w:tcW w:w="851" w:type="dxa"/>
            <w:vMerge/>
          </w:tcPr>
          <w:p w:rsidR="00F7457B" w:rsidRPr="00A74251" w:rsidRDefault="00F7457B" w:rsidP="00A74251">
            <w:pPr>
              <w:spacing w:line="233" w:lineRule="auto"/>
              <w:jc w:val="both"/>
              <w:rPr>
                <w:rFonts w:ascii="Times New Roman" w:hAnsi="Times New Roman"/>
                <w:sz w:val="24"/>
                <w:szCs w:val="24"/>
              </w:rPr>
            </w:pPr>
          </w:p>
        </w:tc>
        <w:tc>
          <w:tcPr>
            <w:tcW w:w="850" w:type="dxa"/>
            <w:vMerge/>
          </w:tcPr>
          <w:p w:rsidR="00F7457B" w:rsidRPr="00A74251" w:rsidRDefault="00F7457B" w:rsidP="00A74251">
            <w:pPr>
              <w:spacing w:line="233" w:lineRule="auto"/>
              <w:jc w:val="both"/>
              <w:rPr>
                <w:rFonts w:ascii="Times New Roman" w:hAnsi="Times New Roman"/>
                <w:sz w:val="24"/>
                <w:szCs w:val="24"/>
              </w:rPr>
            </w:pPr>
          </w:p>
        </w:tc>
        <w:tc>
          <w:tcPr>
            <w:tcW w:w="1747" w:type="dxa"/>
            <w:gridSpan w:val="2"/>
            <w:vMerge/>
          </w:tcPr>
          <w:p w:rsidR="00F7457B" w:rsidRPr="00A74251" w:rsidRDefault="00F7457B" w:rsidP="00A74251">
            <w:pPr>
              <w:spacing w:line="233" w:lineRule="auto"/>
              <w:jc w:val="both"/>
              <w:rPr>
                <w:rFonts w:ascii="Times New Roman" w:hAnsi="Times New Roman"/>
                <w:sz w:val="24"/>
                <w:szCs w:val="24"/>
              </w:rPr>
            </w:pPr>
          </w:p>
        </w:tc>
      </w:tr>
      <w:tr w:rsidR="00F7457B" w:rsidRPr="00A74251" w:rsidTr="00A74251">
        <w:trPr>
          <w:gridAfter w:val="1"/>
          <w:wAfter w:w="15" w:type="dxa"/>
          <w:trHeight w:val="135"/>
          <w:jc w:val="center"/>
        </w:trPr>
        <w:tc>
          <w:tcPr>
            <w:tcW w:w="14712" w:type="dxa"/>
            <w:gridSpan w:val="11"/>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lastRenderedPageBreak/>
              <w:t>7. Рынок услуг дополнительного образования детей</w:t>
            </w:r>
          </w:p>
        </w:tc>
      </w:tr>
      <w:tr w:rsidR="00F7457B" w:rsidRPr="00A74251" w:rsidTr="00A74251">
        <w:trPr>
          <w:gridAfter w:val="1"/>
          <w:wAfter w:w="15" w:type="dxa"/>
          <w:trHeight w:val="392"/>
          <w:jc w:val="center"/>
        </w:trPr>
        <w:tc>
          <w:tcPr>
            <w:tcW w:w="14712" w:type="dxa"/>
            <w:gridSpan w:val="11"/>
          </w:tcPr>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Исходная фактическая информация:</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 xml:space="preserve">Система дополнительного образования </w:t>
            </w:r>
            <w:r w:rsidR="00703F2C" w:rsidRPr="00A74251">
              <w:rPr>
                <w:rFonts w:ascii="Times New Roman" w:hAnsi="Times New Roman"/>
                <w:sz w:val="24"/>
                <w:szCs w:val="24"/>
              </w:rPr>
              <w:t xml:space="preserve">в </w:t>
            </w:r>
            <w:r w:rsidRPr="00A74251">
              <w:rPr>
                <w:rFonts w:ascii="Times New Roman" w:hAnsi="Times New Roman"/>
                <w:sz w:val="24"/>
                <w:szCs w:val="24"/>
              </w:rPr>
              <w:t>Рязанской области представлена 198 организациями, реализующими дополнительные общеобразовательные программы, 62 учреждения</w:t>
            </w:r>
            <w:r w:rsidR="00655D43" w:rsidRPr="00A74251">
              <w:rPr>
                <w:rFonts w:ascii="Times New Roman" w:hAnsi="Times New Roman"/>
                <w:sz w:val="24"/>
                <w:szCs w:val="24"/>
              </w:rPr>
              <w:t>ми</w:t>
            </w:r>
            <w:r w:rsidRPr="00A74251">
              <w:rPr>
                <w:rFonts w:ascii="Times New Roman" w:hAnsi="Times New Roman"/>
                <w:sz w:val="24"/>
                <w:szCs w:val="24"/>
              </w:rPr>
              <w:t xml:space="preserve"> сферы образования, 60 учреждени</w:t>
            </w:r>
            <w:r w:rsidR="00655D43" w:rsidRPr="00A74251">
              <w:rPr>
                <w:rFonts w:ascii="Times New Roman" w:hAnsi="Times New Roman"/>
                <w:sz w:val="24"/>
                <w:szCs w:val="24"/>
              </w:rPr>
              <w:t>ями</w:t>
            </w:r>
            <w:r w:rsidRPr="00A74251">
              <w:rPr>
                <w:rFonts w:ascii="Times New Roman" w:hAnsi="Times New Roman"/>
                <w:sz w:val="24"/>
                <w:szCs w:val="24"/>
              </w:rPr>
              <w:t xml:space="preserve"> сферы культуры, 51 </w:t>
            </w:r>
            <w:r w:rsidR="00655D43" w:rsidRPr="00A74251">
              <w:rPr>
                <w:rFonts w:ascii="Times New Roman" w:hAnsi="Times New Roman"/>
                <w:sz w:val="24"/>
                <w:szCs w:val="24"/>
              </w:rPr>
              <w:t>учреждени</w:t>
            </w:r>
            <w:r w:rsidR="00A74251">
              <w:rPr>
                <w:rFonts w:ascii="Times New Roman" w:hAnsi="Times New Roman"/>
                <w:sz w:val="24"/>
                <w:szCs w:val="24"/>
              </w:rPr>
              <w:t>ем</w:t>
            </w:r>
            <w:r w:rsidR="00655D43" w:rsidRPr="00A74251">
              <w:rPr>
                <w:rFonts w:ascii="Times New Roman" w:hAnsi="Times New Roman"/>
                <w:sz w:val="24"/>
                <w:szCs w:val="24"/>
              </w:rPr>
              <w:t xml:space="preserve"> </w:t>
            </w:r>
            <w:r w:rsidRPr="00A74251">
              <w:rPr>
                <w:rFonts w:ascii="Times New Roman" w:hAnsi="Times New Roman"/>
                <w:sz w:val="24"/>
                <w:szCs w:val="24"/>
              </w:rPr>
              <w:t xml:space="preserve">спорта и </w:t>
            </w:r>
            <w:r w:rsidR="00A74251">
              <w:rPr>
                <w:rFonts w:ascii="Times New Roman" w:hAnsi="Times New Roman"/>
                <w:sz w:val="24"/>
                <w:szCs w:val="24"/>
              </w:rPr>
              <w:br/>
            </w:r>
            <w:r w:rsidRPr="00A74251">
              <w:rPr>
                <w:rFonts w:ascii="Times New Roman" w:hAnsi="Times New Roman"/>
                <w:sz w:val="24"/>
                <w:szCs w:val="24"/>
              </w:rPr>
              <w:t>25 частны</w:t>
            </w:r>
            <w:r w:rsidR="00655D43" w:rsidRPr="00A74251">
              <w:rPr>
                <w:rFonts w:ascii="Times New Roman" w:hAnsi="Times New Roman"/>
                <w:sz w:val="24"/>
                <w:szCs w:val="24"/>
              </w:rPr>
              <w:t>ми</w:t>
            </w:r>
            <w:r w:rsidRPr="00A74251">
              <w:rPr>
                <w:rFonts w:ascii="Times New Roman" w:hAnsi="Times New Roman"/>
                <w:sz w:val="24"/>
                <w:szCs w:val="24"/>
              </w:rPr>
              <w:t xml:space="preserve"> учреждени</w:t>
            </w:r>
            <w:r w:rsidR="00655D43" w:rsidRPr="00A74251">
              <w:rPr>
                <w:rFonts w:ascii="Times New Roman" w:hAnsi="Times New Roman"/>
                <w:sz w:val="24"/>
                <w:szCs w:val="24"/>
              </w:rPr>
              <w:t>ями</w:t>
            </w:r>
            <w:r w:rsidRPr="00A74251">
              <w:rPr>
                <w:rFonts w:ascii="Times New Roman" w:hAnsi="Times New Roman"/>
                <w:sz w:val="24"/>
                <w:szCs w:val="24"/>
              </w:rPr>
              <w:t xml:space="preserve"> дополнительного образования (в том числе 10 организаций, реализующих дополнительные общеразвивающие программы для детей). </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Охват детей дополнительными образовательными услугами составляет 74%.</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 xml:space="preserve">Имеют лицензию на ведение образовательной деятельности 10 частных организаций, (5% от общего количества образовательных организаций дополнительного образования). Общее количество воспитанников в данных организациях составляет около 1000 человек. </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Наиболее популярными и востребованными негосударственными (немуниципальными) организациями дополнительного образования являются АНО ИОЦ «Содружество», НОУ ДОД «Школа юного менеджера», которые функционируют на рынке негосударственных организаций дополнительного образования более 15 лет.</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С целью создания условий для развития конкуренции на рынке услуг дополнительного образования министерство образования и молодежной политики Рязанской области предусматривает принятие мер по поддержке частных образовательных организаций, реализующих дополнительные общеразвивающие программы для детей.</w:t>
            </w:r>
          </w:p>
        </w:tc>
      </w:tr>
      <w:tr w:rsidR="009E45DD" w:rsidRPr="00A74251" w:rsidTr="00D87836">
        <w:trPr>
          <w:trHeight w:val="392"/>
          <w:jc w:val="center"/>
        </w:trPr>
        <w:tc>
          <w:tcPr>
            <w:tcW w:w="675" w:type="dxa"/>
          </w:tcPr>
          <w:p w:rsidR="00F7457B" w:rsidRPr="00A74251" w:rsidRDefault="00F7457B" w:rsidP="00A74251">
            <w:pPr>
              <w:spacing w:line="233" w:lineRule="auto"/>
              <w:rPr>
                <w:rFonts w:ascii="Times New Roman" w:hAnsi="Times New Roman"/>
                <w:sz w:val="24"/>
                <w:szCs w:val="24"/>
              </w:rPr>
            </w:pPr>
            <w:r w:rsidRPr="00A74251">
              <w:rPr>
                <w:rFonts w:ascii="Times New Roman" w:hAnsi="Times New Roman"/>
                <w:sz w:val="24"/>
                <w:szCs w:val="24"/>
              </w:rPr>
              <w:t>1.</w:t>
            </w:r>
          </w:p>
        </w:tc>
        <w:tc>
          <w:tcPr>
            <w:tcW w:w="1813" w:type="dxa"/>
            <w:vMerge w:val="restart"/>
          </w:tcPr>
          <w:p w:rsidR="00F7457B" w:rsidRPr="00A74251" w:rsidRDefault="00F7457B" w:rsidP="00A74251">
            <w:pPr>
              <w:spacing w:line="233" w:lineRule="auto"/>
              <w:ind w:right="-57"/>
              <w:rPr>
                <w:rFonts w:ascii="Times New Roman" w:hAnsi="Times New Roman"/>
                <w:sz w:val="24"/>
                <w:szCs w:val="24"/>
              </w:rPr>
            </w:pPr>
            <w:r w:rsidRPr="00A74251">
              <w:rPr>
                <w:rFonts w:ascii="Times New Roman" w:hAnsi="Times New Roman"/>
                <w:sz w:val="24"/>
                <w:szCs w:val="24"/>
              </w:rPr>
              <w:t>Создание условий для развития конкуренции на рынке услуг дополнитель</w:t>
            </w:r>
            <w:r w:rsidR="009E45DD" w:rsidRPr="00A74251">
              <w:rPr>
                <w:rFonts w:ascii="Times New Roman" w:hAnsi="Times New Roman"/>
                <w:sz w:val="24"/>
                <w:szCs w:val="24"/>
              </w:rPr>
              <w:t>-</w:t>
            </w:r>
            <w:r w:rsidRPr="00A74251">
              <w:rPr>
                <w:rFonts w:ascii="Times New Roman" w:hAnsi="Times New Roman"/>
                <w:sz w:val="24"/>
                <w:szCs w:val="24"/>
              </w:rPr>
              <w:t>ного образования детей. Развитие частных организаций, осуществля</w:t>
            </w:r>
            <w:r w:rsidR="00A74251" w:rsidRPr="00A74251">
              <w:rPr>
                <w:rFonts w:ascii="Times New Roman" w:hAnsi="Times New Roman"/>
                <w:sz w:val="24"/>
                <w:szCs w:val="24"/>
              </w:rPr>
              <w:t>ю</w:t>
            </w:r>
            <w:r w:rsidR="00A74251">
              <w:rPr>
                <w:rFonts w:ascii="Times New Roman" w:hAnsi="Times New Roman"/>
                <w:sz w:val="24"/>
                <w:szCs w:val="24"/>
              </w:rPr>
              <w:t>-</w:t>
            </w:r>
            <w:r w:rsidR="00A74251">
              <w:rPr>
                <w:rFonts w:ascii="Times New Roman" w:hAnsi="Times New Roman"/>
                <w:spacing w:val="-4"/>
                <w:sz w:val="24"/>
                <w:szCs w:val="24"/>
              </w:rPr>
              <w:t xml:space="preserve">щих </w:t>
            </w:r>
            <w:r w:rsidRPr="00A74251">
              <w:rPr>
                <w:rFonts w:ascii="Times New Roman" w:hAnsi="Times New Roman"/>
                <w:spacing w:val="-4"/>
                <w:sz w:val="24"/>
                <w:szCs w:val="24"/>
              </w:rPr>
              <w:t>деятельность</w:t>
            </w:r>
            <w:r w:rsidRPr="00A74251">
              <w:rPr>
                <w:rFonts w:ascii="Times New Roman" w:hAnsi="Times New Roman"/>
                <w:sz w:val="24"/>
                <w:szCs w:val="24"/>
              </w:rPr>
              <w:t xml:space="preserve"> по дополнитель</w:t>
            </w:r>
            <w:r w:rsidR="009E45DD" w:rsidRPr="00A74251">
              <w:rPr>
                <w:rFonts w:ascii="Times New Roman" w:hAnsi="Times New Roman"/>
                <w:sz w:val="24"/>
                <w:szCs w:val="24"/>
              </w:rPr>
              <w:t>-</w:t>
            </w:r>
            <w:r w:rsidRPr="00A74251">
              <w:rPr>
                <w:rFonts w:ascii="Times New Roman" w:hAnsi="Times New Roman"/>
                <w:sz w:val="24"/>
                <w:szCs w:val="24"/>
              </w:rPr>
              <w:t>ным общеобразова</w:t>
            </w:r>
            <w:r w:rsidR="009E45DD" w:rsidRPr="00A74251">
              <w:rPr>
                <w:rFonts w:ascii="Times New Roman" w:hAnsi="Times New Roman"/>
                <w:sz w:val="24"/>
                <w:szCs w:val="24"/>
              </w:rPr>
              <w:t>-</w:t>
            </w:r>
            <w:r w:rsidRPr="00A74251">
              <w:rPr>
                <w:rFonts w:ascii="Times New Roman" w:hAnsi="Times New Roman"/>
                <w:sz w:val="24"/>
                <w:szCs w:val="24"/>
              </w:rPr>
              <w:t>тельным программам</w:t>
            </w:r>
          </w:p>
        </w:tc>
        <w:tc>
          <w:tcPr>
            <w:tcW w:w="2409" w:type="dxa"/>
          </w:tcPr>
          <w:p w:rsidR="00F7457B" w:rsidRPr="00A74251" w:rsidRDefault="007A7D37" w:rsidP="00A74251">
            <w:pPr>
              <w:spacing w:line="233" w:lineRule="auto"/>
              <w:jc w:val="center"/>
              <w:rPr>
                <w:rFonts w:ascii="Times New Roman" w:hAnsi="Times New Roman"/>
                <w:sz w:val="24"/>
                <w:szCs w:val="24"/>
              </w:rPr>
            </w:pPr>
            <w:r w:rsidRPr="00A74251">
              <w:rPr>
                <w:rFonts w:ascii="Times New Roman" w:hAnsi="Times New Roman"/>
                <w:sz w:val="24"/>
                <w:szCs w:val="24"/>
              </w:rPr>
              <w:t>Включение программ частных образовательных организаций, реализующих дополнительные общеразвивающие программы для детей в общедоступный Навигатор дополнительного образования «Навигатор</w:t>
            </w:r>
            <w:r w:rsidR="00655D43" w:rsidRPr="00A74251">
              <w:rPr>
                <w:rFonts w:ascii="Times New Roman" w:hAnsi="Times New Roman"/>
                <w:sz w:val="24"/>
                <w:szCs w:val="24"/>
              </w:rPr>
              <w:t xml:space="preserve"> </w:t>
            </w:r>
            <w:r w:rsidRPr="00A74251">
              <w:rPr>
                <w:rFonts w:ascii="Times New Roman" w:hAnsi="Times New Roman"/>
                <w:sz w:val="24"/>
                <w:szCs w:val="24"/>
              </w:rPr>
              <w:t>Дети»</w:t>
            </w:r>
          </w:p>
        </w:tc>
        <w:tc>
          <w:tcPr>
            <w:tcW w:w="1702" w:type="dxa"/>
          </w:tcPr>
          <w:p w:rsidR="007A7D37" w:rsidRPr="00A74251" w:rsidRDefault="007A7D37" w:rsidP="00A74251">
            <w:pPr>
              <w:spacing w:line="233" w:lineRule="auto"/>
              <w:jc w:val="center"/>
              <w:rPr>
                <w:rFonts w:ascii="Times New Roman" w:hAnsi="Times New Roman"/>
                <w:sz w:val="24"/>
                <w:szCs w:val="24"/>
              </w:rPr>
            </w:pPr>
            <w:r w:rsidRPr="00A74251">
              <w:rPr>
                <w:rFonts w:ascii="Times New Roman" w:hAnsi="Times New Roman"/>
                <w:sz w:val="24"/>
                <w:szCs w:val="24"/>
              </w:rPr>
              <w:t>Ежегодно</w:t>
            </w:r>
          </w:p>
          <w:p w:rsidR="00F7457B" w:rsidRPr="00A74251" w:rsidRDefault="007A7D37" w:rsidP="00A74251">
            <w:pPr>
              <w:spacing w:line="233" w:lineRule="auto"/>
              <w:jc w:val="center"/>
              <w:rPr>
                <w:rFonts w:ascii="Times New Roman" w:hAnsi="Times New Roman"/>
                <w:sz w:val="24"/>
                <w:szCs w:val="24"/>
              </w:rPr>
            </w:pPr>
            <w:r w:rsidRPr="00A74251">
              <w:rPr>
                <w:rFonts w:ascii="Times New Roman" w:hAnsi="Times New Roman"/>
                <w:sz w:val="24"/>
                <w:szCs w:val="24"/>
              </w:rPr>
              <w:t>2019-2022 гг.</w:t>
            </w:r>
          </w:p>
        </w:tc>
        <w:tc>
          <w:tcPr>
            <w:tcW w:w="1985" w:type="dxa"/>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Доля организаций частной формы собственности в сфере услуг дополнительно</w:t>
            </w:r>
            <w:r w:rsidR="009E45DD" w:rsidRPr="00A74251">
              <w:rPr>
                <w:rFonts w:ascii="Times New Roman" w:hAnsi="Times New Roman"/>
                <w:sz w:val="24"/>
                <w:szCs w:val="24"/>
              </w:rPr>
              <w:t>-</w:t>
            </w:r>
            <w:r w:rsidRPr="00A74251">
              <w:rPr>
                <w:rFonts w:ascii="Times New Roman" w:hAnsi="Times New Roman"/>
                <w:sz w:val="24"/>
                <w:szCs w:val="24"/>
              </w:rPr>
              <w:t>го образования детей, %</w:t>
            </w:r>
          </w:p>
        </w:tc>
        <w:tc>
          <w:tcPr>
            <w:tcW w:w="992" w:type="dxa"/>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5,0</w:t>
            </w:r>
          </w:p>
        </w:tc>
        <w:tc>
          <w:tcPr>
            <w:tcW w:w="852" w:type="dxa"/>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5,0</w:t>
            </w:r>
          </w:p>
        </w:tc>
        <w:tc>
          <w:tcPr>
            <w:tcW w:w="851" w:type="dxa"/>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5,5</w:t>
            </w:r>
          </w:p>
        </w:tc>
        <w:tc>
          <w:tcPr>
            <w:tcW w:w="851" w:type="dxa"/>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6,0</w:t>
            </w:r>
          </w:p>
        </w:tc>
        <w:tc>
          <w:tcPr>
            <w:tcW w:w="850" w:type="dxa"/>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6,5</w:t>
            </w:r>
          </w:p>
        </w:tc>
        <w:tc>
          <w:tcPr>
            <w:tcW w:w="1747" w:type="dxa"/>
            <w:gridSpan w:val="2"/>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Министерство образования и молодежной политики Рязанской области</w:t>
            </w:r>
          </w:p>
        </w:tc>
      </w:tr>
      <w:tr w:rsidR="009E45DD" w:rsidRPr="00A74251" w:rsidTr="00D87836">
        <w:trPr>
          <w:trHeight w:val="392"/>
          <w:jc w:val="center"/>
        </w:trPr>
        <w:tc>
          <w:tcPr>
            <w:tcW w:w="675" w:type="dxa"/>
          </w:tcPr>
          <w:p w:rsidR="00F7457B" w:rsidRPr="00A74251" w:rsidRDefault="00F7457B" w:rsidP="00A74251">
            <w:pPr>
              <w:spacing w:line="233" w:lineRule="auto"/>
              <w:rPr>
                <w:rFonts w:ascii="Times New Roman" w:hAnsi="Times New Roman"/>
                <w:sz w:val="24"/>
                <w:szCs w:val="24"/>
              </w:rPr>
            </w:pPr>
            <w:r w:rsidRPr="00A74251">
              <w:rPr>
                <w:rFonts w:ascii="Times New Roman" w:hAnsi="Times New Roman"/>
                <w:sz w:val="24"/>
                <w:szCs w:val="24"/>
              </w:rPr>
              <w:t>2.</w:t>
            </w:r>
          </w:p>
        </w:tc>
        <w:tc>
          <w:tcPr>
            <w:tcW w:w="1813" w:type="dxa"/>
            <w:vMerge/>
          </w:tcPr>
          <w:p w:rsidR="00F7457B" w:rsidRPr="00A74251" w:rsidRDefault="00F7457B" w:rsidP="00A74251">
            <w:pPr>
              <w:spacing w:line="233" w:lineRule="auto"/>
              <w:jc w:val="center"/>
              <w:rPr>
                <w:rFonts w:ascii="Times New Roman" w:hAnsi="Times New Roman"/>
                <w:sz w:val="24"/>
                <w:szCs w:val="24"/>
              </w:rPr>
            </w:pPr>
          </w:p>
        </w:tc>
        <w:tc>
          <w:tcPr>
            <w:tcW w:w="2409" w:type="dxa"/>
          </w:tcPr>
          <w:p w:rsidR="00F7457B" w:rsidRPr="00A74251" w:rsidRDefault="007A7D37" w:rsidP="00A74251">
            <w:pPr>
              <w:spacing w:line="233" w:lineRule="auto"/>
              <w:jc w:val="center"/>
              <w:rPr>
                <w:rFonts w:ascii="Times New Roman" w:hAnsi="Times New Roman"/>
                <w:sz w:val="24"/>
                <w:szCs w:val="24"/>
              </w:rPr>
            </w:pPr>
            <w:r w:rsidRPr="00A74251">
              <w:rPr>
                <w:rFonts w:ascii="Times New Roman" w:hAnsi="Times New Roman"/>
                <w:sz w:val="24"/>
                <w:szCs w:val="24"/>
              </w:rPr>
              <w:t xml:space="preserve">Оказание финансовой поддержки частным образовательным организациям, </w:t>
            </w:r>
            <w:r w:rsidRPr="00A74251">
              <w:rPr>
                <w:rFonts w:ascii="Times New Roman" w:hAnsi="Times New Roman"/>
                <w:sz w:val="24"/>
                <w:szCs w:val="24"/>
              </w:rPr>
              <w:lastRenderedPageBreak/>
              <w:t>реализующим дополнительные общеразвивающие программы для детей</w:t>
            </w:r>
          </w:p>
        </w:tc>
        <w:tc>
          <w:tcPr>
            <w:tcW w:w="1702" w:type="dxa"/>
          </w:tcPr>
          <w:p w:rsidR="007A7D37" w:rsidRPr="00A74251" w:rsidRDefault="007A7D37" w:rsidP="00A74251">
            <w:pPr>
              <w:spacing w:line="233" w:lineRule="auto"/>
              <w:jc w:val="center"/>
              <w:rPr>
                <w:rFonts w:ascii="Times New Roman" w:hAnsi="Times New Roman"/>
                <w:sz w:val="24"/>
                <w:szCs w:val="24"/>
              </w:rPr>
            </w:pPr>
            <w:r w:rsidRPr="00A74251">
              <w:rPr>
                <w:rFonts w:ascii="Times New Roman" w:hAnsi="Times New Roman"/>
                <w:sz w:val="24"/>
                <w:szCs w:val="24"/>
              </w:rPr>
              <w:lastRenderedPageBreak/>
              <w:t>Ежегодно</w:t>
            </w:r>
          </w:p>
          <w:p w:rsidR="00F7457B" w:rsidRPr="00A74251" w:rsidRDefault="007A7D37" w:rsidP="00A74251">
            <w:pPr>
              <w:spacing w:line="233" w:lineRule="auto"/>
              <w:jc w:val="center"/>
              <w:rPr>
                <w:rFonts w:ascii="Times New Roman" w:hAnsi="Times New Roman"/>
                <w:sz w:val="24"/>
                <w:szCs w:val="24"/>
              </w:rPr>
            </w:pPr>
            <w:r w:rsidRPr="00A74251">
              <w:rPr>
                <w:rFonts w:ascii="Times New Roman" w:hAnsi="Times New Roman"/>
                <w:sz w:val="24"/>
                <w:szCs w:val="24"/>
              </w:rPr>
              <w:t>2020-2022 гг.</w:t>
            </w:r>
          </w:p>
        </w:tc>
        <w:tc>
          <w:tcPr>
            <w:tcW w:w="1985" w:type="dxa"/>
            <w:vMerge/>
          </w:tcPr>
          <w:p w:rsidR="00F7457B" w:rsidRPr="00A74251" w:rsidRDefault="00F7457B" w:rsidP="00A74251">
            <w:pPr>
              <w:spacing w:line="233" w:lineRule="auto"/>
              <w:jc w:val="both"/>
              <w:rPr>
                <w:rFonts w:ascii="Times New Roman" w:hAnsi="Times New Roman"/>
                <w:sz w:val="24"/>
                <w:szCs w:val="24"/>
              </w:rPr>
            </w:pPr>
          </w:p>
        </w:tc>
        <w:tc>
          <w:tcPr>
            <w:tcW w:w="992" w:type="dxa"/>
            <w:vMerge/>
          </w:tcPr>
          <w:p w:rsidR="00F7457B" w:rsidRPr="00A74251" w:rsidRDefault="00F7457B" w:rsidP="00A74251">
            <w:pPr>
              <w:spacing w:line="233" w:lineRule="auto"/>
              <w:jc w:val="both"/>
              <w:rPr>
                <w:rFonts w:ascii="Times New Roman" w:hAnsi="Times New Roman"/>
                <w:sz w:val="24"/>
                <w:szCs w:val="24"/>
              </w:rPr>
            </w:pPr>
          </w:p>
        </w:tc>
        <w:tc>
          <w:tcPr>
            <w:tcW w:w="852" w:type="dxa"/>
            <w:vMerge/>
          </w:tcPr>
          <w:p w:rsidR="00F7457B" w:rsidRPr="00A74251" w:rsidRDefault="00F7457B" w:rsidP="00A74251">
            <w:pPr>
              <w:spacing w:line="233" w:lineRule="auto"/>
              <w:jc w:val="both"/>
              <w:rPr>
                <w:rFonts w:ascii="Times New Roman" w:hAnsi="Times New Roman"/>
                <w:sz w:val="24"/>
                <w:szCs w:val="24"/>
              </w:rPr>
            </w:pPr>
          </w:p>
        </w:tc>
        <w:tc>
          <w:tcPr>
            <w:tcW w:w="851" w:type="dxa"/>
            <w:vMerge/>
          </w:tcPr>
          <w:p w:rsidR="00F7457B" w:rsidRPr="00A74251" w:rsidRDefault="00F7457B" w:rsidP="00A74251">
            <w:pPr>
              <w:spacing w:line="233" w:lineRule="auto"/>
              <w:jc w:val="both"/>
              <w:rPr>
                <w:rFonts w:ascii="Times New Roman" w:hAnsi="Times New Roman"/>
                <w:sz w:val="24"/>
                <w:szCs w:val="24"/>
              </w:rPr>
            </w:pPr>
          </w:p>
        </w:tc>
        <w:tc>
          <w:tcPr>
            <w:tcW w:w="851" w:type="dxa"/>
            <w:vMerge/>
          </w:tcPr>
          <w:p w:rsidR="00F7457B" w:rsidRPr="00A74251" w:rsidRDefault="00F7457B" w:rsidP="00A74251">
            <w:pPr>
              <w:spacing w:line="233" w:lineRule="auto"/>
              <w:jc w:val="both"/>
              <w:rPr>
                <w:rFonts w:ascii="Times New Roman" w:hAnsi="Times New Roman"/>
                <w:sz w:val="24"/>
                <w:szCs w:val="24"/>
              </w:rPr>
            </w:pPr>
          </w:p>
        </w:tc>
        <w:tc>
          <w:tcPr>
            <w:tcW w:w="850" w:type="dxa"/>
            <w:vMerge/>
          </w:tcPr>
          <w:p w:rsidR="00F7457B" w:rsidRPr="00A74251" w:rsidRDefault="00F7457B" w:rsidP="00A74251">
            <w:pPr>
              <w:spacing w:line="233" w:lineRule="auto"/>
              <w:jc w:val="both"/>
              <w:rPr>
                <w:rFonts w:ascii="Times New Roman" w:hAnsi="Times New Roman"/>
                <w:sz w:val="24"/>
                <w:szCs w:val="24"/>
              </w:rPr>
            </w:pPr>
          </w:p>
        </w:tc>
        <w:tc>
          <w:tcPr>
            <w:tcW w:w="1747" w:type="dxa"/>
            <w:gridSpan w:val="2"/>
            <w:vMerge/>
          </w:tcPr>
          <w:p w:rsidR="00F7457B" w:rsidRPr="00A74251" w:rsidRDefault="00F7457B" w:rsidP="00A74251">
            <w:pPr>
              <w:spacing w:line="233" w:lineRule="auto"/>
              <w:jc w:val="both"/>
              <w:rPr>
                <w:rFonts w:ascii="Times New Roman" w:hAnsi="Times New Roman"/>
                <w:sz w:val="24"/>
                <w:szCs w:val="24"/>
              </w:rPr>
            </w:pPr>
          </w:p>
        </w:tc>
      </w:tr>
      <w:tr w:rsidR="009E45DD" w:rsidRPr="00A74251" w:rsidTr="00D87836">
        <w:trPr>
          <w:trHeight w:val="392"/>
          <w:jc w:val="center"/>
        </w:trPr>
        <w:tc>
          <w:tcPr>
            <w:tcW w:w="675" w:type="dxa"/>
          </w:tcPr>
          <w:p w:rsidR="007A7D37" w:rsidRPr="00A74251" w:rsidRDefault="007A7D37" w:rsidP="00A74251">
            <w:pPr>
              <w:spacing w:line="233" w:lineRule="auto"/>
              <w:rPr>
                <w:rFonts w:ascii="Times New Roman" w:hAnsi="Times New Roman"/>
                <w:sz w:val="24"/>
                <w:szCs w:val="24"/>
              </w:rPr>
            </w:pPr>
            <w:r w:rsidRPr="00A74251">
              <w:rPr>
                <w:rFonts w:ascii="Times New Roman" w:hAnsi="Times New Roman"/>
                <w:sz w:val="24"/>
                <w:szCs w:val="24"/>
              </w:rPr>
              <w:lastRenderedPageBreak/>
              <w:t>3.</w:t>
            </w:r>
          </w:p>
        </w:tc>
        <w:tc>
          <w:tcPr>
            <w:tcW w:w="1813" w:type="dxa"/>
            <w:vMerge/>
          </w:tcPr>
          <w:p w:rsidR="007A7D37" w:rsidRPr="00A74251" w:rsidRDefault="007A7D37" w:rsidP="00A74251">
            <w:pPr>
              <w:spacing w:line="233" w:lineRule="auto"/>
              <w:jc w:val="center"/>
              <w:rPr>
                <w:rFonts w:ascii="Times New Roman" w:hAnsi="Times New Roman"/>
                <w:sz w:val="24"/>
                <w:szCs w:val="24"/>
              </w:rPr>
            </w:pPr>
          </w:p>
        </w:tc>
        <w:tc>
          <w:tcPr>
            <w:tcW w:w="2409" w:type="dxa"/>
          </w:tcPr>
          <w:p w:rsidR="007A7D37" w:rsidRPr="00A74251" w:rsidRDefault="007A7D37" w:rsidP="00A74251">
            <w:pPr>
              <w:spacing w:line="233" w:lineRule="auto"/>
              <w:jc w:val="center"/>
              <w:rPr>
                <w:rFonts w:ascii="Times New Roman" w:hAnsi="Times New Roman"/>
                <w:sz w:val="24"/>
                <w:szCs w:val="24"/>
              </w:rPr>
            </w:pPr>
            <w:r w:rsidRPr="00A74251">
              <w:rPr>
                <w:rFonts w:ascii="Times New Roman" w:hAnsi="Times New Roman"/>
                <w:sz w:val="24"/>
                <w:szCs w:val="24"/>
              </w:rPr>
              <w:t>Проведение мероприятий (выставок, фестивалей, конкурсов, дискуссионных площадок) в сфере дополнительного образования</w:t>
            </w:r>
          </w:p>
        </w:tc>
        <w:tc>
          <w:tcPr>
            <w:tcW w:w="1702" w:type="dxa"/>
            <w:vMerge w:val="restart"/>
          </w:tcPr>
          <w:p w:rsidR="007A7D37" w:rsidRPr="00A74251" w:rsidRDefault="007A7D37" w:rsidP="00A74251">
            <w:pPr>
              <w:spacing w:line="233" w:lineRule="auto"/>
              <w:jc w:val="center"/>
              <w:rPr>
                <w:rFonts w:ascii="Times New Roman" w:hAnsi="Times New Roman"/>
                <w:sz w:val="24"/>
                <w:szCs w:val="24"/>
              </w:rPr>
            </w:pPr>
            <w:r w:rsidRPr="00A74251">
              <w:rPr>
                <w:rFonts w:ascii="Times New Roman" w:hAnsi="Times New Roman"/>
                <w:sz w:val="24"/>
                <w:szCs w:val="24"/>
              </w:rPr>
              <w:t>Ежегодно</w:t>
            </w:r>
          </w:p>
          <w:p w:rsidR="007A7D37" w:rsidRPr="00A74251" w:rsidRDefault="007A7D37" w:rsidP="00A74251">
            <w:pPr>
              <w:spacing w:line="233" w:lineRule="auto"/>
              <w:jc w:val="center"/>
              <w:rPr>
                <w:rFonts w:ascii="Times New Roman" w:hAnsi="Times New Roman"/>
                <w:sz w:val="24"/>
                <w:szCs w:val="24"/>
              </w:rPr>
            </w:pPr>
            <w:r w:rsidRPr="00A74251">
              <w:rPr>
                <w:rFonts w:ascii="Times New Roman" w:hAnsi="Times New Roman"/>
                <w:sz w:val="24"/>
                <w:szCs w:val="24"/>
              </w:rPr>
              <w:t>2019-2022 гг.</w:t>
            </w:r>
          </w:p>
        </w:tc>
        <w:tc>
          <w:tcPr>
            <w:tcW w:w="1985" w:type="dxa"/>
            <w:vMerge/>
          </w:tcPr>
          <w:p w:rsidR="007A7D37" w:rsidRPr="00A74251" w:rsidRDefault="007A7D37" w:rsidP="00A74251">
            <w:pPr>
              <w:spacing w:line="233" w:lineRule="auto"/>
              <w:jc w:val="both"/>
              <w:rPr>
                <w:rFonts w:ascii="Times New Roman" w:hAnsi="Times New Roman"/>
                <w:sz w:val="24"/>
                <w:szCs w:val="24"/>
              </w:rPr>
            </w:pPr>
          </w:p>
        </w:tc>
        <w:tc>
          <w:tcPr>
            <w:tcW w:w="992" w:type="dxa"/>
            <w:vMerge/>
          </w:tcPr>
          <w:p w:rsidR="007A7D37" w:rsidRPr="00A74251" w:rsidRDefault="007A7D37" w:rsidP="00A74251">
            <w:pPr>
              <w:spacing w:line="233" w:lineRule="auto"/>
              <w:jc w:val="both"/>
              <w:rPr>
                <w:rFonts w:ascii="Times New Roman" w:hAnsi="Times New Roman"/>
                <w:sz w:val="24"/>
                <w:szCs w:val="24"/>
              </w:rPr>
            </w:pPr>
          </w:p>
        </w:tc>
        <w:tc>
          <w:tcPr>
            <w:tcW w:w="852" w:type="dxa"/>
            <w:vMerge/>
          </w:tcPr>
          <w:p w:rsidR="007A7D37" w:rsidRPr="00A74251" w:rsidRDefault="007A7D37" w:rsidP="00A74251">
            <w:pPr>
              <w:spacing w:line="233" w:lineRule="auto"/>
              <w:jc w:val="both"/>
              <w:rPr>
                <w:rFonts w:ascii="Times New Roman" w:hAnsi="Times New Roman"/>
                <w:sz w:val="24"/>
                <w:szCs w:val="24"/>
              </w:rPr>
            </w:pPr>
          </w:p>
        </w:tc>
        <w:tc>
          <w:tcPr>
            <w:tcW w:w="851" w:type="dxa"/>
            <w:vMerge/>
          </w:tcPr>
          <w:p w:rsidR="007A7D37" w:rsidRPr="00A74251" w:rsidRDefault="007A7D37" w:rsidP="00A74251">
            <w:pPr>
              <w:spacing w:line="233" w:lineRule="auto"/>
              <w:jc w:val="both"/>
              <w:rPr>
                <w:rFonts w:ascii="Times New Roman" w:hAnsi="Times New Roman"/>
                <w:sz w:val="24"/>
                <w:szCs w:val="24"/>
              </w:rPr>
            </w:pPr>
          </w:p>
        </w:tc>
        <w:tc>
          <w:tcPr>
            <w:tcW w:w="851" w:type="dxa"/>
            <w:vMerge/>
          </w:tcPr>
          <w:p w:rsidR="007A7D37" w:rsidRPr="00A74251" w:rsidRDefault="007A7D37" w:rsidP="00A74251">
            <w:pPr>
              <w:spacing w:line="233" w:lineRule="auto"/>
              <w:jc w:val="both"/>
              <w:rPr>
                <w:rFonts w:ascii="Times New Roman" w:hAnsi="Times New Roman"/>
                <w:sz w:val="24"/>
                <w:szCs w:val="24"/>
              </w:rPr>
            </w:pPr>
          </w:p>
        </w:tc>
        <w:tc>
          <w:tcPr>
            <w:tcW w:w="850" w:type="dxa"/>
            <w:vMerge/>
          </w:tcPr>
          <w:p w:rsidR="007A7D37" w:rsidRPr="00A74251" w:rsidRDefault="007A7D37" w:rsidP="00A74251">
            <w:pPr>
              <w:spacing w:line="233" w:lineRule="auto"/>
              <w:jc w:val="both"/>
              <w:rPr>
                <w:rFonts w:ascii="Times New Roman" w:hAnsi="Times New Roman"/>
                <w:sz w:val="24"/>
                <w:szCs w:val="24"/>
              </w:rPr>
            </w:pPr>
          </w:p>
        </w:tc>
        <w:tc>
          <w:tcPr>
            <w:tcW w:w="1747" w:type="dxa"/>
            <w:gridSpan w:val="2"/>
            <w:vMerge/>
          </w:tcPr>
          <w:p w:rsidR="007A7D37" w:rsidRPr="00A74251" w:rsidRDefault="007A7D37" w:rsidP="00A74251">
            <w:pPr>
              <w:spacing w:line="233" w:lineRule="auto"/>
              <w:jc w:val="both"/>
              <w:rPr>
                <w:rFonts w:ascii="Times New Roman" w:hAnsi="Times New Roman"/>
                <w:sz w:val="24"/>
                <w:szCs w:val="24"/>
              </w:rPr>
            </w:pPr>
          </w:p>
        </w:tc>
      </w:tr>
      <w:tr w:rsidR="009E45DD" w:rsidRPr="00A74251" w:rsidTr="00D87836">
        <w:trPr>
          <w:trHeight w:val="392"/>
          <w:jc w:val="center"/>
        </w:trPr>
        <w:tc>
          <w:tcPr>
            <w:tcW w:w="675" w:type="dxa"/>
          </w:tcPr>
          <w:p w:rsidR="007A7D37" w:rsidRPr="00A74251" w:rsidRDefault="007A7D37" w:rsidP="00A74251">
            <w:pPr>
              <w:spacing w:line="233" w:lineRule="auto"/>
              <w:rPr>
                <w:rFonts w:ascii="Times New Roman" w:hAnsi="Times New Roman"/>
                <w:sz w:val="24"/>
                <w:szCs w:val="24"/>
              </w:rPr>
            </w:pPr>
            <w:r w:rsidRPr="00A74251">
              <w:rPr>
                <w:rFonts w:ascii="Times New Roman" w:hAnsi="Times New Roman"/>
                <w:sz w:val="24"/>
                <w:szCs w:val="24"/>
              </w:rPr>
              <w:t>4.</w:t>
            </w:r>
          </w:p>
        </w:tc>
        <w:tc>
          <w:tcPr>
            <w:tcW w:w="1813" w:type="dxa"/>
            <w:vMerge/>
          </w:tcPr>
          <w:p w:rsidR="007A7D37" w:rsidRPr="00A74251" w:rsidRDefault="007A7D37" w:rsidP="00A74251">
            <w:pPr>
              <w:spacing w:line="233" w:lineRule="auto"/>
              <w:jc w:val="center"/>
              <w:rPr>
                <w:rFonts w:ascii="Times New Roman" w:hAnsi="Times New Roman"/>
                <w:sz w:val="24"/>
                <w:szCs w:val="24"/>
              </w:rPr>
            </w:pPr>
          </w:p>
        </w:tc>
        <w:tc>
          <w:tcPr>
            <w:tcW w:w="2409" w:type="dxa"/>
          </w:tcPr>
          <w:p w:rsidR="007A7D37" w:rsidRPr="00A74251" w:rsidRDefault="007A7D37" w:rsidP="00A74251">
            <w:pPr>
              <w:spacing w:line="233" w:lineRule="auto"/>
              <w:jc w:val="center"/>
              <w:rPr>
                <w:rFonts w:ascii="Times New Roman" w:hAnsi="Times New Roman"/>
                <w:sz w:val="24"/>
                <w:szCs w:val="24"/>
              </w:rPr>
            </w:pPr>
            <w:r w:rsidRPr="00A74251">
              <w:rPr>
                <w:rFonts w:ascii="Times New Roman" w:hAnsi="Times New Roman"/>
                <w:sz w:val="24"/>
                <w:szCs w:val="24"/>
              </w:rPr>
              <w:t>Оказание методической и консультатив</w:t>
            </w:r>
            <w:r w:rsidR="000F7655" w:rsidRPr="00A74251">
              <w:rPr>
                <w:rFonts w:ascii="Times New Roman" w:hAnsi="Times New Roman"/>
                <w:sz w:val="24"/>
                <w:szCs w:val="24"/>
              </w:rPr>
              <w:t xml:space="preserve">ной помощи частным учреждениям </w:t>
            </w:r>
            <w:r w:rsidRPr="00A74251">
              <w:rPr>
                <w:rFonts w:ascii="Times New Roman" w:hAnsi="Times New Roman"/>
                <w:sz w:val="24"/>
                <w:szCs w:val="24"/>
              </w:rPr>
              <w:t>дополнительного образования детей и физическим лицам по вопросам организации образовательной деятельности</w:t>
            </w:r>
          </w:p>
        </w:tc>
        <w:tc>
          <w:tcPr>
            <w:tcW w:w="1702" w:type="dxa"/>
            <w:vMerge/>
            <w:vAlign w:val="center"/>
          </w:tcPr>
          <w:p w:rsidR="007A7D37" w:rsidRPr="00A74251" w:rsidRDefault="007A7D37" w:rsidP="00A74251">
            <w:pPr>
              <w:spacing w:line="233" w:lineRule="auto"/>
              <w:jc w:val="center"/>
              <w:rPr>
                <w:rFonts w:ascii="Times New Roman" w:hAnsi="Times New Roman"/>
                <w:sz w:val="24"/>
                <w:szCs w:val="24"/>
              </w:rPr>
            </w:pPr>
          </w:p>
        </w:tc>
        <w:tc>
          <w:tcPr>
            <w:tcW w:w="1985" w:type="dxa"/>
            <w:vMerge/>
          </w:tcPr>
          <w:p w:rsidR="007A7D37" w:rsidRPr="00A74251" w:rsidRDefault="007A7D37" w:rsidP="00A74251">
            <w:pPr>
              <w:spacing w:line="233" w:lineRule="auto"/>
              <w:jc w:val="both"/>
              <w:rPr>
                <w:rFonts w:ascii="Times New Roman" w:hAnsi="Times New Roman"/>
                <w:sz w:val="24"/>
                <w:szCs w:val="24"/>
              </w:rPr>
            </w:pPr>
          </w:p>
        </w:tc>
        <w:tc>
          <w:tcPr>
            <w:tcW w:w="992" w:type="dxa"/>
            <w:vMerge/>
          </w:tcPr>
          <w:p w:rsidR="007A7D37" w:rsidRPr="00A74251" w:rsidRDefault="007A7D37" w:rsidP="00A74251">
            <w:pPr>
              <w:spacing w:line="233" w:lineRule="auto"/>
              <w:jc w:val="both"/>
              <w:rPr>
                <w:rFonts w:ascii="Times New Roman" w:hAnsi="Times New Roman"/>
                <w:sz w:val="24"/>
                <w:szCs w:val="24"/>
              </w:rPr>
            </w:pPr>
          </w:p>
        </w:tc>
        <w:tc>
          <w:tcPr>
            <w:tcW w:w="852" w:type="dxa"/>
            <w:vMerge/>
          </w:tcPr>
          <w:p w:rsidR="007A7D37" w:rsidRPr="00A74251" w:rsidRDefault="007A7D37" w:rsidP="00A74251">
            <w:pPr>
              <w:spacing w:line="233" w:lineRule="auto"/>
              <w:jc w:val="both"/>
              <w:rPr>
                <w:rFonts w:ascii="Times New Roman" w:hAnsi="Times New Roman"/>
                <w:sz w:val="24"/>
                <w:szCs w:val="24"/>
              </w:rPr>
            </w:pPr>
          </w:p>
        </w:tc>
        <w:tc>
          <w:tcPr>
            <w:tcW w:w="851" w:type="dxa"/>
            <w:vMerge/>
          </w:tcPr>
          <w:p w:rsidR="007A7D37" w:rsidRPr="00A74251" w:rsidRDefault="007A7D37" w:rsidP="00A74251">
            <w:pPr>
              <w:spacing w:line="233" w:lineRule="auto"/>
              <w:jc w:val="both"/>
              <w:rPr>
                <w:rFonts w:ascii="Times New Roman" w:hAnsi="Times New Roman"/>
                <w:sz w:val="24"/>
                <w:szCs w:val="24"/>
              </w:rPr>
            </w:pPr>
          </w:p>
        </w:tc>
        <w:tc>
          <w:tcPr>
            <w:tcW w:w="851" w:type="dxa"/>
            <w:vMerge/>
          </w:tcPr>
          <w:p w:rsidR="007A7D37" w:rsidRPr="00A74251" w:rsidRDefault="007A7D37" w:rsidP="00A74251">
            <w:pPr>
              <w:spacing w:line="233" w:lineRule="auto"/>
              <w:jc w:val="both"/>
              <w:rPr>
                <w:rFonts w:ascii="Times New Roman" w:hAnsi="Times New Roman"/>
                <w:sz w:val="24"/>
                <w:szCs w:val="24"/>
              </w:rPr>
            </w:pPr>
          </w:p>
        </w:tc>
        <w:tc>
          <w:tcPr>
            <w:tcW w:w="850" w:type="dxa"/>
            <w:vMerge/>
          </w:tcPr>
          <w:p w:rsidR="007A7D37" w:rsidRPr="00A74251" w:rsidRDefault="007A7D37" w:rsidP="00A74251">
            <w:pPr>
              <w:spacing w:line="233" w:lineRule="auto"/>
              <w:jc w:val="both"/>
              <w:rPr>
                <w:rFonts w:ascii="Times New Roman" w:hAnsi="Times New Roman"/>
                <w:sz w:val="24"/>
                <w:szCs w:val="24"/>
              </w:rPr>
            </w:pPr>
          </w:p>
        </w:tc>
        <w:tc>
          <w:tcPr>
            <w:tcW w:w="1747" w:type="dxa"/>
            <w:gridSpan w:val="2"/>
            <w:vMerge/>
          </w:tcPr>
          <w:p w:rsidR="007A7D37" w:rsidRPr="00A74251" w:rsidRDefault="007A7D37" w:rsidP="00A74251">
            <w:pPr>
              <w:spacing w:line="233" w:lineRule="auto"/>
              <w:jc w:val="both"/>
              <w:rPr>
                <w:rFonts w:ascii="Times New Roman" w:hAnsi="Times New Roman"/>
                <w:sz w:val="24"/>
                <w:szCs w:val="24"/>
              </w:rPr>
            </w:pPr>
          </w:p>
        </w:tc>
      </w:tr>
      <w:tr w:rsidR="009E45DD" w:rsidRPr="00A74251" w:rsidTr="00D87836">
        <w:trPr>
          <w:trHeight w:val="392"/>
          <w:jc w:val="center"/>
        </w:trPr>
        <w:tc>
          <w:tcPr>
            <w:tcW w:w="675" w:type="dxa"/>
          </w:tcPr>
          <w:p w:rsidR="007A7D37" w:rsidRPr="00A74251" w:rsidRDefault="007A7D37" w:rsidP="00A74251">
            <w:pPr>
              <w:spacing w:line="233" w:lineRule="auto"/>
              <w:rPr>
                <w:rFonts w:ascii="Times New Roman" w:hAnsi="Times New Roman"/>
                <w:sz w:val="24"/>
                <w:szCs w:val="24"/>
              </w:rPr>
            </w:pPr>
            <w:r w:rsidRPr="00A74251">
              <w:rPr>
                <w:rFonts w:ascii="Times New Roman" w:hAnsi="Times New Roman"/>
                <w:sz w:val="24"/>
                <w:szCs w:val="24"/>
              </w:rPr>
              <w:t>5.</w:t>
            </w:r>
          </w:p>
        </w:tc>
        <w:tc>
          <w:tcPr>
            <w:tcW w:w="1813" w:type="dxa"/>
            <w:vMerge/>
          </w:tcPr>
          <w:p w:rsidR="007A7D37" w:rsidRPr="00A74251" w:rsidRDefault="007A7D37" w:rsidP="00A74251">
            <w:pPr>
              <w:spacing w:line="233" w:lineRule="auto"/>
              <w:jc w:val="center"/>
              <w:rPr>
                <w:rFonts w:ascii="Times New Roman" w:hAnsi="Times New Roman"/>
                <w:sz w:val="24"/>
                <w:szCs w:val="24"/>
              </w:rPr>
            </w:pPr>
          </w:p>
        </w:tc>
        <w:tc>
          <w:tcPr>
            <w:tcW w:w="2409" w:type="dxa"/>
          </w:tcPr>
          <w:p w:rsidR="007A7D37" w:rsidRPr="00A74251" w:rsidRDefault="007A7D37" w:rsidP="00A74251">
            <w:pPr>
              <w:spacing w:line="233" w:lineRule="auto"/>
              <w:jc w:val="center"/>
              <w:rPr>
                <w:rFonts w:ascii="Times New Roman" w:hAnsi="Times New Roman"/>
                <w:sz w:val="24"/>
                <w:szCs w:val="24"/>
              </w:rPr>
            </w:pPr>
            <w:r w:rsidRPr="00A74251">
              <w:rPr>
                <w:rFonts w:ascii="Times New Roman" w:hAnsi="Times New Roman"/>
                <w:sz w:val="24"/>
                <w:szCs w:val="24"/>
              </w:rPr>
              <w:t xml:space="preserve">Повышение информированности организаций, осуществляющих обучение, о мерах поддержки реализации программ </w:t>
            </w:r>
            <w:r w:rsidRPr="00A74251">
              <w:rPr>
                <w:rFonts w:ascii="Times New Roman" w:hAnsi="Times New Roman"/>
                <w:sz w:val="24"/>
                <w:szCs w:val="24"/>
              </w:rPr>
              <w:lastRenderedPageBreak/>
              <w:t>дополнительного образования детей</w:t>
            </w:r>
          </w:p>
        </w:tc>
        <w:tc>
          <w:tcPr>
            <w:tcW w:w="1702" w:type="dxa"/>
            <w:vMerge/>
          </w:tcPr>
          <w:p w:rsidR="007A7D37" w:rsidRPr="00A74251" w:rsidRDefault="007A7D37" w:rsidP="00A74251">
            <w:pPr>
              <w:widowControl w:val="0"/>
              <w:autoSpaceDE w:val="0"/>
              <w:autoSpaceDN w:val="0"/>
              <w:spacing w:line="233" w:lineRule="auto"/>
              <w:rPr>
                <w:rFonts w:ascii="Times New Roman" w:hAnsi="Times New Roman"/>
                <w:i/>
                <w:sz w:val="24"/>
                <w:szCs w:val="24"/>
              </w:rPr>
            </w:pPr>
          </w:p>
        </w:tc>
        <w:tc>
          <w:tcPr>
            <w:tcW w:w="1985" w:type="dxa"/>
            <w:vMerge/>
          </w:tcPr>
          <w:p w:rsidR="007A7D37" w:rsidRPr="00A74251" w:rsidRDefault="007A7D37" w:rsidP="00A74251">
            <w:pPr>
              <w:spacing w:line="233" w:lineRule="auto"/>
              <w:jc w:val="both"/>
              <w:rPr>
                <w:rFonts w:ascii="Times New Roman" w:hAnsi="Times New Roman"/>
                <w:sz w:val="24"/>
                <w:szCs w:val="24"/>
              </w:rPr>
            </w:pPr>
          </w:p>
        </w:tc>
        <w:tc>
          <w:tcPr>
            <w:tcW w:w="992" w:type="dxa"/>
            <w:vMerge/>
          </w:tcPr>
          <w:p w:rsidR="007A7D37" w:rsidRPr="00A74251" w:rsidRDefault="007A7D37" w:rsidP="00A74251">
            <w:pPr>
              <w:spacing w:line="233" w:lineRule="auto"/>
              <w:jc w:val="both"/>
              <w:rPr>
                <w:rFonts w:ascii="Times New Roman" w:hAnsi="Times New Roman"/>
                <w:sz w:val="24"/>
                <w:szCs w:val="24"/>
              </w:rPr>
            </w:pPr>
          </w:p>
        </w:tc>
        <w:tc>
          <w:tcPr>
            <w:tcW w:w="852" w:type="dxa"/>
            <w:vMerge/>
          </w:tcPr>
          <w:p w:rsidR="007A7D37" w:rsidRPr="00A74251" w:rsidRDefault="007A7D37" w:rsidP="00A74251">
            <w:pPr>
              <w:spacing w:line="233" w:lineRule="auto"/>
              <w:jc w:val="both"/>
              <w:rPr>
                <w:rFonts w:ascii="Times New Roman" w:hAnsi="Times New Roman"/>
                <w:sz w:val="24"/>
                <w:szCs w:val="24"/>
              </w:rPr>
            </w:pPr>
          </w:p>
        </w:tc>
        <w:tc>
          <w:tcPr>
            <w:tcW w:w="851" w:type="dxa"/>
            <w:vMerge/>
          </w:tcPr>
          <w:p w:rsidR="007A7D37" w:rsidRPr="00A74251" w:rsidRDefault="007A7D37" w:rsidP="00A74251">
            <w:pPr>
              <w:spacing w:line="233" w:lineRule="auto"/>
              <w:jc w:val="both"/>
              <w:rPr>
                <w:rFonts w:ascii="Times New Roman" w:hAnsi="Times New Roman"/>
                <w:sz w:val="24"/>
                <w:szCs w:val="24"/>
              </w:rPr>
            </w:pPr>
          </w:p>
        </w:tc>
        <w:tc>
          <w:tcPr>
            <w:tcW w:w="851" w:type="dxa"/>
            <w:vMerge/>
          </w:tcPr>
          <w:p w:rsidR="007A7D37" w:rsidRPr="00A74251" w:rsidRDefault="007A7D37" w:rsidP="00A74251">
            <w:pPr>
              <w:spacing w:line="233" w:lineRule="auto"/>
              <w:jc w:val="both"/>
              <w:rPr>
                <w:rFonts w:ascii="Times New Roman" w:hAnsi="Times New Roman"/>
                <w:sz w:val="24"/>
                <w:szCs w:val="24"/>
              </w:rPr>
            </w:pPr>
          </w:p>
        </w:tc>
        <w:tc>
          <w:tcPr>
            <w:tcW w:w="850" w:type="dxa"/>
            <w:vMerge/>
          </w:tcPr>
          <w:p w:rsidR="007A7D37" w:rsidRPr="00A74251" w:rsidRDefault="007A7D37" w:rsidP="00A74251">
            <w:pPr>
              <w:spacing w:line="233" w:lineRule="auto"/>
              <w:jc w:val="both"/>
              <w:rPr>
                <w:rFonts w:ascii="Times New Roman" w:hAnsi="Times New Roman"/>
                <w:sz w:val="24"/>
                <w:szCs w:val="24"/>
              </w:rPr>
            </w:pPr>
          </w:p>
        </w:tc>
        <w:tc>
          <w:tcPr>
            <w:tcW w:w="1747" w:type="dxa"/>
            <w:gridSpan w:val="2"/>
            <w:vMerge/>
          </w:tcPr>
          <w:p w:rsidR="007A7D37" w:rsidRPr="00A74251" w:rsidRDefault="007A7D37" w:rsidP="00A74251">
            <w:pPr>
              <w:spacing w:line="233" w:lineRule="auto"/>
              <w:jc w:val="both"/>
              <w:rPr>
                <w:rFonts w:ascii="Times New Roman" w:hAnsi="Times New Roman"/>
                <w:sz w:val="24"/>
                <w:szCs w:val="24"/>
              </w:rPr>
            </w:pPr>
          </w:p>
        </w:tc>
      </w:tr>
      <w:tr w:rsidR="009E45DD" w:rsidRPr="00A74251" w:rsidTr="00D87836">
        <w:trPr>
          <w:trHeight w:val="392"/>
          <w:jc w:val="center"/>
        </w:trPr>
        <w:tc>
          <w:tcPr>
            <w:tcW w:w="675" w:type="dxa"/>
          </w:tcPr>
          <w:p w:rsidR="007A7D37" w:rsidRPr="00A74251" w:rsidRDefault="007A7D37" w:rsidP="00A74251">
            <w:pPr>
              <w:spacing w:line="233" w:lineRule="auto"/>
              <w:rPr>
                <w:rFonts w:ascii="Times New Roman" w:hAnsi="Times New Roman"/>
                <w:sz w:val="24"/>
                <w:szCs w:val="24"/>
              </w:rPr>
            </w:pPr>
            <w:r w:rsidRPr="00A74251">
              <w:rPr>
                <w:rFonts w:ascii="Times New Roman" w:hAnsi="Times New Roman"/>
                <w:sz w:val="24"/>
                <w:szCs w:val="24"/>
              </w:rPr>
              <w:lastRenderedPageBreak/>
              <w:t>6.</w:t>
            </w:r>
          </w:p>
        </w:tc>
        <w:tc>
          <w:tcPr>
            <w:tcW w:w="1813" w:type="dxa"/>
            <w:vMerge/>
          </w:tcPr>
          <w:p w:rsidR="007A7D37" w:rsidRPr="00A74251" w:rsidRDefault="007A7D37" w:rsidP="00A74251">
            <w:pPr>
              <w:spacing w:line="233" w:lineRule="auto"/>
              <w:jc w:val="center"/>
              <w:rPr>
                <w:rFonts w:ascii="Times New Roman" w:hAnsi="Times New Roman"/>
                <w:sz w:val="24"/>
                <w:szCs w:val="24"/>
              </w:rPr>
            </w:pPr>
          </w:p>
        </w:tc>
        <w:tc>
          <w:tcPr>
            <w:tcW w:w="2409" w:type="dxa"/>
          </w:tcPr>
          <w:p w:rsidR="008D1720" w:rsidRDefault="007A7D37" w:rsidP="00A74251">
            <w:pPr>
              <w:spacing w:line="233" w:lineRule="auto"/>
              <w:jc w:val="center"/>
              <w:rPr>
                <w:rFonts w:ascii="Times New Roman" w:hAnsi="Times New Roman"/>
                <w:sz w:val="24"/>
                <w:szCs w:val="24"/>
              </w:rPr>
            </w:pPr>
            <w:r w:rsidRPr="00A74251">
              <w:rPr>
                <w:rFonts w:ascii="Times New Roman" w:hAnsi="Times New Roman"/>
                <w:sz w:val="24"/>
                <w:szCs w:val="24"/>
              </w:rPr>
              <w:t>Систематизация данных об индивидуальных предпринимателях и организациях (кроме государственных и муниципальных), оказывающих образовательные услуги в сфере дополнительного образования по дополнительным общеобразователь</w:t>
            </w:r>
            <w:r w:rsidR="008D1720">
              <w:rPr>
                <w:rFonts w:ascii="Times New Roman" w:hAnsi="Times New Roman"/>
                <w:sz w:val="24"/>
                <w:szCs w:val="24"/>
              </w:rPr>
              <w:t>-</w:t>
            </w:r>
            <w:r w:rsidRPr="00A74251">
              <w:rPr>
                <w:rFonts w:ascii="Times New Roman" w:hAnsi="Times New Roman"/>
                <w:sz w:val="24"/>
                <w:szCs w:val="24"/>
              </w:rPr>
              <w:t xml:space="preserve">ным программам для детей и молодежи в возрасте от 5 до </w:t>
            </w:r>
          </w:p>
          <w:p w:rsidR="007A7D37" w:rsidRPr="00A74251" w:rsidRDefault="007A7D37" w:rsidP="00A74251">
            <w:pPr>
              <w:spacing w:line="233" w:lineRule="auto"/>
              <w:jc w:val="center"/>
              <w:rPr>
                <w:rFonts w:ascii="Times New Roman" w:hAnsi="Times New Roman"/>
                <w:sz w:val="24"/>
                <w:szCs w:val="24"/>
              </w:rPr>
            </w:pPr>
            <w:r w:rsidRPr="00A74251">
              <w:rPr>
                <w:rFonts w:ascii="Times New Roman" w:hAnsi="Times New Roman"/>
                <w:sz w:val="24"/>
                <w:szCs w:val="24"/>
              </w:rPr>
              <w:t xml:space="preserve">18 лет, проживающих на территории </w:t>
            </w:r>
            <w:r w:rsidR="00655D43" w:rsidRPr="00A74251">
              <w:rPr>
                <w:rFonts w:ascii="Times New Roman" w:hAnsi="Times New Roman"/>
                <w:sz w:val="24"/>
                <w:szCs w:val="24"/>
              </w:rPr>
              <w:t>Рязанской области</w:t>
            </w:r>
          </w:p>
        </w:tc>
        <w:tc>
          <w:tcPr>
            <w:tcW w:w="1702" w:type="dxa"/>
            <w:vMerge/>
          </w:tcPr>
          <w:p w:rsidR="007A7D37" w:rsidRPr="00A74251" w:rsidRDefault="007A7D37" w:rsidP="00A74251">
            <w:pPr>
              <w:spacing w:line="233" w:lineRule="auto"/>
              <w:jc w:val="both"/>
              <w:rPr>
                <w:rFonts w:ascii="Times New Roman" w:hAnsi="Times New Roman"/>
                <w:sz w:val="24"/>
                <w:szCs w:val="24"/>
              </w:rPr>
            </w:pPr>
          </w:p>
        </w:tc>
        <w:tc>
          <w:tcPr>
            <w:tcW w:w="1985" w:type="dxa"/>
            <w:vMerge/>
          </w:tcPr>
          <w:p w:rsidR="007A7D37" w:rsidRPr="00A74251" w:rsidRDefault="007A7D37" w:rsidP="00A74251">
            <w:pPr>
              <w:spacing w:line="233" w:lineRule="auto"/>
              <w:jc w:val="both"/>
              <w:rPr>
                <w:rFonts w:ascii="Times New Roman" w:hAnsi="Times New Roman"/>
                <w:sz w:val="24"/>
                <w:szCs w:val="24"/>
              </w:rPr>
            </w:pPr>
          </w:p>
        </w:tc>
        <w:tc>
          <w:tcPr>
            <w:tcW w:w="992" w:type="dxa"/>
            <w:vMerge/>
          </w:tcPr>
          <w:p w:rsidR="007A7D37" w:rsidRPr="00A74251" w:rsidRDefault="007A7D37" w:rsidP="00A74251">
            <w:pPr>
              <w:spacing w:line="233" w:lineRule="auto"/>
              <w:jc w:val="both"/>
              <w:rPr>
                <w:rFonts w:ascii="Times New Roman" w:hAnsi="Times New Roman"/>
                <w:sz w:val="24"/>
                <w:szCs w:val="24"/>
              </w:rPr>
            </w:pPr>
          </w:p>
        </w:tc>
        <w:tc>
          <w:tcPr>
            <w:tcW w:w="852" w:type="dxa"/>
            <w:vMerge/>
          </w:tcPr>
          <w:p w:rsidR="007A7D37" w:rsidRPr="00A74251" w:rsidRDefault="007A7D37" w:rsidP="00A74251">
            <w:pPr>
              <w:spacing w:line="233" w:lineRule="auto"/>
              <w:jc w:val="both"/>
              <w:rPr>
                <w:rFonts w:ascii="Times New Roman" w:hAnsi="Times New Roman"/>
                <w:sz w:val="24"/>
                <w:szCs w:val="24"/>
              </w:rPr>
            </w:pPr>
          </w:p>
        </w:tc>
        <w:tc>
          <w:tcPr>
            <w:tcW w:w="851" w:type="dxa"/>
            <w:vMerge/>
          </w:tcPr>
          <w:p w:rsidR="007A7D37" w:rsidRPr="00A74251" w:rsidRDefault="007A7D37" w:rsidP="00A74251">
            <w:pPr>
              <w:spacing w:line="233" w:lineRule="auto"/>
              <w:jc w:val="both"/>
              <w:rPr>
                <w:rFonts w:ascii="Times New Roman" w:hAnsi="Times New Roman"/>
                <w:sz w:val="24"/>
                <w:szCs w:val="24"/>
              </w:rPr>
            </w:pPr>
          </w:p>
        </w:tc>
        <w:tc>
          <w:tcPr>
            <w:tcW w:w="851" w:type="dxa"/>
            <w:vMerge/>
          </w:tcPr>
          <w:p w:rsidR="007A7D37" w:rsidRPr="00A74251" w:rsidRDefault="007A7D37" w:rsidP="00A74251">
            <w:pPr>
              <w:spacing w:line="233" w:lineRule="auto"/>
              <w:jc w:val="both"/>
              <w:rPr>
                <w:rFonts w:ascii="Times New Roman" w:hAnsi="Times New Roman"/>
                <w:sz w:val="24"/>
                <w:szCs w:val="24"/>
              </w:rPr>
            </w:pPr>
          </w:p>
        </w:tc>
        <w:tc>
          <w:tcPr>
            <w:tcW w:w="850" w:type="dxa"/>
            <w:vMerge/>
          </w:tcPr>
          <w:p w:rsidR="007A7D37" w:rsidRPr="00A74251" w:rsidRDefault="007A7D37" w:rsidP="00A74251">
            <w:pPr>
              <w:spacing w:line="233" w:lineRule="auto"/>
              <w:jc w:val="both"/>
              <w:rPr>
                <w:rFonts w:ascii="Times New Roman" w:hAnsi="Times New Roman"/>
                <w:sz w:val="24"/>
                <w:szCs w:val="24"/>
              </w:rPr>
            </w:pPr>
          </w:p>
        </w:tc>
        <w:tc>
          <w:tcPr>
            <w:tcW w:w="1747" w:type="dxa"/>
            <w:gridSpan w:val="2"/>
            <w:vMerge/>
          </w:tcPr>
          <w:p w:rsidR="007A7D37" w:rsidRPr="00A74251" w:rsidRDefault="007A7D37" w:rsidP="00A74251">
            <w:pPr>
              <w:spacing w:line="233" w:lineRule="auto"/>
              <w:jc w:val="both"/>
              <w:rPr>
                <w:rFonts w:ascii="Times New Roman" w:hAnsi="Times New Roman"/>
                <w:sz w:val="24"/>
                <w:szCs w:val="24"/>
              </w:rPr>
            </w:pPr>
          </w:p>
        </w:tc>
      </w:tr>
      <w:tr w:rsidR="00F7457B" w:rsidRPr="00A74251" w:rsidTr="00A74251">
        <w:trPr>
          <w:gridAfter w:val="1"/>
          <w:wAfter w:w="15" w:type="dxa"/>
          <w:trHeight w:val="70"/>
          <w:jc w:val="center"/>
        </w:trPr>
        <w:tc>
          <w:tcPr>
            <w:tcW w:w="14712" w:type="dxa"/>
            <w:gridSpan w:val="11"/>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8.</w:t>
            </w:r>
            <w:r w:rsidRPr="00A74251">
              <w:rPr>
                <w:rFonts w:asciiTheme="minorHAnsi" w:hAnsiTheme="minorHAnsi"/>
                <w:sz w:val="24"/>
                <w:szCs w:val="24"/>
              </w:rPr>
              <w:t xml:space="preserve"> </w:t>
            </w:r>
            <w:r w:rsidRPr="00A74251">
              <w:rPr>
                <w:rFonts w:ascii="Times New Roman" w:hAnsi="Times New Roman"/>
                <w:sz w:val="24"/>
                <w:szCs w:val="24"/>
              </w:rPr>
              <w:t>Рынок услуг детского отдыха и оздоровления</w:t>
            </w:r>
          </w:p>
        </w:tc>
      </w:tr>
      <w:tr w:rsidR="00F7457B" w:rsidRPr="00A74251" w:rsidTr="00A74251">
        <w:trPr>
          <w:gridAfter w:val="1"/>
          <w:wAfter w:w="15" w:type="dxa"/>
          <w:trHeight w:val="392"/>
          <w:jc w:val="center"/>
        </w:trPr>
        <w:tc>
          <w:tcPr>
            <w:tcW w:w="14712" w:type="dxa"/>
            <w:gridSpan w:val="11"/>
          </w:tcPr>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Исходная фактическая информация:</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Организация отдыха и оздоровления детей в Рязанской области осуществляется круглогодично. На данном рынке функционируют следующие организации: 20 загородных стационарных детских оздоровительных организаций; 2 санаторных оздоровительных лагеря круглогодичного действия; 370 лагерей с дневным пребыванием труда и отдыха, организованных на базах государственных, муниципальных образовательных и спортивных организаций; 9 палаточных лагерей.</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Система финансирования отдыха и оздоровления детей строится на привлечении средств из всех возможных источников: областного и местных бюджетов, средств организаций и родителей.</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По форме собственности детские оздоровительные организации Рязанской области представлены следующим образом: 17 областных государственных учреждений, 371 муниципальное учреждение, 13 частных организаций.</w:t>
            </w:r>
          </w:p>
          <w:p w:rsidR="00F7457B"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 xml:space="preserve">В детских оздоровительных организациях Рязанской области ежегодно оздоравливаются свыше 50 тыс. детей, из них в частных - </w:t>
            </w:r>
            <w:r w:rsidRPr="00A74251">
              <w:rPr>
                <w:rFonts w:ascii="Times New Roman" w:hAnsi="Times New Roman"/>
                <w:sz w:val="24"/>
                <w:szCs w:val="24"/>
              </w:rPr>
              <w:lastRenderedPageBreak/>
              <w:t>свыше 7 тыс. детей.</w:t>
            </w:r>
          </w:p>
          <w:p w:rsidR="008D1720" w:rsidRPr="00A74251" w:rsidRDefault="008D1720" w:rsidP="00A74251">
            <w:pPr>
              <w:spacing w:line="233" w:lineRule="auto"/>
              <w:ind w:firstLine="709"/>
              <w:jc w:val="both"/>
              <w:rPr>
                <w:rFonts w:ascii="Times New Roman" w:hAnsi="Times New Roman"/>
                <w:sz w:val="24"/>
                <w:szCs w:val="24"/>
              </w:rPr>
            </w:pPr>
          </w:p>
          <w:p w:rsidR="00F7457B" w:rsidRPr="00A74251" w:rsidRDefault="00F7457B" w:rsidP="00EA78A6">
            <w:pPr>
              <w:spacing w:line="230" w:lineRule="auto"/>
              <w:ind w:firstLine="709"/>
              <w:jc w:val="both"/>
              <w:rPr>
                <w:rFonts w:ascii="Times New Roman" w:hAnsi="Times New Roman"/>
                <w:sz w:val="24"/>
                <w:szCs w:val="24"/>
              </w:rPr>
            </w:pPr>
            <w:r w:rsidRPr="00A74251">
              <w:rPr>
                <w:rFonts w:ascii="Times New Roman" w:hAnsi="Times New Roman"/>
                <w:sz w:val="24"/>
                <w:szCs w:val="24"/>
              </w:rPr>
              <w:t>Конкурентная среда в сфере услуг детского отдыха и оздоровления характеризуется доминированием организаций, находящихся в областной и муниципальной собственности.</w:t>
            </w:r>
          </w:p>
          <w:p w:rsidR="00F7457B" w:rsidRPr="00A74251" w:rsidRDefault="00F7457B" w:rsidP="00EA78A6">
            <w:pPr>
              <w:spacing w:line="230" w:lineRule="auto"/>
              <w:ind w:firstLine="709"/>
              <w:jc w:val="both"/>
              <w:rPr>
                <w:rFonts w:ascii="Times New Roman" w:hAnsi="Times New Roman"/>
                <w:sz w:val="24"/>
                <w:szCs w:val="24"/>
              </w:rPr>
            </w:pPr>
            <w:r w:rsidRPr="00A74251">
              <w:rPr>
                <w:rFonts w:ascii="Times New Roman" w:hAnsi="Times New Roman"/>
                <w:sz w:val="24"/>
                <w:szCs w:val="24"/>
              </w:rPr>
              <w:t xml:space="preserve">Система отдыха и оздоровления детей в Рязанской области имеет свои особенности. В соответствии с </w:t>
            </w:r>
            <w:r w:rsidR="00655D43" w:rsidRPr="00A74251">
              <w:rPr>
                <w:rFonts w:ascii="Times New Roman" w:hAnsi="Times New Roman"/>
                <w:sz w:val="24"/>
                <w:szCs w:val="24"/>
              </w:rPr>
              <w:t>з</w:t>
            </w:r>
            <w:r w:rsidRPr="00A74251">
              <w:rPr>
                <w:rFonts w:ascii="Times New Roman" w:hAnsi="Times New Roman"/>
                <w:sz w:val="24"/>
                <w:szCs w:val="24"/>
              </w:rPr>
              <w:t>аконами Рязанс</w:t>
            </w:r>
            <w:r w:rsidR="00E4186C" w:rsidRPr="00A74251">
              <w:rPr>
                <w:rFonts w:ascii="Times New Roman" w:hAnsi="Times New Roman"/>
                <w:sz w:val="24"/>
                <w:szCs w:val="24"/>
              </w:rPr>
              <w:t>кой области от 29.12.2010</w:t>
            </w:r>
            <w:r w:rsidRPr="00A74251">
              <w:rPr>
                <w:rFonts w:ascii="Times New Roman" w:hAnsi="Times New Roman"/>
                <w:sz w:val="24"/>
                <w:szCs w:val="24"/>
              </w:rPr>
              <w:t xml:space="preserve"> № 169-ОЗ «Об основах организации и обеспечения отдыха и оздоровления детей в Рязанской области», от 29.12.2010 № 170-ОЗ «О наделении органов местного самоуправления отдельными государственными полномочиями Рязанской области по организации и обеспечению отдыха и оздоровления детей» оплата компенсации стоимости путевок в оздоровительные организации Рязанской области осуществляется для детей школьного возраста до 15 лет (включительно).</w:t>
            </w:r>
          </w:p>
          <w:p w:rsidR="00F7457B" w:rsidRPr="00A74251" w:rsidRDefault="00F7457B" w:rsidP="00EA78A6">
            <w:pPr>
              <w:spacing w:line="230" w:lineRule="auto"/>
              <w:ind w:firstLine="709"/>
              <w:jc w:val="both"/>
              <w:rPr>
                <w:rFonts w:ascii="Times New Roman" w:hAnsi="Times New Roman"/>
                <w:sz w:val="24"/>
                <w:szCs w:val="24"/>
              </w:rPr>
            </w:pPr>
            <w:r w:rsidRPr="00A74251">
              <w:rPr>
                <w:rFonts w:ascii="Times New Roman" w:hAnsi="Times New Roman"/>
                <w:sz w:val="24"/>
                <w:szCs w:val="24"/>
              </w:rPr>
              <w:t>В целях обеспечения доступа негосударственных организаций к предоставлению социальных услуг в сфере отдыха и оздоровления детей частные организации включены в реестр организаций отдыха</w:t>
            </w:r>
            <w:r w:rsidR="00703F2C" w:rsidRPr="00A74251">
              <w:rPr>
                <w:rFonts w:ascii="Times New Roman" w:hAnsi="Times New Roman"/>
                <w:sz w:val="24"/>
                <w:szCs w:val="24"/>
              </w:rPr>
              <w:t xml:space="preserve"> детей</w:t>
            </w:r>
            <w:r w:rsidRPr="00A74251">
              <w:rPr>
                <w:rFonts w:ascii="Times New Roman" w:hAnsi="Times New Roman"/>
                <w:sz w:val="24"/>
                <w:szCs w:val="24"/>
              </w:rPr>
              <w:t xml:space="preserve"> и </w:t>
            </w:r>
            <w:r w:rsidR="00703F2C" w:rsidRPr="00A74251">
              <w:rPr>
                <w:rFonts w:ascii="Times New Roman" w:hAnsi="Times New Roman"/>
                <w:sz w:val="24"/>
                <w:szCs w:val="24"/>
              </w:rPr>
              <w:t xml:space="preserve">их </w:t>
            </w:r>
            <w:r w:rsidRPr="00A74251">
              <w:rPr>
                <w:rFonts w:ascii="Times New Roman" w:hAnsi="Times New Roman"/>
                <w:sz w:val="24"/>
                <w:szCs w:val="24"/>
              </w:rPr>
              <w:t xml:space="preserve">оздоровления Рязанской области. Реестр размещен в </w:t>
            </w:r>
            <w:r w:rsidR="00B228B3" w:rsidRPr="00A74251">
              <w:rPr>
                <w:rFonts w:ascii="Times New Roman" w:hAnsi="Times New Roman"/>
                <w:sz w:val="24"/>
                <w:szCs w:val="24"/>
              </w:rPr>
              <w:t>информационно-телекоммуникационной сети</w:t>
            </w:r>
            <w:r w:rsidRPr="00A74251">
              <w:rPr>
                <w:rFonts w:ascii="Times New Roman" w:hAnsi="Times New Roman"/>
                <w:sz w:val="24"/>
                <w:szCs w:val="24"/>
              </w:rPr>
              <w:t xml:space="preserve"> </w:t>
            </w:r>
            <w:r w:rsidR="009E45DD" w:rsidRPr="00A74251">
              <w:rPr>
                <w:rFonts w:ascii="Times New Roman" w:hAnsi="Times New Roman"/>
                <w:sz w:val="24"/>
                <w:szCs w:val="24"/>
              </w:rPr>
              <w:t>«</w:t>
            </w:r>
            <w:r w:rsidRPr="00A74251">
              <w:rPr>
                <w:rFonts w:ascii="Times New Roman" w:hAnsi="Times New Roman"/>
                <w:sz w:val="24"/>
                <w:szCs w:val="24"/>
              </w:rPr>
              <w:t>Интернет</w:t>
            </w:r>
            <w:r w:rsidR="009E45DD" w:rsidRPr="00A74251">
              <w:rPr>
                <w:rFonts w:ascii="Times New Roman" w:hAnsi="Times New Roman"/>
                <w:sz w:val="24"/>
                <w:szCs w:val="24"/>
              </w:rPr>
              <w:t>»</w:t>
            </w:r>
            <w:r w:rsidRPr="00A74251">
              <w:rPr>
                <w:rFonts w:ascii="Times New Roman" w:hAnsi="Times New Roman"/>
                <w:sz w:val="24"/>
                <w:szCs w:val="24"/>
              </w:rPr>
              <w:t xml:space="preserve"> в общем доступе на сайте министерства образования и молодежной политики Рязанской области.</w:t>
            </w:r>
          </w:p>
          <w:p w:rsidR="00F7457B" w:rsidRPr="00A74251" w:rsidRDefault="00F7457B" w:rsidP="00EA78A6">
            <w:pPr>
              <w:spacing w:line="230" w:lineRule="auto"/>
              <w:ind w:firstLine="709"/>
              <w:jc w:val="both"/>
              <w:rPr>
                <w:rFonts w:ascii="Times New Roman" w:hAnsi="Times New Roman"/>
                <w:sz w:val="24"/>
                <w:szCs w:val="24"/>
              </w:rPr>
            </w:pPr>
            <w:r w:rsidRPr="00A74251">
              <w:rPr>
                <w:rFonts w:ascii="Times New Roman" w:hAnsi="Times New Roman"/>
                <w:sz w:val="24"/>
                <w:szCs w:val="24"/>
              </w:rPr>
              <w:t>В целях развития негосударственного сектора на рынке детского отдыха и оздоровления, а также сохранения и развития существующей системы</w:t>
            </w:r>
            <w:r w:rsidR="002B6C16">
              <w:rPr>
                <w:rFonts w:ascii="Times New Roman" w:hAnsi="Times New Roman"/>
                <w:sz w:val="24"/>
                <w:szCs w:val="24"/>
              </w:rPr>
              <w:t xml:space="preserve"> </w:t>
            </w:r>
            <w:r w:rsidR="002B6C16" w:rsidRPr="00A74251">
              <w:rPr>
                <w:rFonts w:ascii="Times New Roman" w:hAnsi="Times New Roman"/>
                <w:sz w:val="24"/>
                <w:szCs w:val="24"/>
              </w:rPr>
              <w:t>отдыха и оздоровления детей в Рязанской области</w:t>
            </w:r>
            <w:r w:rsidRPr="00A74251">
              <w:rPr>
                <w:rFonts w:ascii="Times New Roman" w:hAnsi="Times New Roman"/>
                <w:sz w:val="24"/>
                <w:szCs w:val="24"/>
              </w:rPr>
              <w:t>, повышения удовлетворенности населения данными услугами необходимо реализовать меры поддержки детских оздоровительных организаций Рязанской области путем участия частных организаций в конкурсных процедурах на оказание услуг по отдыху и оздоровлению детей, оказания методической помощи в создании современных условий для отдыха и оздоровления.</w:t>
            </w:r>
          </w:p>
        </w:tc>
      </w:tr>
      <w:tr w:rsidR="009E45DD" w:rsidRPr="00A74251" w:rsidTr="00D87836">
        <w:trPr>
          <w:trHeight w:val="392"/>
          <w:jc w:val="center"/>
        </w:trPr>
        <w:tc>
          <w:tcPr>
            <w:tcW w:w="675" w:type="dxa"/>
          </w:tcPr>
          <w:p w:rsidR="00F7457B" w:rsidRPr="00A74251" w:rsidRDefault="00F7457B" w:rsidP="00EA78A6">
            <w:pPr>
              <w:spacing w:line="233" w:lineRule="auto"/>
              <w:rPr>
                <w:rFonts w:ascii="Times New Roman" w:hAnsi="Times New Roman"/>
                <w:sz w:val="24"/>
                <w:szCs w:val="24"/>
              </w:rPr>
            </w:pPr>
            <w:r w:rsidRPr="00A74251">
              <w:rPr>
                <w:rFonts w:ascii="Times New Roman" w:hAnsi="Times New Roman"/>
                <w:sz w:val="24"/>
                <w:szCs w:val="24"/>
              </w:rPr>
              <w:lastRenderedPageBreak/>
              <w:t>1.</w:t>
            </w:r>
          </w:p>
        </w:tc>
        <w:tc>
          <w:tcPr>
            <w:tcW w:w="1813" w:type="dxa"/>
            <w:vMerge w:val="restart"/>
          </w:tcPr>
          <w:p w:rsidR="00F7457B" w:rsidRPr="00A74251" w:rsidRDefault="00F7457B" w:rsidP="00EA78A6">
            <w:pPr>
              <w:spacing w:line="233" w:lineRule="auto"/>
              <w:ind w:right="-57"/>
              <w:rPr>
                <w:rFonts w:ascii="Times New Roman" w:hAnsi="Times New Roman"/>
                <w:sz w:val="24"/>
                <w:szCs w:val="24"/>
              </w:rPr>
            </w:pPr>
            <w:r w:rsidRPr="00A74251">
              <w:rPr>
                <w:rFonts w:ascii="Times New Roman" w:hAnsi="Times New Roman"/>
                <w:sz w:val="24"/>
                <w:szCs w:val="24"/>
              </w:rPr>
              <w:t xml:space="preserve">Создание условий для развития конкуренции на рынке услуг детского отдыха и оздоровления. Развитие сектора </w:t>
            </w:r>
            <w:r w:rsidRPr="00A74251">
              <w:rPr>
                <w:rFonts w:ascii="Times New Roman" w:hAnsi="Times New Roman"/>
                <w:spacing w:val="-4"/>
                <w:sz w:val="24"/>
                <w:szCs w:val="24"/>
              </w:rPr>
              <w:t>негосударствен</w:t>
            </w:r>
            <w:r w:rsidR="00A74251" w:rsidRPr="00A74251">
              <w:rPr>
                <w:rFonts w:ascii="Times New Roman" w:hAnsi="Times New Roman"/>
                <w:spacing w:val="-4"/>
                <w:sz w:val="24"/>
                <w:szCs w:val="24"/>
              </w:rPr>
              <w:t>-</w:t>
            </w:r>
            <w:r w:rsidRPr="00A74251">
              <w:rPr>
                <w:rFonts w:ascii="Times New Roman" w:hAnsi="Times New Roman"/>
                <w:sz w:val="24"/>
                <w:szCs w:val="24"/>
              </w:rPr>
              <w:t>ных (немуници</w:t>
            </w:r>
            <w:r w:rsidR="009E45DD" w:rsidRPr="00A74251">
              <w:rPr>
                <w:rFonts w:ascii="Times New Roman" w:hAnsi="Times New Roman"/>
                <w:sz w:val="24"/>
                <w:szCs w:val="24"/>
              </w:rPr>
              <w:t>-</w:t>
            </w:r>
            <w:r w:rsidRPr="00A74251">
              <w:rPr>
                <w:rFonts w:ascii="Times New Roman" w:hAnsi="Times New Roman"/>
                <w:sz w:val="24"/>
                <w:szCs w:val="24"/>
              </w:rPr>
              <w:t>пальных) организаций детского отдыха и оздоровления</w:t>
            </w:r>
          </w:p>
        </w:tc>
        <w:tc>
          <w:tcPr>
            <w:tcW w:w="2409" w:type="dxa"/>
          </w:tcPr>
          <w:p w:rsidR="00F7457B" w:rsidRPr="00A74251" w:rsidRDefault="00F7457B" w:rsidP="00EA78A6">
            <w:pPr>
              <w:spacing w:line="233" w:lineRule="auto"/>
              <w:jc w:val="center"/>
              <w:rPr>
                <w:rFonts w:ascii="Times New Roman" w:hAnsi="Times New Roman"/>
                <w:sz w:val="24"/>
                <w:szCs w:val="24"/>
              </w:rPr>
            </w:pPr>
            <w:r w:rsidRPr="00A74251">
              <w:rPr>
                <w:rFonts w:ascii="Times New Roman" w:hAnsi="Times New Roman"/>
                <w:sz w:val="24"/>
                <w:szCs w:val="24"/>
              </w:rPr>
              <w:t>Приобретение путевок для организации отдыха и оздоровления детей в загородных стационарных детских оздоровительных учреждениях Рязанской области и организации отдыха и оздоровления детей в профильных, в том числе палаточных</w:t>
            </w:r>
            <w:r w:rsidR="002B6C16">
              <w:rPr>
                <w:rFonts w:ascii="Times New Roman" w:hAnsi="Times New Roman"/>
                <w:sz w:val="24"/>
                <w:szCs w:val="24"/>
              </w:rPr>
              <w:t>,</w:t>
            </w:r>
            <w:r w:rsidRPr="00A74251">
              <w:rPr>
                <w:rFonts w:ascii="Times New Roman" w:hAnsi="Times New Roman"/>
                <w:sz w:val="24"/>
                <w:szCs w:val="24"/>
              </w:rPr>
              <w:t xml:space="preserve"> лагерях</w:t>
            </w:r>
          </w:p>
        </w:tc>
        <w:tc>
          <w:tcPr>
            <w:tcW w:w="1702" w:type="dxa"/>
            <w:vMerge w:val="restart"/>
          </w:tcPr>
          <w:p w:rsidR="00F7457B" w:rsidRPr="00A74251" w:rsidRDefault="00F7457B" w:rsidP="00EA78A6">
            <w:pPr>
              <w:spacing w:line="233" w:lineRule="auto"/>
              <w:jc w:val="center"/>
              <w:rPr>
                <w:rFonts w:ascii="Times New Roman" w:hAnsi="Times New Roman"/>
                <w:sz w:val="24"/>
                <w:szCs w:val="24"/>
              </w:rPr>
            </w:pPr>
            <w:r w:rsidRPr="00A74251">
              <w:rPr>
                <w:rFonts w:ascii="Times New Roman" w:hAnsi="Times New Roman"/>
                <w:sz w:val="24"/>
                <w:szCs w:val="24"/>
              </w:rPr>
              <w:t>Ежегодно</w:t>
            </w:r>
          </w:p>
          <w:p w:rsidR="00F7457B" w:rsidRPr="00A74251" w:rsidRDefault="00F7457B" w:rsidP="00EA78A6">
            <w:pPr>
              <w:spacing w:line="233" w:lineRule="auto"/>
              <w:jc w:val="center"/>
              <w:rPr>
                <w:rFonts w:ascii="Times New Roman" w:hAnsi="Times New Roman"/>
                <w:sz w:val="24"/>
                <w:szCs w:val="24"/>
              </w:rPr>
            </w:pPr>
            <w:r w:rsidRPr="00A74251">
              <w:rPr>
                <w:rFonts w:ascii="Times New Roman" w:hAnsi="Times New Roman"/>
                <w:sz w:val="24"/>
                <w:szCs w:val="24"/>
              </w:rPr>
              <w:t>2019-2022 гг.</w:t>
            </w:r>
          </w:p>
        </w:tc>
        <w:tc>
          <w:tcPr>
            <w:tcW w:w="1985" w:type="dxa"/>
            <w:vMerge w:val="restart"/>
          </w:tcPr>
          <w:p w:rsidR="00F7457B" w:rsidRPr="00A74251" w:rsidRDefault="00F7457B" w:rsidP="00EA78A6">
            <w:pPr>
              <w:spacing w:line="233" w:lineRule="auto"/>
              <w:jc w:val="center"/>
              <w:rPr>
                <w:rFonts w:ascii="Times New Roman" w:hAnsi="Times New Roman"/>
                <w:sz w:val="24"/>
                <w:szCs w:val="24"/>
              </w:rPr>
            </w:pPr>
            <w:r w:rsidRPr="00A74251">
              <w:rPr>
                <w:rFonts w:ascii="Times New Roman" w:hAnsi="Times New Roman"/>
                <w:sz w:val="24"/>
                <w:szCs w:val="24"/>
              </w:rPr>
              <w:t>Доля организаций отдыха и оздоровления детей частной формы собственности, %</w:t>
            </w:r>
          </w:p>
        </w:tc>
        <w:tc>
          <w:tcPr>
            <w:tcW w:w="992" w:type="dxa"/>
            <w:vMerge w:val="restart"/>
          </w:tcPr>
          <w:p w:rsidR="00F7457B" w:rsidRPr="00A74251" w:rsidRDefault="00F7457B" w:rsidP="00EA78A6">
            <w:pPr>
              <w:spacing w:line="233" w:lineRule="auto"/>
              <w:jc w:val="center"/>
              <w:rPr>
                <w:rFonts w:ascii="Times New Roman" w:hAnsi="Times New Roman"/>
                <w:sz w:val="24"/>
                <w:szCs w:val="24"/>
              </w:rPr>
            </w:pPr>
            <w:r w:rsidRPr="00A74251">
              <w:rPr>
                <w:rFonts w:ascii="Times New Roman" w:hAnsi="Times New Roman"/>
                <w:sz w:val="24"/>
                <w:szCs w:val="24"/>
              </w:rPr>
              <w:t>14,8</w:t>
            </w:r>
          </w:p>
        </w:tc>
        <w:tc>
          <w:tcPr>
            <w:tcW w:w="852" w:type="dxa"/>
            <w:vMerge w:val="restart"/>
          </w:tcPr>
          <w:p w:rsidR="00F7457B" w:rsidRPr="00A74251" w:rsidRDefault="00F7457B" w:rsidP="00EA78A6">
            <w:pPr>
              <w:spacing w:line="233" w:lineRule="auto"/>
              <w:jc w:val="center"/>
              <w:rPr>
                <w:rFonts w:ascii="Times New Roman" w:hAnsi="Times New Roman"/>
                <w:sz w:val="24"/>
                <w:szCs w:val="24"/>
              </w:rPr>
            </w:pPr>
            <w:r w:rsidRPr="00A74251">
              <w:rPr>
                <w:rFonts w:ascii="Times New Roman" w:hAnsi="Times New Roman"/>
                <w:sz w:val="24"/>
                <w:szCs w:val="24"/>
              </w:rPr>
              <w:t>15,0</w:t>
            </w:r>
          </w:p>
        </w:tc>
        <w:tc>
          <w:tcPr>
            <w:tcW w:w="851" w:type="dxa"/>
            <w:vMerge w:val="restart"/>
          </w:tcPr>
          <w:p w:rsidR="00F7457B" w:rsidRPr="00A74251" w:rsidRDefault="00F7457B" w:rsidP="00EA78A6">
            <w:pPr>
              <w:spacing w:line="233" w:lineRule="auto"/>
              <w:jc w:val="center"/>
              <w:rPr>
                <w:rFonts w:ascii="Times New Roman" w:hAnsi="Times New Roman"/>
                <w:sz w:val="24"/>
                <w:szCs w:val="24"/>
              </w:rPr>
            </w:pPr>
            <w:r w:rsidRPr="00A74251">
              <w:rPr>
                <w:rFonts w:ascii="Times New Roman" w:hAnsi="Times New Roman"/>
                <w:sz w:val="24"/>
                <w:szCs w:val="24"/>
              </w:rPr>
              <w:t>16,0</w:t>
            </w:r>
          </w:p>
        </w:tc>
        <w:tc>
          <w:tcPr>
            <w:tcW w:w="851" w:type="dxa"/>
            <w:vMerge w:val="restart"/>
          </w:tcPr>
          <w:p w:rsidR="00F7457B" w:rsidRPr="00A74251" w:rsidRDefault="00F7457B" w:rsidP="00EA78A6">
            <w:pPr>
              <w:spacing w:line="233" w:lineRule="auto"/>
              <w:jc w:val="center"/>
              <w:rPr>
                <w:rFonts w:ascii="Times New Roman" w:hAnsi="Times New Roman"/>
                <w:sz w:val="24"/>
                <w:szCs w:val="24"/>
              </w:rPr>
            </w:pPr>
            <w:r w:rsidRPr="00A74251">
              <w:rPr>
                <w:rFonts w:ascii="Times New Roman" w:hAnsi="Times New Roman"/>
                <w:sz w:val="24"/>
                <w:szCs w:val="24"/>
              </w:rPr>
              <w:t>18,0</w:t>
            </w:r>
          </w:p>
        </w:tc>
        <w:tc>
          <w:tcPr>
            <w:tcW w:w="850" w:type="dxa"/>
            <w:vMerge w:val="restart"/>
          </w:tcPr>
          <w:p w:rsidR="00F7457B" w:rsidRPr="00A74251" w:rsidRDefault="00F7457B" w:rsidP="00EA78A6">
            <w:pPr>
              <w:spacing w:line="233" w:lineRule="auto"/>
              <w:jc w:val="center"/>
              <w:rPr>
                <w:rFonts w:ascii="Times New Roman" w:hAnsi="Times New Roman"/>
                <w:sz w:val="24"/>
                <w:szCs w:val="24"/>
              </w:rPr>
            </w:pPr>
            <w:r w:rsidRPr="00A74251">
              <w:rPr>
                <w:rFonts w:ascii="Times New Roman" w:hAnsi="Times New Roman"/>
                <w:sz w:val="24"/>
                <w:szCs w:val="24"/>
              </w:rPr>
              <w:t>20,0</w:t>
            </w:r>
          </w:p>
        </w:tc>
        <w:tc>
          <w:tcPr>
            <w:tcW w:w="1747" w:type="dxa"/>
            <w:gridSpan w:val="2"/>
            <w:vMerge w:val="restart"/>
          </w:tcPr>
          <w:p w:rsidR="00F7457B" w:rsidRPr="00A74251" w:rsidRDefault="00F7457B" w:rsidP="00EA78A6">
            <w:pPr>
              <w:spacing w:line="233" w:lineRule="auto"/>
              <w:jc w:val="center"/>
              <w:rPr>
                <w:rFonts w:ascii="Times New Roman" w:hAnsi="Times New Roman"/>
                <w:sz w:val="24"/>
                <w:szCs w:val="24"/>
              </w:rPr>
            </w:pPr>
            <w:r w:rsidRPr="00A74251">
              <w:rPr>
                <w:rFonts w:ascii="Times New Roman" w:hAnsi="Times New Roman"/>
                <w:sz w:val="24"/>
                <w:szCs w:val="24"/>
              </w:rPr>
              <w:t>Министерство образования и молодежной политики Рязанской области</w:t>
            </w:r>
          </w:p>
        </w:tc>
      </w:tr>
      <w:tr w:rsidR="009E45DD" w:rsidRPr="00A74251" w:rsidTr="00D87836">
        <w:trPr>
          <w:trHeight w:val="392"/>
          <w:jc w:val="center"/>
        </w:trPr>
        <w:tc>
          <w:tcPr>
            <w:tcW w:w="675" w:type="dxa"/>
          </w:tcPr>
          <w:p w:rsidR="00F7457B" w:rsidRPr="00A74251" w:rsidRDefault="00BF25F2" w:rsidP="00EA78A6">
            <w:pPr>
              <w:spacing w:line="230" w:lineRule="auto"/>
              <w:rPr>
                <w:rFonts w:ascii="Times New Roman" w:hAnsi="Times New Roman"/>
                <w:sz w:val="24"/>
                <w:szCs w:val="24"/>
              </w:rPr>
            </w:pPr>
            <w:r w:rsidRPr="00A74251">
              <w:rPr>
                <w:rFonts w:ascii="Times New Roman" w:hAnsi="Times New Roman"/>
                <w:sz w:val="24"/>
                <w:szCs w:val="24"/>
              </w:rPr>
              <w:t>2</w:t>
            </w:r>
            <w:r w:rsidR="00F7457B" w:rsidRPr="00A74251">
              <w:rPr>
                <w:rFonts w:ascii="Times New Roman" w:hAnsi="Times New Roman"/>
                <w:sz w:val="24"/>
                <w:szCs w:val="24"/>
              </w:rPr>
              <w:t>.</w:t>
            </w:r>
          </w:p>
        </w:tc>
        <w:tc>
          <w:tcPr>
            <w:tcW w:w="1813" w:type="dxa"/>
            <w:vMerge/>
          </w:tcPr>
          <w:p w:rsidR="00F7457B" w:rsidRPr="00A74251" w:rsidRDefault="00F7457B" w:rsidP="00EA78A6">
            <w:pPr>
              <w:widowControl w:val="0"/>
              <w:autoSpaceDE w:val="0"/>
              <w:autoSpaceDN w:val="0"/>
              <w:spacing w:line="230" w:lineRule="auto"/>
              <w:jc w:val="center"/>
              <w:rPr>
                <w:rFonts w:ascii="Times New Roman" w:hAnsi="Times New Roman"/>
                <w:sz w:val="24"/>
                <w:szCs w:val="24"/>
              </w:rPr>
            </w:pPr>
          </w:p>
        </w:tc>
        <w:tc>
          <w:tcPr>
            <w:tcW w:w="2409" w:type="dxa"/>
          </w:tcPr>
          <w:p w:rsidR="00F7457B" w:rsidRPr="00A74251" w:rsidRDefault="00F7457B" w:rsidP="00EA78A6">
            <w:pPr>
              <w:widowControl w:val="0"/>
              <w:autoSpaceDE w:val="0"/>
              <w:autoSpaceDN w:val="0"/>
              <w:spacing w:line="230" w:lineRule="auto"/>
              <w:jc w:val="center"/>
              <w:rPr>
                <w:rFonts w:ascii="Times New Roman" w:hAnsi="Times New Roman"/>
                <w:sz w:val="24"/>
                <w:szCs w:val="24"/>
              </w:rPr>
            </w:pPr>
            <w:r w:rsidRPr="00A74251">
              <w:rPr>
                <w:rFonts w:ascii="Times New Roman" w:hAnsi="Times New Roman"/>
                <w:sz w:val="24"/>
                <w:szCs w:val="24"/>
              </w:rPr>
              <w:t xml:space="preserve">Методическое и консультационное </w:t>
            </w:r>
            <w:r w:rsidRPr="00A74251">
              <w:rPr>
                <w:rFonts w:ascii="Times New Roman" w:hAnsi="Times New Roman"/>
                <w:sz w:val="24"/>
                <w:szCs w:val="24"/>
              </w:rPr>
              <w:lastRenderedPageBreak/>
              <w:t xml:space="preserve">сопровождение организаций, включенных в реестр организаций отдыха и оздоровления </w:t>
            </w:r>
            <w:r w:rsidR="002B6C16" w:rsidRPr="00A74251">
              <w:rPr>
                <w:rFonts w:ascii="Times New Roman" w:hAnsi="Times New Roman"/>
                <w:sz w:val="24"/>
                <w:szCs w:val="24"/>
              </w:rPr>
              <w:t xml:space="preserve">детей </w:t>
            </w:r>
          </w:p>
        </w:tc>
        <w:tc>
          <w:tcPr>
            <w:tcW w:w="1702" w:type="dxa"/>
            <w:vMerge/>
          </w:tcPr>
          <w:p w:rsidR="00F7457B" w:rsidRPr="00A74251" w:rsidRDefault="00F7457B" w:rsidP="00EA78A6">
            <w:pPr>
              <w:spacing w:line="230" w:lineRule="auto"/>
              <w:rPr>
                <w:rFonts w:ascii="Times New Roman" w:hAnsi="Times New Roman"/>
                <w:sz w:val="24"/>
                <w:szCs w:val="24"/>
              </w:rPr>
            </w:pPr>
          </w:p>
        </w:tc>
        <w:tc>
          <w:tcPr>
            <w:tcW w:w="1985" w:type="dxa"/>
            <w:vMerge/>
          </w:tcPr>
          <w:p w:rsidR="00F7457B" w:rsidRPr="00A74251" w:rsidRDefault="00F7457B" w:rsidP="00EA78A6">
            <w:pPr>
              <w:spacing w:line="230" w:lineRule="auto"/>
              <w:jc w:val="both"/>
              <w:rPr>
                <w:rFonts w:ascii="Times New Roman" w:hAnsi="Times New Roman"/>
                <w:sz w:val="24"/>
                <w:szCs w:val="24"/>
              </w:rPr>
            </w:pPr>
          </w:p>
        </w:tc>
        <w:tc>
          <w:tcPr>
            <w:tcW w:w="992" w:type="dxa"/>
            <w:vMerge/>
          </w:tcPr>
          <w:p w:rsidR="00F7457B" w:rsidRPr="00A74251" w:rsidRDefault="00F7457B" w:rsidP="00EA78A6">
            <w:pPr>
              <w:spacing w:line="230" w:lineRule="auto"/>
              <w:jc w:val="both"/>
              <w:rPr>
                <w:rFonts w:ascii="Times New Roman" w:hAnsi="Times New Roman"/>
                <w:sz w:val="24"/>
                <w:szCs w:val="24"/>
              </w:rPr>
            </w:pPr>
          </w:p>
        </w:tc>
        <w:tc>
          <w:tcPr>
            <w:tcW w:w="852" w:type="dxa"/>
            <w:vMerge/>
          </w:tcPr>
          <w:p w:rsidR="00F7457B" w:rsidRPr="00A74251" w:rsidRDefault="00F7457B" w:rsidP="00EA78A6">
            <w:pPr>
              <w:spacing w:line="230" w:lineRule="auto"/>
              <w:jc w:val="both"/>
              <w:rPr>
                <w:rFonts w:ascii="Times New Roman" w:hAnsi="Times New Roman"/>
                <w:sz w:val="24"/>
                <w:szCs w:val="24"/>
              </w:rPr>
            </w:pPr>
          </w:p>
        </w:tc>
        <w:tc>
          <w:tcPr>
            <w:tcW w:w="851" w:type="dxa"/>
            <w:vMerge/>
          </w:tcPr>
          <w:p w:rsidR="00F7457B" w:rsidRPr="00A74251" w:rsidRDefault="00F7457B" w:rsidP="00EA78A6">
            <w:pPr>
              <w:spacing w:line="230" w:lineRule="auto"/>
              <w:jc w:val="both"/>
              <w:rPr>
                <w:rFonts w:ascii="Times New Roman" w:hAnsi="Times New Roman"/>
                <w:sz w:val="24"/>
                <w:szCs w:val="24"/>
              </w:rPr>
            </w:pPr>
          </w:p>
        </w:tc>
        <w:tc>
          <w:tcPr>
            <w:tcW w:w="851" w:type="dxa"/>
            <w:vMerge/>
          </w:tcPr>
          <w:p w:rsidR="00F7457B" w:rsidRPr="00A74251" w:rsidRDefault="00F7457B" w:rsidP="00EA78A6">
            <w:pPr>
              <w:spacing w:line="230" w:lineRule="auto"/>
              <w:jc w:val="both"/>
              <w:rPr>
                <w:rFonts w:ascii="Times New Roman" w:hAnsi="Times New Roman"/>
                <w:sz w:val="24"/>
                <w:szCs w:val="24"/>
              </w:rPr>
            </w:pPr>
          </w:p>
        </w:tc>
        <w:tc>
          <w:tcPr>
            <w:tcW w:w="850" w:type="dxa"/>
            <w:vMerge/>
          </w:tcPr>
          <w:p w:rsidR="00F7457B" w:rsidRPr="00A74251" w:rsidRDefault="00F7457B" w:rsidP="00EA78A6">
            <w:pPr>
              <w:spacing w:line="230" w:lineRule="auto"/>
              <w:jc w:val="both"/>
              <w:rPr>
                <w:rFonts w:ascii="Times New Roman" w:hAnsi="Times New Roman"/>
                <w:sz w:val="24"/>
                <w:szCs w:val="24"/>
              </w:rPr>
            </w:pPr>
          </w:p>
        </w:tc>
        <w:tc>
          <w:tcPr>
            <w:tcW w:w="1747" w:type="dxa"/>
            <w:gridSpan w:val="2"/>
            <w:vMerge/>
          </w:tcPr>
          <w:p w:rsidR="00F7457B" w:rsidRPr="00A74251" w:rsidRDefault="00F7457B" w:rsidP="00EA78A6">
            <w:pPr>
              <w:spacing w:line="230" w:lineRule="auto"/>
              <w:jc w:val="both"/>
              <w:rPr>
                <w:rFonts w:ascii="Times New Roman" w:hAnsi="Times New Roman"/>
                <w:sz w:val="24"/>
                <w:szCs w:val="24"/>
              </w:rPr>
            </w:pPr>
          </w:p>
        </w:tc>
      </w:tr>
      <w:tr w:rsidR="009E45DD" w:rsidRPr="00A74251" w:rsidTr="00D87836">
        <w:trPr>
          <w:trHeight w:val="2335"/>
          <w:jc w:val="center"/>
        </w:trPr>
        <w:tc>
          <w:tcPr>
            <w:tcW w:w="675" w:type="dxa"/>
          </w:tcPr>
          <w:p w:rsidR="00F7457B" w:rsidRPr="00A74251" w:rsidRDefault="00BF25F2" w:rsidP="00EA78A6">
            <w:pPr>
              <w:spacing w:line="230" w:lineRule="auto"/>
              <w:rPr>
                <w:rFonts w:ascii="Times New Roman" w:hAnsi="Times New Roman"/>
                <w:sz w:val="24"/>
                <w:szCs w:val="24"/>
              </w:rPr>
            </w:pPr>
            <w:r w:rsidRPr="00A74251">
              <w:rPr>
                <w:rFonts w:ascii="Times New Roman" w:hAnsi="Times New Roman"/>
                <w:sz w:val="24"/>
                <w:szCs w:val="24"/>
              </w:rPr>
              <w:lastRenderedPageBreak/>
              <w:t>3</w:t>
            </w:r>
            <w:r w:rsidR="00F7457B" w:rsidRPr="00A74251">
              <w:rPr>
                <w:rFonts w:ascii="Times New Roman" w:hAnsi="Times New Roman"/>
                <w:sz w:val="24"/>
                <w:szCs w:val="24"/>
              </w:rPr>
              <w:t>.</w:t>
            </w:r>
          </w:p>
        </w:tc>
        <w:tc>
          <w:tcPr>
            <w:tcW w:w="1813" w:type="dxa"/>
            <w:vMerge/>
          </w:tcPr>
          <w:p w:rsidR="00F7457B" w:rsidRPr="00A74251" w:rsidRDefault="00F7457B" w:rsidP="00EA78A6">
            <w:pPr>
              <w:widowControl w:val="0"/>
              <w:autoSpaceDE w:val="0"/>
              <w:autoSpaceDN w:val="0"/>
              <w:spacing w:line="230" w:lineRule="auto"/>
              <w:rPr>
                <w:rFonts w:ascii="Times New Roman" w:hAnsi="Times New Roman"/>
                <w:sz w:val="24"/>
                <w:szCs w:val="24"/>
              </w:rPr>
            </w:pPr>
          </w:p>
        </w:tc>
        <w:tc>
          <w:tcPr>
            <w:tcW w:w="2409" w:type="dxa"/>
          </w:tcPr>
          <w:p w:rsidR="00F7457B" w:rsidRPr="00A74251" w:rsidRDefault="00F7457B" w:rsidP="00EA78A6">
            <w:pPr>
              <w:widowControl w:val="0"/>
              <w:autoSpaceDE w:val="0"/>
              <w:autoSpaceDN w:val="0"/>
              <w:spacing w:line="230" w:lineRule="auto"/>
              <w:jc w:val="center"/>
              <w:rPr>
                <w:rFonts w:ascii="Times New Roman" w:hAnsi="Times New Roman"/>
                <w:sz w:val="24"/>
                <w:szCs w:val="24"/>
              </w:rPr>
            </w:pPr>
            <w:r w:rsidRPr="00A74251">
              <w:rPr>
                <w:rFonts w:ascii="Times New Roman" w:hAnsi="Times New Roman"/>
                <w:sz w:val="24"/>
                <w:szCs w:val="24"/>
              </w:rPr>
              <w:t>Проведение мониторинга обеспеченности услугами по отдыху и оздоровлению</w:t>
            </w:r>
            <w:r w:rsidR="002B6C16">
              <w:rPr>
                <w:rFonts w:ascii="Times New Roman" w:hAnsi="Times New Roman"/>
                <w:sz w:val="24"/>
                <w:szCs w:val="24"/>
              </w:rPr>
              <w:t xml:space="preserve"> детей</w:t>
            </w:r>
            <w:r w:rsidRPr="00A74251">
              <w:rPr>
                <w:rFonts w:ascii="Times New Roman" w:hAnsi="Times New Roman"/>
                <w:sz w:val="24"/>
                <w:szCs w:val="24"/>
              </w:rPr>
              <w:t xml:space="preserve"> в детских оздоровительных организациях Рязанской област</w:t>
            </w:r>
            <w:r w:rsidR="002B6C16">
              <w:rPr>
                <w:rFonts w:ascii="Times New Roman" w:hAnsi="Times New Roman"/>
                <w:sz w:val="24"/>
                <w:szCs w:val="24"/>
              </w:rPr>
              <w:t>и</w:t>
            </w:r>
          </w:p>
        </w:tc>
        <w:tc>
          <w:tcPr>
            <w:tcW w:w="1702" w:type="dxa"/>
            <w:vMerge/>
          </w:tcPr>
          <w:p w:rsidR="00F7457B" w:rsidRPr="00A74251" w:rsidRDefault="00F7457B" w:rsidP="00EA78A6">
            <w:pPr>
              <w:spacing w:line="230" w:lineRule="auto"/>
              <w:rPr>
                <w:rFonts w:ascii="Times New Roman" w:hAnsi="Times New Roman"/>
                <w:sz w:val="24"/>
                <w:szCs w:val="24"/>
              </w:rPr>
            </w:pPr>
          </w:p>
        </w:tc>
        <w:tc>
          <w:tcPr>
            <w:tcW w:w="1985" w:type="dxa"/>
            <w:vMerge/>
          </w:tcPr>
          <w:p w:rsidR="00F7457B" w:rsidRPr="00A74251" w:rsidRDefault="00F7457B" w:rsidP="00EA78A6">
            <w:pPr>
              <w:spacing w:line="230" w:lineRule="auto"/>
              <w:jc w:val="both"/>
              <w:rPr>
                <w:rFonts w:ascii="Times New Roman" w:hAnsi="Times New Roman"/>
                <w:sz w:val="24"/>
                <w:szCs w:val="24"/>
              </w:rPr>
            </w:pPr>
          </w:p>
        </w:tc>
        <w:tc>
          <w:tcPr>
            <w:tcW w:w="992" w:type="dxa"/>
            <w:vMerge/>
          </w:tcPr>
          <w:p w:rsidR="00F7457B" w:rsidRPr="00A74251" w:rsidRDefault="00F7457B" w:rsidP="00EA78A6">
            <w:pPr>
              <w:spacing w:line="230" w:lineRule="auto"/>
              <w:jc w:val="both"/>
              <w:rPr>
                <w:rFonts w:ascii="Times New Roman" w:hAnsi="Times New Roman"/>
                <w:sz w:val="24"/>
                <w:szCs w:val="24"/>
              </w:rPr>
            </w:pPr>
          </w:p>
        </w:tc>
        <w:tc>
          <w:tcPr>
            <w:tcW w:w="852" w:type="dxa"/>
            <w:vMerge/>
          </w:tcPr>
          <w:p w:rsidR="00F7457B" w:rsidRPr="00A74251" w:rsidRDefault="00F7457B" w:rsidP="00EA78A6">
            <w:pPr>
              <w:spacing w:line="230" w:lineRule="auto"/>
              <w:jc w:val="both"/>
              <w:rPr>
                <w:rFonts w:ascii="Times New Roman" w:hAnsi="Times New Roman"/>
                <w:sz w:val="24"/>
                <w:szCs w:val="24"/>
              </w:rPr>
            </w:pPr>
          </w:p>
        </w:tc>
        <w:tc>
          <w:tcPr>
            <w:tcW w:w="851" w:type="dxa"/>
            <w:vMerge/>
          </w:tcPr>
          <w:p w:rsidR="00F7457B" w:rsidRPr="00A74251" w:rsidRDefault="00F7457B" w:rsidP="00EA78A6">
            <w:pPr>
              <w:spacing w:line="230" w:lineRule="auto"/>
              <w:jc w:val="both"/>
              <w:rPr>
                <w:rFonts w:ascii="Times New Roman" w:hAnsi="Times New Roman"/>
                <w:sz w:val="24"/>
                <w:szCs w:val="24"/>
              </w:rPr>
            </w:pPr>
          </w:p>
        </w:tc>
        <w:tc>
          <w:tcPr>
            <w:tcW w:w="851" w:type="dxa"/>
            <w:vMerge/>
          </w:tcPr>
          <w:p w:rsidR="00F7457B" w:rsidRPr="00A74251" w:rsidRDefault="00F7457B" w:rsidP="00EA78A6">
            <w:pPr>
              <w:spacing w:line="230" w:lineRule="auto"/>
              <w:jc w:val="both"/>
              <w:rPr>
                <w:rFonts w:ascii="Times New Roman" w:hAnsi="Times New Roman"/>
                <w:sz w:val="24"/>
                <w:szCs w:val="24"/>
              </w:rPr>
            </w:pPr>
          </w:p>
        </w:tc>
        <w:tc>
          <w:tcPr>
            <w:tcW w:w="850" w:type="dxa"/>
            <w:vMerge/>
          </w:tcPr>
          <w:p w:rsidR="00F7457B" w:rsidRPr="00A74251" w:rsidRDefault="00F7457B" w:rsidP="00EA78A6">
            <w:pPr>
              <w:spacing w:line="230" w:lineRule="auto"/>
              <w:jc w:val="both"/>
              <w:rPr>
                <w:rFonts w:ascii="Times New Roman" w:hAnsi="Times New Roman"/>
                <w:sz w:val="24"/>
                <w:szCs w:val="24"/>
              </w:rPr>
            </w:pPr>
          </w:p>
        </w:tc>
        <w:tc>
          <w:tcPr>
            <w:tcW w:w="1747" w:type="dxa"/>
            <w:gridSpan w:val="2"/>
            <w:vMerge/>
          </w:tcPr>
          <w:p w:rsidR="00F7457B" w:rsidRPr="00A74251" w:rsidRDefault="00F7457B" w:rsidP="00EA78A6">
            <w:pPr>
              <w:spacing w:line="230" w:lineRule="auto"/>
              <w:jc w:val="both"/>
              <w:rPr>
                <w:rFonts w:ascii="Times New Roman" w:hAnsi="Times New Roman"/>
                <w:sz w:val="24"/>
                <w:szCs w:val="24"/>
              </w:rPr>
            </w:pPr>
          </w:p>
        </w:tc>
      </w:tr>
      <w:tr w:rsidR="009E45DD" w:rsidRPr="00A74251" w:rsidTr="00D87836">
        <w:trPr>
          <w:trHeight w:val="392"/>
          <w:jc w:val="center"/>
        </w:trPr>
        <w:tc>
          <w:tcPr>
            <w:tcW w:w="675" w:type="dxa"/>
          </w:tcPr>
          <w:p w:rsidR="00F7457B" w:rsidRPr="00A74251" w:rsidRDefault="00BF25F2" w:rsidP="00EA78A6">
            <w:pPr>
              <w:spacing w:line="230" w:lineRule="auto"/>
              <w:rPr>
                <w:rFonts w:ascii="Times New Roman" w:hAnsi="Times New Roman"/>
                <w:sz w:val="24"/>
                <w:szCs w:val="24"/>
              </w:rPr>
            </w:pPr>
            <w:r w:rsidRPr="00A74251">
              <w:rPr>
                <w:rFonts w:ascii="Times New Roman" w:hAnsi="Times New Roman"/>
                <w:sz w:val="24"/>
                <w:szCs w:val="24"/>
              </w:rPr>
              <w:t>4</w:t>
            </w:r>
            <w:r w:rsidR="00F7457B" w:rsidRPr="00A74251">
              <w:rPr>
                <w:rFonts w:ascii="Times New Roman" w:hAnsi="Times New Roman"/>
                <w:sz w:val="24"/>
                <w:szCs w:val="24"/>
              </w:rPr>
              <w:t>.</w:t>
            </w:r>
          </w:p>
        </w:tc>
        <w:tc>
          <w:tcPr>
            <w:tcW w:w="1813" w:type="dxa"/>
            <w:vMerge/>
          </w:tcPr>
          <w:p w:rsidR="00F7457B" w:rsidRPr="00A74251" w:rsidRDefault="00F7457B" w:rsidP="00EA78A6">
            <w:pPr>
              <w:spacing w:line="230" w:lineRule="auto"/>
              <w:rPr>
                <w:rFonts w:ascii="Times New Roman" w:hAnsi="Times New Roman"/>
                <w:sz w:val="24"/>
                <w:szCs w:val="24"/>
              </w:rPr>
            </w:pPr>
          </w:p>
        </w:tc>
        <w:tc>
          <w:tcPr>
            <w:tcW w:w="2409" w:type="dxa"/>
          </w:tcPr>
          <w:p w:rsidR="00F7457B" w:rsidRPr="00A74251" w:rsidRDefault="00F7457B" w:rsidP="00EA78A6">
            <w:pPr>
              <w:spacing w:line="230" w:lineRule="auto"/>
              <w:jc w:val="center"/>
              <w:rPr>
                <w:rFonts w:ascii="Times New Roman" w:hAnsi="Times New Roman"/>
                <w:sz w:val="24"/>
                <w:szCs w:val="24"/>
              </w:rPr>
            </w:pPr>
            <w:r w:rsidRPr="00A74251">
              <w:rPr>
                <w:rFonts w:ascii="Times New Roman" w:hAnsi="Times New Roman"/>
                <w:sz w:val="24"/>
                <w:szCs w:val="24"/>
              </w:rPr>
              <w:t>Формирование открытого реестра организаций отдыха и оздоровления</w:t>
            </w:r>
            <w:r w:rsidR="002B6C16">
              <w:rPr>
                <w:rFonts w:ascii="Times New Roman" w:hAnsi="Times New Roman"/>
                <w:sz w:val="24"/>
                <w:szCs w:val="24"/>
              </w:rPr>
              <w:t xml:space="preserve"> детей</w:t>
            </w:r>
            <w:r w:rsidRPr="00A74251">
              <w:rPr>
                <w:rFonts w:ascii="Times New Roman" w:hAnsi="Times New Roman"/>
                <w:sz w:val="24"/>
                <w:szCs w:val="24"/>
              </w:rPr>
              <w:t xml:space="preserve">, расположенных на территории </w:t>
            </w:r>
            <w:r w:rsidR="00655D43" w:rsidRPr="00A74251">
              <w:rPr>
                <w:rFonts w:ascii="Times New Roman" w:hAnsi="Times New Roman"/>
                <w:sz w:val="24"/>
                <w:szCs w:val="24"/>
              </w:rPr>
              <w:t>Рязанской области</w:t>
            </w:r>
            <w:r w:rsidR="002B6C16">
              <w:rPr>
                <w:rFonts w:ascii="Times New Roman" w:hAnsi="Times New Roman"/>
                <w:sz w:val="24"/>
                <w:szCs w:val="24"/>
              </w:rPr>
              <w:t>,</w:t>
            </w:r>
            <w:r w:rsidR="00655D43" w:rsidRPr="00A74251">
              <w:rPr>
                <w:rFonts w:ascii="Times New Roman" w:hAnsi="Times New Roman"/>
                <w:sz w:val="24"/>
                <w:szCs w:val="24"/>
              </w:rPr>
              <w:t xml:space="preserve"> </w:t>
            </w:r>
            <w:r w:rsidRPr="00A74251">
              <w:rPr>
                <w:rFonts w:ascii="Times New Roman" w:hAnsi="Times New Roman"/>
                <w:sz w:val="24"/>
                <w:szCs w:val="24"/>
              </w:rPr>
              <w:t>и размещение его в открытом доступе</w:t>
            </w:r>
          </w:p>
        </w:tc>
        <w:tc>
          <w:tcPr>
            <w:tcW w:w="1702" w:type="dxa"/>
            <w:vMerge/>
          </w:tcPr>
          <w:p w:rsidR="00F7457B" w:rsidRPr="00A74251" w:rsidRDefault="00F7457B" w:rsidP="00EA78A6">
            <w:pPr>
              <w:spacing w:line="230" w:lineRule="auto"/>
              <w:jc w:val="both"/>
              <w:rPr>
                <w:rFonts w:ascii="Times New Roman" w:hAnsi="Times New Roman"/>
                <w:sz w:val="24"/>
                <w:szCs w:val="24"/>
              </w:rPr>
            </w:pPr>
          </w:p>
        </w:tc>
        <w:tc>
          <w:tcPr>
            <w:tcW w:w="1985" w:type="dxa"/>
            <w:vMerge/>
          </w:tcPr>
          <w:p w:rsidR="00F7457B" w:rsidRPr="00A74251" w:rsidRDefault="00F7457B" w:rsidP="00EA78A6">
            <w:pPr>
              <w:spacing w:line="230" w:lineRule="auto"/>
              <w:jc w:val="both"/>
              <w:rPr>
                <w:rFonts w:ascii="Times New Roman" w:hAnsi="Times New Roman"/>
                <w:sz w:val="24"/>
                <w:szCs w:val="24"/>
              </w:rPr>
            </w:pPr>
          </w:p>
        </w:tc>
        <w:tc>
          <w:tcPr>
            <w:tcW w:w="992" w:type="dxa"/>
            <w:vMerge/>
          </w:tcPr>
          <w:p w:rsidR="00F7457B" w:rsidRPr="00A74251" w:rsidRDefault="00F7457B" w:rsidP="00EA78A6">
            <w:pPr>
              <w:spacing w:line="230" w:lineRule="auto"/>
              <w:jc w:val="both"/>
              <w:rPr>
                <w:rFonts w:ascii="Times New Roman" w:hAnsi="Times New Roman"/>
                <w:sz w:val="24"/>
                <w:szCs w:val="24"/>
              </w:rPr>
            </w:pPr>
          </w:p>
        </w:tc>
        <w:tc>
          <w:tcPr>
            <w:tcW w:w="852" w:type="dxa"/>
            <w:vMerge/>
          </w:tcPr>
          <w:p w:rsidR="00F7457B" w:rsidRPr="00A74251" w:rsidRDefault="00F7457B" w:rsidP="00EA78A6">
            <w:pPr>
              <w:spacing w:line="230" w:lineRule="auto"/>
              <w:jc w:val="both"/>
              <w:rPr>
                <w:rFonts w:ascii="Times New Roman" w:hAnsi="Times New Roman"/>
                <w:sz w:val="24"/>
                <w:szCs w:val="24"/>
              </w:rPr>
            </w:pPr>
          </w:p>
        </w:tc>
        <w:tc>
          <w:tcPr>
            <w:tcW w:w="851" w:type="dxa"/>
            <w:vMerge/>
          </w:tcPr>
          <w:p w:rsidR="00F7457B" w:rsidRPr="00A74251" w:rsidRDefault="00F7457B" w:rsidP="00EA78A6">
            <w:pPr>
              <w:spacing w:line="230" w:lineRule="auto"/>
              <w:jc w:val="both"/>
              <w:rPr>
                <w:rFonts w:ascii="Times New Roman" w:hAnsi="Times New Roman"/>
                <w:sz w:val="24"/>
                <w:szCs w:val="24"/>
              </w:rPr>
            </w:pPr>
          </w:p>
        </w:tc>
        <w:tc>
          <w:tcPr>
            <w:tcW w:w="851" w:type="dxa"/>
            <w:vMerge/>
          </w:tcPr>
          <w:p w:rsidR="00F7457B" w:rsidRPr="00A74251" w:rsidRDefault="00F7457B" w:rsidP="00EA78A6">
            <w:pPr>
              <w:spacing w:line="230" w:lineRule="auto"/>
              <w:jc w:val="both"/>
              <w:rPr>
                <w:rFonts w:ascii="Times New Roman" w:hAnsi="Times New Roman"/>
                <w:sz w:val="24"/>
                <w:szCs w:val="24"/>
              </w:rPr>
            </w:pPr>
          </w:p>
        </w:tc>
        <w:tc>
          <w:tcPr>
            <w:tcW w:w="850" w:type="dxa"/>
            <w:vMerge/>
          </w:tcPr>
          <w:p w:rsidR="00F7457B" w:rsidRPr="00A74251" w:rsidRDefault="00F7457B" w:rsidP="00EA78A6">
            <w:pPr>
              <w:spacing w:line="230" w:lineRule="auto"/>
              <w:jc w:val="both"/>
              <w:rPr>
                <w:rFonts w:ascii="Times New Roman" w:hAnsi="Times New Roman"/>
                <w:sz w:val="24"/>
                <w:szCs w:val="24"/>
              </w:rPr>
            </w:pPr>
          </w:p>
        </w:tc>
        <w:tc>
          <w:tcPr>
            <w:tcW w:w="1747" w:type="dxa"/>
            <w:gridSpan w:val="2"/>
            <w:vMerge/>
          </w:tcPr>
          <w:p w:rsidR="00F7457B" w:rsidRPr="00A74251" w:rsidRDefault="00F7457B" w:rsidP="00EA78A6">
            <w:pPr>
              <w:spacing w:line="230" w:lineRule="auto"/>
              <w:jc w:val="both"/>
              <w:rPr>
                <w:rFonts w:ascii="Times New Roman" w:hAnsi="Times New Roman"/>
                <w:sz w:val="24"/>
                <w:szCs w:val="24"/>
              </w:rPr>
            </w:pPr>
          </w:p>
        </w:tc>
      </w:tr>
      <w:tr w:rsidR="00F7457B" w:rsidRPr="00A74251" w:rsidTr="00A74251">
        <w:trPr>
          <w:gridAfter w:val="1"/>
          <w:wAfter w:w="15" w:type="dxa"/>
          <w:trHeight w:val="180"/>
          <w:jc w:val="center"/>
        </w:trPr>
        <w:tc>
          <w:tcPr>
            <w:tcW w:w="14712" w:type="dxa"/>
            <w:gridSpan w:val="11"/>
          </w:tcPr>
          <w:p w:rsidR="00F7457B" w:rsidRPr="00A74251" w:rsidRDefault="00F7457B" w:rsidP="00EA78A6">
            <w:pPr>
              <w:spacing w:line="233" w:lineRule="auto"/>
              <w:jc w:val="center"/>
              <w:rPr>
                <w:rFonts w:ascii="Times New Roman" w:hAnsi="Times New Roman"/>
                <w:sz w:val="24"/>
                <w:szCs w:val="24"/>
              </w:rPr>
            </w:pPr>
            <w:r w:rsidRPr="00A74251">
              <w:rPr>
                <w:rFonts w:ascii="Times New Roman" w:hAnsi="Times New Roman"/>
                <w:sz w:val="24"/>
                <w:szCs w:val="24"/>
              </w:rPr>
              <w:t>9. Рынок лабораторных исследований для выдачи ветеринарных сопроводительных документов</w:t>
            </w:r>
          </w:p>
        </w:tc>
      </w:tr>
      <w:tr w:rsidR="00F7457B" w:rsidRPr="00A74251" w:rsidTr="00A74251">
        <w:trPr>
          <w:gridAfter w:val="1"/>
          <w:wAfter w:w="15" w:type="dxa"/>
          <w:trHeight w:val="392"/>
          <w:jc w:val="center"/>
        </w:trPr>
        <w:tc>
          <w:tcPr>
            <w:tcW w:w="14712" w:type="dxa"/>
            <w:gridSpan w:val="11"/>
          </w:tcPr>
          <w:p w:rsidR="00F7457B" w:rsidRPr="00A74251" w:rsidRDefault="00F7457B" w:rsidP="00EA78A6">
            <w:pPr>
              <w:spacing w:line="235" w:lineRule="auto"/>
              <w:ind w:firstLine="709"/>
              <w:jc w:val="both"/>
              <w:rPr>
                <w:rFonts w:ascii="Times New Roman" w:hAnsi="Times New Roman"/>
                <w:sz w:val="24"/>
                <w:szCs w:val="24"/>
              </w:rPr>
            </w:pPr>
            <w:r w:rsidRPr="00A74251">
              <w:rPr>
                <w:rFonts w:ascii="Times New Roman" w:hAnsi="Times New Roman"/>
                <w:sz w:val="24"/>
                <w:szCs w:val="24"/>
              </w:rPr>
              <w:t>Исходная фактическая информация:</w:t>
            </w:r>
          </w:p>
          <w:p w:rsidR="00F7457B" w:rsidRPr="00A74251" w:rsidRDefault="00F7457B" w:rsidP="00EA78A6">
            <w:pPr>
              <w:spacing w:line="235" w:lineRule="auto"/>
              <w:ind w:firstLine="709"/>
              <w:jc w:val="both"/>
              <w:rPr>
                <w:rFonts w:ascii="Times New Roman" w:hAnsi="Times New Roman"/>
                <w:sz w:val="24"/>
                <w:szCs w:val="24"/>
              </w:rPr>
            </w:pPr>
            <w:r w:rsidRPr="00A74251">
              <w:rPr>
                <w:rFonts w:ascii="Times New Roman" w:hAnsi="Times New Roman"/>
                <w:sz w:val="24"/>
                <w:szCs w:val="24"/>
              </w:rPr>
              <w:t>Требованиями действующих технических регламентов Таможенного союза предусмотрено проведение лабораторных исследований для выдачи ветеринарных сопроводительных документов в аккредитованных испытательных лабораториях, включенных в Единый реестр органов по сертификации и испытательных лабораторий (центров).</w:t>
            </w:r>
          </w:p>
          <w:p w:rsidR="00F7457B" w:rsidRPr="00A74251" w:rsidRDefault="00F7457B" w:rsidP="00EA78A6">
            <w:pPr>
              <w:spacing w:line="235" w:lineRule="auto"/>
              <w:ind w:firstLine="709"/>
              <w:jc w:val="both"/>
              <w:rPr>
                <w:rFonts w:ascii="Times New Roman" w:hAnsi="Times New Roman"/>
                <w:sz w:val="24"/>
                <w:szCs w:val="24"/>
              </w:rPr>
            </w:pPr>
            <w:r w:rsidRPr="00A74251">
              <w:rPr>
                <w:rFonts w:ascii="Times New Roman" w:hAnsi="Times New Roman"/>
                <w:sz w:val="24"/>
                <w:szCs w:val="24"/>
              </w:rPr>
              <w:t>В соответствии с информацией, размещенной на официальном сайте Росаккредитации, к независимым лабораториям, включенным в реестр аккредитованных лиц, имеющим право проводить лабораторные исследования для выдачи ветеринарных сопроводительных документов на территории Рязанской области</w:t>
            </w:r>
            <w:r w:rsidR="00655D43" w:rsidRPr="00A74251">
              <w:rPr>
                <w:rFonts w:ascii="Times New Roman" w:hAnsi="Times New Roman"/>
                <w:sz w:val="24"/>
                <w:szCs w:val="24"/>
              </w:rPr>
              <w:t>,</w:t>
            </w:r>
            <w:r w:rsidRPr="00A74251">
              <w:rPr>
                <w:rFonts w:ascii="Times New Roman" w:hAnsi="Times New Roman"/>
                <w:sz w:val="24"/>
                <w:szCs w:val="24"/>
              </w:rPr>
              <w:t xml:space="preserve"> отнесены 3 организации: </w:t>
            </w:r>
          </w:p>
          <w:p w:rsidR="00F7457B" w:rsidRPr="00A74251" w:rsidRDefault="00F7457B" w:rsidP="00EA78A6">
            <w:pPr>
              <w:spacing w:line="235" w:lineRule="auto"/>
              <w:ind w:firstLine="709"/>
              <w:jc w:val="both"/>
              <w:rPr>
                <w:rFonts w:ascii="Times New Roman" w:hAnsi="Times New Roman"/>
                <w:sz w:val="24"/>
                <w:szCs w:val="24"/>
              </w:rPr>
            </w:pPr>
            <w:r w:rsidRPr="00A74251">
              <w:rPr>
                <w:rFonts w:ascii="Times New Roman" w:hAnsi="Times New Roman"/>
                <w:sz w:val="24"/>
                <w:szCs w:val="24"/>
              </w:rPr>
              <w:t>- ГБУ РО «Рязанская областная ветеринарная лаборатория» (аттестат аккредитации от 15.04.2016 № RA.RU.21ПМ51);</w:t>
            </w:r>
          </w:p>
          <w:p w:rsidR="00F7457B" w:rsidRPr="00A74251" w:rsidRDefault="00F7457B" w:rsidP="00EA78A6">
            <w:pPr>
              <w:spacing w:line="235" w:lineRule="auto"/>
              <w:ind w:firstLine="709"/>
              <w:jc w:val="both"/>
              <w:rPr>
                <w:rFonts w:ascii="Times New Roman" w:hAnsi="Times New Roman"/>
                <w:sz w:val="24"/>
                <w:szCs w:val="24"/>
              </w:rPr>
            </w:pPr>
            <w:r w:rsidRPr="00A74251">
              <w:rPr>
                <w:rFonts w:ascii="Times New Roman" w:hAnsi="Times New Roman"/>
                <w:sz w:val="24"/>
                <w:szCs w:val="24"/>
              </w:rPr>
              <w:lastRenderedPageBreak/>
              <w:t xml:space="preserve">- ООО «Московская независимая лаборатория качества сырья и пищевых продуктов» (аттестат аккредитации </w:t>
            </w:r>
            <w:r w:rsidR="00EA78A6">
              <w:rPr>
                <w:rFonts w:ascii="Times New Roman" w:hAnsi="Times New Roman"/>
                <w:sz w:val="24"/>
                <w:szCs w:val="24"/>
              </w:rPr>
              <w:t xml:space="preserve">от 16.06.2017 </w:t>
            </w:r>
            <w:r w:rsidR="00EA78A6">
              <w:rPr>
                <w:rFonts w:ascii="Times New Roman" w:hAnsi="Times New Roman"/>
                <w:sz w:val="24"/>
                <w:szCs w:val="24"/>
              </w:rPr>
              <w:br/>
            </w:r>
            <w:r w:rsidRPr="00A74251">
              <w:rPr>
                <w:rFonts w:ascii="Times New Roman" w:hAnsi="Times New Roman"/>
                <w:sz w:val="24"/>
                <w:szCs w:val="24"/>
              </w:rPr>
              <w:t>№</w:t>
            </w:r>
            <w:r w:rsidR="00655D43" w:rsidRPr="00A74251">
              <w:rPr>
                <w:rFonts w:ascii="Times New Roman" w:hAnsi="Times New Roman"/>
                <w:sz w:val="24"/>
                <w:szCs w:val="24"/>
              </w:rPr>
              <w:t xml:space="preserve"> </w:t>
            </w:r>
            <w:r w:rsidRPr="00A74251">
              <w:rPr>
                <w:rFonts w:ascii="Times New Roman" w:hAnsi="Times New Roman"/>
                <w:sz w:val="24"/>
                <w:szCs w:val="24"/>
              </w:rPr>
              <w:t>RA.RU.21АР82);</w:t>
            </w:r>
          </w:p>
          <w:p w:rsidR="00F7457B" w:rsidRPr="00A74251" w:rsidRDefault="00F7457B" w:rsidP="00EA78A6">
            <w:pPr>
              <w:spacing w:line="233" w:lineRule="auto"/>
              <w:ind w:firstLine="709"/>
              <w:jc w:val="both"/>
              <w:rPr>
                <w:rFonts w:ascii="Times New Roman" w:hAnsi="Times New Roman"/>
                <w:sz w:val="24"/>
                <w:szCs w:val="24"/>
              </w:rPr>
            </w:pPr>
            <w:r w:rsidRPr="00A74251">
              <w:rPr>
                <w:rFonts w:ascii="Times New Roman" w:hAnsi="Times New Roman"/>
                <w:sz w:val="24"/>
                <w:szCs w:val="24"/>
              </w:rPr>
              <w:t xml:space="preserve">- ООО «Региональный центр сертификации и мониторинга качества» (аттестат аккредитации </w:t>
            </w:r>
            <w:r w:rsidR="00EA78A6">
              <w:rPr>
                <w:rFonts w:ascii="Times New Roman" w:hAnsi="Times New Roman"/>
                <w:sz w:val="24"/>
                <w:szCs w:val="24"/>
              </w:rPr>
              <w:t xml:space="preserve">от 14.04.2016 </w:t>
            </w:r>
            <w:r w:rsidRPr="00A74251">
              <w:rPr>
                <w:rFonts w:ascii="Times New Roman" w:hAnsi="Times New Roman"/>
                <w:sz w:val="24"/>
                <w:szCs w:val="24"/>
              </w:rPr>
              <w:t>№ RA.RU.21AH63).</w:t>
            </w:r>
          </w:p>
          <w:p w:rsidR="00F7457B" w:rsidRPr="00A74251" w:rsidRDefault="00F7457B" w:rsidP="00EA78A6">
            <w:pPr>
              <w:spacing w:line="233" w:lineRule="auto"/>
              <w:ind w:firstLine="709"/>
              <w:jc w:val="both"/>
              <w:rPr>
                <w:rFonts w:ascii="Times New Roman" w:hAnsi="Times New Roman"/>
                <w:sz w:val="24"/>
                <w:szCs w:val="24"/>
              </w:rPr>
            </w:pPr>
            <w:r w:rsidRPr="00A74251">
              <w:rPr>
                <w:rFonts w:ascii="Times New Roman" w:hAnsi="Times New Roman"/>
                <w:sz w:val="24"/>
                <w:szCs w:val="24"/>
              </w:rPr>
              <w:t>В настоящее время основной проблемой развития данного направления на рынке услуг является прохождение процедуры аккредитации испытательной лаборатории экспертами Федеральной службы по аккредитации «Росаккредитация» (ФСА), по результатам которой выдается аттестат аккредитации, подтверждающий необходимый уровень качества выполнения работ.</w:t>
            </w:r>
          </w:p>
        </w:tc>
      </w:tr>
      <w:tr w:rsidR="009E45DD" w:rsidRPr="00A74251" w:rsidTr="00D87836">
        <w:trPr>
          <w:trHeight w:val="392"/>
          <w:jc w:val="center"/>
        </w:trPr>
        <w:tc>
          <w:tcPr>
            <w:tcW w:w="675" w:type="dxa"/>
          </w:tcPr>
          <w:p w:rsidR="00F7457B" w:rsidRPr="00A74251" w:rsidRDefault="00F7457B" w:rsidP="002B6C16">
            <w:pPr>
              <w:spacing w:line="230" w:lineRule="auto"/>
              <w:jc w:val="both"/>
              <w:rPr>
                <w:rFonts w:ascii="Times New Roman" w:hAnsi="Times New Roman"/>
                <w:sz w:val="24"/>
                <w:szCs w:val="24"/>
              </w:rPr>
            </w:pPr>
            <w:r w:rsidRPr="00A74251">
              <w:rPr>
                <w:rFonts w:ascii="Times New Roman" w:hAnsi="Times New Roman"/>
                <w:sz w:val="24"/>
                <w:szCs w:val="24"/>
              </w:rPr>
              <w:lastRenderedPageBreak/>
              <w:t>1.</w:t>
            </w:r>
          </w:p>
        </w:tc>
        <w:tc>
          <w:tcPr>
            <w:tcW w:w="1813" w:type="dxa"/>
            <w:vMerge w:val="restart"/>
          </w:tcPr>
          <w:p w:rsidR="00F7457B" w:rsidRPr="00A74251" w:rsidRDefault="00F7457B" w:rsidP="002B6C16">
            <w:pPr>
              <w:spacing w:line="230" w:lineRule="auto"/>
              <w:rPr>
                <w:rFonts w:ascii="Times New Roman" w:hAnsi="Times New Roman"/>
                <w:sz w:val="24"/>
                <w:szCs w:val="24"/>
              </w:rPr>
            </w:pPr>
            <w:r w:rsidRPr="00A74251">
              <w:rPr>
                <w:rFonts w:ascii="Times New Roman" w:hAnsi="Times New Roman"/>
                <w:sz w:val="24"/>
                <w:szCs w:val="24"/>
              </w:rPr>
              <w:t>Создание условий для развития конкуренции на рынке лабораторных исследований для выдачи ветеринарных сопроводи</w:t>
            </w:r>
            <w:r w:rsidR="009E45DD" w:rsidRPr="00A74251">
              <w:rPr>
                <w:rFonts w:ascii="Times New Roman" w:hAnsi="Times New Roman"/>
                <w:sz w:val="24"/>
                <w:szCs w:val="24"/>
              </w:rPr>
              <w:t>-</w:t>
            </w:r>
            <w:r w:rsidRPr="00A74251">
              <w:rPr>
                <w:rFonts w:ascii="Times New Roman" w:hAnsi="Times New Roman"/>
                <w:sz w:val="24"/>
                <w:szCs w:val="24"/>
              </w:rPr>
              <w:t>тельных документов с сохранением достигнутого уровня развития конкуренции на рынке</w:t>
            </w:r>
          </w:p>
        </w:tc>
        <w:tc>
          <w:tcPr>
            <w:tcW w:w="2409" w:type="dxa"/>
          </w:tcPr>
          <w:p w:rsidR="00F7457B" w:rsidRPr="00A74251" w:rsidRDefault="00F7457B" w:rsidP="002B6C16">
            <w:pPr>
              <w:spacing w:line="230" w:lineRule="auto"/>
              <w:jc w:val="center"/>
              <w:rPr>
                <w:rFonts w:ascii="Times New Roman" w:hAnsi="Times New Roman"/>
                <w:sz w:val="24"/>
                <w:szCs w:val="24"/>
              </w:rPr>
            </w:pPr>
            <w:r w:rsidRPr="00A74251">
              <w:rPr>
                <w:rFonts w:ascii="Times New Roman" w:hAnsi="Times New Roman"/>
                <w:sz w:val="24"/>
                <w:szCs w:val="24"/>
              </w:rPr>
              <w:t>Проведение мониторинга рынка лабораторных исследований для выдачи ветеринарных сопроводительных документов</w:t>
            </w:r>
          </w:p>
        </w:tc>
        <w:tc>
          <w:tcPr>
            <w:tcW w:w="1702" w:type="dxa"/>
            <w:vMerge w:val="restart"/>
          </w:tcPr>
          <w:p w:rsidR="00F7457B" w:rsidRPr="00A74251" w:rsidRDefault="00F7457B" w:rsidP="002B6C16">
            <w:pPr>
              <w:spacing w:line="230" w:lineRule="auto"/>
              <w:jc w:val="center"/>
              <w:rPr>
                <w:rFonts w:ascii="Times New Roman" w:hAnsi="Times New Roman"/>
                <w:sz w:val="24"/>
                <w:szCs w:val="24"/>
              </w:rPr>
            </w:pPr>
            <w:r w:rsidRPr="00A74251">
              <w:rPr>
                <w:rFonts w:ascii="Times New Roman" w:hAnsi="Times New Roman"/>
                <w:sz w:val="24"/>
                <w:szCs w:val="24"/>
              </w:rPr>
              <w:t>01.02.2020</w:t>
            </w:r>
            <w:r w:rsidR="002B6C16">
              <w:rPr>
                <w:rFonts w:ascii="Times New Roman" w:hAnsi="Times New Roman"/>
                <w:sz w:val="24"/>
                <w:szCs w:val="24"/>
              </w:rPr>
              <w:t>,</w:t>
            </w:r>
          </w:p>
          <w:p w:rsidR="00F7457B" w:rsidRPr="00A74251" w:rsidRDefault="00F7457B" w:rsidP="002B6C16">
            <w:pPr>
              <w:spacing w:line="230" w:lineRule="auto"/>
              <w:jc w:val="center"/>
              <w:rPr>
                <w:rFonts w:ascii="Times New Roman" w:hAnsi="Times New Roman"/>
                <w:sz w:val="24"/>
                <w:szCs w:val="24"/>
              </w:rPr>
            </w:pPr>
            <w:r w:rsidRPr="00A74251">
              <w:rPr>
                <w:rFonts w:ascii="Times New Roman" w:hAnsi="Times New Roman"/>
                <w:sz w:val="24"/>
                <w:szCs w:val="24"/>
              </w:rPr>
              <w:t>01.02.2021</w:t>
            </w:r>
            <w:r w:rsidR="002B6C16">
              <w:rPr>
                <w:rFonts w:ascii="Times New Roman" w:hAnsi="Times New Roman"/>
                <w:sz w:val="24"/>
                <w:szCs w:val="24"/>
              </w:rPr>
              <w:t>,</w:t>
            </w:r>
          </w:p>
          <w:p w:rsidR="00F7457B" w:rsidRPr="00A74251" w:rsidRDefault="00F7457B" w:rsidP="002B6C16">
            <w:pPr>
              <w:spacing w:line="230" w:lineRule="auto"/>
              <w:jc w:val="center"/>
              <w:rPr>
                <w:rFonts w:ascii="Times New Roman" w:hAnsi="Times New Roman"/>
                <w:sz w:val="24"/>
                <w:szCs w:val="24"/>
              </w:rPr>
            </w:pPr>
            <w:r w:rsidRPr="00A74251">
              <w:rPr>
                <w:rFonts w:ascii="Times New Roman" w:hAnsi="Times New Roman"/>
                <w:sz w:val="24"/>
                <w:szCs w:val="24"/>
              </w:rPr>
              <w:t>01.02.2022</w:t>
            </w:r>
          </w:p>
        </w:tc>
        <w:tc>
          <w:tcPr>
            <w:tcW w:w="1985" w:type="dxa"/>
            <w:vMerge w:val="restart"/>
          </w:tcPr>
          <w:p w:rsidR="00F7457B" w:rsidRPr="00A74251" w:rsidRDefault="00F7457B" w:rsidP="002B6C16">
            <w:pPr>
              <w:spacing w:line="230" w:lineRule="auto"/>
              <w:jc w:val="center"/>
              <w:rPr>
                <w:rFonts w:ascii="Times New Roman" w:hAnsi="Times New Roman"/>
                <w:sz w:val="24"/>
                <w:szCs w:val="24"/>
              </w:rPr>
            </w:pPr>
            <w:r w:rsidRPr="00A74251">
              <w:rPr>
                <w:rFonts w:ascii="Times New Roman" w:hAnsi="Times New Roman"/>
                <w:sz w:val="24"/>
                <w:szCs w:val="24"/>
              </w:rPr>
              <w:t>Доля организаций частной формы собственности в сфере лабораторных исследований для выдачи ветеринарных сопроводитель</w:t>
            </w:r>
            <w:r w:rsidR="009E45DD" w:rsidRPr="00A74251">
              <w:rPr>
                <w:rFonts w:ascii="Times New Roman" w:hAnsi="Times New Roman"/>
                <w:sz w:val="24"/>
                <w:szCs w:val="24"/>
              </w:rPr>
              <w:t>-</w:t>
            </w:r>
            <w:r w:rsidRPr="00A74251">
              <w:rPr>
                <w:rFonts w:ascii="Times New Roman" w:hAnsi="Times New Roman"/>
                <w:sz w:val="24"/>
                <w:szCs w:val="24"/>
              </w:rPr>
              <w:t>ных документов, %</w:t>
            </w:r>
          </w:p>
        </w:tc>
        <w:tc>
          <w:tcPr>
            <w:tcW w:w="992" w:type="dxa"/>
            <w:vMerge w:val="restart"/>
          </w:tcPr>
          <w:p w:rsidR="00F7457B" w:rsidRPr="00A74251" w:rsidRDefault="00F7457B" w:rsidP="002B6C16">
            <w:pPr>
              <w:spacing w:line="230" w:lineRule="auto"/>
              <w:jc w:val="center"/>
              <w:rPr>
                <w:rFonts w:ascii="Times New Roman" w:hAnsi="Times New Roman"/>
                <w:sz w:val="24"/>
                <w:szCs w:val="24"/>
              </w:rPr>
            </w:pPr>
            <w:r w:rsidRPr="00A74251">
              <w:rPr>
                <w:rFonts w:ascii="Times New Roman" w:hAnsi="Times New Roman"/>
                <w:sz w:val="24"/>
                <w:szCs w:val="24"/>
              </w:rPr>
              <w:t>67,0</w:t>
            </w:r>
          </w:p>
        </w:tc>
        <w:tc>
          <w:tcPr>
            <w:tcW w:w="852" w:type="dxa"/>
            <w:vMerge w:val="restart"/>
          </w:tcPr>
          <w:p w:rsidR="00F7457B" w:rsidRPr="00A74251" w:rsidRDefault="00F7457B" w:rsidP="002B6C16">
            <w:pPr>
              <w:spacing w:line="230" w:lineRule="auto"/>
              <w:jc w:val="center"/>
              <w:rPr>
                <w:rFonts w:ascii="Times New Roman" w:hAnsi="Times New Roman"/>
                <w:sz w:val="24"/>
                <w:szCs w:val="24"/>
              </w:rPr>
            </w:pPr>
            <w:r w:rsidRPr="00A74251">
              <w:rPr>
                <w:rFonts w:ascii="Times New Roman" w:hAnsi="Times New Roman"/>
                <w:sz w:val="24"/>
                <w:szCs w:val="24"/>
              </w:rPr>
              <w:t>67,0</w:t>
            </w:r>
          </w:p>
        </w:tc>
        <w:tc>
          <w:tcPr>
            <w:tcW w:w="851" w:type="dxa"/>
            <w:vMerge w:val="restart"/>
          </w:tcPr>
          <w:p w:rsidR="00F7457B" w:rsidRPr="00A74251" w:rsidRDefault="00F7457B" w:rsidP="002B6C16">
            <w:pPr>
              <w:spacing w:line="230" w:lineRule="auto"/>
              <w:jc w:val="center"/>
              <w:rPr>
                <w:rFonts w:ascii="Times New Roman" w:hAnsi="Times New Roman"/>
                <w:sz w:val="24"/>
                <w:szCs w:val="24"/>
              </w:rPr>
            </w:pPr>
            <w:r w:rsidRPr="00A74251">
              <w:rPr>
                <w:rFonts w:ascii="Times New Roman" w:hAnsi="Times New Roman"/>
                <w:sz w:val="24"/>
                <w:szCs w:val="24"/>
              </w:rPr>
              <w:t>67,0</w:t>
            </w:r>
          </w:p>
        </w:tc>
        <w:tc>
          <w:tcPr>
            <w:tcW w:w="851" w:type="dxa"/>
            <w:vMerge w:val="restart"/>
          </w:tcPr>
          <w:p w:rsidR="00F7457B" w:rsidRPr="00A74251" w:rsidRDefault="00F7457B" w:rsidP="002B6C16">
            <w:pPr>
              <w:spacing w:line="230" w:lineRule="auto"/>
              <w:jc w:val="center"/>
              <w:rPr>
                <w:rFonts w:ascii="Times New Roman" w:hAnsi="Times New Roman"/>
                <w:sz w:val="24"/>
                <w:szCs w:val="24"/>
              </w:rPr>
            </w:pPr>
            <w:r w:rsidRPr="00A74251">
              <w:rPr>
                <w:rFonts w:ascii="Times New Roman" w:hAnsi="Times New Roman"/>
                <w:sz w:val="24"/>
                <w:szCs w:val="24"/>
              </w:rPr>
              <w:t>67,0</w:t>
            </w:r>
          </w:p>
        </w:tc>
        <w:tc>
          <w:tcPr>
            <w:tcW w:w="850" w:type="dxa"/>
            <w:vMerge w:val="restart"/>
          </w:tcPr>
          <w:p w:rsidR="00F7457B" w:rsidRPr="00A74251" w:rsidRDefault="00F7457B" w:rsidP="002B6C16">
            <w:pPr>
              <w:spacing w:line="230" w:lineRule="auto"/>
              <w:jc w:val="center"/>
              <w:rPr>
                <w:rFonts w:ascii="Times New Roman" w:hAnsi="Times New Roman"/>
                <w:sz w:val="24"/>
                <w:szCs w:val="24"/>
                <w:vertAlign w:val="superscript"/>
              </w:rPr>
            </w:pPr>
            <w:r w:rsidRPr="00A74251">
              <w:rPr>
                <w:rFonts w:ascii="Times New Roman" w:hAnsi="Times New Roman"/>
                <w:sz w:val="24"/>
                <w:szCs w:val="24"/>
              </w:rPr>
              <w:t>67,0</w:t>
            </w:r>
          </w:p>
        </w:tc>
        <w:tc>
          <w:tcPr>
            <w:tcW w:w="1747" w:type="dxa"/>
            <w:gridSpan w:val="2"/>
            <w:vMerge w:val="restart"/>
          </w:tcPr>
          <w:p w:rsidR="00F7457B" w:rsidRPr="00A74251" w:rsidRDefault="00F7457B" w:rsidP="002B6C16">
            <w:pPr>
              <w:spacing w:line="230" w:lineRule="auto"/>
              <w:jc w:val="center"/>
              <w:rPr>
                <w:rFonts w:ascii="Times New Roman" w:hAnsi="Times New Roman"/>
                <w:sz w:val="24"/>
                <w:szCs w:val="24"/>
              </w:rPr>
            </w:pPr>
            <w:r w:rsidRPr="00A74251">
              <w:rPr>
                <w:rFonts w:ascii="Times New Roman" w:hAnsi="Times New Roman"/>
                <w:sz w:val="24"/>
                <w:szCs w:val="24"/>
              </w:rPr>
              <w:t>Главное управление ветеринарии Рязанской области</w:t>
            </w:r>
          </w:p>
        </w:tc>
      </w:tr>
      <w:tr w:rsidR="009E45DD" w:rsidRPr="00A74251" w:rsidTr="00D87836">
        <w:trPr>
          <w:trHeight w:val="392"/>
          <w:jc w:val="center"/>
        </w:trPr>
        <w:tc>
          <w:tcPr>
            <w:tcW w:w="675" w:type="dxa"/>
          </w:tcPr>
          <w:p w:rsidR="00F7457B" w:rsidRPr="00A74251" w:rsidRDefault="00F7457B" w:rsidP="002B6C16">
            <w:pPr>
              <w:spacing w:line="230" w:lineRule="auto"/>
              <w:jc w:val="both"/>
              <w:rPr>
                <w:rFonts w:ascii="Times New Roman" w:hAnsi="Times New Roman"/>
                <w:sz w:val="24"/>
                <w:szCs w:val="24"/>
              </w:rPr>
            </w:pPr>
            <w:r w:rsidRPr="00A74251">
              <w:rPr>
                <w:rFonts w:ascii="Times New Roman" w:hAnsi="Times New Roman"/>
                <w:sz w:val="24"/>
                <w:szCs w:val="24"/>
              </w:rPr>
              <w:t>2.</w:t>
            </w:r>
          </w:p>
        </w:tc>
        <w:tc>
          <w:tcPr>
            <w:tcW w:w="1813" w:type="dxa"/>
            <w:vMerge/>
          </w:tcPr>
          <w:p w:rsidR="00F7457B" w:rsidRPr="00A74251" w:rsidRDefault="00F7457B" w:rsidP="002B6C16">
            <w:pPr>
              <w:widowControl w:val="0"/>
              <w:autoSpaceDE w:val="0"/>
              <w:autoSpaceDN w:val="0"/>
              <w:spacing w:line="230" w:lineRule="auto"/>
              <w:jc w:val="center"/>
              <w:rPr>
                <w:rFonts w:ascii="Times New Roman" w:hAnsi="Times New Roman"/>
                <w:sz w:val="24"/>
                <w:szCs w:val="24"/>
              </w:rPr>
            </w:pPr>
          </w:p>
        </w:tc>
        <w:tc>
          <w:tcPr>
            <w:tcW w:w="2409" w:type="dxa"/>
          </w:tcPr>
          <w:p w:rsidR="00F7457B" w:rsidRPr="00A74251" w:rsidRDefault="00F7457B" w:rsidP="002B6C16">
            <w:pPr>
              <w:widowControl w:val="0"/>
              <w:autoSpaceDE w:val="0"/>
              <w:autoSpaceDN w:val="0"/>
              <w:spacing w:line="230" w:lineRule="auto"/>
              <w:jc w:val="center"/>
              <w:rPr>
                <w:rFonts w:ascii="Times New Roman" w:hAnsi="Times New Roman"/>
                <w:sz w:val="24"/>
                <w:szCs w:val="24"/>
              </w:rPr>
            </w:pPr>
            <w:r w:rsidRPr="00A74251">
              <w:rPr>
                <w:rFonts w:ascii="Times New Roman" w:hAnsi="Times New Roman"/>
                <w:sz w:val="24"/>
                <w:szCs w:val="24"/>
              </w:rPr>
              <w:t>Предоставление консультативной помощи организациям частной формы собственности по критериям аккредитации в национальной системе аккредитации в целях проведения лабораторных исследований для выдачи ветеринарных сопроводительных документов</w:t>
            </w:r>
          </w:p>
        </w:tc>
        <w:tc>
          <w:tcPr>
            <w:tcW w:w="1702" w:type="dxa"/>
            <w:vMerge/>
          </w:tcPr>
          <w:p w:rsidR="00F7457B" w:rsidRPr="00A74251" w:rsidRDefault="00F7457B" w:rsidP="002B6C16">
            <w:pPr>
              <w:widowControl w:val="0"/>
              <w:autoSpaceDE w:val="0"/>
              <w:autoSpaceDN w:val="0"/>
              <w:spacing w:line="230" w:lineRule="auto"/>
              <w:rPr>
                <w:rFonts w:ascii="Times New Roman" w:hAnsi="Times New Roman"/>
                <w:i/>
                <w:sz w:val="24"/>
                <w:szCs w:val="24"/>
              </w:rPr>
            </w:pPr>
          </w:p>
        </w:tc>
        <w:tc>
          <w:tcPr>
            <w:tcW w:w="1985" w:type="dxa"/>
            <w:vMerge/>
          </w:tcPr>
          <w:p w:rsidR="00F7457B" w:rsidRPr="00A74251" w:rsidRDefault="00F7457B" w:rsidP="002B6C16">
            <w:pPr>
              <w:spacing w:line="230" w:lineRule="auto"/>
              <w:jc w:val="both"/>
              <w:rPr>
                <w:rFonts w:ascii="Times New Roman" w:hAnsi="Times New Roman"/>
                <w:sz w:val="24"/>
                <w:szCs w:val="24"/>
              </w:rPr>
            </w:pPr>
          </w:p>
        </w:tc>
        <w:tc>
          <w:tcPr>
            <w:tcW w:w="992" w:type="dxa"/>
            <w:vMerge/>
          </w:tcPr>
          <w:p w:rsidR="00F7457B" w:rsidRPr="00A74251" w:rsidRDefault="00F7457B" w:rsidP="002B6C16">
            <w:pPr>
              <w:spacing w:line="230" w:lineRule="auto"/>
              <w:jc w:val="both"/>
              <w:rPr>
                <w:rFonts w:ascii="Times New Roman" w:hAnsi="Times New Roman"/>
                <w:sz w:val="24"/>
                <w:szCs w:val="24"/>
              </w:rPr>
            </w:pPr>
          </w:p>
        </w:tc>
        <w:tc>
          <w:tcPr>
            <w:tcW w:w="852" w:type="dxa"/>
            <w:vMerge/>
          </w:tcPr>
          <w:p w:rsidR="00F7457B" w:rsidRPr="00A74251" w:rsidRDefault="00F7457B" w:rsidP="002B6C16">
            <w:pPr>
              <w:spacing w:line="230" w:lineRule="auto"/>
              <w:jc w:val="both"/>
              <w:rPr>
                <w:rFonts w:ascii="Times New Roman" w:hAnsi="Times New Roman"/>
                <w:sz w:val="24"/>
                <w:szCs w:val="24"/>
              </w:rPr>
            </w:pPr>
          </w:p>
        </w:tc>
        <w:tc>
          <w:tcPr>
            <w:tcW w:w="851" w:type="dxa"/>
            <w:vMerge/>
          </w:tcPr>
          <w:p w:rsidR="00F7457B" w:rsidRPr="00A74251" w:rsidRDefault="00F7457B" w:rsidP="002B6C16">
            <w:pPr>
              <w:spacing w:line="230" w:lineRule="auto"/>
              <w:jc w:val="both"/>
              <w:rPr>
                <w:rFonts w:ascii="Times New Roman" w:hAnsi="Times New Roman"/>
                <w:sz w:val="24"/>
                <w:szCs w:val="24"/>
              </w:rPr>
            </w:pPr>
          </w:p>
        </w:tc>
        <w:tc>
          <w:tcPr>
            <w:tcW w:w="851" w:type="dxa"/>
            <w:vMerge/>
          </w:tcPr>
          <w:p w:rsidR="00F7457B" w:rsidRPr="00A74251" w:rsidRDefault="00F7457B" w:rsidP="002B6C16">
            <w:pPr>
              <w:spacing w:line="230" w:lineRule="auto"/>
              <w:jc w:val="both"/>
              <w:rPr>
                <w:rFonts w:ascii="Times New Roman" w:hAnsi="Times New Roman"/>
                <w:sz w:val="24"/>
                <w:szCs w:val="24"/>
              </w:rPr>
            </w:pPr>
          </w:p>
        </w:tc>
        <w:tc>
          <w:tcPr>
            <w:tcW w:w="850" w:type="dxa"/>
            <w:vMerge/>
          </w:tcPr>
          <w:p w:rsidR="00F7457B" w:rsidRPr="00A74251" w:rsidRDefault="00F7457B" w:rsidP="002B6C16">
            <w:pPr>
              <w:spacing w:line="230" w:lineRule="auto"/>
              <w:jc w:val="both"/>
              <w:rPr>
                <w:rFonts w:ascii="Times New Roman" w:hAnsi="Times New Roman"/>
                <w:sz w:val="24"/>
                <w:szCs w:val="24"/>
              </w:rPr>
            </w:pPr>
          </w:p>
        </w:tc>
        <w:tc>
          <w:tcPr>
            <w:tcW w:w="1747" w:type="dxa"/>
            <w:gridSpan w:val="2"/>
            <w:vMerge/>
          </w:tcPr>
          <w:p w:rsidR="00F7457B" w:rsidRPr="00A74251" w:rsidRDefault="00F7457B" w:rsidP="002B6C16">
            <w:pPr>
              <w:spacing w:line="230" w:lineRule="auto"/>
              <w:jc w:val="both"/>
              <w:rPr>
                <w:rFonts w:ascii="Times New Roman" w:hAnsi="Times New Roman"/>
                <w:sz w:val="24"/>
                <w:szCs w:val="24"/>
              </w:rPr>
            </w:pPr>
          </w:p>
        </w:tc>
      </w:tr>
      <w:tr w:rsidR="009E45DD" w:rsidRPr="00A74251" w:rsidTr="00D87836">
        <w:trPr>
          <w:trHeight w:val="392"/>
          <w:jc w:val="center"/>
        </w:trPr>
        <w:tc>
          <w:tcPr>
            <w:tcW w:w="675" w:type="dxa"/>
          </w:tcPr>
          <w:p w:rsidR="00F7457B" w:rsidRPr="00A74251" w:rsidRDefault="00F7457B" w:rsidP="002B6C16">
            <w:pPr>
              <w:spacing w:line="230" w:lineRule="auto"/>
              <w:jc w:val="both"/>
              <w:rPr>
                <w:rFonts w:ascii="Times New Roman" w:hAnsi="Times New Roman"/>
                <w:sz w:val="24"/>
                <w:szCs w:val="24"/>
              </w:rPr>
            </w:pPr>
            <w:r w:rsidRPr="00A74251">
              <w:rPr>
                <w:rFonts w:ascii="Times New Roman" w:hAnsi="Times New Roman"/>
                <w:sz w:val="24"/>
                <w:szCs w:val="24"/>
              </w:rPr>
              <w:t>3.</w:t>
            </w:r>
          </w:p>
        </w:tc>
        <w:tc>
          <w:tcPr>
            <w:tcW w:w="1813" w:type="dxa"/>
            <w:vMerge/>
          </w:tcPr>
          <w:p w:rsidR="00F7457B" w:rsidRPr="00A74251" w:rsidRDefault="00F7457B" w:rsidP="002B6C16">
            <w:pPr>
              <w:widowControl w:val="0"/>
              <w:autoSpaceDE w:val="0"/>
              <w:autoSpaceDN w:val="0"/>
              <w:spacing w:line="230" w:lineRule="auto"/>
              <w:jc w:val="center"/>
              <w:rPr>
                <w:rFonts w:ascii="Times New Roman" w:hAnsi="Times New Roman"/>
                <w:sz w:val="24"/>
                <w:szCs w:val="24"/>
              </w:rPr>
            </w:pPr>
          </w:p>
        </w:tc>
        <w:tc>
          <w:tcPr>
            <w:tcW w:w="2409" w:type="dxa"/>
          </w:tcPr>
          <w:p w:rsidR="00F7457B" w:rsidRPr="00A74251" w:rsidRDefault="00F7457B" w:rsidP="002B6C16">
            <w:pPr>
              <w:widowControl w:val="0"/>
              <w:autoSpaceDE w:val="0"/>
              <w:autoSpaceDN w:val="0"/>
              <w:spacing w:line="230" w:lineRule="auto"/>
              <w:jc w:val="center"/>
              <w:rPr>
                <w:rFonts w:ascii="Times New Roman" w:hAnsi="Times New Roman"/>
                <w:sz w:val="24"/>
                <w:szCs w:val="24"/>
              </w:rPr>
            </w:pPr>
            <w:r w:rsidRPr="00A74251">
              <w:rPr>
                <w:rFonts w:ascii="Times New Roman" w:hAnsi="Times New Roman"/>
                <w:sz w:val="24"/>
                <w:szCs w:val="24"/>
              </w:rPr>
              <w:t xml:space="preserve">Ведение на сайте главного управления ветеринарии </w:t>
            </w:r>
            <w:r w:rsidRPr="00A74251">
              <w:rPr>
                <w:rFonts w:ascii="Times New Roman" w:hAnsi="Times New Roman"/>
                <w:sz w:val="24"/>
                <w:szCs w:val="24"/>
              </w:rPr>
              <w:lastRenderedPageBreak/>
              <w:t>Рязанской области реестра хозяйствующих субъектов, осуществляющих услуги в указанной сфере</w:t>
            </w:r>
          </w:p>
        </w:tc>
        <w:tc>
          <w:tcPr>
            <w:tcW w:w="1702" w:type="dxa"/>
            <w:vMerge/>
          </w:tcPr>
          <w:p w:rsidR="00F7457B" w:rsidRPr="00A74251" w:rsidRDefault="00F7457B" w:rsidP="002B6C16">
            <w:pPr>
              <w:widowControl w:val="0"/>
              <w:autoSpaceDE w:val="0"/>
              <w:autoSpaceDN w:val="0"/>
              <w:spacing w:line="230" w:lineRule="auto"/>
              <w:rPr>
                <w:rFonts w:ascii="Times New Roman" w:hAnsi="Times New Roman"/>
                <w:i/>
                <w:sz w:val="24"/>
                <w:szCs w:val="24"/>
              </w:rPr>
            </w:pPr>
          </w:p>
        </w:tc>
        <w:tc>
          <w:tcPr>
            <w:tcW w:w="1985" w:type="dxa"/>
            <w:vMerge/>
          </w:tcPr>
          <w:p w:rsidR="00F7457B" w:rsidRPr="00A74251" w:rsidRDefault="00F7457B" w:rsidP="002B6C16">
            <w:pPr>
              <w:spacing w:line="230" w:lineRule="auto"/>
              <w:jc w:val="both"/>
              <w:rPr>
                <w:rFonts w:ascii="Times New Roman" w:hAnsi="Times New Roman"/>
                <w:sz w:val="24"/>
                <w:szCs w:val="24"/>
              </w:rPr>
            </w:pPr>
          </w:p>
        </w:tc>
        <w:tc>
          <w:tcPr>
            <w:tcW w:w="992" w:type="dxa"/>
            <w:vMerge/>
          </w:tcPr>
          <w:p w:rsidR="00F7457B" w:rsidRPr="00A74251" w:rsidRDefault="00F7457B" w:rsidP="002B6C16">
            <w:pPr>
              <w:spacing w:line="230" w:lineRule="auto"/>
              <w:jc w:val="both"/>
              <w:rPr>
                <w:rFonts w:ascii="Times New Roman" w:hAnsi="Times New Roman"/>
                <w:sz w:val="24"/>
                <w:szCs w:val="24"/>
              </w:rPr>
            </w:pPr>
          </w:p>
        </w:tc>
        <w:tc>
          <w:tcPr>
            <w:tcW w:w="852" w:type="dxa"/>
            <w:vMerge/>
          </w:tcPr>
          <w:p w:rsidR="00F7457B" w:rsidRPr="00A74251" w:rsidRDefault="00F7457B" w:rsidP="002B6C16">
            <w:pPr>
              <w:spacing w:line="230" w:lineRule="auto"/>
              <w:jc w:val="both"/>
              <w:rPr>
                <w:rFonts w:ascii="Times New Roman" w:hAnsi="Times New Roman"/>
                <w:sz w:val="24"/>
                <w:szCs w:val="24"/>
              </w:rPr>
            </w:pPr>
          </w:p>
        </w:tc>
        <w:tc>
          <w:tcPr>
            <w:tcW w:w="851" w:type="dxa"/>
            <w:vMerge/>
          </w:tcPr>
          <w:p w:rsidR="00F7457B" w:rsidRPr="00A74251" w:rsidRDefault="00F7457B" w:rsidP="002B6C16">
            <w:pPr>
              <w:spacing w:line="230" w:lineRule="auto"/>
              <w:jc w:val="both"/>
              <w:rPr>
                <w:rFonts w:ascii="Times New Roman" w:hAnsi="Times New Roman"/>
                <w:sz w:val="24"/>
                <w:szCs w:val="24"/>
              </w:rPr>
            </w:pPr>
          </w:p>
        </w:tc>
        <w:tc>
          <w:tcPr>
            <w:tcW w:w="851" w:type="dxa"/>
            <w:vMerge/>
          </w:tcPr>
          <w:p w:rsidR="00F7457B" w:rsidRPr="00A74251" w:rsidRDefault="00F7457B" w:rsidP="002B6C16">
            <w:pPr>
              <w:spacing w:line="230" w:lineRule="auto"/>
              <w:jc w:val="both"/>
              <w:rPr>
                <w:rFonts w:ascii="Times New Roman" w:hAnsi="Times New Roman"/>
                <w:sz w:val="24"/>
                <w:szCs w:val="24"/>
              </w:rPr>
            </w:pPr>
          </w:p>
        </w:tc>
        <w:tc>
          <w:tcPr>
            <w:tcW w:w="850" w:type="dxa"/>
            <w:vMerge/>
          </w:tcPr>
          <w:p w:rsidR="00F7457B" w:rsidRPr="00A74251" w:rsidRDefault="00F7457B" w:rsidP="002B6C16">
            <w:pPr>
              <w:spacing w:line="230" w:lineRule="auto"/>
              <w:jc w:val="both"/>
              <w:rPr>
                <w:rFonts w:ascii="Times New Roman" w:hAnsi="Times New Roman"/>
                <w:sz w:val="24"/>
                <w:szCs w:val="24"/>
              </w:rPr>
            </w:pPr>
          </w:p>
        </w:tc>
        <w:tc>
          <w:tcPr>
            <w:tcW w:w="1747" w:type="dxa"/>
            <w:gridSpan w:val="2"/>
            <w:vMerge/>
          </w:tcPr>
          <w:p w:rsidR="00F7457B" w:rsidRPr="00A74251" w:rsidRDefault="00F7457B" w:rsidP="002B6C16">
            <w:pPr>
              <w:spacing w:line="230" w:lineRule="auto"/>
              <w:jc w:val="both"/>
              <w:rPr>
                <w:rFonts w:ascii="Times New Roman" w:hAnsi="Times New Roman"/>
                <w:sz w:val="24"/>
                <w:szCs w:val="24"/>
              </w:rPr>
            </w:pPr>
          </w:p>
        </w:tc>
      </w:tr>
      <w:tr w:rsidR="00F7457B" w:rsidRPr="00A74251" w:rsidTr="00A74251">
        <w:trPr>
          <w:gridAfter w:val="1"/>
          <w:wAfter w:w="15" w:type="dxa"/>
          <w:trHeight w:val="209"/>
          <w:jc w:val="center"/>
        </w:trPr>
        <w:tc>
          <w:tcPr>
            <w:tcW w:w="14712" w:type="dxa"/>
            <w:gridSpan w:val="11"/>
          </w:tcPr>
          <w:p w:rsidR="00F7457B" w:rsidRPr="00A74251" w:rsidRDefault="00F7457B" w:rsidP="00A74251">
            <w:pPr>
              <w:spacing w:line="230" w:lineRule="auto"/>
              <w:jc w:val="center"/>
              <w:rPr>
                <w:rFonts w:ascii="Times New Roman" w:hAnsi="Times New Roman"/>
                <w:sz w:val="24"/>
                <w:szCs w:val="24"/>
              </w:rPr>
            </w:pPr>
            <w:r w:rsidRPr="00A74251">
              <w:rPr>
                <w:rFonts w:ascii="Times New Roman" w:hAnsi="Times New Roman"/>
                <w:sz w:val="24"/>
                <w:szCs w:val="24"/>
              </w:rPr>
              <w:lastRenderedPageBreak/>
              <w:t>10. Рынок племенного животноводства</w:t>
            </w:r>
          </w:p>
        </w:tc>
      </w:tr>
      <w:tr w:rsidR="00F7457B" w:rsidRPr="00A74251" w:rsidTr="00A74251">
        <w:trPr>
          <w:gridAfter w:val="1"/>
          <w:wAfter w:w="15" w:type="dxa"/>
          <w:trHeight w:val="70"/>
          <w:jc w:val="center"/>
        </w:trPr>
        <w:tc>
          <w:tcPr>
            <w:tcW w:w="14712" w:type="dxa"/>
            <w:gridSpan w:val="11"/>
          </w:tcPr>
          <w:p w:rsidR="00F7457B" w:rsidRPr="00A74251" w:rsidRDefault="00F7457B" w:rsidP="00A74251">
            <w:pPr>
              <w:spacing w:line="230" w:lineRule="auto"/>
              <w:ind w:firstLine="709"/>
              <w:rPr>
                <w:rFonts w:ascii="Times New Roman" w:hAnsi="Times New Roman"/>
                <w:sz w:val="24"/>
                <w:szCs w:val="24"/>
              </w:rPr>
            </w:pPr>
            <w:r w:rsidRPr="00A74251">
              <w:rPr>
                <w:rFonts w:ascii="Times New Roman" w:hAnsi="Times New Roman"/>
                <w:sz w:val="24"/>
                <w:szCs w:val="24"/>
              </w:rPr>
              <w:t>Исходная фактическая информация:</w:t>
            </w:r>
          </w:p>
          <w:p w:rsidR="00F7457B" w:rsidRPr="00A74251" w:rsidRDefault="00F7457B" w:rsidP="00A74251">
            <w:pPr>
              <w:spacing w:line="230" w:lineRule="auto"/>
              <w:ind w:firstLine="709"/>
              <w:jc w:val="both"/>
              <w:rPr>
                <w:rFonts w:ascii="Times New Roman" w:hAnsi="Times New Roman"/>
                <w:sz w:val="24"/>
                <w:szCs w:val="24"/>
              </w:rPr>
            </w:pPr>
            <w:r w:rsidRPr="00A74251">
              <w:rPr>
                <w:rFonts w:ascii="Times New Roman" w:hAnsi="Times New Roman"/>
                <w:sz w:val="24"/>
                <w:szCs w:val="24"/>
              </w:rPr>
              <w:t xml:space="preserve">Обеспечение устойчивого развития и интенсификации животноводства находится в прямой зависимости от эффективности селекционно-племенной работы по совершенствованию существующих и созданию новых высокопродуктивных пород. </w:t>
            </w:r>
          </w:p>
          <w:p w:rsidR="00F7457B" w:rsidRPr="00A74251" w:rsidRDefault="00F7457B" w:rsidP="00A74251">
            <w:pPr>
              <w:spacing w:line="230" w:lineRule="auto"/>
              <w:ind w:firstLine="709"/>
              <w:jc w:val="both"/>
              <w:rPr>
                <w:rFonts w:ascii="Times New Roman" w:hAnsi="Times New Roman"/>
                <w:sz w:val="24"/>
                <w:szCs w:val="24"/>
              </w:rPr>
            </w:pPr>
            <w:r w:rsidRPr="00A74251">
              <w:rPr>
                <w:rFonts w:ascii="Times New Roman" w:hAnsi="Times New Roman"/>
                <w:sz w:val="24"/>
                <w:szCs w:val="24"/>
              </w:rPr>
              <w:t>В отрасли племенного скотоводства Рязанской области на 1 января 2019 года насчитыва</w:t>
            </w:r>
            <w:r w:rsidR="00F77B65" w:rsidRPr="00A74251">
              <w:rPr>
                <w:rFonts w:ascii="Times New Roman" w:hAnsi="Times New Roman"/>
                <w:sz w:val="24"/>
                <w:szCs w:val="24"/>
              </w:rPr>
              <w:t>ло</w:t>
            </w:r>
            <w:r w:rsidR="009E45DD" w:rsidRPr="00A74251">
              <w:rPr>
                <w:rFonts w:ascii="Times New Roman" w:hAnsi="Times New Roman"/>
                <w:sz w:val="24"/>
                <w:szCs w:val="24"/>
              </w:rPr>
              <w:t>с</w:t>
            </w:r>
            <w:r w:rsidR="00F77B65" w:rsidRPr="00A74251">
              <w:rPr>
                <w:rFonts w:ascii="Times New Roman" w:hAnsi="Times New Roman"/>
                <w:sz w:val="24"/>
                <w:szCs w:val="24"/>
              </w:rPr>
              <w:t>ь</w:t>
            </w:r>
            <w:r w:rsidRPr="00A74251">
              <w:rPr>
                <w:rFonts w:ascii="Times New Roman" w:hAnsi="Times New Roman"/>
                <w:sz w:val="24"/>
                <w:szCs w:val="24"/>
              </w:rPr>
              <w:t xml:space="preserve"> 14 племенных стад КРС: 4 племенных завода и 10 племенных репродукторов, в свиноводстве</w:t>
            </w:r>
            <w:r w:rsidR="002B6C16">
              <w:rPr>
                <w:rFonts w:ascii="Times New Roman" w:hAnsi="Times New Roman"/>
                <w:sz w:val="24"/>
                <w:szCs w:val="24"/>
              </w:rPr>
              <w:t xml:space="preserve"> –</w:t>
            </w:r>
            <w:r w:rsidRPr="00A74251">
              <w:rPr>
                <w:rFonts w:ascii="Times New Roman" w:hAnsi="Times New Roman"/>
                <w:sz w:val="24"/>
                <w:szCs w:val="24"/>
              </w:rPr>
              <w:t xml:space="preserve"> 2 племенных завода, в том числе с участием Рязанской области АО «Рязанский свинокомплекс», и 1 племрепродуктор, 2 племенных завода по коневодству, 1 племенной завод по рыбоводству, по 1 племрепродуктору по птицеводству и пчеловодству.</w:t>
            </w:r>
          </w:p>
          <w:p w:rsidR="00F7457B" w:rsidRPr="00A74251" w:rsidRDefault="00F7457B" w:rsidP="00A74251">
            <w:pPr>
              <w:spacing w:line="230" w:lineRule="auto"/>
              <w:ind w:firstLine="709"/>
              <w:jc w:val="both"/>
              <w:rPr>
                <w:rFonts w:ascii="Times New Roman" w:hAnsi="Times New Roman"/>
                <w:sz w:val="24"/>
                <w:szCs w:val="24"/>
              </w:rPr>
            </w:pPr>
            <w:r w:rsidRPr="00A74251">
              <w:rPr>
                <w:rFonts w:ascii="Times New Roman" w:hAnsi="Times New Roman"/>
                <w:sz w:val="24"/>
                <w:szCs w:val="24"/>
              </w:rPr>
              <w:t xml:space="preserve">Поголовье крупного рогатого скота в племенных стадах </w:t>
            </w:r>
            <w:r w:rsidR="009E45DD" w:rsidRPr="00A74251">
              <w:rPr>
                <w:rFonts w:ascii="Times New Roman" w:hAnsi="Times New Roman"/>
                <w:sz w:val="24"/>
                <w:szCs w:val="24"/>
              </w:rPr>
              <w:t xml:space="preserve">на 1 января 2019 </w:t>
            </w:r>
            <w:r w:rsidRPr="00A74251">
              <w:rPr>
                <w:rFonts w:ascii="Times New Roman" w:hAnsi="Times New Roman"/>
                <w:sz w:val="24"/>
                <w:szCs w:val="24"/>
              </w:rPr>
              <w:t>года состав</w:t>
            </w:r>
            <w:r w:rsidR="00F77B65" w:rsidRPr="00A74251">
              <w:rPr>
                <w:rFonts w:ascii="Times New Roman" w:hAnsi="Times New Roman"/>
                <w:sz w:val="24"/>
                <w:szCs w:val="24"/>
              </w:rPr>
              <w:t>ило</w:t>
            </w:r>
            <w:r w:rsidRPr="00A74251">
              <w:rPr>
                <w:rFonts w:ascii="Times New Roman" w:hAnsi="Times New Roman"/>
                <w:sz w:val="24"/>
                <w:szCs w:val="24"/>
              </w:rPr>
              <w:t xml:space="preserve"> почти 44,0 тысячи голов, в том числе </w:t>
            </w:r>
            <w:r w:rsidR="00A74251">
              <w:rPr>
                <w:rFonts w:ascii="Times New Roman" w:hAnsi="Times New Roman"/>
                <w:sz w:val="24"/>
                <w:szCs w:val="24"/>
              </w:rPr>
              <w:br/>
            </w:r>
            <w:r w:rsidRPr="00A74251">
              <w:rPr>
                <w:rFonts w:ascii="Times New Roman" w:hAnsi="Times New Roman"/>
                <w:sz w:val="24"/>
                <w:szCs w:val="24"/>
              </w:rPr>
              <w:t>19,0 тысяч коров</w:t>
            </w:r>
            <w:r w:rsidR="00F77B65" w:rsidRPr="00A74251">
              <w:rPr>
                <w:rFonts w:ascii="Times New Roman" w:hAnsi="Times New Roman"/>
                <w:sz w:val="24"/>
                <w:szCs w:val="24"/>
              </w:rPr>
              <w:t xml:space="preserve"> (</w:t>
            </w:r>
            <w:r w:rsidRPr="00A74251">
              <w:rPr>
                <w:rFonts w:ascii="Times New Roman" w:hAnsi="Times New Roman"/>
                <w:sz w:val="24"/>
                <w:szCs w:val="24"/>
              </w:rPr>
              <w:t>36,0% от общей численности маточного поголовья в области</w:t>
            </w:r>
            <w:r w:rsidR="00F77B65" w:rsidRPr="00A74251">
              <w:rPr>
                <w:rFonts w:ascii="Times New Roman" w:hAnsi="Times New Roman"/>
                <w:sz w:val="24"/>
                <w:szCs w:val="24"/>
              </w:rPr>
              <w:t>)</w:t>
            </w:r>
            <w:r w:rsidRPr="00A74251">
              <w:rPr>
                <w:rFonts w:ascii="Times New Roman" w:hAnsi="Times New Roman"/>
                <w:sz w:val="24"/>
                <w:szCs w:val="24"/>
              </w:rPr>
              <w:t>.</w:t>
            </w:r>
          </w:p>
          <w:p w:rsidR="00F7457B" w:rsidRPr="00A74251" w:rsidRDefault="00F7457B" w:rsidP="00A74251">
            <w:pPr>
              <w:spacing w:line="230" w:lineRule="auto"/>
              <w:ind w:firstLine="709"/>
              <w:jc w:val="both"/>
              <w:rPr>
                <w:rFonts w:ascii="Times New Roman" w:hAnsi="Times New Roman"/>
                <w:sz w:val="24"/>
                <w:szCs w:val="24"/>
              </w:rPr>
            </w:pPr>
            <w:r w:rsidRPr="00A74251">
              <w:rPr>
                <w:rFonts w:ascii="Times New Roman" w:hAnsi="Times New Roman"/>
                <w:sz w:val="24"/>
                <w:szCs w:val="24"/>
              </w:rPr>
              <w:t>Удельный вес племенного скота в общем поголовье региона</w:t>
            </w:r>
            <w:r w:rsidR="00F77B65" w:rsidRPr="00A74251">
              <w:rPr>
                <w:rFonts w:ascii="Times New Roman" w:hAnsi="Times New Roman"/>
                <w:sz w:val="24"/>
                <w:szCs w:val="24"/>
              </w:rPr>
              <w:t xml:space="preserve"> </w:t>
            </w:r>
            <w:r w:rsidRPr="00A74251">
              <w:rPr>
                <w:rFonts w:ascii="Times New Roman" w:hAnsi="Times New Roman"/>
                <w:sz w:val="24"/>
                <w:szCs w:val="24"/>
              </w:rPr>
              <w:t xml:space="preserve">выше среднероссийского на 23,0%. </w:t>
            </w:r>
          </w:p>
          <w:p w:rsidR="00F7457B" w:rsidRPr="00A74251" w:rsidRDefault="00F7457B" w:rsidP="00A74251">
            <w:pPr>
              <w:spacing w:line="230" w:lineRule="auto"/>
              <w:ind w:firstLine="709"/>
              <w:jc w:val="both"/>
              <w:rPr>
                <w:rFonts w:ascii="Times New Roman" w:hAnsi="Times New Roman"/>
                <w:sz w:val="24"/>
                <w:szCs w:val="24"/>
              </w:rPr>
            </w:pPr>
            <w:r w:rsidRPr="00A74251">
              <w:rPr>
                <w:rFonts w:ascii="Times New Roman" w:hAnsi="Times New Roman"/>
                <w:sz w:val="24"/>
                <w:szCs w:val="24"/>
              </w:rPr>
              <w:t xml:space="preserve">Племенная база свиноводства ежегодно способна удовлетворить потребность товаропроизводителей в племенном молодняке в количестве 5000 тысяч голов. В настоящее время ООО «Вердазернопродукт» Сараевского района комплектует племенными свинками </w:t>
            </w:r>
            <w:r w:rsidR="009E45DD" w:rsidRPr="00A74251">
              <w:rPr>
                <w:rFonts w:ascii="Times New Roman" w:hAnsi="Times New Roman"/>
                <w:sz w:val="24"/>
                <w:szCs w:val="24"/>
              </w:rPr>
              <w:t xml:space="preserve">     </w:t>
            </w:r>
            <w:r w:rsidRPr="00A74251">
              <w:rPr>
                <w:rFonts w:ascii="Times New Roman" w:hAnsi="Times New Roman"/>
                <w:sz w:val="24"/>
                <w:szCs w:val="24"/>
              </w:rPr>
              <w:t>ООО «Рязанский бекон».</w:t>
            </w:r>
          </w:p>
          <w:p w:rsidR="00F7457B" w:rsidRPr="00A74251" w:rsidRDefault="00F7457B" w:rsidP="00A74251">
            <w:pPr>
              <w:spacing w:line="230" w:lineRule="auto"/>
              <w:ind w:firstLine="709"/>
              <w:jc w:val="both"/>
              <w:rPr>
                <w:rFonts w:ascii="Times New Roman" w:hAnsi="Times New Roman"/>
                <w:sz w:val="24"/>
                <w:szCs w:val="24"/>
              </w:rPr>
            </w:pPr>
            <w:r w:rsidRPr="00A74251">
              <w:rPr>
                <w:rFonts w:ascii="Times New Roman" w:hAnsi="Times New Roman"/>
                <w:sz w:val="24"/>
                <w:szCs w:val="24"/>
              </w:rPr>
              <w:t>Птицеводство в области представлено племенным репродуктором – АО «Окское» филиал «Александровский» по разведению кур яичного направления породы ЛСЛ Классик.</w:t>
            </w:r>
          </w:p>
          <w:p w:rsidR="00F7457B" w:rsidRPr="00A74251" w:rsidRDefault="00F7457B" w:rsidP="00A74251">
            <w:pPr>
              <w:spacing w:line="230" w:lineRule="auto"/>
              <w:ind w:firstLine="709"/>
              <w:jc w:val="both"/>
              <w:rPr>
                <w:rFonts w:ascii="Times New Roman" w:hAnsi="Times New Roman"/>
                <w:sz w:val="24"/>
                <w:szCs w:val="24"/>
              </w:rPr>
            </w:pPr>
            <w:r w:rsidRPr="00A74251">
              <w:rPr>
                <w:rFonts w:ascii="Times New Roman" w:hAnsi="Times New Roman"/>
                <w:sz w:val="24"/>
                <w:szCs w:val="24"/>
              </w:rPr>
              <w:t xml:space="preserve">Племенной репродуктор занимается реализацией суточных цыплят в 11 регионов Российской Федерации. </w:t>
            </w:r>
          </w:p>
          <w:p w:rsidR="00F7457B" w:rsidRPr="00A74251" w:rsidRDefault="00F7457B" w:rsidP="00A74251">
            <w:pPr>
              <w:spacing w:line="230" w:lineRule="auto"/>
              <w:ind w:firstLine="709"/>
              <w:jc w:val="both"/>
              <w:rPr>
                <w:rFonts w:ascii="Times New Roman" w:hAnsi="Times New Roman"/>
                <w:sz w:val="24"/>
                <w:szCs w:val="24"/>
              </w:rPr>
            </w:pPr>
            <w:r w:rsidRPr="00A74251">
              <w:rPr>
                <w:rFonts w:ascii="Times New Roman" w:hAnsi="Times New Roman"/>
                <w:sz w:val="24"/>
                <w:szCs w:val="24"/>
              </w:rPr>
              <w:t>ООО «Старожиловский конный завод» Старожиловского района занимается разведением русской верховой породы лошадей. На сегодня это единственная специализированная по выездке спортивная порода. Поголовье конематок - 63 головы. Ежегодно реализуют племенной материал во многие регионы России.</w:t>
            </w:r>
          </w:p>
          <w:p w:rsidR="00F7457B" w:rsidRPr="00A74251" w:rsidRDefault="00F7457B" w:rsidP="00A74251">
            <w:pPr>
              <w:spacing w:line="230" w:lineRule="auto"/>
              <w:ind w:firstLine="709"/>
              <w:jc w:val="both"/>
              <w:rPr>
                <w:rFonts w:ascii="Times New Roman" w:hAnsi="Times New Roman"/>
                <w:sz w:val="24"/>
                <w:szCs w:val="24"/>
              </w:rPr>
            </w:pPr>
            <w:r w:rsidRPr="00A74251">
              <w:rPr>
                <w:rFonts w:ascii="Times New Roman" w:hAnsi="Times New Roman"/>
                <w:sz w:val="24"/>
                <w:szCs w:val="24"/>
              </w:rPr>
              <w:t xml:space="preserve">Рыбоводство представлено племенным заводом ОАО «Рязаньрыбпром» по разведению карпа парской породы. Эта порода выведена в Сараевском районе (отделение Пара) и включена в Государственный племенной регистр селекционных достижений. Ежегодно в хозяйстве получают по 400-500 тысяч личинок на 1 самку. Потомство отличается быстрым ростом и высокой жизнеспособностью, обеспечивающих высокую продуктивность прудов. Выживаемость личинок от заложенных на инкубацию составляет 89-90%. </w:t>
            </w:r>
          </w:p>
          <w:p w:rsidR="00F7457B" w:rsidRPr="00A74251" w:rsidRDefault="00F7457B" w:rsidP="00A74251">
            <w:pPr>
              <w:spacing w:line="230" w:lineRule="auto"/>
              <w:ind w:firstLine="709"/>
              <w:jc w:val="both"/>
              <w:rPr>
                <w:rFonts w:ascii="Times New Roman" w:hAnsi="Times New Roman"/>
                <w:sz w:val="24"/>
                <w:szCs w:val="24"/>
              </w:rPr>
            </w:pPr>
            <w:r w:rsidRPr="00A74251">
              <w:rPr>
                <w:rFonts w:ascii="Times New Roman" w:hAnsi="Times New Roman"/>
                <w:sz w:val="24"/>
                <w:szCs w:val="24"/>
              </w:rPr>
              <w:t>Пчеловодство представлено племенным репродуктором - крестьянско-фермерское хозяйство «Бортники» Рыбновского района - окский тип среднерусской породы пчел. Хозяйство имеет 250 пчелосемей. Ежегодно реализует племенной материал: пчелосемьи, пчелопакеты, матки.</w:t>
            </w:r>
          </w:p>
          <w:p w:rsidR="00616F3D" w:rsidRPr="00A74251" w:rsidRDefault="00A61A68" w:rsidP="00A74251">
            <w:pPr>
              <w:spacing w:line="230" w:lineRule="auto"/>
              <w:ind w:firstLine="709"/>
              <w:jc w:val="both"/>
              <w:rPr>
                <w:rFonts w:ascii="Times New Roman" w:hAnsi="Times New Roman"/>
                <w:color w:val="FF0000"/>
                <w:sz w:val="24"/>
                <w:szCs w:val="24"/>
              </w:rPr>
            </w:pPr>
            <w:r w:rsidRPr="00A74251">
              <w:rPr>
                <w:rFonts w:ascii="Times New Roman" w:hAnsi="Times New Roman"/>
                <w:sz w:val="24"/>
                <w:szCs w:val="24"/>
              </w:rPr>
              <w:t>Препятствием развития рынка</w:t>
            </w:r>
            <w:r w:rsidR="00616F3D" w:rsidRPr="00A74251">
              <w:rPr>
                <w:rFonts w:ascii="Times New Roman" w:hAnsi="Times New Roman"/>
                <w:sz w:val="24"/>
                <w:szCs w:val="24"/>
              </w:rPr>
              <w:t xml:space="preserve"> является </w:t>
            </w:r>
            <w:r w:rsidRPr="00A74251">
              <w:rPr>
                <w:rFonts w:ascii="Times New Roman" w:hAnsi="Times New Roman"/>
                <w:sz w:val="24"/>
                <w:szCs w:val="24"/>
              </w:rPr>
              <w:t>существенная доля импортной племенной продукции</w:t>
            </w:r>
            <w:r w:rsidR="00616F3D" w:rsidRPr="00A74251">
              <w:rPr>
                <w:rFonts w:ascii="Times New Roman" w:hAnsi="Times New Roman"/>
                <w:sz w:val="24"/>
                <w:szCs w:val="24"/>
              </w:rPr>
              <w:t xml:space="preserve">. Поэтому необходимо </w:t>
            </w:r>
            <w:r w:rsidRPr="00A74251">
              <w:rPr>
                <w:rFonts w:ascii="Times New Roman" w:hAnsi="Times New Roman"/>
                <w:sz w:val="24"/>
                <w:szCs w:val="24"/>
              </w:rPr>
              <w:t xml:space="preserve">повышение </w:t>
            </w:r>
            <w:r w:rsidRPr="00A74251">
              <w:rPr>
                <w:rFonts w:ascii="Times New Roman" w:hAnsi="Times New Roman"/>
                <w:sz w:val="24"/>
                <w:szCs w:val="24"/>
              </w:rPr>
              <w:lastRenderedPageBreak/>
              <w:t xml:space="preserve">конкурентоспособности отечественного племенного хозяйства, </w:t>
            </w:r>
            <w:r w:rsidR="00616F3D" w:rsidRPr="00A74251">
              <w:rPr>
                <w:rFonts w:ascii="Times New Roman" w:hAnsi="Times New Roman"/>
                <w:sz w:val="24"/>
                <w:szCs w:val="24"/>
              </w:rPr>
              <w:t>обеспечение импортозамещения по ввозу племенного скота и биопродукции, в том числе для минимизации риска ввоза инфекционных заболеваний на территорию Рязанской области.</w:t>
            </w:r>
          </w:p>
        </w:tc>
      </w:tr>
      <w:tr w:rsidR="009E45DD" w:rsidRPr="00A74251" w:rsidTr="00D87836">
        <w:trPr>
          <w:trHeight w:val="392"/>
          <w:jc w:val="center"/>
        </w:trPr>
        <w:tc>
          <w:tcPr>
            <w:tcW w:w="675" w:type="dxa"/>
          </w:tcPr>
          <w:p w:rsidR="00F7457B" w:rsidRPr="00A74251" w:rsidRDefault="00F7457B" w:rsidP="00A74251">
            <w:pPr>
              <w:spacing w:line="233" w:lineRule="auto"/>
              <w:rPr>
                <w:rFonts w:ascii="Times New Roman" w:hAnsi="Times New Roman"/>
                <w:sz w:val="24"/>
                <w:szCs w:val="24"/>
              </w:rPr>
            </w:pPr>
            <w:r w:rsidRPr="00A74251">
              <w:rPr>
                <w:rFonts w:ascii="Times New Roman" w:hAnsi="Times New Roman"/>
                <w:sz w:val="24"/>
                <w:szCs w:val="24"/>
              </w:rPr>
              <w:lastRenderedPageBreak/>
              <w:t>1.</w:t>
            </w:r>
          </w:p>
        </w:tc>
        <w:tc>
          <w:tcPr>
            <w:tcW w:w="1813" w:type="dxa"/>
            <w:vMerge w:val="restart"/>
          </w:tcPr>
          <w:p w:rsidR="00F7457B" w:rsidRPr="00A74251" w:rsidRDefault="00F7457B" w:rsidP="00A74251">
            <w:pPr>
              <w:widowControl w:val="0"/>
              <w:autoSpaceDE w:val="0"/>
              <w:autoSpaceDN w:val="0"/>
              <w:adjustRightInd w:val="0"/>
              <w:spacing w:line="233" w:lineRule="auto"/>
              <w:rPr>
                <w:rFonts w:ascii="Times New Roman" w:hAnsi="Times New Roman"/>
                <w:sz w:val="24"/>
                <w:szCs w:val="24"/>
              </w:rPr>
            </w:pPr>
            <w:r w:rsidRPr="00A74251">
              <w:rPr>
                <w:rFonts w:ascii="Times New Roman" w:hAnsi="Times New Roman"/>
                <w:sz w:val="24"/>
                <w:szCs w:val="24"/>
              </w:rPr>
              <w:t>Развитие конкуренции на рынке племенного животноводст</w:t>
            </w:r>
            <w:r w:rsidR="009E45DD" w:rsidRPr="00A74251">
              <w:rPr>
                <w:rFonts w:ascii="Times New Roman" w:hAnsi="Times New Roman"/>
                <w:sz w:val="24"/>
                <w:szCs w:val="24"/>
              </w:rPr>
              <w:t>-</w:t>
            </w:r>
            <w:r w:rsidRPr="00A74251">
              <w:rPr>
                <w:rFonts w:ascii="Times New Roman" w:hAnsi="Times New Roman"/>
                <w:sz w:val="24"/>
                <w:szCs w:val="24"/>
              </w:rPr>
              <w:t>ва с сохранением достигнутого уровня развития конкуренции на рынке</w:t>
            </w:r>
          </w:p>
        </w:tc>
        <w:tc>
          <w:tcPr>
            <w:tcW w:w="2409" w:type="dxa"/>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Оказание сельскохозяйствен</w:t>
            </w:r>
            <w:r w:rsidR="009E45DD" w:rsidRPr="00A74251">
              <w:rPr>
                <w:rFonts w:ascii="Times New Roman" w:hAnsi="Times New Roman"/>
                <w:sz w:val="24"/>
                <w:szCs w:val="24"/>
              </w:rPr>
              <w:t>-</w:t>
            </w:r>
            <w:r w:rsidRPr="00A74251">
              <w:rPr>
                <w:rFonts w:ascii="Times New Roman" w:hAnsi="Times New Roman"/>
                <w:sz w:val="24"/>
                <w:szCs w:val="24"/>
              </w:rPr>
              <w:t>ным товаропроизводите</w:t>
            </w:r>
            <w:r w:rsidR="009E45DD" w:rsidRPr="00A74251">
              <w:rPr>
                <w:rFonts w:ascii="Times New Roman" w:hAnsi="Times New Roman"/>
                <w:sz w:val="24"/>
                <w:szCs w:val="24"/>
              </w:rPr>
              <w:t>-</w:t>
            </w:r>
            <w:r w:rsidRPr="00A74251">
              <w:rPr>
                <w:rFonts w:ascii="Times New Roman" w:hAnsi="Times New Roman"/>
                <w:sz w:val="24"/>
                <w:szCs w:val="24"/>
              </w:rPr>
              <w:t>лям государственной поддержки</w:t>
            </w:r>
          </w:p>
        </w:tc>
        <w:tc>
          <w:tcPr>
            <w:tcW w:w="1702" w:type="dxa"/>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Ежегодно</w:t>
            </w:r>
          </w:p>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2019-2022 гг.</w:t>
            </w:r>
          </w:p>
        </w:tc>
        <w:tc>
          <w:tcPr>
            <w:tcW w:w="1985" w:type="dxa"/>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Доля организаций частной формы собственности на рынке племенного животноводства, %</w:t>
            </w:r>
          </w:p>
        </w:tc>
        <w:tc>
          <w:tcPr>
            <w:tcW w:w="992" w:type="dxa"/>
            <w:vMerge w:val="restart"/>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99,9</w:t>
            </w:r>
          </w:p>
        </w:tc>
        <w:tc>
          <w:tcPr>
            <w:tcW w:w="852" w:type="dxa"/>
            <w:vMerge w:val="restart"/>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99,9</w:t>
            </w:r>
          </w:p>
        </w:tc>
        <w:tc>
          <w:tcPr>
            <w:tcW w:w="851" w:type="dxa"/>
            <w:vMerge w:val="restart"/>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99,9</w:t>
            </w:r>
          </w:p>
        </w:tc>
        <w:tc>
          <w:tcPr>
            <w:tcW w:w="851" w:type="dxa"/>
            <w:vMerge w:val="restart"/>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99,9</w:t>
            </w:r>
          </w:p>
        </w:tc>
        <w:tc>
          <w:tcPr>
            <w:tcW w:w="850" w:type="dxa"/>
            <w:vMerge w:val="restart"/>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99,9</w:t>
            </w:r>
          </w:p>
        </w:tc>
        <w:tc>
          <w:tcPr>
            <w:tcW w:w="1747" w:type="dxa"/>
            <w:gridSpan w:val="2"/>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Министерство сельского хозяйства и продовольст</w:t>
            </w:r>
            <w:r w:rsidR="009E45DD" w:rsidRPr="00A74251">
              <w:rPr>
                <w:rFonts w:ascii="Times New Roman" w:hAnsi="Times New Roman"/>
                <w:sz w:val="24"/>
                <w:szCs w:val="24"/>
              </w:rPr>
              <w:t>-</w:t>
            </w:r>
            <w:r w:rsidRPr="00A74251">
              <w:rPr>
                <w:rFonts w:ascii="Times New Roman" w:hAnsi="Times New Roman"/>
                <w:sz w:val="24"/>
                <w:szCs w:val="24"/>
              </w:rPr>
              <w:t>вия Рязанской области</w:t>
            </w:r>
          </w:p>
        </w:tc>
      </w:tr>
      <w:tr w:rsidR="009E45DD" w:rsidRPr="00A74251" w:rsidTr="00D87836">
        <w:trPr>
          <w:trHeight w:val="392"/>
          <w:jc w:val="center"/>
        </w:trPr>
        <w:tc>
          <w:tcPr>
            <w:tcW w:w="675" w:type="dxa"/>
          </w:tcPr>
          <w:p w:rsidR="00F7457B" w:rsidRPr="00A74251" w:rsidRDefault="00F7457B" w:rsidP="00A74251">
            <w:pPr>
              <w:spacing w:line="233" w:lineRule="auto"/>
              <w:rPr>
                <w:rFonts w:ascii="Times New Roman" w:hAnsi="Times New Roman"/>
                <w:sz w:val="24"/>
                <w:szCs w:val="24"/>
              </w:rPr>
            </w:pPr>
            <w:r w:rsidRPr="00A74251">
              <w:rPr>
                <w:rFonts w:ascii="Times New Roman" w:hAnsi="Times New Roman"/>
                <w:sz w:val="24"/>
                <w:szCs w:val="24"/>
              </w:rPr>
              <w:t>2.</w:t>
            </w:r>
          </w:p>
        </w:tc>
        <w:tc>
          <w:tcPr>
            <w:tcW w:w="1813" w:type="dxa"/>
            <w:vMerge/>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p>
        </w:tc>
        <w:tc>
          <w:tcPr>
            <w:tcW w:w="2409" w:type="dxa"/>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Принятие административного регламента по выдаче племенных свидетельств</w:t>
            </w:r>
          </w:p>
        </w:tc>
        <w:tc>
          <w:tcPr>
            <w:tcW w:w="1702" w:type="dxa"/>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2019 г.</w:t>
            </w:r>
          </w:p>
        </w:tc>
        <w:tc>
          <w:tcPr>
            <w:tcW w:w="1985" w:type="dxa"/>
            <w:vMerge/>
          </w:tcPr>
          <w:p w:rsidR="00F7457B" w:rsidRPr="00A74251" w:rsidRDefault="00F7457B" w:rsidP="00A74251">
            <w:pPr>
              <w:spacing w:line="233" w:lineRule="auto"/>
              <w:jc w:val="both"/>
              <w:rPr>
                <w:rFonts w:ascii="Times New Roman" w:hAnsi="Times New Roman"/>
                <w:sz w:val="24"/>
                <w:szCs w:val="24"/>
              </w:rPr>
            </w:pPr>
          </w:p>
        </w:tc>
        <w:tc>
          <w:tcPr>
            <w:tcW w:w="992" w:type="dxa"/>
            <w:vMerge/>
          </w:tcPr>
          <w:p w:rsidR="00F7457B" w:rsidRPr="00A74251" w:rsidRDefault="00F7457B" w:rsidP="00A74251">
            <w:pPr>
              <w:spacing w:line="233" w:lineRule="auto"/>
              <w:jc w:val="both"/>
              <w:rPr>
                <w:rFonts w:ascii="Times New Roman" w:hAnsi="Times New Roman"/>
                <w:sz w:val="24"/>
                <w:szCs w:val="24"/>
              </w:rPr>
            </w:pPr>
          </w:p>
        </w:tc>
        <w:tc>
          <w:tcPr>
            <w:tcW w:w="852" w:type="dxa"/>
            <w:vMerge/>
          </w:tcPr>
          <w:p w:rsidR="00F7457B" w:rsidRPr="00A74251" w:rsidRDefault="00F7457B" w:rsidP="00A74251">
            <w:pPr>
              <w:spacing w:line="233" w:lineRule="auto"/>
              <w:jc w:val="both"/>
              <w:rPr>
                <w:rFonts w:ascii="Times New Roman" w:hAnsi="Times New Roman"/>
                <w:sz w:val="24"/>
                <w:szCs w:val="24"/>
              </w:rPr>
            </w:pPr>
          </w:p>
        </w:tc>
        <w:tc>
          <w:tcPr>
            <w:tcW w:w="851" w:type="dxa"/>
            <w:vMerge/>
          </w:tcPr>
          <w:p w:rsidR="00F7457B" w:rsidRPr="00A74251" w:rsidRDefault="00F7457B" w:rsidP="00A74251">
            <w:pPr>
              <w:spacing w:line="233" w:lineRule="auto"/>
              <w:jc w:val="both"/>
              <w:rPr>
                <w:rFonts w:ascii="Times New Roman" w:hAnsi="Times New Roman"/>
                <w:sz w:val="24"/>
                <w:szCs w:val="24"/>
              </w:rPr>
            </w:pPr>
          </w:p>
        </w:tc>
        <w:tc>
          <w:tcPr>
            <w:tcW w:w="851" w:type="dxa"/>
            <w:vMerge/>
          </w:tcPr>
          <w:p w:rsidR="00F7457B" w:rsidRPr="00A74251" w:rsidRDefault="00F7457B" w:rsidP="00A74251">
            <w:pPr>
              <w:spacing w:line="233" w:lineRule="auto"/>
              <w:jc w:val="both"/>
              <w:rPr>
                <w:rFonts w:ascii="Times New Roman" w:hAnsi="Times New Roman"/>
                <w:sz w:val="24"/>
                <w:szCs w:val="24"/>
              </w:rPr>
            </w:pPr>
          </w:p>
        </w:tc>
        <w:tc>
          <w:tcPr>
            <w:tcW w:w="850" w:type="dxa"/>
            <w:vMerge/>
          </w:tcPr>
          <w:p w:rsidR="00F7457B" w:rsidRPr="00A74251" w:rsidRDefault="00F7457B" w:rsidP="00A74251">
            <w:pPr>
              <w:spacing w:line="233" w:lineRule="auto"/>
              <w:jc w:val="both"/>
              <w:rPr>
                <w:rFonts w:ascii="Times New Roman" w:hAnsi="Times New Roman"/>
                <w:sz w:val="24"/>
                <w:szCs w:val="24"/>
              </w:rPr>
            </w:pPr>
          </w:p>
        </w:tc>
        <w:tc>
          <w:tcPr>
            <w:tcW w:w="1747" w:type="dxa"/>
            <w:gridSpan w:val="2"/>
            <w:vMerge/>
          </w:tcPr>
          <w:p w:rsidR="00F7457B" w:rsidRPr="00A74251" w:rsidRDefault="00F7457B" w:rsidP="00A74251">
            <w:pPr>
              <w:spacing w:line="233" w:lineRule="auto"/>
              <w:jc w:val="both"/>
              <w:rPr>
                <w:rFonts w:ascii="Times New Roman" w:hAnsi="Times New Roman"/>
                <w:sz w:val="24"/>
                <w:szCs w:val="24"/>
              </w:rPr>
            </w:pPr>
          </w:p>
        </w:tc>
      </w:tr>
      <w:tr w:rsidR="009E45DD" w:rsidRPr="00A74251" w:rsidTr="00D87836">
        <w:trPr>
          <w:trHeight w:val="392"/>
          <w:jc w:val="center"/>
        </w:trPr>
        <w:tc>
          <w:tcPr>
            <w:tcW w:w="675" w:type="dxa"/>
          </w:tcPr>
          <w:p w:rsidR="00F7457B" w:rsidRPr="00A74251" w:rsidRDefault="00F7457B" w:rsidP="00A74251">
            <w:pPr>
              <w:spacing w:line="233" w:lineRule="auto"/>
              <w:rPr>
                <w:rFonts w:ascii="Times New Roman" w:hAnsi="Times New Roman"/>
                <w:sz w:val="24"/>
                <w:szCs w:val="24"/>
              </w:rPr>
            </w:pPr>
            <w:r w:rsidRPr="00A74251">
              <w:rPr>
                <w:rFonts w:ascii="Times New Roman" w:hAnsi="Times New Roman"/>
                <w:sz w:val="24"/>
                <w:szCs w:val="24"/>
              </w:rPr>
              <w:t>3.</w:t>
            </w:r>
          </w:p>
        </w:tc>
        <w:tc>
          <w:tcPr>
            <w:tcW w:w="1813" w:type="dxa"/>
            <w:vMerge/>
          </w:tcPr>
          <w:p w:rsidR="00F7457B" w:rsidRPr="00A74251" w:rsidRDefault="00F7457B" w:rsidP="00A74251">
            <w:pPr>
              <w:spacing w:line="233" w:lineRule="auto"/>
              <w:jc w:val="center"/>
              <w:rPr>
                <w:rFonts w:ascii="Times New Roman" w:hAnsi="Times New Roman"/>
                <w:sz w:val="24"/>
                <w:szCs w:val="24"/>
              </w:rPr>
            </w:pPr>
          </w:p>
        </w:tc>
        <w:tc>
          <w:tcPr>
            <w:tcW w:w="2409" w:type="dxa"/>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Размещение в открытом доступе информации, содержащей исчерпывающий перечень актуальных нормативных правовых актов, регламентирующих предоставление субсидий сельхозтоваропроиз</w:t>
            </w:r>
            <w:r w:rsidR="009E45DD" w:rsidRPr="00A74251">
              <w:rPr>
                <w:rFonts w:ascii="Times New Roman" w:hAnsi="Times New Roman"/>
                <w:sz w:val="24"/>
                <w:szCs w:val="24"/>
              </w:rPr>
              <w:t>-</w:t>
            </w:r>
            <w:r w:rsidRPr="00A74251">
              <w:rPr>
                <w:rFonts w:ascii="Times New Roman" w:hAnsi="Times New Roman"/>
                <w:sz w:val="24"/>
                <w:szCs w:val="24"/>
              </w:rPr>
              <w:t>водителям</w:t>
            </w:r>
          </w:p>
        </w:tc>
        <w:tc>
          <w:tcPr>
            <w:tcW w:w="1702" w:type="dxa"/>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Ежегодно</w:t>
            </w:r>
          </w:p>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2019-2022 гг.</w:t>
            </w:r>
          </w:p>
        </w:tc>
        <w:tc>
          <w:tcPr>
            <w:tcW w:w="1985" w:type="dxa"/>
            <w:vMerge/>
          </w:tcPr>
          <w:p w:rsidR="00F7457B" w:rsidRPr="00A74251" w:rsidRDefault="00F7457B" w:rsidP="00A74251">
            <w:pPr>
              <w:spacing w:line="233" w:lineRule="auto"/>
              <w:jc w:val="both"/>
              <w:rPr>
                <w:rFonts w:ascii="Times New Roman" w:hAnsi="Times New Roman"/>
                <w:sz w:val="24"/>
                <w:szCs w:val="24"/>
              </w:rPr>
            </w:pPr>
          </w:p>
        </w:tc>
        <w:tc>
          <w:tcPr>
            <w:tcW w:w="992" w:type="dxa"/>
            <w:vMerge/>
          </w:tcPr>
          <w:p w:rsidR="00F7457B" w:rsidRPr="00A74251" w:rsidRDefault="00F7457B" w:rsidP="00A74251">
            <w:pPr>
              <w:spacing w:line="233" w:lineRule="auto"/>
              <w:jc w:val="both"/>
              <w:rPr>
                <w:rFonts w:ascii="Times New Roman" w:hAnsi="Times New Roman"/>
                <w:sz w:val="24"/>
                <w:szCs w:val="24"/>
              </w:rPr>
            </w:pPr>
          </w:p>
        </w:tc>
        <w:tc>
          <w:tcPr>
            <w:tcW w:w="852" w:type="dxa"/>
            <w:vMerge/>
          </w:tcPr>
          <w:p w:rsidR="00F7457B" w:rsidRPr="00A74251" w:rsidRDefault="00F7457B" w:rsidP="00A74251">
            <w:pPr>
              <w:spacing w:line="233" w:lineRule="auto"/>
              <w:jc w:val="both"/>
              <w:rPr>
                <w:rFonts w:ascii="Times New Roman" w:hAnsi="Times New Roman"/>
                <w:sz w:val="24"/>
                <w:szCs w:val="24"/>
              </w:rPr>
            </w:pPr>
          </w:p>
        </w:tc>
        <w:tc>
          <w:tcPr>
            <w:tcW w:w="851" w:type="dxa"/>
            <w:vMerge/>
          </w:tcPr>
          <w:p w:rsidR="00F7457B" w:rsidRPr="00A74251" w:rsidRDefault="00F7457B" w:rsidP="00A74251">
            <w:pPr>
              <w:spacing w:line="233" w:lineRule="auto"/>
              <w:jc w:val="both"/>
              <w:rPr>
                <w:rFonts w:ascii="Times New Roman" w:hAnsi="Times New Roman"/>
                <w:sz w:val="24"/>
                <w:szCs w:val="24"/>
              </w:rPr>
            </w:pPr>
          </w:p>
        </w:tc>
        <w:tc>
          <w:tcPr>
            <w:tcW w:w="851" w:type="dxa"/>
            <w:vMerge/>
          </w:tcPr>
          <w:p w:rsidR="00F7457B" w:rsidRPr="00A74251" w:rsidRDefault="00F7457B" w:rsidP="00A74251">
            <w:pPr>
              <w:spacing w:line="233" w:lineRule="auto"/>
              <w:jc w:val="both"/>
              <w:rPr>
                <w:rFonts w:ascii="Times New Roman" w:hAnsi="Times New Roman"/>
                <w:sz w:val="24"/>
                <w:szCs w:val="24"/>
              </w:rPr>
            </w:pPr>
          </w:p>
        </w:tc>
        <w:tc>
          <w:tcPr>
            <w:tcW w:w="850" w:type="dxa"/>
            <w:vMerge/>
          </w:tcPr>
          <w:p w:rsidR="00F7457B" w:rsidRPr="00A74251" w:rsidRDefault="00F7457B" w:rsidP="00A74251">
            <w:pPr>
              <w:spacing w:line="233" w:lineRule="auto"/>
              <w:jc w:val="both"/>
              <w:rPr>
                <w:rFonts w:ascii="Times New Roman" w:hAnsi="Times New Roman"/>
                <w:sz w:val="24"/>
                <w:szCs w:val="24"/>
              </w:rPr>
            </w:pPr>
          </w:p>
        </w:tc>
        <w:tc>
          <w:tcPr>
            <w:tcW w:w="1747" w:type="dxa"/>
            <w:gridSpan w:val="2"/>
            <w:vMerge/>
          </w:tcPr>
          <w:p w:rsidR="00F7457B" w:rsidRPr="00A74251" w:rsidRDefault="00F7457B" w:rsidP="00A74251">
            <w:pPr>
              <w:spacing w:line="233" w:lineRule="auto"/>
              <w:jc w:val="both"/>
              <w:rPr>
                <w:rFonts w:ascii="Times New Roman" w:hAnsi="Times New Roman"/>
                <w:sz w:val="24"/>
                <w:szCs w:val="24"/>
              </w:rPr>
            </w:pPr>
          </w:p>
        </w:tc>
      </w:tr>
      <w:tr w:rsidR="00F7457B" w:rsidRPr="00A74251" w:rsidTr="00A74251">
        <w:trPr>
          <w:gridAfter w:val="1"/>
          <w:wAfter w:w="15" w:type="dxa"/>
          <w:trHeight w:val="70"/>
          <w:jc w:val="center"/>
        </w:trPr>
        <w:tc>
          <w:tcPr>
            <w:tcW w:w="14712" w:type="dxa"/>
            <w:gridSpan w:val="11"/>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11. Рынок семеноводства</w:t>
            </w:r>
          </w:p>
        </w:tc>
      </w:tr>
      <w:tr w:rsidR="00F7457B" w:rsidRPr="00A74251" w:rsidTr="00A74251">
        <w:trPr>
          <w:gridAfter w:val="1"/>
          <w:wAfter w:w="15" w:type="dxa"/>
          <w:trHeight w:val="392"/>
          <w:jc w:val="center"/>
        </w:trPr>
        <w:tc>
          <w:tcPr>
            <w:tcW w:w="14712" w:type="dxa"/>
            <w:gridSpan w:val="11"/>
          </w:tcPr>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Исходная фактическая информация:</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 xml:space="preserve">Семеноводческие хозяйства области реализуют семена высоких репродукций как сельхозпредприятиям региона, так и за его пределы. </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 xml:space="preserve">На территории области в период 2017-2019 гг. действовало 10 сертифицированных семеноводческих хозяйств, которые внесены в </w:t>
            </w:r>
            <w:r w:rsidR="00F20B4A" w:rsidRPr="00A74251">
              <w:rPr>
                <w:rFonts w:ascii="Times New Roman" w:hAnsi="Times New Roman"/>
                <w:sz w:val="24"/>
                <w:szCs w:val="24"/>
              </w:rPr>
              <w:t>реестр семеноводческих хозяйств, сертифицированных в Системе добровольной сертификации «Россельхозцентр»</w:t>
            </w:r>
            <w:r w:rsidRPr="00A74251">
              <w:rPr>
                <w:rFonts w:ascii="Times New Roman" w:hAnsi="Times New Roman"/>
                <w:sz w:val="24"/>
                <w:szCs w:val="24"/>
              </w:rPr>
              <w:t xml:space="preserve">. Заявки на включение в реестр на 2020 год подали 9 организаций. </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 xml:space="preserve">Для увеличения количества производителей семян в области и стимулирования заинтересованности в данном направлении </w:t>
            </w:r>
            <w:r w:rsidRPr="00A74251">
              <w:rPr>
                <w:rFonts w:ascii="Times New Roman" w:hAnsi="Times New Roman"/>
                <w:sz w:val="24"/>
                <w:szCs w:val="24"/>
              </w:rPr>
              <w:lastRenderedPageBreak/>
              <w:t xml:space="preserve">необходимо предусмотреть меры региональной поддержки семеноводческих хозяйств, внесенных в </w:t>
            </w:r>
            <w:r w:rsidR="00F20B4A" w:rsidRPr="00A74251">
              <w:rPr>
                <w:rFonts w:ascii="Times New Roman" w:hAnsi="Times New Roman"/>
                <w:sz w:val="24"/>
                <w:szCs w:val="24"/>
              </w:rPr>
              <w:t>реестр семеноводческих хозяйств, сертифицированных в Системе добровольной сертификации «Россельхозцентр»</w:t>
            </w:r>
            <w:r w:rsidRPr="00A74251">
              <w:rPr>
                <w:rFonts w:ascii="Times New Roman" w:hAnsi="Times New Roman"/>
                <w:sz w:val="24"/>
                <w:szCs w:val="24"/>
              </w:rPr>
              <w:t>.</w:t>
            </w:r>
          </w:p>
          <w:p w:rsidR="00F7457B" w:rsidRPr="00A74251" w:rsidRDefault="00F7457B" w:rsidP="008D1720">
            <w:pPr>
              <w:spacing w:line="233" w:lineRule="auto"/>
              <w:ind w:firstLine="709"/>
              <w:jc w:val="both"/>
              <w:rPr>
                <w:rFonts w:ascii="Times New Roman" w:hAnsi="Times New Roman"/>
                <w:sz w:val="24"/>
                <w:szCs w:val="24"/>
              </w:rPr>
            </w:pPr>
            <w:r w:rsidRPr="00A74251">
              <w:rPr>
                <w:rFonts w:ascii="Times New Roman" w:hAnsi="Times New Roman"/>
                <w:sz w:val="24"/>
                <w:szCs w:val="24"/>
              </w:rPr>
              <w:t xml:space="preserve">На территории Рязанской области функционирует </w:t>
            </w:r>
            <w:r w:rsidR="002B6C16">
              <w:rPr>
                <w:rFonts w:ascii="Times New Roman" w:hAnsi="Times New Roman"/>
                <w:sz w:val="24"/>
                <w:szCs w:val="24"/>
              </w:rPr>
              <w:t>И</w:t>
            </w:r>
            <w:r w:rsidRPr="00A74251">
              <w:rPr>
                <w:rFonts w:ascii="Times New Roman" w:hAnsi="Times New Roman"/>
                <w:sz w:val="24"/>
                <w:szCs w:val="24"/>
              </w:rPr>
              <w:t>нститут семеноводства и агротехнологий, являющийся филиалом Федерального государственного</w:t>
            </w:r>
            <w:r w:rsidR="002B6C16">
              <w:rPr>
                <w:rFonts w:ascii="Times New Roman" w:hAnsi="Times New Roman"/>
                <w:sz w:val="24"/>
                <w:szCs w:val="24"/>
              </w:rPr>
              <w:t xml:space="preserve"> бюджетного</w:t>
            </w:r>
            <w:r w:rsidRPr="00A74251">
              <w:rPr>
                <w:rFonts w:ascii="Times New Roman" w:hAnsi="Times New Roman"/>
                <w:sz w:val="24"/>
                <w:szCs w:val="24"/>
              </w:rPr>
              <w:t xml:space="preserve"> научного учреждения «Федеральный научный агроинженерный центр ВИМ», который занимается выведением сортов озимой пшеницы, ячменя, ультраскороспелых сортов сои, адаптированных к условиям Рязанской области.</w:t>
            </w:r>
          </w:p>
        </w:tc>
      </w:tr>
      <w:tr w:rsidR="009E45DD" w:rsidRPr="00A74251" w:rsidTr="00D87836">
        <w:trPr>
          <w:trHeight w:val="392"/>
          <w:jc w:val="center"/>
        </w:trPr>
        <w:tc>
          <w:tcPr>
            <w:tcW w:w="675" w:type="dxa"/>
          </w:tcPr>
          <w:p w:rsidR="00F7457B" w:rsidRPr="00A74251" w:rsidRDefault="00F7457B" w:rsidP="00A74251">
            <w:pPr>
              <w:spacing w:line="233" w:lineRule="auto"/>
              <w:rPr>
                <w:rFonts w:ascii="Times New Roman" w:hAnsi="Times New Roman"/>
                <w:sz w:val="24"/>
                <w:szCs w:val="24"/>
              </w:rPr>
            </w:pPr>
            <w:r w:rsidRPr="00A74251">
              <w:rPr>
                <w:rFonts w:ascii="Times New Roman" w:hAnsi="Times New Roman"/>
                <w:sz w:val="24"/>
                <w:szCs w:val="24"/>
              </w:rPr>
              <w:lastRenderedPageBreak/>
              <w:t>1.</w:t>
            </w:r>
          </w:p>
        </w:tc>
        <w:tc>
          <w:tcPr>
            <w:tcW w:w="1813" w:type="dxa"/>
            <w:vMerge w:val="restart"/>
          </w:tcPr>
          <w:p w:rsidR="00F7457B" w:rsidRPr="00A74251" w:rsidRDefault="00F7457B" w:rsidP="00A74251">
            <w:pPr>
              <w:widowControl w:val="0"/>
              <w:autoSpaceDE w:val="0"/>
              <w:autoSpaceDN w:val="0"/>
              <w:adjustRightInd w:val="0"/>
              <w:spacing w:line="233" w:lineRule="auto"/>
              <w:rPr>
                <w:rFonts w:ascii="Times New Roman" w:hAnsi="Times New Roman"/>
                <w:sz w:val="24"/>
                <w:szCs w:val="24"/>
              </w:rPr>
            </w:pPr>
            <w:r w:rsidRPr="00A74251">
              <w:rPr>
                <w:rFonts w:ascii="Times New Roman" w:hAnsi="Times New Roman"/>
                <w:sz w:val="24"/>
                <w:szCs w:val="24"/>
              </w:rPr>
              <w:t>Развитие конкуренции на рынке семеноводства с сохранением достигнутого уровня развития конкуренции на рынке</w:t>
            </w:r>
          </w:p>
        </w:tc>
        <w:tc>
          <w:tcPr>
            <w:tcW w:w="2409" w:type="dxa"/>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Оказание сельскохозяйствен</w:t>
            </w:r>
            <w:r w:rsidR="009E45DD" w:rsidRPr="00A74251">
              <w:rPr>
                <w:rFonts w:ascii="Times New Roman" w:hAnsi="Times New Roman"/>
                <w:sz w:val="24"/>
                <w:szCs w:val="24"/>
              </w:rPr>
              <w:t>-</w:t>
            </w:r>
            <w:r w:rsidRPr="00A74251">
              <w:rPr>
                <w:rFonts w:ascii="Times New Roman" w:hAnsi="Times New Roman"/>
                <w:sz w:val="24"/>
                <w:szCs w:val="24"/>
              </w:rPr>
              <w:t>ным товаропроизводите</w:t>
            </w:r>
            <w:r w:rsidR="009E45DD" w:rsidRPr="00A74251">
              <w:rPr>
                <w:rFonts w:ascii="Times New Roman" w:hAnsi="Times New Roman"/>
                <w:sz w:val="24"/>
                <w:szCs w:val="24"/>
              </w:rPr>
              <w:t>-</w:t>
            </w:r>
            <w:r w:rsidRPr="00A74251">
              <w:rPr>
                <w:rFonts w:ascii="Times New Roman" w:hAnsi="Times New Roman"/>
                <w:sz w:val="24"/>
                <w:szCs w:val="24"/>
              </w:rPr>
              <w:t>лям государственной поддержки</w:t>
            </w:r>
          </w:p>
        </w:tc>
        <w:tc>
          <w:tcPr>
            <w:tcW w:w="1702" w:type="dxa"/>
            <w:vMerge w:val="restart"/>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Ежегодно</w:t>
            </w:r>
          </w:p>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2019-2022 гг.</w:t>
            </w:r>
          </w:p>
        </w:tc>
        <w:tc>
          <w:tcPr>
            <w:tcW w:w="1985" w:type="dxa"/>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Доля организаций частной формы собственности на рынке семеноводства, %</w:t>
            </w:r>
          </w:p>
        </w:tc>
        <w:tc>
          <w:tcPr>
            <w:tcW w:w="992" w:type="dxa"/>
            <w:vMerge w:val="restart"/>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100,0</w:t>
            </w:r>
          </w:p>
        </w:tc>
        <w:tc>
          <w:tcPr>
            <w:tcW w:w="852" w:type="dxa"/>
            <w:vMerge w:val="restart"/>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100,0</w:t>
            </w:r>
          </w:p>
        </w:tc>
        <w:tc>
          <w:tcPr>
            <w:tcW w:w="851" w:type="dxa"/>
            <w:vMerge w:val="restart"/>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100,0</w:t>
            </w:r>
          </w:p>
        </w:tc>
        <w:tc>
          <w:tcPr>
            <w:tcW w:w="851" w:type="dxa"/>
            <w:vMerge w:val="restart"/>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100,0</w:t>
            </w:r>
          </w:p>
        </w:tc>
        <w:tc>
          <w:tcPr>
            <w:tcW w:w="850" w:type="dxa"/>
            <w:vMerge w:val="restart"/>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100,0</w:t>
            </w:r>
          </w:p>
        </w:tc>
        <w:tc>
          <w:tcPr>
            <w:tcW w:w="1747" w:type="dxa"/>
            <w:gridSpan w:val="2"/>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Министерство сельского хозяйства и продовольст</w:t>
            </w:r>
            <w:r w:rsidR="009E45DD" w:rsidRPr="00A74251">
              <w:rPr>
                <w:rFonts w:ascii="Times New Roman" w:hAnsi="Times New Roman"/>
                <w:sz w:val="24"/>
                <w:szCs w:val="24"/>
              </w:rPr>
              <w:t>-</w:t>
            </w:r>
            <w:r w:rsidRPr="00A74251">
              <w:rPr>
                <w:rFonts w:ascii="Times New Roman" w:hAnsi="Times New Roman"/>
                <w:sz w:val="24"/>
                <w:szCs w:val="24"/>
              </w:rPr>
              <w:t>вия Рязанской области</w:t>
            </w:r>
          </w:p>
        </w:tc>
      </w:tr>
      <w:tr w:rsidR="009E45DD" w:rsidRPr="00A74251" w:rsidTr="00D87836">
        <w:trPr>
          <w:trHeight w:val="392"/>
          <w:jc w:val="center"/>
        </w:trPr>
        <w:tc>
          <w:tcPr>
            <w:tcW w:w="675" w:type="dxa"/>
          </w:tcPr>
          <w:p w:rsidR="00F7457B" w:rsidRPr="00A74251" w:rsidRDefault="00F7457B" w:rsidP="00A74251">
            <w:pPr>
              <w:spacing w:line="233" w:lineRule="auto"/>
              <w:rPr>
                <w:rFonts w:ascii="Times New Roman" w:hAnsi="Times New Roman"/>
                <w:sz w:val="24"/>
                <w:szCs w:val="24"/>
              </w:rPr>
            </w:pPr>
            <w:r w:rsidRPr="00A74251">
              <w:rPr>
                <w:rFonts w:ascii="Times New Roman" w:hAnsi="Times New Roman"/>
                <w:sz w:val="24"/>
                <w:szCs w:val="24"/>
              </w:rPr>
              <w:t>2.</w:t>
            </w:r>
          </w:p>
        </w:tc>
        <w:tc>
          <w:tcPr>
            <w:tcW w:w="1813" w:type="dxa"/>
            <w:vMerge/>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p>
        </w:tc>
        <w:tc>
          <w:tcPr>
            <w:tcW w:w="2409" w:type="dxa"/>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Проведение информационно-консультационных мероприятий (семинары, совещания)</w:t>
            </w:r>
          </w:p>
        </w:tc>
        <w:tc>
          <w:tcPr>
            <w:tcW w:w="1702" w:type="dxa"/>
            <w:vMerge/>
            <w:vAlign w:val="center"/>
          </w:tcPr>
          <w:p w:rsidR="00F7457B" w:rsidRPr="00A74251" w:rsidRDefault="00F7457B" w:rsidP="00A74251">
            <w:pPr>
              <w:spacing w:line="233" w:lineRule="auto"/>
              <w:rPr>
                <w:rFonts w:ascii="Times New Roman" w:hAnsi="Times New Roman"/>
                <w:sz w:val="24"/>
                <w:szCs w:val="24"/>
              </w:rPr>
            </w:pPr>
          </w:p>
        </w:tc>
        <w:tc>
          <w:tcPr>
            <w:tcW w:w="1985" w:type="dxa"/>
            <w:vMerge/>
          </w:tcPr>
          <w:p w:rsidR="00F7457B" w:rsidRPr="00A74251" w:rsidRDefault="00F7457B" w:rsidP="00A74251">
            <w:pPr>
              <w:spacing w:line="233" w:lineRule="auto"/>
              <w:jc w:val="both"/>
              <w:rPr>
                <w:rFonts w:ascii="Times New Roman" w:hAnsi="Times New Roman"/>
                <w:sz w:val="24"/>
                <w:szCs w:val="24"/>
              </w:rPr>
            </w:pPr>
          </w:p>
        </w:tc>
        <w:tc>
          <w:tcPr>
            <w:tcW w:w="992" w:type="dxa"/>
            <w:vMerge/>
          </w:tcPr>
          <w:p w:rsidR="00F7457B" w:rsidRPr="00A74251" w:rsidRDefault="00F7457B" w:rsidP="00A74251">
            <w:pPr>
              <w:spacing w:line="233" w:lineRule="auto"/>
              <w:jc w:val="both"/>
              <w:rPr>
                <w:rFonts w:ascii="Times New Roman" w:hAnsi="Times New Roman"/>
                <w:sz w:val="24"/>
                <w:szCs w:val="24"/>
              </w:rPr>
            </w:pPr>
          </w:p>
        </w:tc>
        <w:tc>
          <w:tcPr>
            <w:tcW w:w="852" w:type="dxa"/>
            <w:vMerge/>
          </w:tcPr>
          <w:p w:rsidR="00F7457B" w:rsidRPr="00A74251" w:rsidRDefault="00F7457B" w:rsidP="00A74251">
            <w:pPr>
              <w:spacing w:line="233" w:lineRule="auto"/>
              <w:jc w:val="both"/>
              <w:rPr>
                <w:rFonts w:ascii="Times New Roman" w:hAnsi="Times New Roman"/>
                <w:sz w:val="24"/>
                <w:szCs w:val="24"/>
              </w:rPr>
            </w:pPr>
          </w:p>
        </w:tc>
        <w:tc>
          <w:tcPr>
            <w:tcW w:w="851" w:type="dxa"/>
            <w:vMerge/>
          </w:tcPr>
          <w:p w:rsidR="00F7457B" w:rsidRPr="00A74251" w:rsidRDefault="00F7457B" w:rsidP="00A74251">
            <w:pPr>
              <w:spacing w:line="233" w:lineRule="auto"/>
              <w:jc w:val="both"/>
              <w:rPr>
                <w:rFonts w:ascii="Times New Roman" w:hAnsi="Times New Roman"/>
                <w:sz w:val="24"/>
                <w:szCs w:val="24"/>
              </w:rPr>
            </w:pPr>
          </w:p>
        </w:tc>
        <w:tc>
          <w:tcPr>
            <w:tcW w:w="851" w:type="dxa"/>
            <w:vMerge/>
          </w:tcPr>
          <w:p w:rsidR="00F7457B" w:rsidRPr="00A74251" w:rsidRDefault="00F7457B" w:rsidP="00A74251">
            <w:pPr>
              <w:spacing w:line="233" w:lineRule="auto"/>
              <w:jc w:val="both"/>
              <w:rPr>
                <w:rFonts w:ascii="Times New Roman" w:hAnsi="Times New Roman"/>
                <w:sz w:val="24"/>
                <w:szCs w:val="24"/>
              </w:rPr>
            </w:pPr>
          </w:p>
        </w:tc>
        <w:tc>
          <w:tcPr>
            <w:tcW w:w="850" w:type="dxa"/>
            <w:vMerge/>
          </w:tcPr>
          <w:p w:rsidR="00F7457B" w:rsidRPr="00A74251" w:rsidRDefault="00F7457B" w:rsidP="00A74251">
            <w:pPr>
              <w:spacing w:line="233" w:lineRule="auto"/>
              <w:jc w:val="both"/>
              <w:rPr>
                <w:rFonts w:ascii="Times New Roman" w:hAnsi="Times New Roman"/>
                <w:sz w:val="24"/>
                <w:szCs w:val="24"/>
              </w:rPr>
            </w:pPr>
          </w:p>
        </w:tc>
        <w:tc>
          <w:tcPr>
            <w:tcW w:w="1747" w:type="dxa"/>
            <w:gridSpan w:val="2"/>
            <w:vMerge/>
          </w:tcPr>
          <w:p w:rsidR="00F7457B" w:rsidRPr="00A74251" w:rsidRDefault="00F7457B" w:rsidP="00A74251">
            <w:pPr>
              <w:spacing w:line="233" w:lineRule="auto"/>
              <w:jc w:val="both"/>
              <w:rPr>
                <w:rFonts w:ascii="Times New Roman" w:hAnsi="Times New Roman"/>
                <w:sz w:val="24"/>
                <w:szCs w:val="24"/>
              </w:rPr>
            </w:pPr>
          </w:p>
        </w:tc>
      </w:tr>
      <w:tr w:rsidR="009E45DD" w:rsidRPr="00A74251" w:rsidTr="00D87836">
        <w:trPr>
          <w:trHeight w:val="392"/>
          <w:jc w:val="center"/>
        </w:trPr>
        <w:tc>
          <w:tcPr>
            <w:tcW w:w="675" w:type="dxa"/>
          </w:tcPr>
          <w:p w:rsidR="00F7457B" w:rsidRPr="00A74251" w:rsidRDefault="00F7457B" w:rsidP="00A74251">
            <w:pPr>
              <w:spacing w:line="233" w:lineRule="auto"/>
              <w:jc w:val="both"/>
              <w:rPr>
                <w:rFonts w:ascii="Times New Roman" w:hAnsi="Times New Roman"/>
                <w:sz w:val="24"/>
                <w:szCs w:val="24"/>
              </w:rPr>
            </w:pPr>
            <w:r w:rsidRPr="00A74251">
              <w:rPr>
                <w:rFonts w:ascii="Times New Roman" w:hAnsi="Times New Roman"/>
                <w:sz w:val="24"/>
                <w:szCs w:val="24"/>
              </w:rPr>
              <w:t>3.</w:t>
            </w:r>
          </w:p>
        </w:tc>
        <w:tc>
          <w:tcPr>
            <w:tcW w:w="1813" w:type="dxa"/>
            <w:vMerge/>
          </w:tcPr>
          <w:p w:rsidR="00F7457B" w:rsidRPr="00A74251" w:rsidRDefault="00F7457B" w:rsidP="00A74251">
            <w:pPr>
              <w:spacing w:line="233" w:lineRule="auto"/>
              <w:jc w:val="center"/>
              <w:rPr>
                <w:rFonts w:ascii="Times New Roman" w:hAnsi="Times New Roman"/>
                <w:sz w:val="24"/>
                <w:szCs w:val="24"/>
              </w:rPr>
            </w:pPr>
          </w:p>
        </w:tc>
        <w:tc>
          <w:tcPr>
            <w:tcW w:w="2409" w:type="dxa"/>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Размещение в открытом доступе информации, содержащей исчерпывающий перечень актуальных нормативных правовых актов, регламентирующих предоставление субсидий сельхозтоваропроиз</w:t>
            </w:r>
            <w:r w:rsidR="009E45DD" w:rsidRPr="00A74251">
              <w:rPr>
                <w:rFonts w:ascii="Times New Roman" w:hAnsi="Times New Roman"/>
                <w:sz w:val="24"/>
                <w:szCs w:val="24"/>
              </w:rPr>
              <w:t>-</w:t>
            </w:r>
            <w:r w:rsidRPr="00A74251">
              <w:rPr>
                <w:rFonts w:ascii="Times New Roman" w:hAnsi="Times New Roman"/>
                <w:sz w:val="24"/>
                <w:szCs w:val="24"/>
              </w:rPr>
              <w:t>водителям</w:t>
            </w:r>
          </w:p>
        </w:tc>
        <w:tc>
          <w:tcPr>
            <w:tcW w:w="1702" w:type="dxa"/>
            <w:vMerge/>
          </w:tcPr>
          <w:p w:rsidR="00F7457B" w:rsidRPr="00A74251" w:rsidRDefault="00F7457B" w:rsidP="00A74251">
            <w:pPr>
              <w:spacing w:line="233" w:lineRule="auto"/>
              <w:jc w:val="both"/>
              <w:rPr>
                <w:rFonts w:ascii="Times New Roman" w:hAnsi="Times New Roman"/>
                <w:sz w:val="24"/>
                <w:szCs w:val="24"/>
              </w:rPr>
            </w:pPr>
          </w:p>
        </w:tc>
        <w:tc>
          <w:tcPr>
            <w:tcW w:w="1985" w:type="dxa"/>
            <w:vMerge/>
          </w:tcPr>
          <w:p w:rsidR="00F7457B" w:rsidRPr="00A74251" w:rsidRDefault="00F7457B" w:rsidP="00A74251">
            <w:pPr>
              <w:spacing w:line="233" w:lineRule="auto"/>
              <w:jc w:val="both"/>
              <w:rPr>
                <w:rFonts w:ascii="Times New Roman" w:hAnsi="Times New Roman"/>
                <w:sz w:val="24"/>
                <w:szCs w:val="24"/>
              </w:rPr>
            </w:pPr>
          </w:p>
        </w:tc>
        <w:tc>
          <w:tcPr>
            <w:tcW w:w="992" w:type="dxa"/>
            <w:vMerge/>
          </w:tcPr>
          <w:p w:rsidR="00F7457B" w:rsidRPr="00A74251" w:rsidRDefault="00F7457B" w:rsidP="00A74251">
            <w:pPr>
              <w:spacing w:line="233" w:lineRule="auto"/>
              <w:jc w:val="both"/>
              <w:rPr>
                <w:rFonts w:ascii="Times New Roman" w:hAnsi="Times New Roman"/>
                <w:sz w:val="24"/>
                <w:szCs w:val="24"/>
              </w:rPr>
            </w:pPr>
          </w:p>
        </w:tc>
        <w:tc>
          <w:tcPr>
            <w:tcW w:w="852" w:type="dxa"/>
            <w:vMerge/>
          </w:tcPr>
          <w:p w:rsidR="00F7457B" w:rsidRPr="00A74251" w:rsidRDefault="00F7457B" w:rsidP="00A74251">
            <w:pPr>
              <w:spacing w:line="233" w:lineRule="auto"/>
              <w:jc w:val="both"/>
              <w:rPr>
                <w:rFonts w:ascii="Times New Roman" w:hAnsi="Times New Roman"/>
                <w:sz w:val="24"/>
                <w:szCs w:val="24"/>
              </w:rPr>
            </w:pPr>
          </w:p>
        </w:tc>
        <w:tc>
          <w:tcPr>
            <w:tcW w:w="851" w:type="dxa"/>
            <w:vMerge/>
          </w:tcPr>
          <w:p w:rsidR="00F7457B" w:rsidRPr="00A74251" w:rsidRDefault="00F7457B" w:rsidP="00A74251">
            <w:pPr>
              <w:spacing w:line="233" w:lineRule="auto"/>
              <w:jc w:val="both"/>
              <w:rPr>
                <w:rFonts w:ascii="Times New Roman" w:hAnsi="Times New Roman"/>
                <w:sz w:val="24"/>
                <w:szCs w:val="24"/>
              </w:rPr>
            </w:pPr>
          </w:p>
        </w:tc>
        <w:tc>
          <w:tcPr>
            <w:tcW w:w="851" w:type="dxa"/>
            <w:vMerge/>
          </w:tcPr>
          <w:p w:rsidR="00F7457B" w:rsidRPr="00A74251" w:rsidRDefault="00F7457B" w:rsidP="00A74251">
            <w:pPr>
              <w:spacing w:line="233" w:lineRule="auto"/>
              <w:jc w:val="both"/>
              <w:rPr>
                <w:rFonts w:ascii="Times New Roman" w:hAnsi="Times New Roman"/>
                <w:sz w:val="24"/>
                <w:szCs w:val="24"/>
              </w:rPr>
            </w:pPr>
          </w:p>
        </w:tc>
        <w:tc>
          <w:tcPr>
            <w:tcW w:w="850" w:type="dxa"/>
            <w:vMerge/>
          </w:tcPr>
          <w:p w:rsidR="00F7457B" w:rsidRPr="00A74251" w:rsidRDefault="00F7457B" w:rsidP="00A74251">
            <w:pPr>
              <w:spacing w:line="233" w:lineRule="auto"/>
              <w:jc w:val="both"/>
              <w:rPr>
                <w:rFonts w:ascii="Times New Roman" w:hAnsi="Times New Roman"/>
                <w:sz w:val="24"/>
                <w:szCs w:val="24"/>
              </w:rPr>
            </w:pPr>
          </w:p>
        </w:tc>
        <w:tc>
          <w:tcPr>
            <w:tcW w:w="1747" w:type="dxa"/>
            <w:gridSpan w:val="2"/>
            <w:vMerge/>
          </w:tcPr>
          <w:p w:rsidR="00F7457B" w:rsidRPr="00A74251" w:rsidRDefault="00F7457B" w:rsidP="00A74251">
            <w:pPr>
              <w:spacing w:line="233" w:lineRule="auto"/>
              <w:jc w:val="both"/>
              <w:rPr>
                <w:rFonts w:ascii="Times New Roman" w:hAnsi="Times New Roman"/>
                <w:sz w:val="24"/>
                <w:szCs w:val="24"/>
              </w:rPr>
            </w:pPr>
          </w:p>
        </w:tc>
      </w:tr>
      <w:tr w:rsidR="00F7457B" w:rsidRPr="00A74251" w:rsidTr="002B6C16">
        <w:trPr>
          <w:gridAfter w:val="1"/>
          <w:wAfter w:w="15" w:type="dxa"/>
          <w:trHeight w:val="118"/>
          <w:jc w:val="center"/>
        </w:trPr>
        <w:tc>
          <w:tcPr>
            <w:tcW w:w="14712" w:type="dxa"/>
            <w:gridSpan w:val="11"/>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12.</w:t>
            </w:r>
            <w:r w:rsidRPr="00A74251">
              <w:rPr>
                <w:rFonts w:asciiTheme="minorHAnsi" w:hAnsiTheme="minorHAnsi"/>
                <w:sz w:val="24"/>
                <w:szCs w:val="24"/>
              </w:rPr>
              <w:t xml:space="preserve"> </w:t>
            </w:r>
            <w:r w:rsidRPr="00A74251">
              <w:rPr>
                <w:rFonts w:ascii="Times New Roman" w:hAnsi="Times New Roman"/>
                <w:sz w:val="24"/>
                <w:szCs w:val="24"/>
              </w:rPr>
              <w:t>Рынок переработки водных биоресурсов</w:t>
            </w:r>
          </w:p>
        </w:tc>
      </w:tr>
      <w:tr w:rsidR="00F7457B" w:rsidRPr="00A74251" w:rsidTr="00A74251">
        <w:trPr>
          <w:gridAfter w:val="1"/>
          <w:wAfter w:w="15" w:type="dxa"/>
          <w:trHeight w:val="392"/>
          <w:jc w:val="center"/>
        </w:trPr>
        <w:tc>
          <w:tcPr>
            <w:tcW w:w="14712" w:type="dxa"/>
            <w:gridSpan w:val="11"/>
          </w:tcPr>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Исходная фактическая информация:</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 xml:space="preserve">По данным Территориального органа Федеральной службы государственной статистики </w:t>
            </w:r>
            <w:r w:rsidR="00703F2C" w:rsidRPr="00A74251">
              <w:rPr>
                <w:rFonts w:ascii="Times New Roman" w:hAnsi="Times New Roman"/>
                <w:sz w:val="24"/>
                <w:szCs w:val="24"/>
              </w:rPr>
              <w:t xml:space="preserve">по </w:t>
            </w:r>
            <w:r w:rsidRPr="00A74251">
              <w:rPr>
                <w:rFonts w:ascii="Times New Roman" w:hAnsi="Times New Roman"/>
                <w:sz w:val="24"/>
                <w:szCs w:val="24"/>
              </w:rPr>
              <w:t xml:space="preserve">Рязанской области переработку и консервирование рыбы, ракообразных и моллюсков на территории региона осуществляют 7 предприятий малого и среднего бизнеса. </w:t>
            </w:r>
            <w:r w:rsidRPr="00A74251">
              <w:rPr>
                <w:rFonts w:ascii="Times New Roman" w:hAnsi="Times New Roman"/>
                <w:sz w:val="24"/>
                <w:szCs w:val="24"/>
              </w:rPr>
              <w:lastRenderedPageBreak/>
              <w:t>Производство рыбной продукции осуществляется в основном из мороженого сырья, завозимого из других регионов.</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Одно предприятие ООО «Балт-ОСТ» специализируется на производстве рыбных консервов и салата из морской капусты. Остальные предприятия осуществляют выпуск рыбы соленой, рыбы холодного и горячего копчения, пресервов.</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 xml:space="preserve">За 2018 год произведено рыбы переработанной и консервированной, ракообразных и моллюсков 8252,7 тонн или 95,0% к уровню 2017 года. </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Основными проблемами представители отрасли называют укрупнение бизнеса и вытеснение с рынка малых производителей.</w:t>
            </w:r>
          </w:p>
        </w:tc>
      </w:tr>
      <w:tr w:rsidR="009E45DD" w:rsidRPr="00A74251" w:rsidTr="00D87836">
        <w:trPr>
          <w:trHeight w:val="199"/>
          <w:jc w:val="center"/>
        </w:trPr>
        <w:tc>
          <w:tcPr>
            <w:tcW w:w="675" w:type="dxa"/>
          </w:tcPr>
          <w:p w:rsidR="00F7457B" w:rsidRPr="00A74251" w:rsidRDefault="00F7457B" w:rsidP="00A74251">
            <w:pPr>
              <w:spacing w:line="233" w:lineRule="auto"/>
              <w:rPr>
                <w:rFonts w:ascii="Times New Roman" w:hAnsi="Times New Roman"/>
                <w:sz w:val="24"/>
                <w:szCs w:val="24"/>
              </w:rPr>
            </w:pPr>
            <w:r w:rsidRPr="00A74251">
              <w:rPr>
                <w:rFonts w:ascii="Times New Roman" w:hAnsi="Times New Roman"/>
                <w:sz w:val="24"/>
                <w:szCs w:val="24"/>
              </w:rPr>
              <w:lastRenderedPageBreak/>
              <w:t>1.</w:t>
            </w:r>
          </w:p>
        </w:tc>
        <w:tc>
          <w:tcPr>
            <w:tcW w:w="1813" w:type="dxa"/>
            <w:vMerge w:val="restart"/>
          </w:tcPr>
          <w:p w:rsidR="00F7457B" w:rsidRPr="00A74251" w:rsidRDefault="00F7457B" w:rsidP="00A74251">
            <w:pPr>
              <w:widowControl w:val="0"/>
              <w:autoSpaceDE w:val="0"/>
              <w:autoSpaceDN w:val="0"/>
              <w:adjustRightInd w:val="0"/>
              <w:spacing w:line="233" w:lineRule="auto"/>
              <w:rPr>
                <w:rFonts w:ascii="Times New Roman" w:hAnsi="Times New Roman"/>
                <w:sz w:val="24"/>
                <w:szCs w:val="24"/>
              </w:rPr>
            </w:pPr>
            <w:r w:rsidRPr="00A74251">
              <w:rPr>
                <w:rFonts w:ascii="Times New Roman" w:hAnsi="Times New Roman"/>
                <w:sz w:val="24"/>
                <w:szCs w:val="24"/>
              </w:rPr>
              <w:t>Развитие конкуренции на рынке переработки водных биоресурсов с сохранением достигнутого уровня развития конкуренции на рынке</w:t>
            </w:r>
          </w:p>
        </w:tc>
        <w:tc>
          <w:tcPr>
            <w:tcW w:w="2409" w:type="dxa"/>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Оказание организационно-методической и информационно-консультативной помощи субъектам предпринимательст</w:t>
            </w:r>
            <w:r w:rsidR="009E45DD" w:rsidRPr="00A74251">
              <w:rPr>
                <w:rFonts w:ascii="Times New Roman" w:hAnsi="Times New Roman"/>
                <w:sz w:val="24"/>
                <w:szCs w:val="24"/>
              </w:rPr>
              <w:t>-</w:t>
            </w:r>
            <w:r w:rsidRPr="00A74251">
              <w:rPr>
                <w:rFonts w:ascii="Times New Roman" w:hAnsi="Times New Roman"/>
                <w:sz w:val="24"/>
                <w:szCs w:val="24"/>
              </w:rPr>
              <w:t>ва, осуществляющим (планирующим осуществить) деятельность на рынке</w:t>
            </w:r>
          </w:p>
        </w:tc>
        <w:tc>
          <w:tcPr>
            <w:tcW w:w="1702" w:type="dxa"/>
            <w:vMerge w:val="restart"/>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Ежегодно</w:t>
            </w:r>
          </w:p>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2019-2022 гг.</w:t>
            </w:r>
          </w:p>
        </w:tc>
        <w:tc>
          <w:tcPr>
            <w:tcW w:w="1985" w:type="dxa"/>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Доля организаций частной формы собственности на рынке переработки водных биоресурсов, %</w:t>
            </w:r>
          </w:p>
        </w:tc>
        <w:tc>
          <w:tcPr>
            <w:tcW w:w="992" w:type="dxa"/>
            <w:vMerge w:val="restart"/>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100,0</w:t>
            </w:r>
          </w:p>
        </w:tc>
        <w:tc>
          <w:tcPr>
            <w:tcW w:w="852" w:type="dxa"/>
            <w:vMerge w:val="restart"/>
          </w:tcPr>
          <w:p w:rsidR="00F7457B" w:rsidRPr="00A74251" w:rsidRDefault="00F7457B" w:rsidP="00A74251">
            <w:pPr>
              <w:spacing w:line="233" w:lineRule="auto"/>
              <w:jc w:val="center"/>
              <w:rPr>
                <w:rFonts w:asciiTheme="minorHAnsi" w:hAnsiTheme="minorHAnsi"/>
                <w:sz w:val="24"/>
                <w:szCs w:val="24"/>
              </w:rPr>
            </w:pPr>
            <w:r w:rsidRPr="00A74251">
              <w:rPr>
                <w:rFonts w:ascii="Times New Roman" w:hAnsi="Times New Roman"/>
                <w:sz w:val="24"/>
                <w:szCs w:val="24"/>
              </w:rPr>
              <w:t>100,0</w:t>
            </w:r>
          </w:p>
        </w:tc>
        <w:tc>
          <w:tcPr>
            <w:tcW w:w="851" w:type="dxa"/>
            <w:vMerge w:val="restart"/>
          </w:tcPr>
          <w:p w:rsidR="00F7457B" w:rsidRPr="00A74251" w:rsidRDefault="00F7457B" w:rsidP="00A74251">
            <w:pPr>
              <w:spacing w:line="233" w:lineRule="auto"/>
              <w:jc w:val="center"/>
              <w:rPr>
                <w:rFonts w:asciiTheme="minorHAnsi" w:hAnsiTheme="minorHAnsi"/>
                <w:sz w:val="24"/>
                <w:szCs w:val="24"/>
              </w:rPr>
            </w:pPr>
            <w:r w:rsidRPr="00A74251">
              <w:rPr>
                <w:rFonts w:ascii="Times New Roman" w:hAnsi="Times New Roman"/>
                <w:sz w:val="24"/>
                <w:szCs w:val="24"/>
              </w:rPr>
              <w:t>100,0</w:t>
            </w:r>
          </w:p>
        </w:tc>
        <w:tc>
          <w:tcPr>
            <w:tcW w:w="851" w:type="dxa"/>
            <w:vMerge w:val="restart"/>
          </w:tcPr>
          <w:p w:rsidR="00F7457B" w:rsidRPr="00A74251" w:rsidRDefault="00F7457B" w:rsidP="00A74251">
            <w:pPr>
              <w:spacing w:line="233" w:lineRule="auto"/>
              <w:jc w:val="center"/>
              <w:rPr>
                <w:rFonts w:asciiTheme="minorHAnsi" w:hAnsiTheme="minorHAnsi"/>
                <w:sz w:val="24"/>
                <w:szCs w:val="24"/>
              </w:rPr>
            </w:pPr>
            <w:r w:rsidRPr="00A74251">
              <w:rPr>
                <w:rFonts w:ascii="Times New Roman" w:hAnsi="Times New Roman"/>
                <w:sz w:val="24"/>
                <w:szCs w:val="24"/>
              </w:rPr>
              <w:t>100,0</w:t>
            </w:r>
          </w:p>
        </w:tc>
        <w:tc>
          <w:tcPr>
            <w:tcW w:w="850" w:type="dxa"/>
            <w:vMerge w:val="restart"/>
          </w:tcPr>
          <w:p w:rsidR="00F7457B" w:rsidRPr="00A74251" w:rsidRDefault="00F7457B" w:rsidP="00A74251">
            <w:pPr>
              <w:spacing w:line="233" w:lineRule="auto"/>
              <w:jc w:val="center"/>
              <w:rPr>
                <w:rFonts w:asciiTheme="minorHAnsi" w:hAnsiTheme="minorHAnsi"/>
                <w:sz w:val="24"/>
                <w:szCs w:val="24"/>
              </w:rPr>
            </w:pPr>
            <w:r w:rsidRPr="00A74251">
              <w:rPr>
                <w:rFonts w:ascii="Times New Roman" w:hAnsi="Times New Roman"/>
                <w:sz w:val="24"/>
                <w:szCs w:val="24"/>
              </w:rPr>
              <w:t>100,0</w:t>
            </w:r>
          </w:p>
        </w:tc>
        <w:tc>
          <w:tcPr>
            <w:tcW w:w="1747" w:type="dxa"/>
            <w:gridSpan w:val="2"/>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Министерство сельского хозяйства и продовольст</w:t>
            </w:r>
            <w:r w:rsidR="009E45DD" w:rsidRPr="00A74251">
              <w:rPr>
                <w:rFonts w:ascii="Times New Roman" w:hAnsi="Times New Roman"/>
                <w:sz w:val="24"/>
                <w:szCs w:val="24"/>
              </w:rPr>
              <w:t>-</w:t>
            </w:r>
            <w:r w:rsidRPr="00A74251">
              <w:rPr>
                <w:rFonts w:ascii="Times New Roman" w:hAnsi="Times New Roman"/>
                <w:sz w:val="24"/>
                <w:szCs w:val="24"/>
              </w:rPr>
              <w:t>вия Рязанской области</w:t>
            </w:r>
          </w:p>
        </w:tc>
      </w:tr>
      <w:tr w:rsidR="009E45DD" w:rsidRPr="00A74251" w:rsidTr="00D87836">
        <w:trPr>
          <w:trHeight w:val="392"/>
          <w:jc w:val="center"/>
        </w:trPr>
        <w:tc>
          <w:tcPr>
            <w:tcW w:w="675" w:type="dxa"/>
          </w:tcPr>
          <w:p w:rsidR="00F7457B" w:rsidRPr="00A74251" w:rsidRDefault="00F7457B" w:rsidP="00A74251">
            <w:pPr>
              <w:spacing w:line="233" w:lineRule="auto"/>
              <w:rPr>
                <w:rFonts w:ascii="Times New Roman" w:hAnsi="Times New Roman"/>
                <w:sz w:val="24"/>
                <w:szCs w:val="24"/>
              </w:rPr>
            </w:pPr>
            <w:r w:rsidRPr="00A74251">
              <w:rPr>
                <w:rFonts w:ascii="Times New Roman" w:hAnsi="Times New Roman"/>
                <w:sz w:val="24"/>
                <w:szCs w:val="24"/>
              </w:rPr>
              <w:t>2.</w:t>
            </w:r>
          </w:p>
        </w:tc>
        <w:tc>
          <w:tcPr>
            <w:tcW w:w="1813" w:type="dxa"/>
            <w:vMerge/>
          </w:tcPr>
          <w:p w:rsidR="00F7457B" w:rsidRPr="00A74251" w:rsidRDefault="00F7457B" w:rsidP="00A74251">
            <w:pPr>
              <w:widowControl w:val="0"/>
              <w:autoSpaceDE w:val="0"/>
              <w:autoSpaceDN w:val="0"/>
              <w:adjustRightInd w:val="0"/>
              <w:spacing w:line="233" w:lineRule="auto"/>
              <w:rPr>
                <w:rFonts w:ascii="Times New Roman" w:hAnsi="Times New Roman"/>
                <w:sz w:val="24"/>
                <w:szCs w:val="24"/>
              </w:rPr>
            </w:pPr>
          </w:p>
        </w:tc>
        <w:tc>
          <w:tcPr>
            <w:tcW w:w="2409" w:type="dxa"/>
          </w:tcPr>
          <w:p w:rsidR="00F7457B" w:rsidRPr="00A74251" w:rsidRDefault="00CC4548"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Привлечение к участию</w:t>
            </w:r>
            <w:r w:rsidR="00F77B65" w:rsidRPr="00A74251">
              <w:rPr>
                <w:rFonts w:ascii="Times New Roman" w:hAnsi="Times New Roman"/>
                <w:sz w:val="24"/>
                <w:szCs w:val="24"/>
              </w:rPr>
              <w:t xml:space="preserve"> </w:t>
            </w:r>
            <w:r w:rsidR="00F7457B" w:rsidRPr="00A74251">
              <w:rPr>
                <w:rFonts w:ascii="Times New Roman" w:hAnsi="Times New Roman"/>
                <w:sz w:val="24"/>
                <w:szCs w:val="24"/>
              </w:rPr>
              <w:t>в региональных и межрегиональных выставках-ярмарках организаций частной формы собственности</w:t>
            </w:r>
          </w:p>
        </w:tc>
        <w:tc>
          <w:tcPr>
            <w:tcW w:w="1702" w:type="dxa"/>
            <w:vMerge/>
            <w:vAlign w:val="center"/>
          </w:tcPr>
          <w:p w:rsidR="00F7457B" w:rsidRPr="00A74251" w:rsidRDefault="00F7457B" w:rsidP="00A74251">
            <w:pPr>
              <w:widowControl w:val="0"/>
              <w:autoSpaceDE w:val="0"/>
              <w:autoSpaceDN w:val="0"/>
              <w:adjustRightInd w:val="0"/>
              <w:spacing w:line="233" w:lineRule="auto"/>
              <w:rPr>
                <w:rFonts w:ascii="Times New Roman" w:hAnsi="Times New Roman"/>
                <w:sz w:val="24"/>
                <w:szCs w:val="24"/>
              </w:rPr>
            </w:pPr>
          </w:p>
        </w:tc>
        <w:tc>
          <w:tcPr>
            <w:tcW w:w="1985" w:type="dxa"/>
            <w:vMerge/>
            <w:vAlign w:val="center"/>
          </w:tcPr>
          <w:p w:rsidR="00F7457B" w:rsidRPr="00A74251" w:rsidRDefault="00F7457B" w:rsidP="00A74251">
            <w:pPr>
              <w:spacing w:line="233" w:lineRule="auto"/>
              <w:rPr>
                <w:rFonts w:ascii="Times New Roman" w:hAnsi="Times New Roman"/>
                <w:sz w:val="24"/>
                <w:szCs w:val="24"/>
              </w:rPr>
            </w:pPr>
          </w:p>
        </w:tc>
        <w:tc>
          <w:tcPr>
            <w:tcW w:w="992" w:type="dxa"/>
            <w:vMerge/>
            <w:vAlign w:val="center"/>
          </w:tcPr>
          <w:p w:rsidR="00F7457B" w:rsidRPr="00A74251" w:rsidRDefault="00F7457B" w:rsidP="00A74251">
            <w:pPr>
              <w:widowControl w:val="0"/>
              <w:autoSpaceDE w:val="0"/>
              <w:autoSpaceDN w:val="0"/>
              <w:adjustRightInd w:val="0"/>
              <w:spacing w:line="233" w:lineRule="auto"/>
              <w:rPr>
                <w:rFonts w:ascii="Times New Roman" w:hAnsi="Times New Roman"/>
                <w:sz w:val="24"/>
                <w:szCs w:val="24"/>
              </w:rPr>
            </w:pPr>
          </w:p>
        </w:tc>
        <w:tc>
          <w:tcPr>
            <w:tcW w:w="852" w:type="dxa"/>
            <w:vMerge/>
            <w:vAlign w:val="center"/>
          </w:tcPr>
          <w:p w:rsidR="00F7457B" w:rsidRPr="00A74251" w:rsidRDefault="00F7457B" w:rsidP="00A74251">
            <w:pPr>
              <w:spacing w:line="233" w:lineRule="auto"/>
              <w:rPr>
                <w:rFonts w:ascii="Times New Roman" w:hAnsi="Times New Roman"/>
                <w:sz w:val="24"/>
                <w:szCs w:val="24"/>
              </w:rPr>
            </w:pPr>
          </w:p>
        </w:tc>
        <w:tc>
          <w:tcPr>
            <w:tcW w:w="851" w:type="dxa"/>
            <w:vMerge/>
            <w:vAlign w:val="center"/>
          </w:tcPr>
          <w:p w:rsidR="00F7457B" w:rsidRPr="00A74251" w:rsidRDefault="00F7457B" w:rsidP="00A74251">
            <w:pPr>
              <w:spacing w:line="233" w:lineRule="auto"/>
              <w:rPr>
                <w:rFonts w:ascii="Times New Roman" w:hAnsi="Times New Roman"/>
                <w:sz w:val="24"/>
                <w:szCs w:val="24"/>
              </w:rPr>
            </w:pPr>
          </w:p>
        </w:tc>
        <w:tc>
          <w:tcPr>
            <w:tcW w:w="851" w:type="dxa"/>
            <w:vMerge/>
            <w:vAlign w:val="center"/>
          </w:tcPr>
          <w:p w:rsidR="00F7457B" w:rsidRPr="00A74251" w:rsidRDefault="00F7457B" w:rsidP="00A74251">
            <w:pPr>
              <w:spacing w:line="233" w:lineRule="auto"/>
              <w:rPr>
                <w:rFonts w:ascii="Times New Roman" w:hAnsi="Times New Roman"/>
                <w:sz w:val="24"/>
                <w:szCs w:val="24"/>
              </w:rPr>
            </w:pPr>
          </w:p>
        </w:tc>
        <w:tc>
          <w:tcPr>
            <w:tcW w:w="850" w:type="dxa"/>
            <w:vMerge/>
            <w:vAlign w:val="center"/>
          </w:tcPr>
          <w:p w:rsidR="00F7457B" w:rsidRPr="00A74251" w:rsidRDefault="00F7457B" w:rsidP="00A74251">
            <w:pPr>
              <w:spacing w:line="233" w:lineRule="auto"/>
              <w:rPr>
                <w:rFonts w:ascii="Times New Roman" w:hAnsi="Times New Roman"/>
                <w:sz w:val="24"/>
                <w:szCs w:val="24"/>
              </w:rPr>
            </w:pPr>
          </w:p>
        </w:tc>
        <w:tc>
          <w:tcPr>
            <w:tcW w:w="1747" w:type="dxa"/>
            <w:gridSpan w:val="2"/>
            <w:vMerge/>
            <w:vAlign w:val="center"/>
          </w:tcPr>
          <w:p w:rsidR="00F7457B" w:rsidRPr="00A74251" w:rsidRDefault="00F7457B" w:rsidP="00A74251">
            <w:pPr>
              <w:spacing w:line="233" w:lineRule="auto"/>
              <w:rPr>
                <w:rFonts w:ascii="Times New Roman" w:hAnsi="Times New Roman"/>
                <w:sz w:val="24"/>
                <w:szCs w:val="24"/>
              </w:rPr>
            </w:pPr>
          </w:p>
        </w:tc>
      </w:tr>
      <w:tr w:rsidR="00787D6E" w:rsidRPr="00A74251" w:rsidTr="00787D6E">
        <w:trPr>
          <w:gridAfter w:val="1"/>
          <w:wAfter w:w="15" w:type="dxa"/>
          <w:trHeight w:val="94"/>
          <w:jc w:val="center"/>
        </w:trPr>
        <w:tc>
          <w:tcPr>
            <w:tcW w:w="14712" w:type="dxa"/>
            <w:gridSpan w:val="11"/>
          </w:tcPr>
          <w:p w:rsidR="00787D6E" w:rsidRPr="00A74251" w:rsidRDefault="00787D6E" w:rsidP="00787D6E">
            <w:pPr>
              <w:spacing w:line="233" w:lineRule="auto"/>
              <w:jc w:val="center"/>
              <w:rPr>
                <w:rFonts w:ascii="Times New Roman" w:hAnsi="Times New Roman"/>
                <w:sz w:val="24"/>
                <w:szCs w:val="24"/>
              </w:rPr>
            </w:pPr>
            <w:r w:rsidRPr="00A74251">
              <w:rPr>
                <w:rFonts w:ascii="Times New Roman" w:hAnsi="Times New Roman"/>
                <w:sz w:val="24"/>
                <w:szCs w:val="24"/>
              </w:rPr>
              <w:t>13. Рынок товарной аквакультуры</w:t>
            </w:r>
          </w:p>
        </w:tc>
      </w:tr>
      <w:tr w:rsidR="00F7457B" w:rsidRPr="00A74251" w:rsidTr="00A74251">
        <w:trPr>
          <w:gridAfter w:val="1"/>
          <w:wAfter w:w="15" w:type="dxa"/>
          <w:trHeight w:val="1552"/>
          <w:jc w:val="center"/>
        </w:trPr>
        <w:tc>
          <w:tcPr>
            <w:tcW w:w="14712" w:type="dxa"/>
            <w:gridSpan w:val="11"/>
          </w:tcPr>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 xml:space="preserve">Исходная фактическая информация: </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 xml:space="preserve">Товарное рыбоводство Рязанской области представлено 21 хозяйством, в том числе 20 крестьянскими (фермерскими) хозяйствами. </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В 2018 году произведено 2474 тонны товарной рыбы и 837 тонн рыбопосадочного материала.</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Производство товарной рыбы в организациях рыбохозяйственного комплекса Рязанской области представлено в основном выращиванием представителей семейств карповых рыб (карп, толстолобик, белый амур) в прудовых хозяйствах, в меньшей степени ценных видов – осетра и форели в садках и бассейнах.</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 xml:space="preserve">Крупным производителем товарной рыбы в области является ОАО «Рязаньрыбпром», объединяющий 6 рыбхозов, 5 из которых </w:t>
            </w:r>
            <w:r w:rsidRPr="00A74251">
              <w:rPr>
                <w:rFonts w:ascii="Times New Roman" w:hAnsi="Times New Roman"/>
                <w:sz w:val="24"/>
                <w:szCs w:val="24"/>
              </w:rPr>
              <w:lastRenderedPageBreak/>
              <w:t xml:space="preserve">занимаются выращиванием карповых рыб. </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Дочерняя компания ООО «Рыбхоз Новомичуринский» занимается выращиванием ценных видов рыб осетра и форели. Реализация товарной продукции ведется круглогодично, вес реализуемой рыбы составляет 300-800 граммов. За год предприятие производит около 130 тонн осетра и янтарной и радужной форели. В  хозяйстве имеется маточное стадо осетровых видов рыб (сибирский осетр, белуга, стерлядь), ориентированное на получение рыбопосадочного материала для собственных нужд.</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На водных объектах Рязанской области создаются рыбопромысловые участки с целью ведения на них товарного рыбоводства. Внутренний рынок обеспечен продукцией предприятий сельскохозяйственного рыбоводства на 100%. Более 70% выращиваемой рыбы направляется за пределы области.</w:t>
            </w:r>
          </w:p>
          <w:p w:rsidR="00A61A68" w:rsidRPr="00A74251" w:rsidRDefault="00A61A68"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 xml:space="preserve">Основной </w:t>
            </w:r>
            <w:r w:rsidR="00F77B65" w:rsidRPr="00A74251">
              <w:rPr>
                <w:rFonts w:ascii="Times New Roman" w:hAnsi="Times New Roman"/>
                <w:sz w:val="24"/>
                <w:szCs w:val="24"/>
              </w:rPr>
              <w:t xml:space="preserve">проблемой </w:t>
            </w:r>
            <w:r w:rsidRPr="00A74251">
              <w:rPr>
                <w:rFonts w:ascii="Times New Roman" w:hAnsi="Times New Roman"/>
                <w:sz w:val="24"/>
                <w:szCs w:val="24"/>
              </w:rPr>
              <w:t xml:space="preserve">развития рынка остается продвижение продукции. </w:t>
            </w:r>
          </w:p>
        </w:tc>
      </w:tr>
      <w:tr w:rsidR="009E45DD" w:rsidRPr="00A74251" w:rsidTr="00D87836">
        <w:trPr>
          <w:trHeight w:val="392"/>
          <w:jc w:val="center"/>
        </w:trPr>
        <w:tc>
          <w:tcPr>
            <w:tcW w:w="675" w:type="dxa"/>
          </w:tcPr>
          <w:p w:rsidR="00F7457B" w:rsidRPr="00A74251" w:rsidRDefault="00F7457B" w:rsidP="00A74251">
            <w:pPr>
              <w:spacing w:line="233" w:lineRule="auto"/>
              <w:jc w:val="both"/>
              <w:rPr>
                <w:rFonts w:ascii="Times New Roman" w:hAnsi="Times New Roman"/>
                <w:sz w:val="24"/>
                <w:szCs w:val="24"/>
              </w:rPr>
            </w:pPr>
            <w:r w:rsidRPr="00A74251">
              <w:rPr>
                <w:rFonts w:ascii="Times New Roman" w:hAnsi="Times New Roman"/>
                <w:sz w:val="24"/>
                <w:szCs w:val="24"/>
              </w:rPr>
              <w:lastRenderedPageBreak/>
              <w:t>1.</w:t>
            </w:r>
          </w:p>
        </w:tc>
        <w:tc>
          <w:tcPr>
            <w:tcW w:w="1813" w:type="dxa"/>
            <w:vMerge w:val="restart"/>
          </w:tcPr>
          <w:p w:rsidR="00F7457B" w:rsidRPr="00A74251" w:rsidRDefault="00F7457B" w:rsidP="00A74251">
            <w:pPr>
              <w:widowControl w:val="0"/>
              <w:autoSpaceDE w:val="0"/>
              <w:autoSpaceDN w:val="0"/>
              <w:spacing w:line="233" w:lineRule="auto"/>
              <w:rPr>
                <w:rFonts w:ascii="Times New Roman" w:hAnsi="Times New Roman"/>
                <w:sz w:val="24"/>
                <w:szCs w:val="24"/>
              </w:rPr>
            </w:pPr>
            <w:r w:rsidRPr="00A74251">
              <w:rPr>
                <w:rFonts w:ascii="Times New Roman" w:hAnsi="Times New Roman"/>
                <w:sz w:val="24"/>
                <w:szCs w:val="24"/>
              </w:rPr>
              <w:t>Поддержка частных сельско</w:t>
            </w:r>
            <w:r w:rsidR="009E45DD" w:rsidRPr="00A74251">
              <w:rPr>
                <w:rFonts w:ascii="Times New Roman" w:hAnsi="Times New Roman"/>
                <w:sz w:val="24"/>
                <w:szCs w:val="24"/>
              </w:rPr>
              <w:t>-</w:t>
            </w:r>
            <w:r w:rsidRPr="00A74251">
              <w:rPr>
                <w:rFonts w:ascii="Times New Roman" w:hAnsi="Times New Roman"/>
                <w:sz w:val="24"/>
                <w:szCs w:val="24"/>
              </w:rPr>
              <w:t>хозяйственных товаропро</w:t>
            </w:r>
            <w:r w:rsidR="008D1720">
              <w:rPr>
                <w:rFonts w:ascii="Times New Roman" w:hAnsi="Times New Roman"/>
                <w:sz w:val="24"/>
                <w:szCs w:val="24"/>
              </w:rPr>
              <w:t>-</w:t>
            </w:r>
            <w:r w:rsidRPr="00A74251">
              <w:rPr>
                <w:rFonts w:ascii="Times New Roman" w:hAnsi="Times New Roman"/>
                <w:sz w:val="24"/>
                <w:szCs w:val="24"/>
              </w:rPr>
              <w:t>изводителей с целью сохранения уровня развития конкуренции на рынке</w:t>
            </w:r>
          </w:p>
        </w:tc>
        <w:tc>
          <w:tcPr>
            <w:tcW w:w="2409" w:type="dxa"/>
          </w:tcPr>
          <w:p w:rsidR="00F7457B" w:rsidRPr="00A74251" w:rsidRDefault="00F7457B" w:rsidP="00A74251">
            <w:pPr>
              <w:widowControl w:val="0"/>
              <w:autoSpaceDE w:val="0"/>
              <w:autoSpaceDN w:val="0"/>
              <w:spacing w:line="233" w:lineRule="auto"/>
              <w:jc w:val="center"/>
              <w:rPr>
                <w:rFonts w:ascii="Times New Roman" w:hAnsi="Times New Roman"/>
                <w:sz w:val="24"/>
                <w:szCs w:val="24"/>
              </w:rPr>
            </w:pPr>
            <w:r w:rsidRPr="00A74251">
              <w:rPr>
                <w:rFonts w:ascii="Times New Roman" w:hAnsi="Times New Roman"/>
                <w:sz w:val="24"/>
                <w:szCs w:val="24"/>
              </w:rPr>
              <w:t>Оказание сельскохозяйствен</w:t>
            </w:r>
            <w:r w:rsidR="009E45DD" w:rsidRPr="00A74251">
              <w:rPr>
                <w:rFonts w:ascii="Times New Roman" w:hAnsi="Times New Roman"/>
                <w:sz w:val="24"/>
                <w:szCs w:val="24"/>
              </w:rPr>
              <w:t>-</w:t>
            </w:r>
            <w:r w:rsidRPr="00A74251">
              <w:rPr>
                <w:rFonts w:ascii="Times New Roman" w:hAnsi="Times New Roman"/>
                <w:sz w:val="24"/>
                <w:szCs w:val="24"/>
              </w:rPr>
              <w:t>ным товаропроизводите</w:t>
            </w:r>
            <w:r w:rsidR="009E45DD" w:rsidRPr="00A74251">
              <w:rPr>
                <w:rFonts w:ascii="Times New Roman" w:hAnsi="Times New Roman"/>
                <w:sz w:val="24"/>
                <w:szCs w:val="24"/>
              </w:rPr>
              <w:t>-</w:t>
            </w:r>
            <w:r w:rsidRPr="00A74251">
              <w:rPr>
                <w:rFonts w:ascii="Times New Roman" w:hAnsi="Times New Roman"/>
                <w:sz w:val="24"/>
                <w:szCs w:val="24"/>
              </w:rPr>
              <w:t xml:space="preserve">лям государственной поддержки в рамках государственной </w:t>
            </w:r>
            <w:hyperlink r:id="rId15" w:history="1">
              <w:r w:rsidRPr="00A74251">
                <w:rPr>
                  <w:rFonts w:ascii="Times New Roman" w:hAnsi="Times New Roman"/>
                  <w:sz w:val="24"/>
                  <w:szCs w:val="24"/>
                </w:rPr>
                <w:t>программы</w:t>
              </w:r>
            </w:hyperlink>
            <w:r w:rsidRPr="00A74251">
              <w:rPr>
                <w:rFonts w:ascii="Times New Roman" w:hAnsi="Times New Roman"/>
                <w:sz w:val="24"/>
                <w:szCs w:val="24"/>
              </w:rPr>
              <w:t xml:space="preserve"> Рязанской области «Развитие агропромышленного комплекса» (</w:t>
            </w:r>
            <w:hyperlink r:id="rId16" w:history="1">
              <w:r w:rsidR="00FD701D" w:rsidRPr="00A74251">
                <w:rPr>
                  <w:rFonts w:ascii="Times New Roman" w:hAnsi="Times New Roman"/>
                  <w:sz w:val="24"/>
                  <w:szCs w:val="24"/>
                </w:rPr>
                <w:t>п</w:t>
              </w:r>
              <w:r w:rsidRPr="00A74251">
                <w:rPr>
                  <w:rFonts w:ascii="Times New Roman" w:hAnsi="Times New Roman"/>
                  <w:sz w:val="24"/>
                  <w:szCs w:val="24"/>
                </w:rPr>
                <w:t>остановление</w:t>
              </w:r>
            </w:hyperlink>
            <w:r w:rsidRPr="00A74251">
              <w:rPr>
                <w:rFonts w:ascii="Times New Roman" w:hAnsi="Times New Roman"/>
                <w:sz w:val="24"/>
                <w:szCs w:val="24"/>
              </w:rPr>
              <w:t xml:space="preserve"> Правительства Рязанской области от 30.10.2013 № 357) и на основании </w:t>
            </w:r>
            <w:hyperlink r:id="rId17" w:history="1">
              <w:r w:rsidR="00FD701D" w:rsidRPr="00A74251">
                <w:rPr>
                  <w:rFonts w:ascii="Times New Roman" w:hAnsi="Times New Roman"/>
                  <w:sz w:val="24"/>
                  <w:szCs w:val="24"/>
                </w:rPr>
                <w:t>п</w:t>
              </w:r>
              <w:r w:rsidRPr="00A74251">
                <w:rPr>
                  <w:rFonts w:ascii="Times New Roman" w:hAnsi="Times New Roman"/>
                  <w:sz w:val="24"/>
                  <w:szCs w:val="24"/>
                </w:rPr>
                <w:t>остановления</w:t>
              </w:r>
            </w:hyperlink>
            <w:r w:rsidRPr="00A74251">
              <w:rPr>
                <w:rFonts w:ascii="Times New Roman" w:hAnsi="Times New Roman"/>
                <w:sz w:val="24"/>
                <w:szCs w:val="24"/>
              </w:rPr>
              <w:t xml:space="preserve"> Правительства Рязанской области от 13.02.2013 № 28 «Об утверждении порядков предоставления субсидий на </w:t>
            </w:r>
            <w:r w:rsidRPr="00A74251">
              <w:rPr>
                <w:rFonts w:ascii="Times New Roman" w:hAnsi="Times New Roman"/>
                <w:sz w:val="24"/>
                <w:szCs w:val="24"/>
              </w:rPr>
              <w:lastRenderedPageBreak/>
              <w:t>государственную поддержку в сфере агропромышленного комплекса Рязанской области»</w:t>
            </w:r>
          </w:p>
        </w:tc>
        <w:tc>
          <w:tcPr>
            <w:tcW w:w="1702" w:type="dxa"/>
            <w:vMerge w:val="restart"/>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lastRenderedPageBreak/>
              <w:t>Ежегодно</w:t>
            </w:r>
          </w:p>
          <w:p w:rsidR="00F7457B" w:rsidRPr="00A74251" w:rsidRDefault="00F7457B" w:rsidP="002B6C16">
            <w:pPr>
              <w:spacing w:line="233" w:lineRule="auto"/>
              <w:jc w:val="center"/>
              <w:rPr>
                <w:rFonts w:ascii="Times New Roman" w:hAnsi="Times New Roman"/>
                <w:sz w:val="24"/>
                <w:szCs w:val="24"/>
              </w:rPr>
            </w:pPr>
            <w:r w:rsidRPr="00A74251">
              <w:rPr>
                <w:rFonts w:ascii="Times New Roman" w:hAnsi="Times New Roman"/>
                <w:sz w:val="24"/>
                <w:szCs w:val="24"/>
              </w:rPr>
              <w:t>2019-2022 гг.</w:t>
            </w:r>
          </w:p>
        </w:tc>
        <w:tc>
          <w:tcPr>
            <w:tcW w:w="1985" w:type="dxa"/>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Доля организаций частной формы собственности на рынке товарной аквакультуры, %</w:t>
            </w:r>
          </w:p>
        </w:tc>
        <w:tc>
          <w:tcPr>
            <w:tcW w:w="992" w:type="dxa"/>
            <w:vMerge w:val="restart"/>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100,0</w:t>
            </w:r>
          </w:p>
        </w:tc>
        <w:tc>
          <w:tcPr>
            <w:tcW w:w="852" w:type="dxa"/>
            <w:vMerge w:val="restart"/>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100,0</w:t>
            </w:r>
          </w:p>
        </w:tc>
        <w:tc>
          <w:tcPr>
            <w:tcW w:w="851" w:type="dxa"/>
            <w:vMerge w:val="restart"/>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100,0</w:t>
            </w:r>
          </w:p>
        </w:tc>
        <w:tc>
          <w:tcPr>
            <w:tcW w:w="851" w:type="dxa"/>
            <w:vMerge w:val="restart"/>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100,0</w:t>
            </w:r>
          </w:p>
        </w:tc>
        <w:tc>
          <w:tcPr>
            <w:tcW w:w="850" w:type="dxa"/>
            <w:vMerge w:val="restart"/>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100,0</w:t>
            </w:r>
          </w:p>
        </w:tc>
        <w:tc>
          <w:tcPr>
            <w:tcW w:w="1747" w:type="dxa"/>
            <w:gridSpan w:val="2"/>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Министерство сельского хозяйства и продовольст</w:t>
            </w:r>
            <w:r w:rsidR="009E45DD" w:rsidRPr="00A74251">
              <w:rPr>
                <w:rFonts w:ascii="Times New Roman" w:hAnsi="Times New Roman"/>
                <w:sz w:val="24"/>
                <w:szCs w:val="24"/>
              </w:rPr>
              <w:t>-</w:t>
            </w:r>
            <w:r w:rsidRPr="00A74251">
              <w:rPr>
                <w:rFonts w:ascii="Times New Roman" w:hAnsi="Times New Roman"/>
                <w:sz w:val="24"/>
                <w:szCs w:val="24"/>
              </w:rPr>
              <w:t>вия Рязанской области</w:t>
            </w:r>
          </w:p>
        </w:tc>
      </w:tr>
      <w:tr w:rsidR="009E45DD" w:rsidRPr="00A74251" w:rsidTr="00D87836">
        <w:trPr>
          <w:trHeight w:val="392"/>
          <w:jc w:val="center"/>
        </w:trPr>
        <w:tc>
          <w:tcPr>
            <w:tcW w:w="675" w:type="dxa"/>
          </w:tcPr>
          <w:p w:rsidR="00F7457B" w:rsidRPr="00A74251" w:rsidRDefault="00F7457B" w:rsidP="00A74251">
            <w:pPr>
              <w:spacing w:line="233" w:lineRule="auto"/>
              <w:jc w:val="both"/>
              <w:rPr>
                <w:rFonts w:ascii="Times New Roman" w:hAnsi="Times New Roman"/>
                <w:sz w:val="24"/>
                <w:szCs w:val="24"/>
              </w:rPr>
            </w:pPr>
            <w:r w:rsidRPr="00A74251">
              <w:rPr>
                <w:rFonts w:ascii="Times New Roman" w:hAnsi="Times New Roman"/>
                <w:sz w:val="24"/>
                <w:szCs w:val="24"/>
              </w:rPr>
              <w:lastRenderedPageBreak/>
              <w:t>2.</w:t>
            </w:r>
          </w:p>
        </w:tc>
        <w:tc>
          <w:tcPr>
            <w:tcW w:w="1813" w:type="dxa"/>
            <w:vMerge/>
          </w:tcPr>
          <w:p w:rsidR="00F7457B" w:rsidRPr="00A74251" w:rsidRDefault="00F7457B" w:rsidP="00A74251">
            <w:pPr>
              <w:widowControl w:val="0"/>
              <w:autoSpaceDE w:val="0"/>
              <w:autoSpaceDN w:val="0"/>
              <w:spacing w:line="233" w:lineRule="auto"/>
              <w:jc w:val="center"/>
              <w:rPr>
                <w:rFonts w:ascii="Times New Roman" w:hAnsi="Times New Roman"/>
                <w:sz w:val="24"/>
                <w:szCs w:val="24"/>
              </w:rPr>
            </w:pPr>
          </w:p>
        </w:tc>
        <w:tc>
          <w:tcPr>
            <w:tcW w:w="2409" w:type="dxa"/>
          </w:tcPr>
          <w:p w:rsidR="00F7457B" w:rsidRPr="00A74251" w:rsidRDefault="00F7457B" w:rsidP="00A74251">
            <w:pPr>
              <w:widowControl w:val="0"/>
              <w:autoSpaceDE w:val="0"/>
              <w:autoSpaceDN w:val="0"/>
              <w:spacing w:line="233" w:lineRule="auto"/>
              <w:jc w:val="center"/>
              <w:rPr>
                <w:rFonts w:ascii="Times New Roman" w:hAnsi="Times New Roman"/>
                <w:sz w:val="24"/>
                <w:szCs w:val="24"/>
              </w:rPr>
            </w:pPr>
            <w:r w:rsidRPr="00A74251">
              <w:rPr>
                <w:rFonts w:ascii="Times New Roman" w:hAnsi="Times New Roman"/>
                <w:sz w:val="24"/>
                <w:szCs w:val="24"/>
              </w:rPr>
              <w:t>Информирование и консультирование сельскохозяйствен</w:t>
            </w:r>
            <w:r w:rsidR="009E45DD" w:rsidRPr="00A74251">
              <w:rPr>
                <w:rFonts w:ascii="Times New Roman" w:hAnsi="Times New Roman"/>
                <w:sz w:val="24"/>
                <w:szCs w:val="24"/>
              </w:rPr>
              <w:t>-</w:t>
            </w:r>
            <w:r w:rsidRPr="00A74251">
              <w:rPr>
                <w:rFonts w:ascii="Times New Roman" w:hAnsi="Times New Roman"/>
                <w:sz w:val="24"/>
                <w:szCs w:val="24"/>
              </w:rPr>
              <w:t>ных товаропроизводите</w:t>
            </w:r>
            <w:r w:rsidR="009E45DD" w:rsidRPr="00A74251">
              <w:rPr>
                <w:rFonts w:ascii="Times New Roman" w:hAnsi="Times New Roman"/>
                <w:sz w:val="24"/>
                <w:szCs w:val="24"/>
              </w:rPr>
              <w:t>-</w:t>
            </w:r>
            <w:r w:rsidRPr="00A74251">
              <w:rPr>
                <w:rFonts w:ascii="Times New Roman" w:hAnsi="Times New Roman"/>
                <w:sz w:val="24"/>
                <w:szCs w:val="24"/>
              </w:rPr>
              <w:t>лей по участию в выставках, ярмарках и иных мероприятиях</w:t>
            </w:r>
          </w:p>
        </w:tc>
        <w:tc>
          <w:tcPr>
            <w:tcW w:w="1702" w:type="dxa"/>
            <w:vMerge/>
          </w:tcPr>
          <w:p w:rsidR="00F7457B" w:rsidRPr="00A74251" w:rsidRDefault="00F7457B" w:rsidP="00A74251">
            <w:pPr>
              <w:spacing w:line="233" w:lineRule="auto"/>
              <w:jc w:val="both"/>
              <w:rPr>
                <w:rFonts w:ascii="Times New Roman" w:hAnsi="Times New Roman"/>
                <w:sz w:val="24"/>
                <w:szCs w:val="24"/>
              </w:rPr>
            </w:pPr>
          </w:p>
        </w:tc>
        <w:tc>
          <w:tcPr>
            <w:tcW w:w="1985" w:type="dxa"/>
            <w:vMerge/>
          </w:tcPr>
          <w:p w:rsidR="00F7457B" w:rsidRPr="00A74251" w:rsidRDefault="00F7457B" w:rsidP="00A74251">
            <w:pPr>
              <w:spacing w:line="233" w:lineRule="auto"/>
              <w:jc w:val="both"/>
              <w:rPr>
                <w:rFonts w:ascii="Times New Roman" w:hAnsi="Times New Roman"/>
                <w:sz w:val="24"/>
                <w:szCs w:val="24"/>
              </w:rPr>
            </w:pPr>
          </w:p>
        </w:tc>
        <w:tc>
          <w:tcPr>
            <w:tcW w:w="992" w:type="dxa"/>
            <w:vMerge/>
          </w:tcPr>
          <w:p w:rsidR="00F7457B" w:rsidRPr="00A74251" w:rsidRDefault="00F7457B" w:rsidP="00A74251">
            <w:pPr>
              <w:spacing w:line="233" w:lineRule="auto"/>
              <w:jc w:val="both"/>
              <w:rPr>
                <w:rFonts w:ascii="Times New Roman" w:hAnsi="Times New Roman"/>
                <w:sz w:val="24"/>
                <w:szCs w:val="24"/>
              </w:rPr>
            </w:pPr>
          </w:p>
        </w:tc>
        <w:tc>
          <w:tcPr>
            <w:tcW w:w="852" w:type="dxa"/>
            <w:vMerge/>
          </w:tcPr>
          <w:p w:rsidR="00F7457B" w:rsidRPr="00A74251" w:rsidRDefault="00F7457B" w:rsidP="00A74251">
            <w:pPr>
              <w:spacing w:line="233" w:lineRule="auto"/>
              <w:jc w:val="both"/>
              <w:rPr>
                <w:rFonts w:ascii="Times New Roman" w:hAnsi="Times New Roman"/>
                <w:sz w:val="24"/>
                <w:szCs w:val="24"/>
              </w:rPr>
            </w:pPr>
          </w:p>
        </w:tc>
        <w:tc>
          <w:tcPr>
            <w:tcW w:w="851" w:type="dxa"/>
            <w:vMerge/>
          </w:tcPr>
          <w:p w:rsidR="00F7457B" w:rsidRPr="00A74251" w:rsidRDefault="00F7457B" w:rsidP="00A74251">
            <w:pPr>
              <w:spacing w:line="233" w:lineRule="auto"/>
              <w:jc w:val="both"/>
              <w:rPr>
                <w:rFonts w:ascii="Times New Roman" w:hAnsi="Times New Roman"/>
                <w:sz w:val="24"/>
                <w:szCs w:val="24"/>
              </w:rPr>
            </w:pPr>
          </w:p>
        </w:tc>
        <w:tc>
          <w:tcPr>
            <w:tcW w:w="851" w:type="dxa"/>
            <w:vMerge/>
          </w:tcPr>
          <w:p w:rsidR="00F7457B" w:rsidRPr="00A74251" w:rsidRDefault="00F7457B" w:rsidP="00A74251">
            <w:pPr>
              <w:spacing w:line="233" w:lineRule="auto"/>
              <w:jc w:val="both"/>
              <w:rPr>
                <w:rFonts w:ascii="Times New Roman" w:hAnsi="Times New Roman"/>
                <w:sz w:val="24"/>
                <w:szCs w:val="24"/>
              </w:rPr>
            </w:pPr>
          </w:p>
        </w:tc>
        <w:tc>
          <w:tcPr>
            <w:tcW w:w="850" w:type="dxa"/>
            <w:vMerge/>
          </w:tcPr>
          <w:p w:rsidR="00F7457B" w:rsidRPr="00A74251" w:rsidRDefault="00F7457B" w:rsidP="00A74251">
            <w:pPr>
              <w:spacing w:line="233" w:lineRule="auto"/>
              <w:jc w:val="both"/>
              <w:rPr>
                <w:rFonts w:ascii="Times New Roman" w:hAnsi="Times New Roman"/>
                <w:sz w:val="24"/>
                <w:szCs w:val="24"/>
              </w:rPr>
            </w:pPr>
          </w:p>
        </w:tc>
        <w:tc>
          <w:tcPr>
            <w:tcW w:w="1747" w:type="dxa"/>
            <w:gridSpan w:val="2"/>
            <w:vMerge/>
          </w:tcPr>
          <w:p w:rsidR="00F7457B" w:rsidRPr="00A74251" w:rsidRDefault="00F7457B" w:rsidP="00A74251">
            <w:pPr>
              <w:spacing w:line="233" w:lineRule="auto"/>
              <w:jc w:val="both"/>
              <w:rPr>
                <w:rFonts w:ascii="Times New Roman" w:hAnsi="Times New Roman"/>
                <w:sz w:val="24"/>
                <w:szCs w:val="24"/>
              </w:rPr>
            </w:pPr>
          </w:p>
        </w:tc>
      </w:tr>
      <w:tr w:rsidR="00F7457B" w:rsidRPr="00A74251" w:rsidTr="00A74251">
        <w:trPr>
          <w:gridAfter w:val="1"/>
          <w:wAfter w:w="15" w:type="dxa"/>
          <w:trHeight w:val="392"/>
          <w:jc w:val="center"/>
        </w:trPr>
        <w:tc>
          <w:tcPr>
            <w:tcW w:w="14712" w:type="dxa"/>
            <w:gridSpan w:val="11"/>
          </w:tcPr>
          <w:p w:rsidR="00F7457B" w:rsidRPr="00A74251" w:rsidRDefault="00F7457B" w:rsidP="00A74251">
            <w:pPr>
              <w:tabs>
                <w:tab w:val="left" w:pos="7967"/>
              </w:tabs>
              <w:spacing w:line="233" w:lineRule="auto"/>
              <w:jc w:val="center"/>
              <w:rPr>
                <w:rFonts w:ascii="Times New Roman" w:hAnsi="Times New Roman"/>
                <w:sz w:val="24"/>
                <w:szCs w:val="24"/>
              </w:rPr>
            </w:pPr>
            <w:r w:rsidRPr="00A74251">
              <w:rPr>
                <w:rFonts w:ascii="Times New Roman" w:hAnsi="Times New Roman"/>
                <w:sz w:val="24"/>
                <w:szCs w:val="24"/>
              </w:rPr>
              <w:t>14. Рынок жилищного строительства (за исключением Московского фонда реновации жилой застройки и индивидуального жилищного строительства)</w:t>
            </w:r>
          </w:p>
        </w:tc>
      </w:tr>
      <w:tr w:rsidR="00F7457B" w:rsidRPr="00A74251" w:rsidTr="00A74251">
        <w:trPr>
          <w:gridAfter w:val="1"/>
          <w:wAfter w:w="15" w:type="dxa"/>
          <w:trHeight w:val="392"/>
          <w:jc w:val="center"/>
        </w:trPr>
        <w:tc>
          <w:tcPr>
            <w:tcW w:w="14712" w:type="dxa"/>
            <w:gridSpan w:val="11"/>
          </w:tcPr>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Исходная фактическая информация:</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 xml:space="preserve">Доля хозяйствующих субъектов частной формы собственности </w:t>
            </w:r>
            <w:r w:rsidR="00A217C4" w:rsidRPr="00A74251">
              <w:rPr>
                <w:rFonts w:ascii="Times New Roman" w:hAnsi="Times New Roman"/>
                <w:sz w:val="24"/>
                <w:szCs w:val="24"/>
              </w:rPr>
              <w:t xml:space="preserve">на данном рынке </w:t>
            </w:r>
            <w:r w:rsidR="00194AD5" w:rsidRPr="00A74251">
              <w:rPr>
                <w:rFonts w:ascii="Times New Roman" w:hAnsi="Times New Roman"/>
                <w:sz w:val="24"/>
                <w:szCs w:val="24"/>
              </w:rPr>
              <w:t>составляет 100</w:t>
            </w:r>
            <w:r w:rsidRPr="00A74251">
              <w:rPr>
                <w:rFonts w:ascii="Times New Roman" w:hAnsi="Times New Roman"/>
                <w:sz w:val="24"/>
                <w:szCs w:val="24"/>
              </w:rPr>
              <w:t xml:space="preserve">%. Количество организаций в сфере строительства по данным </w:t>
            </w:r>
            <w:r w:rsidR="00F77B65" w:rsidRPr="00A74251">
              <w:rPr>
                <w:rFonts w:ascii="Times New Roman" w:hAnsi="Times New Roman"/>
                <w:sz w:val="24"/>
                <w:szCs w:val="24"/>
              </w:rPr>
              <w:t>Т</w:t>
            </w:r>
            <w:r w:rsidR="00A217C4" w:rsidRPr="00A74251">
              <w:rPr>
                <w:rFonts w:ascii="Times New Roman" w:hAnsi="Times New Roman"/>
                <w:sz w:val="24"/>
                <w:szCs w:val="24"/>
              </w:rPr>
              <w:t xml:space="preserve">ерриториального органа Федеральной службы государственной статистики </w:t>
            </w:r>
            <w:r w:rsidR="00F77B65" w:rsidRPr="00A74251">
              <w:rPr>
                <w:rFonts w:ascii="Times New Roman" w:hAnsi="Times New Roman"/>
                <w:sz w:val="24"/>
                <w:szCs w:val="24"/>
              </w:rPr>
              <w:t xml:space="preserve">по </w:t>
            </w:r>
            <w:r w:rsidR="00A217C4" w:rsidRPr="00A74251">
              <w:rPr>
                <w:rFonts w:ascii="Times New Roman" w:hAnsi="Times New Roman"/>
                <w:sz w:val="24"/>
                <w:szCs w:val="24"/>
              </w:rPr>
              <w:t>Рязанской области</w:t>
            </w:r>
            <w:r w:rsidRPr="00A74251">
              <w:rPr>
                <w:rFonts w:ascii="Times New Roman" w:hAnsi="Times New Roman"/>
                <w:sz w:val="24"/>
                <w:szCs w:val="24"/>
              </w:rPr>
              <w:t xml:space="preserve"> по состоянию на 01.01.2019 составля</w:t>
            </w:r>
            <w:r w:rsidR="00F77B65" w:rsidRPr="00A74251">
              <w:rPr>
                <w:rFonts w:ascii="Times New Roman" w:hAnsi="Times New Roman"/>
                <w:sz w:val="24"/>
                <w:szCs w:val="24"/>
              </w:rPr>
              <w:t>ло</w:t>
            </w:r>
            <w:r w:rsidRPr="00A74251">
              <w:rPr>
                <w:rFonts w:ascii="Times New Roman" w:hAnsi="Times New Roman"/>
                <w:sz w:val="24"/>
                <w:szCs w:val="24"/>
              </w:rPr>
              <w:t xml:space="preserve"> 3320.</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Объемы жилищного строительства за 2018 год составили 777 тыс. м</w:t>
            </w:r>
            <w:r w:rsidR="00AA0BC6" w:rsidRPr="00A74251">
              <w:rPr>
                <w:rFonts w:ascii="Times New Roman" w:hAnsi="Times New Roman"/>
                <w:sz w:val="24"/>
                <w:szCs w:val="24"/>
                <w:vertAlign w:val="superscript"/>
              </w:rPr>
              <w:t>2</w:t>
            </w:r>
            <w:r w:rsidRPr="00A74251">
              <w:rPr>
                <w:rFonts w:ascii="Times New Roman" w:hAnsi="Times New Roman"/>
                <w:sz w:val="24"/>
                <w:szCs w:val="24"/>
              </w:rPr>
              <w:t xml:space="preserve"> – это 109,1% к уровню 2017 года. В соответствии с </w:t>
            </w:r>
            <w:r w:rsidR="00A217C4" w:rsidRPr="00A74251">
              <w:rPr>
                <w:rFonts w:ascii="Times New Roman" w:hAnsi="Times New Roman"/>
                <w:sz w:val="24"/>
                <w:szCs w:val="24"/>
              </w:rPr>
              <w:t>федеральным</w:t>
            </w:r>
            <w:r w:rsidRPr="00A74251">
              <w:rPr>
                <w:rFonts w:ascii="Times New Roman" w:hAnsi="Times New Roman"/>
                <w:sz w:val="24"/>
                <w:szCs w:val="24"/>
              </w:rPr>
              <w:t xml:space="preserve"> про</w:t>
            </w:r>
            <w:r w:rsidR="00A217C4" w:rsidRPr="00A74251">
              <w:rPr>
                <w:rFonts w:ascii="Times New Roman" w:hAnsi="Times New Roman"/>
                <w:sz w:val="24"/>
                <w:szCs w:val="24"/>
              </w:rPr>
              <w:t>ектом «Жилье</w:t>
            </w:r>
            <w:r w:rsidRPr="00A74251">
              <w:rPr>
                <w:rFonts w:ascii="Times New Roman" w:hAnsi="Times New Roman"/>
                <w:sz w:val="24"/>
                <w:szCs w:val="24"/>
              </w:rPr>
              <w:t>» к 2022 году ввод жилья составит 935 тыс. м</w:t>
            </w:r>
            <w:r w:rsidR="00AA0BC6" w:rsidRPr="00A74251">
              <w:rPr>
                <w:rFonts w:ascii="Times New Roman" w:hAnsi="Times New Roman"/>
                <w:sz w:val="24"/>
                <w:szCs w:val="24"/>
                <w:vertAlign w:val="superscript"/>
              </w:rPr>
              <w:t>2</w:t>
            </w:r>
            <w:r w:rsidRPr="00A74251">
              <w:rPr>
                <w:rFonts w:ascii="Times New Roman" w:hAnsi="Times New Roman"/>
                <w:sz w:val="24"/>
                <w:szCs w:val="24"/>
              </w:rPr>
              <w:t xml:space="preserve">. </w:t>
            </w:r>
          </w:p>
          <w:p w:rsidR="00294A1E"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В Рязанской области проводится работа по внедрению целевых моделей упрощения процедур ведения бизнеса и повышения инвестиционной привлекательности, внедрению целевой модели «Получение разрешения на строительство и территориальное планирование». По итогам 2018 года мероприятия целевой модели внедрены на 92 % (средний процент по Р</w:t>
            </w:r>
            <w:r w:rsidR="00F77B65" w:rsidRPr="00A74251">
              <w:rPr>
                <w:rFonts w:ascii="Times New Roman" w:hAnsi="Times New Roman"/>
                <w:sz w:val="24"/>
                <w:szCs w:val="24"/>
              </w:rPr>
              <w:t xml:space="preserve">оссийской Федерации </w:t>
            </w:r>
            <w:r w:rsidRPr="00A74251">
              <w:rPr>
                <w:rFonts w:ascii="Times New Roman" w:hAnsi="Times New Roman"/>
                <w:sz w:val="24"/>
                <w:szCs w:val="24"/>
              </w:rPr>
              <w:t>– 85,8%).</w:t>
            </w:r>
          </w:p>
          <w:p w:rsidR="00C34309" w:rsidRPr="00A74251" w:rsidRDefault="00C34309"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Основным направление</w:t>
            </w:r>
            <w:r w:rsidR="00194AD5" w:rsidRPr="00A74251">
              <w:rPr>
                <w:rFonts w:ascii="Times New Roman" w:hAnsi="Times New Roman"/>
                <w:sz w:val="24"/>
                <w:szCs w:val="24"/>
              </w:rPr>
              <w:t>м</w:t>
            </w:r>
            <w:r w:rsidRPr="00A74251">
              <w:rPr>
                <w:rFonts w:ascii="Times New Roman" w:hAnsi="Times New Roman"/>
                <w:sz w:val="24"/>
                <w:szCs w:val="24"/>
              </w:rPr>
              <w:t xml:space="preserve"> развития конкуренции на данном рынке является повышение информационной открытости путем организации свободного доступа к информации о </w:t>
            </w:r>
            <w:r w:rsidR="00AA0BC6" w:rsidRPr="00A74251">
              <w:rPr>
                <w:rFonts w:ascii="Times New Roman" w:hAnsi="Times New Roman"/>
                <w:sz w:val="24"/>
                <w:szCs w:val="24"/>
              </w:rPr>
              <w:t>планах по освоению территорий под жилищное строительство.</w:t>
            </w:r>
          </w:p>
        </w:tc>
      </w:tr>
      <w:tr w:rsidR="009E45DD" w:rsidRPr="00A74251" w:rsidTr="00D87836">
        <w:trPr>
          <w:trHeight w:val="392"/>
          <w:jc w:val="center"/>
        </w:trPr>
        <w:tc>
          <w:tcPr>
            <w:tcW w:w="675" w:type="dxa"/>
          </w:tcPr>
          <w:p w:rsidR="00F7457B" w:rsidRPr="00A74251" w:rsidRDefault="00F7457B" w:rsidP="00A74251">
            <w:pPr>
              <w:spacing w:line="233" w:lineRule="auto"/>
              <w:jc w:val="both"/>
              <w:rPr>
                <w:rFonts w:ascii="Times New Roman" w:hAnsi="Times New Roman"/>
                <w:sz w:val="24"/>
                <w:szCs w:val="24"/>
              </w:rPr>
            </w:pPr>
            <w:r w:rsidRPr="00A74251">
              <w:rPr>
                <w:rFonts w:ascii="Times New Roman" w:hAnsi="Times New Roman"/>
                <w:sz w:val="24"/>
                <w:szCs w:val="24"/>
              </w:rPr>
              <w:t>1.</w:t>
            </w:r>
          </w:p>
        </w:tc>
        <w:tc>
          <w:tcPr>
            <w:tcW w:w="1813" w:type="dxa"/>
            <w:vMerge w:val="restart"/>
          </w:tcPr>
          <w:p w:rsidR="00F7457B" w:rsidRPr="00A74251" w:rsidRDefault="00F7457B" w:rsidP="00A74251">
            <w:pPr>
              <w:spacing w:line="233" w:lineRule="auto"/>
              <w:rPr>
                <w:rFonts w:ascii="Times New Roman" w:hAnsi="Times New Roman"/>
                <w:sz w:val="24"/>
                <w:szCs w:val="24"/>
              </w:rPr>
            </w:pPr>
            <w:r w:rsidRPr="00A74251">
              <w:rPr>
                <w:rFonts w:ascii="Times New Roman" w:hAnsi="Times New Roman"/>
                <w:sz w:val="24"/>
                <w:szCs w:val="24"/>
              </w:rPr>
              <w:t xml:space="preserve">Развитие конкуренции на рынке жилищного строительства </w:t>
            </w:r>
            <w:r w:rsidRPr="00A74251">
              <w:rPr>
                <w:rFonts w:ascii="Times New Roman" w:hAnsi="Times New Roman"/>
                <w:spacing w:val="-4"/>
                <w:sz w:val="24"/>
                <w:szCs w:val="24"/>
              </w:rPr>
              <w:t>(за исключением</w:t>
            </w:r>
            <w:r w:rsidRPr="00A74251">
              <w:rPr>
                <w:rFonts w:ascii="Times New Roman" w:hAnsi="Times New Roman"/>
                <w:sz w:val="24"/>
                <w:szCs w:val="24"/>
              </w:rPr>
              <w:t xml:space="preserve"> </w:t>
            </w:r>
            <w:r w:rsidRPr="00A74251">
              <w:rPr>
                <w:rFonts w:ascii="Times New Roman" w:hAnsi="Times New Roman"/>
                <w:sz w:val="24"/>
                <w:szCs w:val="24"/>
              </w:rPr>
              <w:lastRenderedPageBreak/>
              <w:t>Московского фонда реновации жилой застройки и индивидуаль</w:t>
            </w:r>
            <w:r w:rsidR="009E45DD" w:rsidRPr="00A74251">
              <w:rPr>
                <w:rFonts w:ascii="Times New Roman" w:hAnsi="Times New Roman"/>
                <w:sz w:val="24"/>
                <w:szCs w:val="24"/>
              </w:rPr>
              <w:t>-</w:t>
            </w:r>
            <w:r w:rsidRPr="00A74251">
              <w:rPr>
                <w:rFonts w:ascii="Times New Roman" w:hAnsi="Times New Roman"/>
                <w:sz w:val="24"/>
                <w:szCs w:val="24"/>
              </w:rPr>
              <w:t>ного жилищного строительства) с сохранением достигнутого уровня развития конкуренции на рынке</w:t>
            </w:r>
          </w:p>
        </w:tc>
        <w:tc>
          <w:tcPr>
            <w:tcW w:w="2409" w:type="dxa"/>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lastRenderedPageBreak/>
              <w:t>Проведение мониторинга рынка жилищного строительства</w:t>
            </w:r>
          </w:p>
        </w:tc>
        <w:tc>
          <w:tcPr>
            <w:tcW w:w="1702" w:type="dxa"/>
            <w:vMerge w:val="restart"/>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Ежегодно</w:t>
            </w:r>
          </w:p>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2019-2022 гг.</w:t>
            </w:r>
          </w:p>
        </w:tc>
        <w:tc>
          <w:tcPr>
            <w:tcW w:w="1985" w:type="dxa"/>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 xml:space="preserve">Доля организаций частной формы собственности в сфере жилищного строительства </w:t>
            </w:r>
            <w:r w:rsidRPr="00A74251">
              <w:rPr>
                <w:rFonts w:ascii="Times New Roman" w:hAnsi="Times New Roman"/>
                <w:sz w:val="24"/>
                <w:szCs w:val="24"/>
              </w:rPr>
              <w:lastRenderedPageBreak/>
              <w:t>(за исключением индивидуально</w:t>
            </w:r>
            <w:r w:rsidR="009E45DD" w:rsidRPr="00A74251">
              <w:rPr>
                <w:rFonts w:ascii="Times New Roman" w:hAnsi="Times New Roman"/>
                <w:sz w:val="24"/>
                <w:szCs w:val="24"/>
              </w:rPr>
              <w:t>-</w:t>
            </w:r>
            <w:r w:rsidRPr="00A74251">
              <w:rPr>
                <w:rFonts w:ascii="Times New Roman" w:hAnsi="Times New Roman"/>
                <w:sz w:val="24"/>
                <w:szCs w:val="24"/>
              </w:rPr>
              <w:t>го жилищного строительства), %</w:t>
            </w:r>
          </w:p>
        </w:tc>
        <w:tc>
          <w:tcPr>
            <w:tcW w:w="992" w:type="dxa"/>
            <w:vMerge w:val="restart"/>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lastRenderedPageBreak/>
              <w:t>100,0</w:t>
            </w:r>
          </w:p>
        </w:tc>
        <w:tc>
          <w:tcPr>
            <w:tcW w:w="852" w:type="dxa"/>
            <w:vMerge w:val="restart"/>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100,0</w:t>
            </w:r>
          </w:p>
        </w:tc>
        <w:tc>
          <w:tcPr>
            <w:tcW w:w="851" w:type="dxa"/>
            <w:vMerge w:val="restart"/>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100,0</w:t>
            </w:r>
          </w:p>
        </w:tc>
        <w:tc>
          <w:tcPr>
            <w:tcW w:w="851" w:type="dxa"/>
            <w:vMerge w:val="restart"/>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100,0</w:t>
            </w:r>
          </w:p>
        </w:tc>
        <w:tc>
          <w:tcPr>
            <w:tcW w:w="850" w:type="dxa"/>
            <w:vMerge w:val="restart"/>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100,0</w:t>
            </w:r>
          </w:p>
        </w:tc>
        <w:tc>
          <w:tcPr>
            <w:tcW w:w="1747" w:type="dxa"/>
            <w:gridSpan w:val="2"/>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Министерство строительного комплекса Рязанской области</w:t>
            </w:r>
          </w:p>
        </w:tc>
      </w:tr>
      <w:tr w:rsidR="009E45DD" w:rsidRPr="00A74251" w:rsidTr="00D87836">
        <w:trPr>
          <w:trHeight w:val="392"/>
          <w:jc w:val="center"/>
        </w:trPr>
        <w:tc>
          <w:tcPr>
            <w:tcW w:w="675" w:type="dxa"/>
          </w:tcPr>
          <w:p w:rsidR="00F7457B" w:rsidRPr="00A74251" w:rsidRDefault="00F7457B" w:rsidP="00A74251">
            <w:pPr>
              <w:spacing w:line="230" w:lineRule="auto"/>
              <w:jc w:val="both"/>
              <w:rPr>
                <w:rFonts w:ascii="Times New Roman" w:hAnsi="Times New Roman"/>
                <w:sz w:val="24"/>
                <w:szCs w:val="24"/>
              </w:rPr>
            </w:pPr>
            <w:r w:rsidRPr="00A74251">
              <w:rPr>
                <w:rFonts w:ascii="Times New Roman" w:hAnsi="Times New Roman"/>
                <w:sz w:val="24"/>
                <w:szCs w:val="24"/>
              </w:rPr>
              <w:t>2.</w:t>
            </w:r>
          </w:p>
        </w:tc>
        <w:tc>
          <w:tcPr>
            <w:tcW w:w="1813" w:type="dxa"/>
            <w:vMerge/>
          </w:tcPr>
          <w:p w:rsidR="00F7457B" w:rsidRPr="00A74251" w:rsidRDefault="00F7457B" w:rsidP="00A74251">
            <w:pPr>
              <w:widowControl w:val="0"/>
              <w:autoSpaceDE w:val="0"/>
              <w:autoSpaceDN w:val="0"/>
              <w:spacing w:line="230" w:lineRule="auto"/>
              <w:jc w:val="center"/>
              <w:rPr>
                <w:rFonts w:ascii="Times New Roman" w:hAnsi="Times New Roman"/>
                <w:sz w:val="24"/>
                <w:szCs w:val="24"/>
              </w:rPr>
            </w:pPr>
          </w:p>
        </w:tc>
        <w:tc>
          <w:tcPr>
            <w:tcW w:w="2409" w:type="dxa"/>
          </w:tcPr>
          <w:p w:rsidR="003C499F" w:rsidRPr="00A74251" w:rsidRDefault="003C499F" w:rsidP="00A74251">
            <w:pPr>
              <w:widowControl w:val="0"/>
              <w:autoSpaceDE w:val="0"/>
              <w:autoSpaceDN w:val="0"/>
              <w:spacing w:line="230" w:lineRule="auto"/>
              <w:jc w:val="center"/>
              <w:rPr>
                <w:rFonts w:ascii="Times New Roman" w:hAnsi="Times New Roman"/>
                <w:sz w:val="24"/>
                <w:szCs w:val="24"/>
              </w:rPr>
            </w:pPr>
            <w:r w:rsidRPr="00A74251">
              <w:rPr>
                <w:rFonts w:ascii="Times New Roman" w:hAnsi="Times New Roman"/>
                <w:sz w:val="24"/>
                <w:szCs w:val="24"/>
              </w:rPr>
              <w:t xml:space="preserve">Обеспечение опубликования на </w:t>
            </w:r>
            <w:r w:rsidRPr="00A74251">
              <w:rPr>
                <w:rFonts w:ascii="Times New Roman" w:hAnsi="Times New Roman"/>
                <w:sz w:val="24"/>
                <w:szCs w:val="24"/>
              </w:rPr>
              <w:lastRenderedPageBreak/>
              <w:t xml:space="preserve">официальных сайтах министерства строительного комплекса Рязанской области и </w:t>
            </w:r>
            <w:r w:rsidR="00A217C4" w:rsidRPr="00A74251">
              <w:rPr>
                <w:rFonts w:ascii="Times New Roman" w:hAnsi="Times New Roman"/>
                <w:sz w:val="24"/>
                <w:szCs w:val="24"/>
              </w:rPr>
              <w:t xml:space="preserve">органов местного самоуправления </w:t>
            </w:r>
            <w:r w:rsidRPr="00A74251">
              <w:rPr>
                <w:rFonts w:ascii="Times New Roman" w:hAnsi="Times New Roman"/>
                <w:sz w:val="24"/>
                <w:szCs w:val="24"/>
              </w:rPr>
              <w:t>муниципальных образований Рязанской области в информационно-телекоммуникацион</w:t>
            </w:r>
            <w:r w:rsidR="009E45DD" w:rsidRPr="00A74251">
              <w:rPr>
                <w:rFonts w:ascii="Times New Roman" w:hAnsi="Times New Roman"/>
                <w:sz w:val="24"/>
                <w:szCs w:val="24"/>
              </w:rPr>
              <w:t>-</w:t>
            </w:r>
            <w:r w:rsidRPr="00A74251">
              <w:rPr>
                <w:rFonts w:ascii="Times New Roman" w:hAnsi="Times New Roman"/>
                <w:sz w:val="24"/>
                <w:szCs w:val="24"/>
              </w:rPr>
              <w:t>ной сети «Интернет» информации о краткосро</w:t>
            </w:r>
            <w:r w:rsidR="00AA0BC6" w:rsidRPr="00A74251">
              <w:rPr>
                <w:rFonts w:ascii="Times New Roman" w:hAnsi="Times New Roman"/>
                <w:sz w:val="24"/>
                <w:szCs w:val="24"/>
              </w:rPr>
              <w:t xml:space="preserve">чных планах </w:t>
            </w:r>
            <w:r w:rsidRPr="00A74251">
              <w:rPr>
                <w:rFonts w:ascii="Times New Roman" w:hAnsi="Times New Roman"/>
                <w:sz w:val="24"/>
                <w:szCs w:val="24"/>
              </w:rPr>
              <w:t xml:space="preserve">по освоению территорий под жилищное </w:t>
            </w:r>
            <w:r w:rsidR="00E4186C" w:rsidRPr="00A74251">
              <w:rPr>
                <w:rFonts w:ascii="Times New Roman" w:hAnsi="Times New Roman"/>
                <w:sz w:val="24"/>
                <w:szCs w:val="24"/>
              </w:rPr>
              <w:t>строительство, в том числе планов</w:t>
            </w:r>
            <w:r w:rsidRPr="00A74251">
              <w:rPr>
                <w:rFonts w:ascii="Times New Roman" w:hAnsi="Times New Roman"/>
                <w:sz w:val="24"/>
                <w:szCs w:val="24"/>
              </w:rPr>
              <w:t xml:space="preserve"> по расселению аварийного жилищного фонда</w:t>
            </w:r>
          </w:p>
        </w:tc>
        <w:tc>
          <w:tcPr>
            <w:tcW w:w="1702" w:type="dxa"/>
            <w:vMerge/>
            <w:vAlign w:val="center"/>
          </w:tcPr>
          <w:p w:rsidR="00F7457B" w:rsidRPr="00A74251" w:rsidRDefault="00F7457B" w:rsidP="00A74251">
            <w:pPr>
              <w:widowControl w:val="0"/>
              <w:autoSpaceDE w:val="0"/>
              <w:autoSpaceDN w:val="0"/>
              <w:spacing w:line="230" w:lineRule="auto"/>
              <w:jc w:val="center"/>
              <w:rPr>
                <w:rFonts w:ascii="Times New Roman" w:hAnsi="Times New Roman"/>
                <w:i/>
                <w:sz w:val="24"/>
                <w:szCs w:val="24"/>
              </w:rPr>
            </w:pPr>
          </w:p>
        </w:tc>
        <w:tc>
          <w:tcPr>
            <w:tcW w:w="1985" w:type="dxa"/>
            <w:vMerge/>
            <w:vAlign w:val="center"/>
          </w:tcPr>
          <w:p w:rsidR="00F7457B" w:rsidRPr="00A74251" w:rsidRDefault="00F7457B" w:rsidP="00A74251">
            <w:pPr>
              <w:spacing w:line="230" w:lineRule="auto"/>
              <w:jc w:val="center"/>
              <w:rPr>
                <w:rFonts w:ascii="Times New Roman" w:hAnsi="Times New Roman"/>
                <w:sz w:val="24"/>
                <w:szCs w:val="24"/>
              </w:rPr>
            </w:pPr>
          </w:p>
        </w:tc>
        <w:tc>
          <w:tcPr>
            <w:tcW w:w="992" w:type="dxa"/>
            <w:vMerge/>
            <w:vAlign w:val="center"/>
          </w:tcPr>
          <w:p w:rsidR="00F7457B" w:rsidRPr="00A74251" w:rsidRDefault="00F7457B" w:rsidP="00A74251">
            <w:pPr>
              <w:spacing w:line="230" w:lineRule="auto"/>
              <w:jc w:val="center"/>
              <w:rPr>
                <w:rFonts w:ascii="Times New Roman" w:hAnsi="Times New Roman"/>
                <w:sz w:val="24"/>
                <w:szCs w:val="24"/>
              </w:rPr>
            </w:pPr>
          </w:p>
        </w:tc>
        <w:tc>
          <w:tcPr>
            <w:tcW w:w="852" w:type="dxa"/>
            <w:vMerge/>
            <w:vAlign w:val="center"/>
          </w:tcPr>
          <w:p w:rsidR="00F7457B" w:rsidRPr="00A74251" w:rsidRDefault="00F7457B" w:rsidP="00A74251">
            <w:pPr>
              <w:spacing w:line="230" w:lineRule="auto"/>
              <w:jc w:val="center"/>
              <w:rPr>
                <w:rFonts w:ascii="Times New Roman" w:hAnsi="Times New Roman"/>
                <w:sz w:val="24"/>
                <w:szCs w:val="24"/>
              </w:rPr>
            </w:pPr>
          </w:p>
        </w:tc>
        <w:tc>
          <w:tcPr>
            <w:tcW w:w="851" w:type="dxa"/>
            <w:vMerge/>
            <w:vAlign w:val="center"/>
          </w:tcPr>
          <w:p w:rsidR="00F7457B" w:rsidRPr="00A74251" w:rsidRDefault="00F7457B" w:rsidP="00A74251">
            <w:pPr>
              <w:spacing w:line="230" w:lineRule="auto"/>
              <w:jc w:val="center"/>
              <w:rPr>
                <w:rFonts w:ascii="Times New Roman" w:hAnsi="Times New Roman"/>
                <w:sz w:val="24"/>
                <w:szCs w:val="24"/>
              </w:rPr>
            </w:pPr>
          </w:p>
        </w:tc>
        <w:tc>
          <w:tcPr>
            <w:tcW w:w="851" w:type="dxa"/>
            <w:vMerge/>
            <w:vAlign w:val="center"/>
          </w:tcPr>
          <w:p w:rsidR="00F7457B" w:rsidRPr="00A74251" w:rsidRDefault="00F7457B" w:rsidP="00A74251">
            <w:pPr>
              <w:spacing w:line="230" w:lineRule="auto"/>
              <w:jc w:val="center"/>
              <w:rPr>
                <w:rFonts w:ascii="Times New Roman" w:hAnsi="Times New Roman"/>
                <w:sz w:val="24"/>
                <w:szCs w:val="24"/>
              </w:rPr>
            </w:pPr>
          </w:p>
        </w:tc>
        <w:tc>
          <w:tcPr>
            <w:tcW w:w="850" w:type="dxa"/>
            <w:vMerge/>
            <w:vAlign w:val="center"/>
          </w:tcPr>
          <w:p w:rsidR="00F7457B" w:rsidRPr="00A74251" w:rsidRDefault="00F7457B" w:rsidP="00A74251">
            <w:pPr>
              <w:spacing w:line="230" w:lineRule="auto"/>
              <w:jc w:val="center"/>
              <w:rPr>
                <w:rFonts w:ascii="Times New Roman" w:hAnsi="Times New Roman"/>
                <w:sz w:val="24"/>
                <w:szCs w:val="24"/>
              </w:rPr>
            </w:pPr>
          </w:p>
        </w:tc>
        <w:tc>
          <w:tcPr>
            <w:tcW w:w="1747" w:type="dxa"/>
            <w:gridSpan w:val="2"/>
          </w:tcPr>
          <w:p w:rsidR="00F7457B" w:rsidRPr="00A74251" w:rsidRDefault="00F7457B" w:rsidP="00A74251">
            <w:pPr>
              <w:spacing w:line="230" w:lineRule="auto"/>
              <w:jc w:val="center"/>
              <w:rPr>
                <w:rFonts w:ascii="Times New Roman" w:hAnsi="Times New Roman"/>
                <w:sz w:val="24"/>
                <w:szCs w:val="24"/>
              </w:rPr>
            </w:pPr>
            <w:r w:rsidRPr="00A74251">
              <w:rPr>
                <w:rFonts w:ascii="Times New Roman" w:hAnsi="Times New Roman"/>
                <w:sz w:val="24"/>
                <w:szCs w:val="24"/>
              </w:rPr>
              <w:t xml:space="preserve">Министерство строительного </w:t>
            </w:r>
            <w:r w:rsidRPr="00A74251">
              <w:rPr>
                <w:rFonts w:ascii="Times New Roman" w:hAnsi="Times New Roman"/>
                <w:sz w:val="24"/>
                <w:szCs w:val="24"/>
              </w:rPr>
              <w:lastRenderedPageBreak/>
              <w:t xml:space="preserve">комплекса Рязанской области, </w:t>
            </w:r>
            <w:r w:rsidR="00A217C4" w:rsidRPr="00A74251">
              <w:rPr>
                <w:rFonts w:ascii="Times New Roman" w:hAnsi="Times New Roman"/>
                <w:sz w:val="24"/>
                <w:szCs w:val="24"/>
              </w:rPr>
              <w:t>органы местного самоуправле</w:t>
            </w:r>
            <w:r w:rsidR="009E45DD" w:rsidRPr="00A74251">
              <w:rPr>
                <w:rFonts w:ascii="Times New Roman" w:hAnsi="Times New Roman"/>
                <w:sz w:val="24"/>
                <w:szCs w:val="24"/>
              </w:rPr>
              <w:t>-</w:t>
            </w:r>
            <w:r w:rsidR="00A217C4" w:rsidRPr="00A74251">
              <w:rPr>
                <w:rFonts w:ascii="Times New Roman" w:hAnsi="Times New Roman"/>
                <w:sz w:val="24"/>
                <w:szCs w:val="24"/>
              </w:rPr>
              <w:t xml:space="preserve">ния </w:t>
            </w:r>
            <w:r w:rsidRPr="00A74251">
              <w:rPr>
                <w:rFonts w:ascii="Times New Roman" w:hAnsi="Times New Roman"/>
                <w:sz w:val="24"/>
                <w:szCs w:val="24"/>
              </w:rPr>
              <w:t>муниципаль</w:t>
            </w:r>
            <w:r w:rsidR="009E45DD" w:rsidRPr="00A74251">
              <w:rPr>
                <w:rFonts w:ascii="Times New Roman" w:hAnsi="Times New Roman"/>
                <w:sz w:val="24"/>
                <w:szCs w:val="24"/>
              </w:rPr>
              <w:t>-</w:t>
            </w:r>
            <w:r w:rsidRPr="00A74251">
              <w:rPr>
                <w:rFonts w:ascii="Times New Roman" w:hAnsi="Times New Roman"/>
                <w:sz w:val="24"/>
                <w:szCs w:val="24"/>
              </w:rPr>
              <w:t>ны</w:t>
            </w:r>
            <w:r w:rsidR="00A217C4" w:rsidRPr="00A74251">
              <w:rPr>
                <w:rFonts w:ascii="Times New Roman" w:hAnsi="Times New Roman"/>
                <w:sz w:val="24"/>
                <w:szCs w:val="24"/>
              </w:rPr>
              <w:t>х образований</w:t>
            </w:r>
            <w:r w:rsidRPr="00A74251">
              <w:rPr>
                <w:rFonts w:ascii="Times New Roman" w:hAnsi="Times New Roman"/>
                <w:sz w:val="24"/>
                <w:szCs w:val="24"/>
              </w:rPr>
              <w:t xml:space="preserve"> Рязанской области (по согласованию)</w:t>
            </w:r>
          </w:p>
        </w:tc>
      </w:tr>
      <w:tr w:rsidR="00A74251" w:rsidRPr="00A74251" w:rsidTr="00A74251">
        <w:trPr>
          <w:gridAfter w:val="1"/>
          <w:wAfter w:w="15" w:type="dxa"/>
          <w:trHeight w:val="135"/>
          <w:jc w:val="center"/>
        </w:trPr>
        <w:tc>
          <w:tcPr>
            <w:tcW w:w="14712" w:type="dxa"/>
            <w:gridSpan w:val="11"/>
          </w:tcPr>
          <w:p w:rsidR="00A74251" w:rsidRPr="00A74251" w:rsidRDefault="00A74251" w:rsidP="00A74251">
            <w:pPr>
              <w:spacing w:line="230" w:lineRule="auto"/>
              <w:ind w:firstLine="709"/>
              <w:rPr>
                <w:rFonts w:ascii="Times New Roman" w:hAnsi="Times New Roman"/>
                <w:sz w:val="24"/>
                <w:szCs w:val="24"/>
              </w:rPr>
            </w:pPr>
            <w:r w:rsidRPr="00A74251">
              <w:rPr>
                <w:rFonts w:ascii="Times New Roman" w:hAnsi="Times New Roman"/>
                <w:sz w:val="24"/>
                <w:szCs w:val="24"/>
              </w:rPr>
              <w:lastRenderedPageBreak/>
              <w:t>15. Рынок строительства объектов капитального строительства, за исключением жилищного и дорожного строительства</w:t>
            </w:r>
          </w:p>
        </w:tc>
      </w:tr>
      <w:tr w:rsidR="00F7457B" w:rsidRPr="00A74251" w:rsidTr="00A74251">
        <w:trPr>
          <w:gridAfter w:val="1"/>
          <w:wAfter w:w="15" w:type="dxa"/>
          <w:trHeight w:val="135"/>
          <w:jc w:val="center"/>
        </w:trPr>
        <w:tc>
          <w:tcPr>
            <w:tcW w:w="14712" w:type="dxa"/>
            <w:gridSpan w:val="11"/>
          </w:tcPr>
          <w:p w:rsidR="00F7457B" w:rsidRPr="00A74251" w:rsidRDefault="00F7457B" w:rsidP="00A74251">
            <w:pPr>
              <w:spacing w:line="230" w:lineRule="auto"/>
              <w:ind w:firstLine="709"/>
              <w:rPr>
                <w:rFonts w:ascii="Times New Roman" w:hAnsi="Times New Roman"/>
                <w:sz w:val="24"/>
                <w:szCs w:val="24"/>
              </w:rPr>
            </w:pPr>
            <w:r w:rsidRPr="00A74251">
              <w:rPr>
                <w:rFonts w:ascii="Times New Roman" w:hAnsi="Times New Roman"/>
                <w:sz w:val="24"/>
                <w:szCs w:val="24"/>
              </w:rPr>
              <w:t>Исходная фактическая информация:</w:t>
            </w:r>
          </w:p>
          <w:p w:rsidR="00F7457B" w:rsidRPr="00A74251" w:rsidRDefault="00F7457B" w:rsidP="00A74251">
            <w:pPr>
              <w:spacing w:line="230" w:lineRule="auto"/>
              <w:ind w:firstLine="709"/>
              <w:jc w:val="both"/>
              <w:rPr>
                <w:rFonts w:ascii="Times New Roman" w:hAnsi="Times New Roman"/>
                <w:color w:val="000000"/>
                <w:sz w:val="24"/>
                <w:szCs w:val="24"/>
              </w:rPr>
            </w:pPr>
            <w:r w:rsidRPr="00A74251">
              <w:rPr>
                <w:rFonts w:ascii="Times New Roman" w:hAnsi="Times New Roman"/>
                <w:sz w:val="24"/>
                <w:szCs w:val="24"/>
              </w:rPr>
              <w:t>Доля хозяйствующих субъектов частной формы собственности</w:t>
            </w:r>
            <w:r w:rsidR="00A217C4" w:rsidRPr="00A74251">
              <w:rPr>
                <w:rFonts w:ascii="Times New Roman" w:hAnsi="Times New Roman"/>
                <w:sz w:val="24"/>
                <w:szCs w:val="24"/>
              </w:rPr>
              <w:t xml:space="preserve"> на данном рынке</w:t>
            </w:r>
            <w:r w:rsidRPr="00A74251">
              <w:rPr>
                <w:rFonts w:ascii="Times New Roman" w:hAnsi="Times New Roman"/>
                <w:sz w:val="24"/>
                <w:szCs w:val="24"/>
              </w:rPr>
              <w:t xml:space="preserve"> составляет 100%. Количество организаций в сфере строительства по данным Рязаньстата по состоянию на 01.01.2019 составля</w:t>
            </w:r>
            <w:r w:rsidR="001F38E6" w:rsidRPr="00A74251">
              <w:rPr>
                <w:rFonts w:ascii="Times New Roman" w:hAnsi="Times New Roman"/>
                <w:sz w:val="24"/>
                <w:szCs w:val="24"/>
              </w:rPr>
              <w:t>ло</w:t>
            </w:r>
            <w:r w:rsidRPr="00A74251">
              <w:rPr>
                <w:rFonts w:ascii="Times New Roman" w:hAnsi="Times New Roman"/>
                <w:sz w:val="24"/>
                <w:szCs w:val="24"/>
              </w:rPr>
              <w:t xml:space="preserve"> 3320, по состоянию на 01.07.2019 – 3243. В 2018 году объем работ</w:t>
            </w:r>
            <w:r w:rsidRPr="00A74251">
              <w:rPr>
                <w:rFonts w:ascii="Times New Roman" w:hAnsi="Times New Roman"/>
                <w:color w:val="000000"/>
                <w:sz w:val="24"/>
                <w:szCs w:val="24"/>
              </w:rPr>
              <w:t>, выполненных по виду деятельности «Строительство», составил 54,3 млрд</w:t>
            </w:r>
            <w:r w:rsidR="009E45DD" w:rsidRPr="00A74251">
              <w:rPr>
                <w:rFonts w:ascii="Times New Roman" w:hAnsi="Times New Roman"/>
                <w:color w:val="000000"/>
                <w:sz w:val="24"/>
                <w:szCs w:val="24"/>
              </w:rPr>
              <w:t>.</w:t>
            </w:r>
            <w:r w:rsidRPr="00A74251">
              <w:rPr>
                <w:rFonts w:ascii="Times New Roman" w:hAnsi="Times New Roman"/>
                <w:color w:val="000000"/>
                <w:sz w:val="24"/>
                <w:szCs w:val="24"/>
              </w:rPr>
              <w:t xml:space="preserve"> рублей или 111,9% к уровню 2017 года.</w:t>
            </w:r>
          </w:p>
          <w:p w:rsidR="00F7457B" w:rsidRPr="00A74251" w:rsidRDefault="00F7457B" w:rsidP="00A74251">
            <w:pPr>
              <w:spacing w:line="230" w:lineRule="auto"/>
              <w:ind w:firstLine="709"/>
              <w:jc w:val="both"/>
              <w:rPr>
                <w:rFonts w:ascii="Times New Roman" w:hAnsi="Times New Roman"/>
                <w:sz w:val="24"/>
                <w:szCs w:val="24"/>
              </w:rPr>
            </w:pPr>
            <w:r w:rsidRPr="00A74251">
              <w:rPr>
                <w:rFonts w:ascii="Times New Roman" w:hAnsi="Times New Roman"/>
                <w:sz w:val="24"/>
                <w:szCs w:val="24"/>
              </w:rPr>
              <w:t>В 2018 году велось строительство 26 объектов областной и муниципальной собственности, 15 из них введены в эксплуатацию. Наиболее крупные из них</w:t>
            </w:r>
            <w:r w:rsidR="001F38E6" w:rsidRPr="00A74251">
              <w:rPr>
                <w:rFonts w:ascii="Times New Roman" w:hAnsi="Times New Roman"/>
                <w:sz w:val="24"/>
                <w:szCs w:val="24"/>
              </w:rPr>
              <w:t xml:space="preserve"> –</w:t>
            </w:r>
            <w:r w:rsidRPr="00A74251">
              <w:rPr>
                <w:rFonts w:ascii="Times New Roman" w:hAnsi="Times New Roman"/>
                <w:sz w:val="24"/>
                <w:szCs w:val="24"/>
              </w:rPr>
              <w:t xml:space="preserve"> это школа на 132 учащихся </w:t>
            </w:r>
            <w:r w:rsidR="001F38E6" w:rsidRPr="00A74251">
              <w:rPr>
                <w:rFonts w:ascii="Times New Roman" w:hAnsi="Times New Roman"/>
                <w:sz w:val="24"/>
                <w:szCs w:val="24"/>
              </w:rPr>
              <w:t xml:space="preserve">в </w:t>
            </w:r>
            <w:r w:rsidRPr="00A74251">
              <w:rPr>
                <w:rFonts w:ascii="Times New Roman" w:hAnsi="Times New Roman"/>
                <w:sz w:val="24"/>
                <w:szCs w:val="24"/>
              </w:rPr>
              <w:t>с. Плахино Захаровского района; детский сад на 224 места в микрорайоне Кальное г. Рязани; детская школа искусств в жилом районе Недостоево</w:t>
            </w:r>
            <w:r w:rsidR="00A217C4" w:rsidRPr="00A74251">
              <w:rPr>
                <w:rFonts w:ascii="Times New Roman" w:hAnsi="Times New Roman"/>
                <w:sz w:val="24"/>
                <w:szCs w:val="24"/>
              </w:rPr>
              <w:t xml:space="preserve"> г. Рязани</w:t>
            </w:r>
            <w:r w:rsidRPr="00A74251">
              <w:rPr>
                <w:rFonts w:ascii="Times New Roman" w:hAnsi="Times New Roman"/>
                <w:sz w:val="24"/>
                <w:szCs w:val="24"/>
              </w:rPr>
              <w:t>; школа в р.п. Ухолово; реконструкция и модернизация хозяйственной части здания ГАУК «Рязанский областной театр для детей и молодежи» по адресу</w:t>
            </w:r>
            <w:r w:rsidR="002B6C16">
              <w:rPr>
                <w:rFonts w:ascii="Times New Roman" w:hAnsi="Times New Roman"/>
                <w:sz w:val="24"/>
                <w:szCs w:val="24"/>
              </w:rPr>
              <w:t>:</w:t>
            </w:r>
            <w:r w:rsidRPr="00A74251">
              <w:rPr>
                <w:rFonts w:ascii="Times New Roman" w:hAnsi="Times New Roman"/>
                <w:sz w:val="24"/>
                <w:szCs w:val="24"/>
              </w:rPr>
              <w:t xml:space="preserve"> г. Рязань</w:t>
            </w:r>
            <w:r w:rsidR="002B6C16">
              <w:rPr>
                <w:rFonts w:ascii="Times New Roman" w:hAnsi="Times New Roman"/>
                <w:sz w:val="24"/>
                <w:szCs w:val="24"/>
              </w:rPr>
              <w:t>,</w:t>
            </w:r>
            <w:r w:rsidRPr="00A74251">
              <w:rPr>
                <w:rFonts w:ascii="Times New Roman" w:hAnsi="Times New Roman"/>
                <w:sz w:val="24"/>
                <w:szCs w:val="24"/>
              </w:rPr>
              <w:t xml:space="preserve"> ул. Соборная</w:t>
            </w:r>
            <w:r w:rsidR="002B6C16">
              <w:rPr>
                <w:rFonts w:ascii="Times New Roman" w:hAnsi="Times New Roman"/>
                <w:sz w:val="24"/>
                <w:szCs w:val="24"/>
              </w:rPr>
              <w:t>,</w:t>
            </w:r>
            <w:r w:rsidRPr="00A74251">
              <w:rPr>
                <w:rFonts w:ascii="Times New Roman" w:hAnsi="Times New Roman"/>
                <w:sz w:val="24"/>
                <w:szCs w:val="24"/>
              </w:rPr>
              <w:t xml:space="preserve"> д. 16.</w:t>
            </w:r>
          </w:p>
          <w:p w:rsidR="00F7457B" w:rsidRPr="00A74251" w:rsidRDefault="00F7457B" w:rsidP="00A74251">
            <w:pPr>
              <w:spacing w:line="230" w:lineRule="auto"/>
              <w:ind w:firstLine="709"/>
              <w:jc w:val="both"/>
              <w:rPr>
                <w:rFonts w:ascii="Times New Roman" w:hAnsi="Times New Roman"/>
                <w:sz w:val="24"/>
                <w:szCs w:val="24"/>
              </w:rPr>
            </w:pPr>
            <w:r w:rsidRPr="00A74251">
              <w:rPr>
                <w:rFonts w:ascii="Times New Roman" w:hAnsi="Times New Roman"/>
                <w:sz w:val="24"/>
                <w:szCs w:val="24"/>
              </w:rPr>
              <w:t>В 2018 году направлено на строительство объектов социальной сферы 3,2 млрд. рублей. Из них 2,3 млрд. рублей из федерального бюджета, что в 2,4 раза больше, чем в 2017 году.</w:t>
            </w:r>
          </w:p>
          <w:p w:rsidR="00AA0BC6" w:rsidRPr="00A74251" w:rsidRDefault="00AA0BC6" w:rsidP="00A74251">
            <w:pPr>
              <w:spacing w:line="230" w:lineRule="auto"/>
              <w:ind w:firstLine="709"/>
              <w:jc w:val="both"/>
              <w:rPr>
                <w:rFonts w:ascii="Times New Roman" w:hAnsi="Times New Roman"/>
                <w:sz w:val="24"/>
                <w:szCs w:val="24"/>
              </w:rPr>
            </w:pPr>
            <w:r w:rsidRPr="00A74251">
              <w:rPr>
                <w:rFonts w:ascii="Times New Roman" w:hAnsi="Times New Roman"/>
                <w:sz w:val="24"/>
                <w:szCs w:val="24"/>
              </w:rPr>
              <w:t xml:space="preserve">Основными проблемами на рынке являются большое количество необходимых процедур для получения разрешения на </w:t>
            </w:r>
            <w:r w:rsidRPr="00A74251">
              <w:rPr>
                <w:rFonts w:ascii="Times New Roman" w:hAnsi="Times New Roman"/>
                <w:sz w:val="24"/>
                <w:szCs w:val="24"/>
              </w:rPr>
              <w:lastRenderedPageBreak/>
              <w:t xml:space="preserve">строительство, а также сложность процедуры оформления необходимой для застройщиков документации. </w:t>
            </w:r>
          </w:p>
        </w:tc>
      </w:tr>
      <w:tr w:rsidR="009E45DD" w:rsidRPr="00A74251" w:rsidTr="00D87836">
        <w:trPr>
          <w:trHeight w:val="392"/>
          <w:jc w:val="center"/>
        </w:trPr>
        <w:tc>
          <w:tcPr>
            <w:tcW w:w="675" w:type="dxa"/>
          </w:tcPr>
          <w:p w:rsidR="00F7457B" w:rsidRPr="00A74251" w:rsidRDefault="00F7457B" w:rsidP="00A74251">
            <w:pPr>
              <w:spacing w:line="233" w:lineRule="auto"/>
              <w:jc w:val="both"/>
              <w:rPr>
                <w:rFonts w:ascii="Times New Roman" w:hAnsi="Times New Roman"/>
                <w:sz w:val="24"/>
                <w:szCs w:val="24"/>
              </w:rPr>
            </w:pPr>
            <w:r w:rsidRPr="00A74251">
              <w:rPr>
                <w:rFonts w:ascii="Times New Roman" w:hAnsi="Times New Roman"/>
                <w:sz w:val="24"/>
                <w:szCs w:val="24"/>
              </w:rPr>
              <w:lastRenderedPageBreak/>
              <w:t>1.</w:t>
            </w:r>
          </w:p>
        </w:tc>
        <w:tc>
          <w:tcPr>
            <w:tcW w:w="1813" w:type="dxa"/>
            <w:vMerge w:val="restart"/>
          </w:tcPr>
          <w:p w:rsidR="00F7457B" w:rsidRPr="00A74251" w:rsidRDefault="00F7457B" w:rsidP="00A74251">
            <w:pPr>
              <w:spacing w:line="233" w:lineRule="auto"/>
              <w:rPr>
                <w:rFonts w:ascii="Times New Roman" w:hAnsi="Times New Roman"/>
                <w:sz w:val="24"/>
                <w:szCs w:val="24"/>
              </w:rPr>
            </w:pPr>
            <w:r w:rsidRPr="00A74251">
              <w:rPr>
                <w:rFonts w:ascii="Times New Roman" w:hAnsi="Times New Roman"/>
                <w:sz w:val="24"/>
                <w:szCs w:val="24"/>
              </w:rPr>
              <w:t>Развитие конкуренции на рынке строительства объектов капитального строительства, за исключением жилищного и дорожного строительства, с сохранением достигнутого уровня развития конкуренции на рынке</w:t>
            </w:r>
          </w:p>
        </w:tc>
        <w:tc>
          <w:tcPr>
            <w:tcW w:w="2409" w:type="dxa"/>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Информирование членов Союза строителей Рязанской области и рязанских саморегулируемых организаций в сфере строительства о планируемых к строительству объектов социальной сферы в ближайшие 2 года путем рассмотрения планируемых мероприятий в рамках общественного совета при министерстве строительного комплекса Рязанской области</w:t>
            </w:r>
          </w:p>
        </w:tc>
        <w:tc>
          <w:tcPr>
            <w:tcW w:w="1702" w:type="dxa"/>
            <w:vMerge w:val="restart"/>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Ежегодно</w:t>
            </w:r>
          </w:p>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2019-2022 гг.</w:t>
            </w:r>
          </w:p>
        </w:tc>
        <w:tc>
          <w:tcPr>
            <w:tcW w:w="1985" w:type="dxa"/>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Доля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 %</w:t>
            </w:r>
          </w:p>
        </w:tc>
        <w:tc>
          <w:tcPr>
            <w:tcW w:w="992" w:type="dxa"/>
            <w:vMerge w:val="restart"/>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100,0</w:t>
            </w:r>
          </w:p>
        </w:tc>
        <w:tc>
          <w:tcPr>
            <w:tcW w:w="852" w:type="dxa"/>
            <w:vMerge w:val="restart"/>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100,0</w:t>
            </w:r>
          </w:p>
        </w:tc>
        <w:tc>
          <w:tcPr>
            <w:tcW w:w="851" w:type="dxa"/>
            <w:vMerge w:val="restart"/>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100,0</w:t>
            </w:r>
          </w:p>
        </w:tc>
        <w:tc>
          <w:tcPr>
            <w:tcW w:w="851" w:type="dxa"/>
            <w:vMerge w:val="restart"/>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100,0</w:t>
            </w:r>
          </w:p>
        </w:tc>
        <w:tc>
          <w:tcPr>
            <w:tcW w:w="850" w:type="dxa"/>
            <w:vMerge w:val="restart"/>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100,0</w:t>
            </w:r>
          </w:p>
        </w:tc>
        <w:tc>
          <w:tcPr>
            <w:tcW w:w="1747" w:type="dxa"/>
            <w:gridSpan w:val="2"/>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Министерство строительного комплекса Рязанской области</w:t>
            </w:r>
          </w:p>
        </w:tc>
      </w:tr>
      <w:tr w:rsidR="009E45DD" w:rsidRPr="00A74251" w:rsidTr="00D87836">
        <w:trPr>
          <w:trHeight w:val="392"/>
          <w:jc w:val="center"/>
        </w:trPr>
        <w:tc>
          <w:tcPr>
            <w:tcW w:w="675" w:type="dxa"/>
          </w:tcPr>
          <w:p w:rsidR="00F7457B" w:rsidRPr="00A74251" w:rsidRDefault="00F7457B" w:rsidP="00A74251">
            <w:pPr>
              <w:spacing w:line="233" w:lineRule="auto"/>
              <w:jc w:val="both"/>
              <w:rPr>
                <w:rFonts w:ascii="Times New Roman" w:hAnsi="Times New Roman"/>
                <w:sz w:val="24"/>
                <w:szCs w:val="24"/>
              </w:rPr>
            </w:pPr>
            <w:r w:rsidRPr="00A74251">
              <w:rPr>
                <w:rFonts w:ascii="Times New Roman" w:hAnsi="Times New Roman"/>
                <w:sz w:val="24"/>
                <w:szCs w:val="24"/>
              </w:rPr>
              <w:t>2.</w:t>
            </w:r>
          </w:p>
        </w:tc>
        <w:tc>
          <w:tcPr>
            <w:tcW w:w="1813" w:type="dxa"/>
            <w:vMerge/>
          </w:tcPr>
          <w:p w:rsidR="00F7457B" w:rsidRPr="00A74251" w:rsidRDefault="00F7457B" w:rsidP="00A74251">
            <w:pPr>
              <w:spacing w:line="233" w:lineRule="auto"/>
              <w:jc w:val="center"/>
              <w:rPr>
                <w:rFonts w:ascii="Times New Roman" w:hAnsi="Times New Roman"/>
                <w:sz w:val="24"/>
                <w:szCs w:val="24"/>
              </w:rPr>
            </w:pPr>
          </w:p>
        </w:tc>
        <w:tc>
          <w:tcPr>
            <w:tcW w:w="2409" w:type="dxa"/>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 xml:space="preserve">Обеспечение опубликования и актуализации на официальных сайтах </w:t>
            </w:r>
            <w:r w:rsidR="00E4186C" w:rsidRPr="00A74251">
              <w:rPr>
                <w:rFonts w:ascii="Times New Roman" w:hAnsi="Times New Roman"/>
                <w:sz w:val="24"/>
                <w:szCs w:val="24"/>
              </w:rPr>
              <w:t>главного управления архитектуры и градостроительства Рязанской области</w:t>
            </w:r>
            <w:r w:rsidRPr="00A74251">
              <w:rPr>
                <w:rFonts w:ascii="Times New Roman" w:hAnsi="Times New Roman"/>
                <w:sz w:val="24"/>
                <w:szCs w:val="24"/>
              </w:rPr>
              <w:t xml:space="preserve"> и </w:t>
            </w:r>
            <w:r w:rsidR="00A217C4" w:rsidRPr="00A74251">
              <w:rPr>
                <w:rFonts w:ascii="Times New Roman" w:hAnsi="Times New Roman"/>
                <w:sz w:val="24"/>
                <w:szCs w:val="24"/>
              </w:rPr>
              <w:t xml:space="preserve">органов местного самоуправления </w:t>
            </w:r>
            <w:r w:rsidRPr="00A74251">
              <w:rPr>
                <w:rFonts w:ascii="Times New Roman" w:hAnsi="Times New Roman"/>
                <w:sz w:val="24"/>
                <w:szCs w:val="24"/>
              </w:rPr>
              <w:lastRenderedPageBreak/>
              <w:t>муниципальных образований Рязанской области в информационно-телекоммуникацион</w:t>
            </w:r>
            <w:r w:rsidR="009E45DD" w:rsidRPr="00A74251">
              <w:rPr>
                <w:rFonts w:ascii="Times New Roman" w:hAnsi="Times New Roman"/>
                <w:sz w:val="24"/>
                <w:szCs w:val="24"/>
              </w:rPr>
              <w:t>-</w:t>
            </w:r>
            <w:r w:rsidRPr="00A74251">
              <w:rPr>
                <w:rFonts w:ascii="Times New Roman" w:hAnsi="Times New Roman"/>
                <w:sz w:val="24"/>
                <w:szCs w:val="24"/>
              </w:rPr>
              <w:t>ной сети «Интернет» административных регламентов предоставления государственных (муниципальных) услуг по выдаче градостроительного плана земельного участка, разрешения на строительство и разрешения на ввод объекта в эксплуатацию</w:t>
            </w:r>
          </w:p>
        </w:tc>
        <w:tc>
          <w:tcPr>
            <w:tcW w:w="1702" w:type="dxa"/>
            <w:vMerge/>
          </w:tcPr>
          <w:p w:rsidR="00F7457B" w:rsidRPr="00A74251" w:rsidRDefault="00F7457B" w:rsidP="00A74251">
            <w:pPr>
              <w:spacing w:line="233" w:lineRule="auto"/>
              <w:jc w:val="center"/>
              <w:rPr>
                <w:rFonts w:ascii="Times New Roman" w:hAnsi="Times New Roman"/>
                <w:sz w:val="24"/>
                <w:szCs w:val="24"/>
              </w:rPr>
            </w:pPr>
          </w:p>
        </w:tc>
        <w:tc>
          <w:tcPr>
            <w:tcW w:w="1985" w:type="dxa"/>
            <w:vMerge/>
          </w:tcPr>
          <w:p w:rsidR="00F7457B" w:rsidRPr="00A74251" w:rsidRDefault="00F7457B" w:rsidP="00A74251">
            <w:pPr>
              <w:spacing w:line="233" w:lineRule="auto"/>
              <w:jc w:val="center"/>
              <w:rPr>
                <w:rFonts w:ascii="Times New Roman" w:hAnsi="Times New Roman"/>
                <w:sz w:val="24"/>
                <w:szCs w:val="24"/>
              </w:rPr>
            </w:pPr>
          </w:p>
        </w:tc>
        <w:tc>
          <w:tcPr>
            <w:tcW w:w="992" w:type="dxa"/>
            <w:vMerge/>
          </w:tcPr>
          <w:p w:rsidR="00F7457B" w:rsidRPr="00A74251" w:rsidRDefault="00F7457B" w:rsidP="00A74251">
            <w:pPr>
              <w:spacing w:line="233" w:lineRule="auto"/>
              <w:jc w:val="center"/>
              <w:rPr>
                <w:rFonts w:ascii="Times New Roman" w:hAnsi="Times New Roman"/>
                <w:sz w:val="24"/>
                <w:szCs w:val="24"/>
              </w:rPr>
            </w:pPr>
          </w:p>
        </w:tc>
        <w:tc>
          <w:tcPr>
            <w:tcW w:w="852" w:type="dxa"/>
            <w:vMerge/>
          </w:tcPr>
          <w:p w:rsidR="00F7457B" w:rsidRPr="00A74251" w:rsidRDefault="00F7457B" w:rsidP="00A74251">
            <w:pPr>
              <w:spacing w:line="233" w:lineRule="auto"/>
              <w:jc w:val="center"/>
              <w:rPr>
                <w:rFonts w:ascii="Times New Roman" w:hAnsi="Times New Roman"/>
                <w:sz w:val="24"/>
                <w:szCs w:val="24"/>
              </w:rPr>
            </w:pPr>
          </w:p>
        </w:tc>
        <w:tc>
          <w:tcPr>
            <w:tcW w:w="851" w:type="dxa"/>
            <w:vMerge/>
          </w:tcPr>
          <w:p w:rsidR="00F7457B" w:rsidRPr="00A74251" w:rsidRDefault="00F7457B" w:rsidP="00A74251">
            <w:pPr>
              <w:spacing w:line="233" w:lineRule="auto"/>
              <w:jc w:val="center"/>
              <w:rPr>
                <w:rFonts w:ascii="Times New Roman" w:hAnsi="Times New Roman"/>
                <w:sz w:val="24"/>
                <w:szCs w:val="24"/>
              </w:rPr>
            </w:pPr>
          </w:p>
        </w:tc>
        <w:tc>
          <w:tcPr>
            <w:tcW w:w="851" w:type="dxa"/>
            <w:vMerge/>
          </w:tcPr>
          <w:p w:rsidR="00F7457B" w:rsidRPr="00A74251" w:rsidRDefault="00F7457B" w:rsidP="00A74251">
            <w:pPr>
              <w:spacing w:line="233" w:lineRule="auto"/>
              <w:jc w:val="center"/>
              <w:rPr>
                <w:rFonts w:ascii="Times New Roman" w:hAnsi="Times New Roman"/>
                <w:sz w:val="24"/>
                <w:szCs w:val="24"/>
              </w:rPr>
            </w:pPr>
          </w:p>
        </w:tc>
        <w:tc>
          <w:tcPr>
            <w:tcW w:w="850" w:type="dxa"/>
            <w:vMerge/>
          </w:tcPr>
          <w:p w:rsidR="00F7457B" w:rsidRPr="00A74251" w:rsidRDefault="00F7457B" w:rsidP="00A74251">
            <w:pPr>
              <w:spacing w:line="233" w:lineRule="auto"/>
              <w:jc w:val="center"/>
              <w:rPr>
                <w:rFonts w:ascii="Times New Roman" w:hAnsi="Times New Roman"/>
                <w:sz w:val="24"/>
                <w:szCs w:val="24"/>
              </w:rPr>
            </w:pPr>
          </w:p>
        </w:tc>
        <w:tc>
          <w:tcPr>
            <w:tcW w:w="1747" w:type="dxa"/>
            <w:gridSpan w:val="2"/>
          </w:tcPr>
          <w:p w:rsidR="00F7457B" w:rsidRPr="00A74251" w:rsidRDefault="003C499F" w:rsidP="002B6C16">
            <w:pPr>
              <w:spacing w:line="233" w:lineRule="auto"/>
              <w:jc w:val="center"/>
              <w:rPr>
                <w:rFonts w:ascii="Times New Roman" w:hAnsi="Times New Roman"/>
                <w:sz w:val="24"/>
                <w:szCs w:val="24"/>
              </w:rPr>
            </w:pPr>
            <w:r w:rsidRPr="00A74251">
              <w:rPr>
                <w:rFonts w:ascii="Times New Roman" w:hAnsi="Times New Roman"/>
                <w:sz w:val="24"/>
                <w:szCs w:val="24"/>
              </w:rPr>
              <w:t>Главное управление архитектуры и градострои</w:t>
            </w:r>
            <w:r w:rsidR="009E45DD" w:rsidRPr="00A74251">
              <w:rPr>
                <w:rFonts w:ascii="Times New Roman" w:hAnsi="Times New Roman"/>
                <w:sz w:val="24"/>
                <w:szCs w:val="24"/>
              </w:rPr>
              <w:t>-</w:t>
            </w:r>
            <w:r w:rsidRPr="00A74251">
              <w:rPr>
                <w:rFonts w:ascii="Times New Roman" w:hAnsi="Times New Roman"/>
                <w:sz w:val="24"/>
                <w:szCs w:val="24"/>
              </w:rPr>
              <w:t>тельства Рязанской области</w:t>
            </w:r>
            <w:r w:rsidR="00A217C4" w:rsidRPr="00A74251">
              <w:rPr>
                <w:rFonts w:ascii="Times New Roman" w:hAnsi="Times New Roman"/>
                <w:sz w:val="24"/>
                <w:szCs w:val="24"/>
              </w:rPr>
              <w:t>,</w:t>
            </w:r>
            <w:r w:rsidRPr="00A74251">
              <w:rPr>
                <w:rFonts w:ascii="Times New Roman" w:hAnsi="Times New Roman"/>
                <w:sz w:val="24"/>
                <w:szCs w:val="24"/>
              </w:rPr>
              <w:t xml:space="preserve"> </w:t>
            </w:r>
            <w:r w:rsidR="00A217C4" w:rsidRPr="00A74251">
              <w:rPr>
                <w:rFonts w:ascii="Times New Roman" w:hAnsi="Times New Roman"/>
                <w:sz w:val="24"/>
                <w:szCs w:val="24"/>
              </w:rPr>
              <w:t>органы местного самоуправле</w:t>
            </w:r>
            <w:r w:rsidR="009E45DD" w:rsidRPr="00A74251">
              <w:rPr>
                <w:rFonts w:ascii="Times New Roman" w:hAnsi="Times New Roman"/>
                <w:sz w:val="24"/>
                <w:szCs w:val="24"/>
              </w:rPr>
              <w:t>-</w:t>
            </w:r>
            <w:r w:rsidR="00A217C4" w:rsidRPr="00A74251">
              <w:rPr>
                <w:rFonts w:ascii="Times New Roman" w:hAnsi="Times New Roman"/>
                <w:sz w:val="24"/>
                <w:szCs w:val="24"/>
              </w:rPr>
              <w:lastRenderedPageBreak/>
              <w:t>ния муниципал</w:t>
            </w:r>
            <w:r w:rsidR="002B6C16" w:rsidRPr="00A74251">
              <w:rPr>
                <w:rFonts w:ascii="Times New Roman" w:hAnsi="Times New Roman"/>
                <w:sz w:val="24"/>
                <w:szCs w:val="24"/>
              </w:rPr>
              <w:t>ь</w:t>
            </w:r>
            <w:r w:rsidR="009E45DD" w:rsidRPr="00A74251">
              <w:rPr>
                <w:rFonts w:ascii="Times New Roman" w:hAnsi="Times New Roman"/>
                <w:sz w:val="24"/>
                <w:szCs w:val="24"/>
              </w:rPr>
              <w:t>-</w:t>
            </w:r>
            <w:r w:rsidR="00A217C4" w:rsidRPr="00A74251">
              <w:rPr>
                <w:rFonts w:ascii="Times New Roman" w:hAnsi="Times New Roman"/>
                <w:sz w:val="24"/>
                <w:szCs w:val="24"/>
              </w:rPr>
              <w:t>ных</w:t>
            </w:r>
            <w:r w:rsidR="00F7457B" w:rsidRPr="00A74251">
              <w:rPr>
                <w:rFonts w:ascii="Times New Roman" w:hAnsi="Times New Roman"/>
                <w:sz w:val="24"/>
                <w:szCs w:val="24"/>
              </w:rPr>
              <w:t xml:space="preserve"> образовани</w:t>
            </w:r>
            <w:r w:rsidR="00A217C4" w:rsidRPr="00A74251">
              <w:rPr>
                <w:rFonts w:ascii="Times New Roman" w:hAnsi="Times New Roman"/>
                <w:sz w:val="24"/>
                <w:szCs w:val="24"/>
              </w:rPr>
              <w:t>й</w:t>
            </w:r>
            <w:r w:rsidR="00F7457B" w:rsidRPr="00A74251">
              <w:rPr>
                <w:rFonts w:ascii="Times New Roman" w:hAnsi="Times New Roman"/>
                <w:sz w:val="24"/>
                <w:szCs w:val="24"/>
              </w:rPr>
              <w:t xml:space="preserve"> Рязанской области (по согласованию)</w:t>
            </w:r>
          </w:p>
        </w:tc>
      </w:tr>
      <w:tr w:rsidR="00F7457B" w:rsidRPr="00A74251" w:rsidTr="00A74251">
        <w:trPr>
          <w:gridAfter w:val="1"/>
          <w:wAfter w:w="15" w:type="dxa"/>
          <w:trHeight w:val="70"/>
          <w:jc w:val="center"/>
        </w:trPr>
        <w:tc>
          <w:tcPr>
            <w:tcW w:w="14712" w:type="dxa"/>
            <w:gridSpan w:val="11"/>
          </w:tcPr>
          <w:p w:rsidR="00F7457B" w:rsidRPr="00A74251" w:rsidRDefault="00F7457B" w:rsidP="008D1720">
            <w:pPr>
              <w:tabs>
                <w:tab w:val="left" w:pos="7967"/>
              </w:tabs>
              <w:spacing w:line="230" w:lineRule="auto"/>
              <w:jc w:val="center"/>
              <w:rPr>
                <w:rFonts w:ascii="Times New Roman" w:hAnsi="Times New Roman"/>
                <w:sz w:val="24"/>
                <w:szCs w:val="24"/>
              </w:rPr>
            </w:pPr>
            <w:r w:rsidRPr="00A74251">
              <w:rPr>
                <w:rFonts w:ascii="Times New Roman" w:hAnsi="Times New Roman"/>
                <w:sz w:val="24"/>
                <w:szCs w:val="24"/>
              </w:rPr>
              <w:lastRenderedPageBreak/>
              <w:t>16. Рынок архитектурно-строительного проектирования</w:t>
            </w:r>
          </w:p>
        </w:tc>
      </w:tr>
      <w:tr w:rsidR="00F7457B" w:rsidRPr="00A74251" w:rsidTr="00A74251">
        <w:trPr>
          <w:gridAfter w:val="1"/>
          <w:wAfter w:w="15" w:type="dxa"/>
          <w:trHeight w:val="392"/>
          <w:jc w:val="center"/>
        </w:trPr>
        <w:tc>
          <w:tcPr>
            <w:tcW w:w="14712" w:type="dxa"/>
            <w:gridSpan w:val="11"/>
          </w:tcPr>
          <w:p w:rsidR="00F7457B" w:rsidRPr="00A74251" w:rsidRDefault="00F7457B" w:rsidP="008D1720">
            <w:pPr>
              <w:spacing w:line="230" w:lineRule="auto"/>
              <w:ind w:firstLine="709"/>
              <w:rPr>
                <w:rFonts w:ascii="Times New Roman" w:hAnsi="Times New Roman"/>
                <w:sz w:val="24"/>
                <w:szCs w:val="24"/>
              </w:rPr>
            </w:pPr>
            <w:r w:rsidRPr="00A74251">
              <w:rPr>
                <w:rFonts w:ascii="Times New Roman" w:hAnsi="Times New Roman"/>
                <w:sz w:val="24"/>
                <w:szCs w:val="24"/>
              </w:rPr>
              <w:t>Исходная фактическая информация:</w:t>
            </w:r>
          </w:p>
          <w:p w:rsidR="00F7457B" w:rsidRPr="00A74251" w:rsidRDefault="00F7457B" w:rsidP="008D1720">
            <w:pPr>
              <w:spacing w:line="230" w:lineRule="auto"/>
              <w:ind w:firstLine="709"/>
              <w:jc w:val="both"/>
              <w:rPr>
                <w:rFonts w:ascii="Times New Roman" w:hAnsi="Times New Roman"/>
                <w:sz w:val="24"/>
                <w:szCs w:val="24"/>
              </w:rPr>
            </w:pPr>
            <w:r w:rsidRPr="00A74251">
              <w:rPr>
                <w:rFonts w:ascii="Times New Roman" w:hAnsi="Times New Roman"/>
                <w:sz w:val="24"/>
                <w:szCs w:val="24"/>
              </w:rPr>
              <w:t xml:space="preserve">Доля хозяйствующих субъектов частной формы собственности </w:t>
            </w:r>
            <w:r w:rsidR="00A217C4" w:rsidRPr="00A74251">
              <w:rPr>
                <w:rFonts w:ascii="Times New Roman" w:hAnsi="Times New Roman"/>
                <w:sz w:val="24"/>
                <w:szCs w:val="24"/>
              </w:rPr>
              <w:t xml:space="preserve">на данном рынке </w:t>
            </w:r>
            <w:r w:rsidRPr="00A74251">
              <w:rPr>
                <w:rFonts w:ascii="Times New Roman" w:hAnsi="Times New Roman"/>
                <w:sz w:val="24"/>
                <w:szCs w:val="24"/>
              </w:rPr>
              <w:t>составляет 100%.</w:t>
            </w:r>
          </w:p>
          <w:p w:rsidR="00F7457B" w:rsidRPr="00A74251" w:rsidRDefault="00B315A5" w:rsidP="008D1720">
            <w:pPr>
              <w:spacing w:line="230" w:lineRule="auto"/>
              <w:ind w:firstLine="709"/>
              <w:jc w:val="both"/>
              <w:rPr>
                <w:rFonts w:ascii="Times New Roman" w:hAnsi="Times New Roman"/>
                <w:sz w:val="24"/>
                <w:szCs w:val="24"/>
              </w:rPr>
            </w:pPr>
            <w:r w:rsidRPr="00A74251">
              <w:rPr>
                <w:rFonts w:ascii="Times New Roman" w:hAnsi="Times New Roman"/>
                <w:sz w:val="24"/>
                <w:szCs w:val="24"/>
              </w:rPr>
              <w:t xml:space="preserve">Согласно данным мониторинга состояния и развития конкуренции на товарных рынках Рязанской области в 2019 году 35% респондентов, представивших позицию по данному рынку, отметили слабый уровень и отсутствие конкуренции, что связано с незначительным количеством организаций, осуществляющих деятельность на данном рынке. </w:t>
            </w:r>
            <w:r w:rsidR="00194AD5" w:rsidRPr="00A74251">
              <w:rPr>
                <w:rFonts w:ascii="Times New Roman" w:hAnsi="Times New Roman"/>
                <w:sz w:val="24"/>
                <w:szCs w:val="24"/>
              </w:rPr>
              <w:t>Также необходимо обеспечение повышения</w:t>
            </w:r>
            <w:r w:rsidRPr="00A74251">
              <w:rPr>
                <w:rFonts w:ascii="Times New Roman" w:hAnsi="Times New Roman"/>
                <w:sz w:val="24"/>
                <w:szCs w:val="24"/>
              </w:rPr>
              <w:t xml:space="preserve"> качества предоставляемых услуг. </w:t>
            </w:r>
          </w:p>
        </w:tc>
      </w:tr>
      <w:tr w:rsidR="009E45DD" w:rsidRPr="00A74251" w:rsidTr="00D87836">
        <w:trPr>
          <w:trHeight w:val="392"/>
          <w:jc w:val="center"/>
        </w:trPr>
        <w:tc>
          <w:tcPr>
            <w:tcW w:w="675" w:type="dxa"/>
          </w:tcPr>
          <w:p w:rsidR="00F7457B" w:rsidRPr="00A74251" w:rsidRDefault="00F7457B" w:rsidP="00A74251">
            <w:pPr>
              <w:spacing w:line="233" w:lineRule="auto"/>
              <w:jc w:val="both"/>
              <w:rPr>
                <w:rFonts w:ascii="Times New Roman" w:hAnsi="Times New Roman"/>
                <w:sz w:val="24"/>
                <w:szCs w:val="24"/>
              </w:rPr>
            </w:pPr>
            <w:r w:rsidRPr="00A74251">
              <w:rPr>
                <w:rFonts w:ascii="Times New Roman" w:hAnsi="Times New Roman"/>
                <w:sz w:val="24"/>
                <w:szCs w:val="24"/>
              </w:rPr>
              <w:t>1.</w:t>
            </w:r>
          </w:p>
        </w:tc>
        <w:tc>
          <w:tcPr>
            <w:tcW w:w="1813" w:type="dxa"/>
            <w:vMerge w:val="restart"/>
          </w:tcPr>
          <w:p w:rsidR="00F7457B" w:rsidRPr="00A74251" w:rsidRDefault="00F7457B" w:rsidP="00A74251">
            <w:pPr>
              <w:spacing w:line="233" w:lineRule="auto"/>
              <w:rPr>
                <w:rFonts w:ascii="Times New Roman" w:hAnsi="Times New Roman"/>
                <w:sz w:val="24"/>
                <w:szCs w:val="24"/>
              </w:rPr>
            </w:pPr>
            <w:r w:rsidRPr="00A74251">
              <w:rPr>
                <w:rFonts w:ascii="Times New Roman" w:hAnsi="Times New Roman"/>
                <w:sz w:val="24"/>
                <w:szCs w:val="24"/>
              </w:rPr>
              <w:t>Развитие конкуренции на рынке архитектурно-строительного проектирова</w:t>
            </w:r>
            <w:r w:rsidR="009E45DD" w:rsidRPr="00A74251">
              <w:rPr>
                <w:rFonts w:ascii="Times New Roman" w:hAnsi="Times New Roman"/>
                <w:sz w:val="24"/>
                <w:szCs w:val="24"/>
              </w:rPr>
              <w:t>-</w:t>
            </w:r>
            <w:r w:rsidRPr="00A74251">
              <w:rPr>
                <w:rFonts w:ascii="Times New Roman" w:hAnsi="Times New Roman"/>
                <w:sz w:val="24"/>
                <w:szCs w:val="24"/>
              </w:rPr>
              <w:t xml:space="preserve">ния с </w:t>
            </w:r>
            <w:r w:rsidRPr="00A74251">
              <w:rPr>
                <w:rFonts w:ascii="Times New Roman" w:hAnsi="Times New Roman"/>
                <w:sz w:val="24"/>
                <w:szCs w:val="24"/>
              </w:rPr>
              <w:lastRenderedPageBreak/>
              <w:t>сохранением достигнутого уровня развития конкуренции на рынке</w:t>
            </w:r>
          </w:p>
        </w:tc>
        <w:tc>
          <w:tcPr>
            <w:tcW w:w="2409" w:type="dxa"/>
          </w:tcPr>
          <w:p w:rsidR="00F7457B" w:rsidRPr="00A74251" w:rsidRDefault="00F7457B" w:rsidP="00A74251">
            <w:pPr>
              <w:spacing w:line="230" w:lineRule="auto"/>
              <w:jc w:val="center"/>
              <w:rPr>
                <w:rFonts w:ascii="Times New Roman" w:hAnsi="Times New Roman"/>
                <w:sz w:val="24"/>
                <w:szCs w:val="24"/>
              </w:rPr>
            </w:pPr>
            <w:r w:rsidRPr="00A74251">
              <w:rPr>
                <w:rFonts w:ascii="Times New Roman" w:hAnsi="Times New Roman"/>
                <w:sz w:val="24"/>
                <w:szCs w:val="24"/>
              </w:rPr>
              <w:lastRenderedPageBreak/>
              <w:t xml:space="preserve">Информирование членов Союза строителей Рязанской области и рязанских </w:t>
            </w:r>
            <w:r w:rsidR="009E45DD" w:rsidRPr="00A74251">
              <w:rPr>
                <w:rFonts w:ascii="Times New Roman" w:hAnsi="Times New Roman"/>
                <w:sz w:val="24"/>
                <w:szCs w:val="24"/>
              </w:rPr>
              <w:t>саморегулируемых организаций</w:t>
            </w:r>
            <w:r w:rsidRPr="00A74251">
              <w:rPr>
                <w:rFonts w:ascii="Times New Roman" w:hAnsi="Times New Roman"/>
                <w:sz w:val="24"/>
                <w:szCs w:val="24"/>
              </w:rPr>
              <w:t xml:space="preserve"> в сфере проектирования о </w:t>
            </w:r>
            <w:r w:rsidRPr="00A74251">
              <w:rPr>
                <w:rFonts w:ascii="Times New Roman" w:hAnsi="Times New Roman"/>
                <w:sz w:val="24"/>
                <w:szCs w:val="24"/>
              </w:rPr>
              <w:lastRenderedPageBreak/>
              <w:t>планируемых к проектированию объектов социальной сферы в ближайшие 2 года путем рассмотрения планируемых мероприятий в рамках общественного совета при министерстве строительного комплекса Рязанской области</w:t>
            </w:r>
          </w:p>
        </w:tc>
        <w:tc>
          <w:tcPr>
            <w:tcW w:w="1702" w:type="dxa"/>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lastRenderedPageBreak/>
              <w:t>Ежегодно</w:t>
            </w:r>
          </w:p>
          <w:p w:rsidR="00F7457B" w:rsidRPr="00A74251" w:rsidRDefault="00F7457B" w:rsidP="00A74251">
            <w:pPr>
              <w:spacing w:line="233" w:lineRule="auto"/>
              <w:jc w:val="center"/>
              <w:rPr>
                <w:rFonts w:asciiTheme="minorHAnsi" w:hAnsiTheme="minorHAnsi"/>
                <w:sz w:val="24"/>
                <w:szCs w:val="24"/>
              </w:rPr>
            </w:pPr>
            <w:r w:rsidRPr="00A74251">
              <w:rPr>
                <w:rFonts w:ascii="Times New Roman" w:hAnsi="Times New Roman"/>
                <w:sz w:val="24"/>
                <w:szCs w:val="24"/>
              </w:rPr>
              <w:t>2019-2022 гг.</w:t>
            </w:r>
          </w:p>
        </w:tc>
        <w:tc>
          <w:tcPr>
            <w:tcW w:w="1985" w:type="dxa"/>
            <w:vMerge w:val="restart"/>
          </w:tcPr>
          <w:p w:rsidR="00F7457B" w:rsidRPr="00A74251" w:rsidRDefault="00F7457B" w:rsidP="008D1720">
            <w:pPr>
              <w:spacing w:line="230" w:lineRule="auto"/>
              <w:jc w:val="center"/>
              <w:rPr>
                <w:rFonts w:ascii="Times New Roman" w:hAnsi="Times New Roman"/>
                <w:sz w:val="24"/>
                <w:szCs w:val="24"/>
              </w:rPr>
            </w:pPr>
            <w:r w:rsidRPr="00A74251">
              <w:rPr>
                <w:rFonts w:ascii="Times New Roman" w:hAnsi="Times New Roman"/>
                <w:sz w:val="24"/>
                <w:szCs w:val="24"/>
              </w:rPr>
              <w:t xml:space="preserve">Доля организаций частной формы собственности в сфере архитектурно-строительного проектирования, </w:t>
            </w:r>
            <w:r w:rsidRPr="00A74251">
              <w:rPr>
                <w:rFonts w:ascii="Times New Roman" w:hAnsi="Times New Roman"/>
                <w:sz w:val="24"/>
                <w:szCs w:val="24"/>
              </w:rPr>
              <w:lastRenderedPageBreak/>
              <w:t>%</w:t>
            </w:r>
          </w:p>
        </w:tc>
        <w:tc>
          <w:tcPr>
            <w:tcW w:w="992" w:type="dxa"/>
            <w:vMerge w:val="restart"/>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lastRenderedPageBreak/>
              <w:t>100,0</w:t>
            </w:r>
          </w:p>
        </w:tc>
        <w:tc>
          <w:tcPr>
            <w:tcW w:w="852" w:type="dxa"/>
            <w:vMerge w:val="restart"/>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100,0</w:t>
            </w:r>
          </w:p>
        </w:tc>
        <w:tc>
          <w:tcPr>
            <w:tcW w:w="851" w:type="dxa"/>
            <w:vMerge w:val="restart"/>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100,0</w:t>
            </w:r>
          </w:p>
        </w:tc>
        <w:tc>
          <w:tcPr>
            <w:tcW w:w="851" w:type="dxa"/>
            <w:vMerge w:val="restart"/>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100,0</w:t>
            </w:r>
          </w:p>
        </w:tc>
        <w:tc>
          <w:tcPr>
            <w:tcW w:w="850" w:type="dxa"/>
            <w:vMerge w:val="restart"/>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100,0</w:t>
            </w:r>
          </w:p>
        </w:tc>
        <w:tc>
          <w:tcPr>
            <w:tcW w:w="1747" w:type="dxa"/>
            <w:gridSpan w:val="2"/>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Министерство строительного комплекса Рязанской области</w:t>
            </w:r>
          </w:p>
          <w:p w:rsidR="00F7457B" w:rsidRPr="00A74251" w:rsidRDefault="00F7457B" w:rsidP="00A74251">
            <w:pPr>
              <w:spacing w:line="233" w:lineRule="auto"/>
              <w:jc w:val="center"/>
              <w:rPr>
                <w:rFonts w:ascii="Times New Roman" w:hAnsi="Times New Roman"/>
                <w:sz w:val="24"/>
                <w:szCs w:val="24"/>
              </w:rPr>
            </w:pPr>
          </w:p>
          <w:p w:rsidR="00F7457B" w:rsidRPr="00A74251" w:rsidRDefault="00F7457B" w:rsidP="00A74251">
            <w:pPr>
              <w:spacing w:line="233" w:lineRule="auto"/>
              <w:jc w:val="center"/>
              <w:rPr>
                <w:rFonts w:ascii="Times New Roman" w:hAnsi="Times New Roman"/>
                <w:sz w:val="24"/>
                <w:szCs w:val="24"/>
              </w:rPr>
            </w:pPr>
          </w:p>
        </w:tc>
      </w:tr>
      <w:tr w:rsidR="009E45DD" w:rsidRPr="00A74251" w:rsidTr="00D87836">
        <w:trPr>
          <w:trHeight w:val="135"/>
          <w:jc w:val="center"/>
        </w:trPr>
        <w:tc>
          <w:tcPr>
            <w:tcW w:w="675" w:type="dxa"/>
          </w:tcPr>
          <w:p w:rsidR="00F7457B" w:rsidRPr="00A74251" w:rsidRDefault="00F7457B" w:rsidP="00A74251">
            <w:pPr>
              <w:spacing w:line="233" w:lineRule="auto"/>
              <w:jc w:val="both"/>
              <w:rPr>
                <w:rFonts w:ascii="Times New Roman" w:hAnsi="Times New Roman"/>
                <w:sz w:val="24"/>
                <w:szCs w:val="24"/>
              </w:rPr>
            </w:pPr>
            <w:r w:rsidRPr="00A74251">
              <w:rPr>
                <w:rFonts w:ascii="Times New Roman" w:hAnsi="Times New Roman"/>
                <w:sz w:val="24"/>
                <w:szCs w:val="24"/>
              </w:rPr>
              <w:lastRenderedPageBreak/>
              <w:t>2.</w:t>
            </w:r>
          </w:p>
        </w:tc>
        <w:tc>
          <w:tcPr>
            <w:tcW w:w="1813" w:type="dxa"/>
            <w:vMerge/>
          </w:tcPr>
          <w:p w:rsidR="00F7457B" w:rsidRPr="00A74251" w:rsidRDefault="00F7457B" w:rsidP="00A74251">
            <w:pPr>
              <w:widowControl w:val="0"/>
              <w:autoSpaceDE w:val="0"/>
              <w:autoSpaceDN w:val="0"/>
              <w:spacing w:line="233" w:lineRule="auto"/>
              <w:rPr>
                <w:rFonts w:ascii="Times New Roman" w:hAnsi="Times New Roman"/>
                <w:sz w:val="24"/>
                <w:szCs w:val="24"/>
              </w:rPr>
            </w:pPr>
          </w:p>
        </w:tc>
        <w:tc>
          <w:tcPr>
            <w:tcW w:w="2409" w:type="dxa"/>
          </w:tcPr>
          <w:p w:rsidR="00F7457B" w:rsidRPr="00A74251" w:rsidRDefault="00F7457B" w:rsidP="00A74251">
            <w:pPr>
              <w:widowControl w:val="0"/>
              <w:autoSpaceDE w:val="0"/>
              <w:autoSpaceDN w:val="0"/>
              <w:spacing w:line="230" w:lineRule="auto"/>
              <w:jc w:val="center"/>
              <w:rPr>
                <w:rFonts w:ascii="Times New Roman" w:hAnsi="Times New Roman"/>
                <w:i/>
                <w:sz w:val="24"/>
                <w:szCs w:val="24"/>
              </w:rPr>
            </w:pPr>
            <w:r w:rsidRPr="00A74251">
              <w:rPr>
                <w:rFonts w:ascii="Times New Roman" w:hAnsi="Times New Roman"/>
                <w:sz w:val="24"/>
                <w:szCs w:val="24"/>
              </w:rPr>
              <w:t xml:space="preserve">Информирование заинтересованных лиц о порядке проведения экспертизы проектной документации и результатов инженерных изысканий путем размещения соответствующей информации </w:t>
            </w:r>
            <w:r w:rsidR="00A217C4" w:rsidRPr="00A74251">
              <w:rPr>
                <w:rFonts w:ascii="Times New Roman" w:hAnsi="Times New Roman"/>
                <w:sz w:val="24"/>
                <w:szCs w:val="24"/>
              </w:rPr>
              <w:t xml:space="preserve">на сайте главного управления архитектуры и градостроительства Рязанской области </w:t>
            </w:r>
            <w:r w:rsidRPr="00A74251">
              <w:rPr>
                <w:rFonts w:ascii="Times New Roman" w:hAnsi="Times New Roman"/>
                <w:sz w:val="24"/>
                <w:szCs w:val="24"/>
              </w:rPr>
              <w:t xml:space="preserve">в </w:t>
            </w:r>
            <w:r w:rsidR="00A217C4" w:rsidRPr="00A74251">
              <w:rPr>
                <w:rFonts w:ascii="Times New Roman" w:hAnsi="Times New Roman"/>
                <w:sz w:val="24"/>
                <w:szCs w:val="24"/>
              </w:rPr>
              <w:t>информационно-телекоммуникацион</w:t>
            </w:r>
            <w:r w:rsidR="009E45DD" w:rsidRPr="00A74251">
              <w:rPr>
                <w:rFonts w:ascii="Times New Roman" w:hAnsi="Times New Roman"/>
                <w:sz w:val="24"/>
                <w:szCs w:val="24"/>
              </w:rPr>
              <w:t>-</w:t>
            </w:r>
            <w:r w:rsidR="00A217C4" w:rsidRPr="00A74251">
              <w:rPr>
                <w:rFonts w:ascii="Times New Roman" w:hAnsi="Times New Roman"/>
                <w:sz w:val="24"/>
                <w:szCs w:val="24"/>
              </w:rPr>
              <w:lastRenderedPageBreak/>
              <w:t xml:space="preserve">ной сети </w:t>
            </w:r>
            <w:r w:rsidRPr="00A74251">
              <w:rPr>
                <w:rFonts w:ascii="Times New Roman" w:hAnsi="Times New Roman"/>
                <w:sz w:val="24"/>
                <w:szCs w:val="24"/>
              </w:rPr>
              <w:t>«Интернет»</w:t>
            </w:r>
          </w:p>
        </w:tc>
        <w:tc>
          <w:tcPr>
            <w:tcW w:w="1702" w:type="dxa"/>
            <w:vMerge/>
            <w:vAlign w:val="center"/>
          </w:tcPr>
          <w:p w:rsidR="00F7457B" w:rsidRPr="00A74251" w:rsidRDefault="00F7457B" w:rsidP="00A74251">
            <w:pPr>
              <w:spacing w:line="233" w:lineRule="auto"/>
              <w:jc w:val="center"/>
              <w:rPr>
                <w:rFonts w:ascii="Times New Roman" w:hAnsi="Times New Roman"/>
                <w:sz w:val="24"/>
                <w:szCs w:val="24"/>
              </w:rPr>
            </w:pPr>
          </w:p>
        </w:tc>
        <w:tc>
          <w:tcPr>
            <w:tcW w:w="1985" w:type="dxa"/>
            <w:vMerge/>
          </w:tcPr>
          <w:p w:rsidR="00F7457B" w:rsidRPr="00A74251" w:rsidRDefault="00F7457B" w:rsidP="00A74251">
            <w:pPr>
              <w:spacing w:line="233" w:lineRule="auto"/>
              <w:jc w:val="center"/>
              <w:rPr>
                <w:rFonts w:ascii="Times New Roman" w:hAnsi="Times New Roman"/>
                <w:sz w:val="24"/>
                <w:szCs w:val="24"/>
              </w:rPr>
            </w:pPr>
          </w:p>
        </w:tc>
        <w:tc>
          <w:tcPr>
            <w:tcW w:w="992" w:type="dxa"/>
            <w:vMerge/>
          </w:tcPr>
          <w:p w:rsidR="00F7457B" w:rsidRPr="00A74251" w:rsidRDefault="00F7457B" w:rsidP="00A74251">
            <w:pPr>
              <w:spacing w:line="233" w:lineRule="auto"/>
              <w:jc w:val="center"/>
              <w:rPr>
                <w:rFonts w:ascii="Times New Roman" w:hAnsi="Times New Roman"/>
                <w:sz w:val="24"/>
                <w:szCs w:val="24"/>
              </w:rPr>
            </w:pPr>
          </w:p>
        </w:tc>
        <w:tc>
          <w:tcPr>
            <w:tcW w:w="852" w:type="dxa"/>
            <w:vMerge/>
          </w:tcPr>
          <w:p w:rsidR="00F7457B" w:rsidRPr="00A74251" w:rsidRDefault="00F7457B" w:rsidP="00A74251">
            <w:pPr>
              <w:spacing w:line="233" w:lineRule="auto"/>
              <w:jc w:val="center"/>
              <w:rPr>
                <w:rFonts w:ascii="Times New Roman" w:hAnsi="Times New Roman"/>
                <w:sz w:val="24"/>
                <w:szCs w:val="24"/>
              </w:rPr>
            </w:pPr>
          </w:p>
        </w:tc>
        <w:tc>
          <w:tcPr>
            <w:tcW w:w="851" w:type="dxa"/>
            <w:vMerge/>
          </w:tcPr>
          <w:p w:rsidR="00F7457B" w:rsidRPr="00A74251" w:rsidRDefault="00F7457B" w:rsidP="00A74251">
            <w:pPr>
              <w:spacing w:line="233" w:lineRule="auto"/>
              <w:jc w:val="center"/>
              <w:rPr>
                <w:rFonts w:ascii="Times New Roman" w:hAnsi="Times New Roman"/>
                <w:sz w:val="24"/>
                <w:szCs w:val="24"/>
              </w:rPr>
            </w:pPr>
          </w:p>
        </w:tc>
        <w:tc>
          <w:tcPr>
            <w:tcW w:w="851" w:type="dxa"/>
            <w:vMerge/>
          </w:tcPr>
          <w:p w:rsidR="00F7457B" w:rsidRPr="00A74251" w:rsidRDefault="00F7457B" w:rsidP="00A74251">
            <w:pPr>
              <w:spacing w:line="233" w:lineRule="auto"/>
              <w:jc w:val="center"/>
              <w:rPr>
                <w:rFonts w:ascii="Times New Roman" w:hAnsi="Times New Roman"/>
                <w:sz w:val="24"/>
                <w:szCs w:val="24"/>
              </w:rPr>
            </w:pPr>
          </w:p>
        </w:tc>
        <w:tc>
          <w:tcPr>
            <w:tcW w:w="850" w:type="dxa"/>
            <w:vMerge/>
          </w:tcPr>
          <w:p w:rsidR="00F7457B" w:rsidRPr="00A74251" w:rsidRDefault="00F7457B" w:rsidP="00A74251">
            <w:pPr>
              <w:spacing w:line="233" w:lineRule="auto"/>
              <w:jc w:val="center"/>
              <w:rPr>
                <w:rFonts w:ascii="Times New Roman" w:hAnsi="Times New Roman"/>
                <w:sz w:val="24"/>
                <w:szCs w:val="24"/>
              </w:rPr>
            </w:pPr>
          </w:p>
        </w:tc>
        <w:tc>
          <w:tcPr>
            <w:tcW w:w="1747" w:type="dxa"/>
            <w:gridSpan w:val="2"/>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Главное управление архитектуры и градострои</w:t>
            </w:r>
            <w:r w:rsidR="009E45DD" w:rsidRPr="00A74251">
              <w:rPr>
                <w:rFonts w:ascii="Times New Roman" w:hAnsi="Times New Roman"/>
                <w:sz w:val="24"/>
                <w:szCs w:val="24"/>
              </w:rPr>
              <w:t>-</w:t>
            </w:r>
            <w:r w:rsidRPr="00A74251">
              <w:rPr>
                <w:rFonts w:ascii="Times New Roman" w:hAnsi="Times New Roman"/>
                <w:sz w:val="24"/>
                <w:szCs w:val="24"/>
              </w:rPr>
              <w:t>тельства Рязанской области</w:t>
            </w:r>
          </w:p>
        </w:tc>
      </w:tr>
      <w:tr w:rsidR="00F7457B" w:rsidRPr="00A74251" w:rsidTr="00A74251">
        <w:trPr>
          <w:gridAfter w:val="1"/>
          <w:wAfter w:w="15" w:type="dxa"/>
          <w:trHeight w:val="155"/>
          <w:jc w:val="center"/>
        </w:trPr>
        <w:tc>
          <w:tcPr>
            <w:tcW w:w="14712" w:type="dxa"/>
            <w:gridSpan w:val="11"/>
          </w:tcPr>
          <w:p w:rsidR="00453B4E"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lastRenderedPageBreak/>
              <w:t>17. Рынок дорожной деятельности (за исключением проектирования)</w:t>
            </w:r>
          </w:p>
        </w:tc>
      </w:tr>
      <w:tr w:rsidR="00F7457B" w:rsidRPr="00A74251" w:rsidTr="00A74251">
        <w:trPr>
          <w:gridAfter w:val="1"/>
          <w:wAfter w:w="15" w:type="dxa"/>
          <w:trHeight w:val="392"/>
          <w:jc w:val="center"/>
        </w:trPr>
        <w:tc>
          <w:tcPr>
            <w:tcW w:w="14712" w:type="dxa"/>
            <w:gridSpan w:val="11"/>
          </w:tcPr>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Исходная фактическая информация:</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По состоянию на 01.01.2019 на территории Рязанской области зарегистрировано 97 организаций, осуществляющих дорожную деятельность.</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Особенностью дорожной деятельности Рязанской области является е</w:t>
            </w:r>
            <w:r w:rsidR="002B6C16">
              <w:rPr>
                <w:rFonts w:ascii="Times New Roman" w:hAnsi="Times New Roman"/>
                <w:sz w:val="24"/>
                <w:szCs w:val="24"/>
              </w:rPr>
              <w:t>е</w:t>
            </w:r>
            <w:r w:rsidRPr="00A74251">
              <w:rPr>
                <w:rFonts w:ascii="Times New Roman" w:hAnsi="Times New Roman"/>
                <w:sz w:val="24"/>
                <w:szCs w:val="24"/>
              </w:rPr>
              <w:t xml:space="preserve"> структура по форме собственности: имеется 1 организация с государственной формой собственности (хозяйствующий субъект, совокупная доля участия в котором </w:t>
            </w:r>
            <w:r w:rsidR="001F38E6" w:rsidRPr="00A74251">
              <w:rPr>
                <w:rFonts w:ascii="Times New Roman" w:hAnsi="Times New Roman"/>
                <w:sz w:val="24"/>
                <w:szCs w:val="24"/>
              </w:rPr>
              <w:t>Рязанской области</w:t>
            </w:r>
            <w:r w:rsidRPr="00A74251">
              <w:rPr>
                <w:rFonts w:ascii="Times New Roman" w:hAnsi="Times New Roman"/>
                <w:sz w:val="24"/>
                <w:szCs w:val="24"/>
              </w:rPr>
              <w:t xml:space="preserve"> составляет более 50%), другие организации – частной формы собственности. Доля организаций с частной формой собственности в настоящий момент составляет 99%.</w:t>
            </w:r>
          </w:p>
          <w:p w:rsidR="00F7457B" w:rsidRPr="00A74251" w:rsidRDefault="00F7457B" w:rsidP="00A74251">
            <w:pPr>
              <w:autoSpaceDE w:val="0"/>
              <w:autoSpaceDN w:val="0"/>
              <w:adjustRightInd w:val="0"/>
              <w:spacing w:line="233" w:lineRule="auto"/>
              <w:ind w:firstLine="709"/>
              <w:jc w:val="both"/>
              <w:rPr>
                <w:rFonts w:ascii="Times New Roman" w:hAnsi="Times New Roman"/>
                <w:sz w:val="24"/>
                <w:szCs w:val="24"/>
              </w:rPr>
            </w:pPr>
            <w:r w:rsidRPr="00A74251">
              <w:rPr>
                <w:rFonts w:ascii="Times New Roman" w:hAnsi="Times New Roman"/>
                <w:sz w:val="24"/>
                <w:szCs w:val="24"/>
              </w:rPr>
              <w:t>Подавляющее большинство работ, связанных с дорожной деятельностью, выполня</w:t>
            </w:r>
            <w:r w:rsidR="001F38E6" w:rsidRPr="00A74251">
              <w:rPr>
                <w:rFonts w:ascii="Times New Roman" w:hAnsi="Times New Roman"/>
                <w:sz w:val="24"/>
                <w:szCs w:val="24"/>
              </w:rPr>
              <w:t>е</w:t>
            </w:r>
            <w:r w:rsidRPr="00A74251">
              <w:rPr>
                <w:rFonts w:ascii="Times New Roman" w:hAnsi="Times New Roman"/>
                <w:sz w:val="24"/>
                <w:szCs w:val="24"/>
              </w:rPr>
              <w:t>тся в рамках контрактов</w:t>
            </w:r>
            <w:r w:rsidR="001F38E6" w:rsidRPr="00A74251">
              <w:rPr>
                <w:rFonts w:ascii="Times New Roman" w:hAnsi="Times New Roman"/>
                <w:sz w:val="24"/>
                <w:szCs w:val="24"/>
              </w:rPr>
              <w:t>,</w:t>
            </w:r>
            <w:r w:rsidRPr="00A74251">
              <w:rPr>
                <w:rFonts w:ascii="Times New Roman" w:hAnsi="Times New Roman"/>
                <w:sz w:val="24"/>
                <w:szCs w:val="24"/>
              </w:rPr>
              <w:t xml:space="preserve"> заключенных в соответствии с требованиями Федерального </w:t>
            </w:r>
            <w:hyperlink r:id="rId18" w:history="1">
              <w:r w:rsidRPr="00A74251">
                <w:rPr>
                  <w:rFonts w:ascii="Times New Roman" w:hAnsi="Times New Roman"/>
                  <w:sz w:val="24"/>
                  <w:szCs w:val="24"/>
                </w:rPr>
                <w:t>закона</w:t>
              </w:r>
            </w:hyperlink>
            <w:r w:rsidRPr="00A74251">
              <w:rPr>
                <w:rFonts w:ascii="Times New Roman" w:hAnsi="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и Федерального </w:t>
            </w:r>
            <w:hyperlink r:id="rId19" w:history="1">
              <w:r w:rsidRPr="00A74251">
                <w:rPr>
                  <w:rFonts w:ascii="Times New Roman" w:hAnsi="Times New Roman"/>
                  <w:sz w:val="24"/>
                  <w:szCs w:val="24"/>
                </w:rPr>
                <w:t>закона</w:t>
              </w:r>
            </w:hyperlink>
            <w:r w:rsidRPr="00A74251">
              <w:rPr>
                <w:rFonts w:ascii="Times New Roman" w:hAnsi="Times New Roman"/>
                <w:sz w:val="24"/>
                <w:szCs w:val="24"/>
              </w:rPr>
              <w:t xml:space="preserve"> от 18.07.2011 № 223-ФЗ «О закупках товаров, работ, услуг отдельными видами юридических лиц».</w:t>
            </w:r>
          </w:p>
          <w:p w:rsidR="00810904" w:rsidRPr="00A74251" w:rsidRDefault="00810904" w:rsidP="00A74251">
            <w:pPr>
              <w:autoSpaceDE w:val="0"/>
              <w:autoSpaceDN w:val="0"/>
              <w:adjustRightInd w:val="0"/>
              <w:spacing w:line="233" w:lineRule="auto"/>
              <w:ind w:firstLine="709"/>
              <w:jc w:val="both"/>
              <w:rPr>
                <w:rFonts w:asciiTheme="minorHAnsi" w:hAnsiTheme="minorHAnsi"/>
                <w:sz w:val="24"/>
                <w:szCs w:val="24"/>
              </w:rPr>
            </w:pPr>
            <w:r w:rsidRPr="00A74251">
              <w:rPr>
                <w:rFonts w:ascii="Times New Roman" w:hAnsi="Times New Roman"/>
                <w:sz w:val="24"/>
                <w:szCs w:val="24"/>
              </w:rPr>
              <w:t>Основными проблемами в сфере автодорожного комплекса являются высокая степень износа значительной части автомобильных дорог общего пользования, а также возрастание нагрузки на дорожную сеть. Основные меры по развитию конкуренции на рынке дорожной деятельности должны быть направлены на увеличение количества добросовестных поставщиков и повышение качества управления закупками в сфере дорожного строительства.</w:t>
            </w:r>
          </w:p>
        </w:tc>
      </w:tr>
      <w:tr w:rsidR="009E45DD" w:rsidRPr="00A74251" w:rsidTr="00D87836">
        <w:trPr>
          <w:trHeight w:val="392"/>
          <w:jc w:val="center"/>
        </w:trPr>
        <w:tc>
          <w:tcPr>
            <w:tcW w:w="675" w:type="dxa"/>
          </w:tcPr>
          <w:p w:rsidR="00F7457B" w:rsidRPr="00A74251" w:rsidRDefault="00F7457B" w:rsidP="00A74251">
            <w:pPr>
              <w:spacing w:line="233" w:lineRule="auto"/>
              <w:jc w:val="both"/>
              <w:rPr>
                <w:rFonts w:ascii="Times New Roman" w:hAnsi="Times New Roman"/>
                <w:sz w:val="24"/>
                <w:szCs w:val="24"/>
              </w:rPr>
            </w:pPr>
            <w:r w:rsidRPr="00A74251">
              <w:rPr>
                <w:rFonts w:ascii="Times New Roman" w:hAnsi="Times New Roman"/>
                <w:sz w:val="24"/>
                <w:szCs w:val="24"/>
              </w:rPr>
              <w:t>1.</w:t>
            </w:r>
          </w:p>
        </w:tc>
        <w:tc>
          <w:tcPr>
            <w:tcW w:w="1813" w:type="dxa"/>
            <w:vMerge w:val="restart"/>
          </w:tcPr>
          <w:p w:rsidR="00F7457B" w:rsidRPr="00A74251" w:rsidRDefault="00F7457B" w:rsidP="00A74251">
            <w:pPr>
              <w:spacing w:line="233" w:lineRule="auto"/>
              <w:rPr>
                <w:rFonts w:ascii="Times New Roman" w:hAnsi="Times New Roman"/>
                <w:bCs/>
                <w:sz w:val="24"/>
                <w:szCs w:val="24"/>
              </w:rPr>
            </w:pPr>
            <w:r w:rsidRPr="00A74251">
              <w:rPr>
                <w:rFonts w:ascii="Times New Roman" w:hAnsi="Times New Roman"/>
                <w:bCs/>
                <w:sz w:val="24"/>
                <w:szCs w:val="24"/>
              </w:rPr>
              <w:t>Создание условий для развития конкуренции на рынке дорожной деятельности (за исключением проектирова</w:t>
            </w:r>
            <w:r w:rsidR="009E45DD" w:rsidRPr="00A74251">
              <w:rPr>
                <w:rFonts w:ascii="Times New Roman" w:hAnsi="Times New Roman"/>
                <w:bCs/>
                <w:sz w:val="24"/>
                <w:szCs w:val="24"/>
              </w:rPr>
              <w:t>-</w:t>
            </w:r>
            <w:r w:rsidRPr="00A74251">
              <w:rPr>
                <w:rFonts w:ascii="Times New Roman" w:hAnsi="Times New Roman"/>
                <w:bCs/>
                <w:sz w:val="24"/>
                <w:szCs w:val="24"/>
              </w:rPr>
              <w:t xml:space="preserve">ния). Оптимизация условий проведения конкурсных процедур, повышение </w:t>
            </w:r>
            <w:r w:rsidRPr="00A74251">
              <w:rPr>
                <w:rFonts w:ascii="Times New Roman" w:hAnsi="Times New Roman"/>
                <w:bCs/>
                <w:sz w:val="24"/>
                <w:szCs w:val="24"/>
              </w:rPr>
              <w:lastRenderedPageBreak/>
              <w:t>качества управления закупками в сфере дорожного строительства</w:t>
            </w:r>
          </w:p>
        </w:tc>
        <w:tc>
          <w:tcPr>
            <w:tcW w:w="2409" w:type="dxa"/>
          </w:tcPr>
          <w:p w:rsidR="00453B4E" w:rsidRPr="00A74251" w:rsidRDefault="00F7457B" w:rsidP="00A74251">
            <w:pPr>
              <w:spacing w:line="233" w:lineRule="auto"/>
              <w:jc w:val="center"/>
              <w:rPr>
                <w:rFonts w:ascii="Times New Roman" w:hAnsi="Times New Roman"/>
                <w:sz w:val="24"/>
                <w:szCs w:val="24"/>
              </w:rPr>
            </w:pPr>
            <w:r w:rsidRPr="00A74251">
              <w:rPr>
                <w:rFonts w:ascii="Times New Roman" w:hAnsi="Times New Roman"/>
                <w:bCs/>
                <w:sz w:val="24"/>
                <w:szCs w:val="24"/>
              </w:rPr>
              <w:lastRenderedPageBreak/>
              <w:t>Размещение информации о проводимых закупках в сфере дорожной деятельности в единой информационной системе в сфере закупок (официальный сайт) в информационно-телекоммуникацион</w:t>
            </w:r>
            <w:r w:rsidR="009E45DD" w:rsidRPr="00A74251">
              <w:rPr>
                <w:rFonts w:ascii="Times New Roman" w:hAnsi="Times New Roman"/>
                <w:bCs/>
                <w:sz w:val="24"/>
                <w:szCs w:val="24"/>
              </w:rPr>
              <w:t>-</w:t>
            </w:r>
            <w:r w:rsidRPr="00A74251">
              <w:rPr>
                <w:rFonts w:ascii="Times New Roman" w:hAnsi="Times New Roman"/>
                <w:bCs/>
                <w:sz w:val="24"/>
                <w:szCs w:val="24"/>
              </w:rPr>
              <w:t>ной сети «Интернет»</w:t>
            </w:r>
          </w:p>
        </w:tc>
        <w:tc>
          <w:tcPr>
            <w:tcW w:w="1702" w:type="dxa"/>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Ежегодно</w:t>
            </w:r>
          </w:p>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2019-2022 гг.</w:t>
            </w:r>
          </w:p>
        </w:tc>
        <w:tc>
          <w:tcPr>
            <w:tcW w:w="1985" w:type="dxa"/>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 xml:space="preserve">Доля организаций частной формы собственности в сфере дорожной деятельности (за исключением </w:t>
            </w:r>
            <w:r w:rsidRPr="002B6C16">
              <w:rPr>
                <w:rFonts w:ascii="Times New Roman" w:hAnsi="Times New Roman"/>
                <w:spacing w:val="-4"/>
                <w:sz w:val="24"/>
                <w:szCs w:val="24"/>
              </w:rPr>
              <w:t>проектирования),</w:t>
            </w:r>
            <w:r w:rsidRPr="00A74251">
              <w:rPr>
                <w:rFonts w:ascii="Times New Roman" w:hAnsi="Times New Roman"/>
                <w:sz w:val="24"/>
                <w:szCs w:val="24"/>
              </w:rPr>
              <w:t xml:space="preserve"> %</w:t>
            </w:r>
          </w:p>
        </w:tc>
        <w:tc>
          <w:tcPr>
            <w:tcW w:w="992" w:type="dxa"/>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58,0</w:t>
            </w:r>
          </w:p>
        </w:tc>
        <w:tc>
          <w:tcPr>
            <w:tcW w:w="852" w:type="dxa"/>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60,0</w:t>
            </w:r>
          </w:p>
        </w:tc>
        <w:tc>
          <w:tcPr>
            <w:tcW w:w="851" w:type="dxa"/>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65,0</w:t>
            </w:r>
          </w:p>
        </w:tc>
        <w:tc>
          <w:tcPr>
            <w:tcW w:w="851" w:type="dxa"/>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75,0</w:t>
            </w:r>
          </w:p>
        </w:tc>
        <w:tc>
          <w:tcPr>
            <w:tcW w:w="850" w:type="dxa"/>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80,0</w:t>
            </w:r>
          </w:p>
        </w:tc>
        <w:tc>
          <w:tcPr>
            <w:tcW w:w="1747" w:type="dxa"/>
            <w:gridSpan w:val="2"/>
            <w:vMerge w:val="restart"/>
          </w:tcPr>
          <w:p w:rsidR="00F7457B" w:rsidRPr="00A74251" w:rsidRDefault="00F7457B" w:rsidP="002B6C16">
            <w:pPr>
              <w:spacing w:line="233" w:lineRule="auto"/>
              <w:jc w:val="center"/>
              <w:rPr>
                <w:rFonts w:ascii="Times New Roman" w:hAnsi="Times New Roman"/>
                <w:sz w:val="24"/>
                <w:szCs w:val="24"/>
              </w:rPr>
            </w:pPr>
            <w:r w:rsidRPr="00A74251">
              <w:rPr>
                <w:rFonts w:ascii="Times New Roman" w:hAnsi="Times New Roman"/>
                <w:sz w:val="24"/>
                <w:szCs w:val="24"/>
              </w:rPr>
              <w:t>Министерство транспорта и автомобиль</w:t>
            </w:r>
            <w:r w:rsidR="009E45DD" w:rsidRPr="00A74251">
              <w:rPr>
                <w:rFonts w:ascii="Times New Roman" w:hAnsi="Times New Roman"/>
                <w:sz w:val="24"/>
                <w:szCs w:val="24"/>
              </w:rPr>
              <w:t>-</w:t>
            </w:r>
            <w:r w:rsidRPr="00A74251">
              <w:rPr>
                <w:rFonts w:ascii="Times New Roman" w:hAnsi="Times New Roman"/>
                <w:sz w:val="24"/>
                <w:szCs w:val="24"/>
              </w:rPr>
              <w:t>ных дорог Рязанской области</w:t>
            </w:r>
            <w:r w:rsidR="002B6C16">
              <w:rPr>
                <w:rFonts w:ascii="Times New Roman" w:hAnsi="Times New Roman"/>
                <w:sz w:val="24"/>
                <w:szCs w:val="24"/>
              </w:rPr>
              <w:t xml:space="preserve"> </w:t>
            </w:r>
            <w:r w:rsidRPr="00A74251">
              <w:rPr>
                <w:rFonts w:ascii="Times New Roman" w:hAnsi="Times New Roman"/>
                <w:sz w:val="24"/>
                <w:szCs w:val="24"/>
              </w:rPr>
              <w:t>(ГКУ Рязанской области «Дирекция дорог Рязанской области»)</w:t>
            </w:r>
          </w:p>
        </w:tc>
      </w:tr>
      <w:tr w:rsidR="009E45DD" w:rsidRPr="00A74251" w:rsidTr="00D87836">
        <w:trPr>
          <w:trHeight w:val="392"/>
          <w:jc w:val="center"/>
        </w:trPr>
        <w:tc>
          <w:tcPr>
            <w:tcW w:w="675" w:type="dxa"/>
          </w:tcPr>
          <w:p w:rsidR="00F7457B" w:rsidRPr="00A74251" w:rsidRDefault="00F7457B" w:rsidP="00A74251">
            <w:pPr>
              <w:spacing w:line="233" w:lineRule="auto"/>
              <w:jc w:val="both"/>
              <w:rPr>
                <w:rFonts w:ascii="Times New Roman" w:hAnsi="Times New Roman"/>
                <w:sz w:val="24"/>
                <w:szCs w:val="24"/>
              </w:rPr>
            </w:pPr>
            <w:r w:rsidRPr="00A74251">
              <w:rPr>
                <w:rFonts w:ascii="Times New Roman" w:hAnsi="Times New Roman"/>
                <w:sz w:val="24"/>
                <w:szCs w:val="24"/>
              </w:rPr>
              <w:t>2.</w:t>
            </w:r>
          </w:p>
        </w:tc>
        <w:tc>
          <w:tcPr>
            <w:tcW w:w="1813" w:type="dxa"/>
            <w:vMerge/>
          </w:tcPr>
          <w:p w:rsidR="00F7457B" w:rsidRPr="00A74251" w:rsidRDefault="00F7457B" w:rsidP="00A74251">
            <w:pPr>
              <w:spacing w:line="233" w:lineRule="auto"/>
              <w:rPr>
                <w:rFonts w:ascii="Times New Roman" w:hAnsi="Times New Roman"/>
                <w:sz w:val="24"/>
                <w:szCs w:val="24"/>
              </w:rPr>
            </w:pPr>
          </w:p>
        </w:tc>
        <w:tc>
          <w:tcPr>
            <w:tcW w:w="2409" w:type="dxa"/>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 xml:space="preserve">Недопущение укрупнения лотов при проведении </w:t>
            </w:r>
            <w:r w:rsidRPr="00A74251">
              <w:rPr>
                <w:rFonts w:ascii="Times New Roman" w:hAnsi="Times New Roman"/>
                <w:sz w:val="24"/>
                <w:szCs w:val="24"/>
              </w:rPr>
              <w:lastRenderedPageBreak/>
              <w:t>закупочных процедур в сфере дорожной деятельности</w:t>
            </w:r>
          </w:p>
        </w:tc>
        <w:tc>
          <w:tcPr>
            <w:tcW w:w="1702" w:type="dxa"/>
            <w:vMerge/>
          </w:tcPr>
          <w:p w:rsidR="00F7457B" w:rsidRPr="00A74251" w:rsidRDefault="00F7457B" w:rsidP="00A74251">
            <w:pPr>
              <w:spacing w:line="233" w:lineRule="auto"/>
              <w:jc w:val="both"/>
              <w:rPr>
                <w:rFonts w:ascii="Times New Roman" w:hAnsi="Times New Roman"/>
                <w:sz w:val="24"/>
                <w:szCs w:val="24"/>
              </w:rPr>
            </w:pPr>
          </w:p>
        </w:tc>
        <w:tc>
          <w:tcPr>
            <w:tcW w:w="1985" w:type="dxa"/>
            <w:vMerge/>
          </w:tcPr>
          <w:p w:rsidR="00F7457B" w:rsidRPr="00A74251" w:rsidRDefault="00F7457B" w:rsidP="00A74251">
            <w:pPr>
              <w:spacing w:line="233" w:lineRule="auto"/>
              <w:jc w:val="both"/>
              <w:rPr>
                <w:rFonts w:ascii="Times New Roman" w:hAnsi="Times New Roman"/>
                <w:sz w:val="24"/>
                <w:szCs w:val="24"/>
              </w:rPr>
            </w:pPr>
          </w:p>
        </w:tc>
        <w:tc>
          <w:tcPr>
            <w:tcW w:w="992" w:type="dxa"/>
            <w:vMerge/>
          </w:tcPr>
          <w:p w:rsidR="00F7457B" w:rsidRPr="00A74251" w:rsidRDefault="00F7457B" w:rsidP="00A74251">
            <w:pPr>
              <w:spacing w:line="233" w:lineRule="auto"/>
              <w:jc w:val="both"/>
              <w:rPr>
                <w:rFonts w:ascii="Times New Roman" w:hAnsi="Times New Roman"/>
                <w:sz w:val="24"/>
                <w:szCs w:val="24"/>
              </w:rPr>
            </w:pPr>
          </w:p>
        </w:tc>
        <w:tc>
          <w:tcPr>
            <w:tcW w:w="852" w:type="dxa"/>
            <w:vMerge/>
          </w:tcPr>
          <w:p w:rsidR="00F7457B" w:rsidRPr="00A74251" w:rsidRDefault="00F7457B" w:rsidP="00A74251">
            <w:pPr>
              <w:spacing w:line="233" w:lineRule="auto"/>
              <w:jc w:val="both"/>
              <w:rPr>
                <w:rFonts w:ascii="Times New Roman" w:hAnsi="Times New Roman"/>
                <w:sz w:val="24"/>
                <w:szCs w:val="24"/>
              </w:rPr>
            </w:pPr>
          </w:p>
        </w:tc>
        <w:tc>
          <w:tcPr>
            <w:tcW w:w="851" w:type="dxa"/>
            <w:vMerge/>
          </w:tcPr>
          <w:p w:rsidR="00F7457B" w:rsidRPr="00A74251" w:rsidRDefault="00F7457B" w:rsidP="00A74251">
            <w:pPr>
              <w:spacing w:line="233" w:lineRule="auto"/>
              <w:jc w:val="both"/>
              <w:rPr>
                <w:rFonts w:ascii="Times New Roman" w:hAnsi="Times New Roman"/>
                <w:sz w:val="24"/>
                <w:szCs w:val="24"/>
              </w:rPr>
            </w:pPr>
          </w:p>
        </w:tc>
        <w:tc>
          <w:tcPr>
            <w:tcW w:w="851" w:type="dxa"/>
            <w:vMerge/>
          </w:tcPr>
          <w:p w:rsidR="00F7457B" w:rsidRPr="00A74251" w:rsidRDefault="00F7457B" w:rsidP="00A74251">
            <w:pPr>
              <w:spacing w:line="233" w:lineRule="auto"/>
              <w:jc w:val="both"/>
              <w:rPr>
                <w:rFonts w:ascii="Times New Roman" w:hAnsi="Times New Roman"/>
                <w:sz w:val="24"/>
                <w:szCs w:val="24"/>
              </w:rPr>
            </w:pPr>
          </w:p>
        </w:tc>
        <w:tc>
          <w:tcPr>
            <w:tcW w:w="850" w:type="dxa"/>
            <w:vMerge/>
          </w:tcPr>
          <w:p w:rsidR="00F7457B" w:rsidRPr="00A74251" w:rsidRDefault="00F7457B" w:rsidP="00A74251">
            <w:pPr>
              <w:spacing w:line="233" w:lineRule="auto"/>
              <w:jc w:val="both"/>
              <w:rPr>
                <w:rFonts w:ascii="Times New Roman" w:hAnsi="Times New Roman"/>
                <w:sz w:val="24"/>
                <w:szCs w:val="24"/>
              </w:rPr>
            </w:pPr>
          </w:p>
        </w:tc>
        <w:tc>
          <w:tcPr>
            <w:tcW w:w="1747" w:type="dxa"/>
            <w:gridSpan w:val="2"/>
            <w:vMerge/>
          </w:tcPr>
          <w:p w:rsidR="00F7457B" w:rsidRPr="00A74251" w:rsidRDefault="00F7457B" w:rsidP="00A74251">
            <w:pPr>
              <w:spacing w:line="233" w:lineRule="auto"/>
              <w:jc w:val="both"/>
              <w:rPr>
                <w:rFonts w:ascii="Times New Roman" w:hAnsi="Times New Roman"/>
                <w:sz w:val="24"/>
                <w:szCs w:val="24"/>
              </w:rPr>
            </w:pPr>
          </w:p>
        </w:tc>
      </w:tr>
      <w:tr w:rsidR="00F7457B" w:rsidRPr="00A74251" w:rsidTr="00A74251">
        <w:trPr>
          <w:gridAfter w:val="1"/>
          <w:wAfter w:w="15" w:type="dxa"/>
          <w:trHeight w:val="70"/>
          <w:jc w:val="center"/>
        </w:trPr>
        <w:tc>
          <w:tcPr>
            <w:tcW w:w="14712" w:type="dxa"/>
            <w:gridSpan w:val="11"/>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lastRenderedPageBreak/>
              <w:t>18.</w:t>
            </w:r>
            <w:r w:rsidRPr="00A74251">
              <w:rPr>
                <w:rFonts w:asciiTheme="minorHAnsi" w:hAnsiTheme="minorHAnsi"/>
                <w:sz w:val="24"/>
                <w:szCs w:val="24"/>
              </w:rPr>
              <w:t xml:space="preserve"> </w:t>
            </w:r>
            <w:r w:rsidRPr="00A74251">
              <w:rPr>
                <w:rFonts w:ascii="Times New Roman" w:hAnsi="Times New Roman"/>
                <w:sz w:val="24"/>
                <w:szCs w:val="24"/>
              </w:rPr>
              <w:t>Рынок оказания услуг по перевозке пассажиров автомобильным транспортом по муниципальным маршрутам регулярных перевозок</w:t>
            </w:r>
          </w:p>
        </w:tc>
      </w:tr>
      <w:tr w:rsidR="00F7457B" w:rsidRPr="00A74251" w:rsidTr="00A74251">
        <w:trPr>
          <w:gridAfter w:val="1"/>
          <w:wAfter w:w="15" w:type="dxa"/>
          <w:trHeight w:val="392"/>
          <w:jc w:val="center"/>
        </w:trPr>
        <w:tc>
          <w:tcPr>
            <w:tcW w:w="14712" w:type="dxa"/>
            <w:gridSpan w:val="11"/>
          </w:tcPr>
          <w:p w:rsidR="009E45DD"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Исходная фактическая информация:</w:t>
            </w:r>
          </w:p>
          <w:p w:rsidR="009E45DD"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На 01.09.2019 на 354 регулярных муниципальных автобусных маршрутах работа</w:t>
            </w:r>
            <w:r w:rsidR="001F38E6" w:rsidRPr="00A74251">
              <w:rPr>
                <w:rFonts w:ascii="Times New Roman" w:hAnsi="Times New Roman"/>
                <w:sz w:val="24"/>
                <w:szCs w:val="24"/>
              </w:rPr>
              <w:t>ло</w:t>
            </w:r>
            <w:r w:rsidRPr="00A74251">
              <w:rPr>
                <w:rFonts w:ascii="Times New Roman" w:hAnsi="Times New Roman"/>
                <w:sz w:val="24"/>
                <w:szCs w:val="24"/>
              </w:rPr>
              <w:t xml:space="preserve"> 110 перевозчиков разных форм собственности, в том числе 2 муниципальных предприятия. Доля негосударственных автотранспортных предприятий в настоящий момент составляет 95%.</w:t>
            </w:r>
            <w:r w:rsidR="00616F3D" w:rsidRPr="00A74251">
              <w:rPr>
                <w:rFonts w:ascii="Times New Roman" w:hAnsi="Times New Roman"/>
                <w:sz w:val="24"/>
                <w:szCs w:val="24"/>
              </w:rPr>
              <w:t xml:space="preserve"> </w:t>
            </w:r>
          </w:p>
          <w:p w:rsidR="00027A81" w:rsidRPr="00A74251" w:rsidRDefault="00616F3D"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 xml:space="preserve">По результатам мониторинга состояния и развития конкуренции на товарных рынках Рязанской области в 2019 году удовлетворенность населения качеством и ценой предоставляемых на данном рынке услуг составляет 66%. Однако </w:t>
            </w:r>
            <w:r w:rsidR="00CB5A0B" w:rsidRPr="00A74251">
              <w:rPr>
                <w:rFonts w:ascii="Times New Roman" w:hAnsi="Times New Roman"/>
                <w:sz w:val="24"/>
                <w:szCs w:val="24"/>
              </w:rPr>
              <w:t>необходимо дальнейшее развитие</w:t>
            </w:r>
            <w:r w:rsidRPr="00A74251">
              <w:rPr>
                <w:rFonts w:ascii="Times New Roman" w:hAnsi="Times New Roman"/>
                <w:sz w:val="24"/>
                <w:szCs w:val="24"/>
              </w:rPr>
              <w:t xml:space="preserve"> муниципальной маршрутной сети пригородного сообщения.</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 xml:space="preserve">Для развития конкуренции необходимо привлекать перевозчиков, имеющих более новые транспортные средства. С 1 июля 2016 г. закупка транспортных средств для обслуживания населения осуществляется только с соблюдением требований к их доступности инвалидам. </w:t>
            </w:r>
          </w:p>
        </w:tc>
      </w:tr>
      <w:tr w:rsidR="009E45DD" w:rsidRPr="00A74251" w:rsidTr="00D87836">
        <w:trPr>
          <w:trHeight w:val="392"/>
          <w:jc w:val="center"/>
        </w:trPr>
        <w:tc>
          <w:tcPr>
            <w:tcW w:w="675" w:type="dxa"/>
          </w:tcPr>
          <w:p w:rsidR="0089335B" w:rsidRPr="00A74251" w:rsidRDefault="0089335B" w:rsidP="00A74251">
            <w:pPr>
              <w:spacing w:line="233" w:lineRule="auto"/>
              <w:jc w:val="both"/>
              <w:rPr>
                <w:rFonts w:ascii="Times New Roman" w:hAnsi="Times New Roman"/>
                <w:sz w:val="24"/>
                <w:szCs w:val="24"/>
              </w:rPr>
            </w:pPr>
            <w:r w:rsidRPr="00A74251">
              <w:rPr>
                <w:rFonts w:ascii="Times New Roman" w:hAnsi="Times New Roman"/>
                <w:sz w:val="24"/>
                <w:szCs w:val="24"/>
              </w:rPr>
              <w:t>1.</w:t>
            </w:r>
          </w:p>
        </w:tc>
        <w:tc>
          <w:tcPr>
            <w:tcW w:w="1813" w:type="dxa"/>
            <w:vMerge w:val="restart"/>
          </w:tcPr>
          <w:p w:rsidR="0089335B" w:rsidRPr="00A74251" w:rsidRDefault="0089335B" w:rsidP="00A74251">
            <w:pPr>
              <w:spacing w:line="233" w:lineRule="auto"/>
              <w:rPr>
                <w:rFonts w:ascii="Times New Roman" w:hAnsi="Times New Roman"/>
                <w:bCs/>
                <w:sz w:val="24"/>
                <w:szCs w:val="24"/>
              </w:rPr>
            </w:pPr>
            <w:r w:rsidRPr="00A74251">
              <w:rPr>
                <w:rFonts w:ascii="Times New Roman" w:hAnsi="Times New Roman"/>
                <w:bCs/>
                <w:sz w:val="24"/>
                <w:szCs w:val="24"/>
              </w:rPr>
              <w:t>Развитие добросовест</w:t>
            </w:r>
            <w:r w:rsidR="009E45DD" w:rsidRPr="00A74251">
              <w:rPr>
                <w:rFonts w:ascii="Times New Roman" w:hAnsi="Times New Roman"/>
                <w:bCs/>
                <w:sz w:val="24"/>
                <w:szCs w:val="24"/>
              </w:rPr>
              <w:t>-</w:t>
            </w:r>
            <w:r w:rsidRPr="00A74251">
              <w:rPr>
                <w:rFonts w:ascii="Times New Roman" w:hAnsi="Times New Roman"/>
                <w:bCs/>
                <w:sz w:val="24"/>
                <w:szCs w:val="24"/>
              </w:rPr>
              <w:t>ной конкуренции на рынке оказания услуг по перевозке пассажиров автомобиль</w:t>
            </w:r>
            <w:r w:rsidR="009E45DD" w:rsidRPr="00A74251">
              <w:rPr>
                <w:rFonts w:ascii="Times New Roman" w:hAnsi="Times New Roman"/>
                <w:bCs/>
                <w:sz w:val="24"/>
                <w:szCs w:val="24"/>
              </w:rPr>
              <w:t>-</w:t>
            </w:r>
            <w:r w:rsidRPr="00A74251">
              <w:rPr>
                <w:rFonts w:ascii="Times New Roman" w:hAnsi="Times New Roman"/>
                <w:bCs/>
                <w:sz w:val="24"/>
                <w:szCs w:val="24"/>
              </w:rPr>
              <w:t>ным транспортом по муници</w:t>
            </w:r>
            <w:r w:rsidR="00787D6E">
              <w:rPr>
                <w:rFonts w:ascii="Times New Roman" w:hAnsi="Times New Roman"/>
                <w:bCs/>
                <w:sz w:val="24"/>
                <w:szCs w:val="24"/>
              </w:rPr>
              <w:t>-</w:t>
            </w:r>
            <w:r w:rsidRPr="00A74251">
              <w:rPr>
                <w:rFonts w:ascii="Times New Roman" w:hAnsi="Times New Roman"/>
                <w:bCs/>
                <w:sz w:val="24"/>
                <w:szCs w:val="24"/>
              </w:rPr>
              <w:t>пальным маршрутам регулярных перевозок</w:t>
            </w:r>
          </w:p>
        </w:tc>
        <w:tc>
          <w:tcPr>
            <w:tcW w:w="2409" w:type="dxa"/>
          </w:tcPr>
          <w:p w:rsidR="0089335B" w:rsidRPr="00A74251" w:rsidRDefault="0089335B" w:rsidP="00A74251">
            <w:pPr>
              <w:spacing w:line="233" w:lineRule="auto"/>
              <w:jc w:val="center"/>
              <w:rPr>
                <w:rFonts w:ascii="Times New Roman" w:hAnsi="Times New Roman"/>
                <w:sz w:val="24"/>
                <w:szCs w:val="24"/>
              </w:rPr>
            </w:pPr>
            <w:r w:rsidRPr="00A74251">
              <w:rPr>
                <w:rFonts w:ascii="Times New Roman" w:hAnsi="Times New Roman"/>
                <w:bCs/>
                <w:sz w:val="24"/>
                <w:szCs w:val="24"/>
              </w:rPr>
              <w:t>Мониторинг маршрутной сети перевозок пассажиров и багажа автомобильным транспортом общего пользования в муниципальном сообщении на территории муниципальных образований Рязанской области</w:t>
            </w:r>
          </w:p>
        </w:tc>
        <w:tc>
          <w:tcPr>
            <w:tcW w:w="1702" w:type="dxa"/>
          </w:tcPr>
          <w:p w:rsidR="0089335B" w:rsidRPr="00A74251" w:rsidRDefault="0089335B" w:rsidP="00A74251">
            <w:pPr>
              <w:spacing w:line="233" w:lineRule="auto"/>
              <w:jc w:val="center"/>
              <w:rPr>
                <w:rFonts w:ascii="Times New Roman" w:hAnsi="Times New Roman"/>
                <w:sz w:val="24"/>
                <w:szCs w:val="24"/>
              </w:rPr>
            </w:pPr>
            <w:r w:rsidRPr="00A74251">
              <w:rPr>
                <w:rFonts w:ascii="Times New Roman" w:hAnsi="Times New Roman"/>
                <w:sz w:val="24"/>
                <w:szCs w:val="24"/>
              </w:rPr>
              <w:t>Ежегодно</w:t>
            </w:r>
          </w:p>
          <w:p w:rsidR="0089335B" w:rsidRPr="00A74251" w:rsidRDefault="0089335B" w:rsidP="00A74251">
            <w:pPr>
              <w:spacing w:line="233" w:lineRule="auto"/>
              <w:jc w:val="center"/>
              <w:rPr>
                <w:rFonts w:ascii="Times New Roman" w:hAnsi="Times New Roman"/>
                <w:sz w:val="24"/>
                <w:szCs w:val="24"/>
              </w:rPr>
            </w:pPr>
            <w:r w:rsidRPr="00A74251">
              <w:rPr>
                <w:rFonts w:ascii="Times New Roman" w:hAnsi="Times New Roman"/>
                <w:sz w:val="24"/>
                <w:szCs w:val="24"/>
              </w:rPr>
              <w:t>2019-2022 гг.</w:t>
            </w:r>
          </w:p>
        </w:tc>
        <w:tc>
          <w:tcPr>
            <w:tcW w:w="1985" w:type="dxa"/>
            <w:vMerge w:val="restart"/>
          </w:tcPr>
          <w:p w:rsidR="0089335B" w:rsidRPr="00A74251" w:rsidRDefault="0089335B" w:rsidP="00A74251">
            <w:pPr>
              <w:spacing w:line="233" w:lineRule="auto"/>
              <w:jc w:val="center"/>
              <w:rPr>
                <w:rFonts w:ascii="Times New Roman" w:hAnsi="Times New Roman"/>
                <w:sz w:val="24"/>
                <w:szCs w:val="24"/>
              </w:rPr>
            </w:pPr>
            <w:r w:rsidRPr="00A74251">
              <w:rPr>
                <w:rFonts w:ascii="Times New Roman" w:hAnsi="Times New Roman"/>
                <w:sz w:val="24"/>
                <w:szCs w:val="24"/>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w:t>
            </w:r>
          </w:p>
        </w:tc>
        <w:tc>
          <w:tcPr>
            <w:tcW w:w="992" w:type="dxa"/>
            <w:vMerge w:val="restart"/>
          </w:tcPr>
          <w:p w:rsidR="0089335B" w:rsidRPr="00A74251" w:rsidRDefault="0089335B" w:rsidP="00A74251">
            <w:pPr>
              <w:spacing w:line="233" w:lineRule="auto"/>
              <w:jc w:val="center"/>
              <w:rPr>
                <w:rFonts w:ascii="Times New Roman" w:hAnsi="Times New Roman"/>
                <w:sz w:val="24"/>
                <w:szCs w:val="24"/>
              </w:rPr>
            </w:pPr>
            <w:r w:rsidRPr="00A74251">
              <w:rPr>
                <w:rFonts w:ascii="Times New Roman" w:hAnsi="Times New Roman"/>
                <w:sz w:val="24"/>
                <w:szCs w:val="24"/>
              </w:rPr>
              <w:t>50,0</w:t>
            </w:r>
          </w:p>
        </w:tc>
        <w:tc>
          <w:tcPr>
            <w:tcW w:w="852" w:type="dxa"/>
            <w:vMerge w:val="restart"/>
          </w:tcPr>
          <w:p w:rsidR="0089335B" w:rsidRPr="00A74251" w:rsidRDefault="0089335B" w:rsidP="00A74251">
            <w:pPr>
              <w:spacing w:line="233" w:lineRule="auto"/>
              <w:jc w:val="center"/>
              <w:rPr>
                <w:rFonts w:ascii="Times New Roman" w:hAnsi="Times New Roman"/>
                <w:sz w:val="24"/>
                <w:szCs w:val="24"/>
              </w:rPr>
            </w:pPr>
            <w:r w:rsidRPr="00A74251">
              <w:rPr>
                <w:rFonts w:ascii="Times New Roman" w:hAnsi="Times New Roman"/>
                <w:sz w:val="24"/>
                <w:szCs w:val="24"/>
              </w:rPr>
              <w:t>55,0</w:t>
            </w:r>
          </w:p>
        </w:tc>
        <w:tc>
          <w:tcPr>
            <w:tcW w:w="851" w:type="dxa"/>
            <w:vMerge w:val="restart"/>
          </w:tcPr>
          <w:p w:rsidR="0089335B" w:rsidRPr="00A74251" w:rsidRDefault="0089335B" w:rsidP="00A74251">
            <w:pPr>
              <w:spacing w:line="233" w:lineRule="auto"/>
              <w:jc w:val="center"/>
              <w:rPr>
                <w:rFonts w:ascii="Times New Roman" w:hAnsi="Times New Roman"/>
                <w:sz w:val="24"/>
                <w:szCs w:val="24"/>
              </w:rPr>
            </w:pPr>
            <w:r w:rsidRPr="00A74251">
              <w:rPr>
                <w:rFonts w:ascii="Times New Roman" w:hAnsi="Times New Roman"/>
                <w:sz w:val="24"/>
                <w:szCs w:val="24"/>
              </w:rPr>
              <w:t>60,0</w:t>
            </w:r>
          </w:p>
        </w:tc>
        <w:tc>
          <w:tcPr>
            <w:tcW w:w="851" w:type="dxa"/>
            <w:vMerge w:val="restart"/>
          </w:tcPr>
          <w:p w:rsidR="0089335B" w:rsidRPr="00A74251" w:rsidRDefault="0089335B" w:rsidP="00A74251">
            <w:pPr>
              <w:spacing w:line="233" w:lineRule="auto"/>
              <w:jc w:val="center"/>
              <w:rPr>
                <w:rFonts w:ascii="Times New Roman" w:hAnsi="Times New Roman"/>
                <w:sz w:val="24"/>
                <w:szCs w:val="24"/>
              </w:rPr>
            </w:pPr>
            <w:r w:rsidRPr="00A74251">
              <w:rPr>
                <w:rFonts w:ascii="Times New Roman" w:hAnsi="Times New Roman"/>
                <w:sz w:val="24"/>
                <w:szCs w:val="24"/>
              </w:rPr>
              <w:t>65,0</w:t>
            </w:r>
          </w:p>
        </w:tc>
        <w:tc>
          <w:tcPr>
            <w:tcW w:w="850" w:type="dxa"/>
            <w:vMerge w:val="restart"/>
          </w:tcPr>
          <w:p w:rsidR="0089335B" w:rsidRPr="00A74251" w:rsidRDefault="0089335B" w:rsidP="00A74251">
            <w:pPr>
              <w:spacing w:line="233" w:lineRule="auto"/>
              <w:jc w:val="center"/>
              <w:rPr>
                <w:rFonts w:ascii="Times New Roman" w:hAnsi="Times New Roman"/>
                <w:sz w:val="24"/>
                <w:szCs w:val="24"/>
              </w:rPr>
            </w:pPr>
            <w:r w:rsidRPr="00A74251">
              <w:rPr>
                <w:rFonts w:ascii="Times New Roman" w:hAnsi="Times New Roman"/>
                <w:sz w:val="24"/>
                <w:szCs w:val="24"/>
              </w:rPr>
              <w:t>70,0</w:t>
            </w:r>
          </w:p>
        </w:tc>
        <w:tc>
          <w:tcPr>
            <w:tcW w:w="1747" w:type="dxa"/>
            <w:gridSpan w:val="2"/>
            <w:vMerge w:val="restart"/>
          </w:tcPr>
          <w:p w:rsidR="0089335B" w:rsidRPr="00A74251" w:rsidRDefault="0089335B" w:rsidP="00A74251">
            <w:pPr>
              <w:spacing w:line="233" w:lineRule="auto"/>
              <w:jc w:val="center"/>
              <w:rPr>
                <w:rFonts w:ascii="Times New Roman" w:hAnsi="Times New Roman"/>
                <w:sz w:val="24"/>
                <w:szCs w:val="24"/>
              </w:rPr>
            </w:pPr>
            <w:r w:rsidRPr="00A74251">
              <w:rPr>
                <w:rFonts w:ascii="Times New Roman" w:hAnsi="Times New Roman"/>
                <w:sz w:val="24"/>
                <w:szCs w:val="24"/>
              </w:rPr>
              <w:t>Министерство транспорта и автомобиль</w:t>
            </w:r>
            <w:r w:rsidR="009E45DD" w:rsidRPr="00A74251">
              <w:rPr>
                <w:rFonts w:ascii="Times New Roman" w:hAnsi="Times New Roman"/>
                <w:sz w:val="24"/>
                <w:szCs w:val="24"/>
              </w:rPr>
              <w:t>-</w:t>
            </w:r>
            <w:r w:rsidRPr="00A74251">
              <w:rPr>
                <w:rFonts w:ascii="Times New Roman" w:hAnsi="Times New Roman"/>
                <w:sz w:val="24"/>
                <w:szCs w:val="24"/>
              </w:rPr>
              <w:t>ных дорог Рязанской области</w:t>
            </w:r>
          </w:p>
        </w:tc>
      </w:tr>
      <w:tr w:rsidR="009E45DD" w:rsidRPr="00A74251" w:rsidTr="00D87836">
        <w:trPr>
          <w:trHeight w:val="392"/>
          <w:jc w:val="center"/>
        </w:trPr>
        <w:tc>
          <w:tcPr>
            <w:tcW w:w="675" w:type="dxa"/>
          </w:tcPr>
          <w:p w:rsidR="0089335B" w:rsidRPr="00A74251" w:rsidRDefault="0089335B" w:rsidP="00A74251">
            <w:pPr>
              <w:spacing w:line="233" w:lineRule="auto"/>
              <w:jc w:val="both"/>
              <w:rPr>
                <w:rFonts w:ascii="Times New Roman" w:hAnsi="Times New Roman"/>
                <w:sz w:val="24"/>
                <w:szCs w:val="24"/>
              </w:rPr>
            </w:pPr>
            <w:r w:rsidRPr="00A74251">
              <w:rPr>
                <w:rFonts w:ascii="Times New Roman" w:hAnsi="Times New Roman"/>
                <w:sz w:val="24"/>
                <w:szCs w:val="24"/>
              </w:rPr>
              <w:t>2.</w:t>
            </w:r>
          </w:p>
        </w:tc>
        <w:tc>
          <w:tcPr>
            <w:tcW w:w="1813" w:type="dxa"/>
            <w:vMerge/>
          </w:tcPr>
          <w:p w:rsidR="0089335B" w:rsidRPr="00A74251" w:rsidRDefault="0089335B" w:rsidP="00A74251">
            <w:pPr>
              <w:spacing w:line="233" w:lineRule="auto"/>
              <w:jc w:val="center"/>
              <w:rPr>
                <w:rFonts w:ascii="Times New Roman" w:hAnsi="Times New Roman"/>
                <w:sz w:val="24"/>
                <w:szCs w:val="24"/>
              </w:rPr>
            </w:pPr>
          </w:p>
        </w:tc>
        <w:tc>
          <w:tcPr>
            <w:tcW w:w="2409" w:type="dxa"/>
          </w:tcPr>
          <w:p w:rsidR="0089335B" w:rsidRPr="00A74251" w:rsidRDefault="00CB5A0B" w:rsidP="00A74251">
            <w:pPr>
              <w:spacing w:line="233" w:lineRule="auto"/>
              <w:jc w:val="center"/>
              <w:rPr>
                <w:rFonts w:ascii="Times New Roman" w:hAnsi="Times New Roman"/>
                <w:sz w:val="24"/>
                <w:szCs w:val="24"/>
              </w:rPr>
            </w:pPr>
            <w:r w:rsidRPr="00A74251">
              <w:rPr>
                <w:rFonts w:ascii="Times New Roman" w:hAnsi="Times New Roman"/>
                <w:sz w:val="24"/>
                <w:szCs w:val="24"/>
              </w:rPr>
              <w:t>Оказание методической помощи при актуализации</w:t>
            </w:r>
            <w:r w:rsidR="0089335B" w:rsidRPr="00A74251">
              <w:rPr>
                <w:rFonts w:ascii="Times New Roman" w:hAnsi="Times New Roman"/>
                <w:sz w:val="24"/>
                <w:szCs w:val="24"/>
              </w:rPr>
              <w:t xml:space="preserve"> документов </w:t>
            </w:r>
            <w:r w:rsidR="0089335B" w:rsidRPr="00A74251">
              <w:rPr>
                <w:rFonts w:ascii="Times New Roman" w:hAnsi="Times New Roman"/>
                <w:sz w:val="24"/>
                <w:szCs w:val="24"/>
              </w:rPr>
              <w:lastRenderedPageBreak/>
              <w:t>планирования регулярных перевозок по муниципальным маршрутам</w:t>
            </w:r>
          </w:p>
        </w:tc>
        <w:tc>
          <w:tcPr>
            <w:tcW w:w="1702" w:type="dxa"/>
          </w:tcPr>
          <w:p w:rsidR="0089335B" w:rsidRPr="00A74251" w:rsidRDefault="0089335B" w:rsidP="00A74251">
            <w:pPr>
              <w:spacing w:line="233" w:lineRule="auto"/>
              <w:jc w:val="center"/>
              <w:rPr>
                <w:rFonts w:ascii="Times New Roman" w:hAnsi="Times New Roman"/>
                <w:sz w:val="24"/>
                <w:szCs w:val="24"/>
              </w:rPr>
            </w:pPr>
            <w:r w:rsidRPr="00A74251">
              <w:rPr>
                <w:rFonts w:ascii="Times New Roman" w:hAnsi="Times New Roman"/>
                <w:sz w:val="24"/>
                <w:szCs w:val="24"/>
              </w:rPr>
              <w:lastRenderedPageBreak/>
              <w:t>По мере необходимос</w:t>
            </w:r>
            <w:r w:rsidR="009E45DD" w:rsidRPr="00A74251">
              <w:rPr>
                <w:rFonts w:ascii="Times New Roman" w:hAnsi="Times New Roman"/>
                <w:sz w:val="24"/>
                <w:szCs w:val="24"/>
              </w:rPr>
              <w:t>-</w:t>
            </w:r>
            <w:r w:rsidRPr="00A74251">
              <w:rPr>
                <w:rFonts w:ascii="Times New Roman" w:hAnsi="Times New Roman"/>
                <w:sz w:val="24"/>
                <w:szCs w:val="24"/>
              </w:rPr>
              <w:t>ти</w:t>
            </w:r>
          </w:p>
        </w:tc>
        <w:tc>
          <w:tcPr>
            <w:tcW w:w="1985" w:type="dxa"/>
            <w:vMerge/>
          </w:tcPr>
          <w:p w:rsidR="0089335B" w:rsidRPr="00A74251" w:rsidRDefault="0089335B" w:rsidP="00A74251">
            <w:pPr>
              <w:spacing w:line="233" w:lineRule="auto"/>
              <w:jc w:val="both"/>
              <w:rPr>
                <w:rFonts w:ascii="Times New Roman" w:hAnsi="Times New Roman"/>
                <w:sz w:val="24"/>
                <w:szCs w:val="24"/>
              </w:rPr>
            </w:pPr>
          </w:p>
        </w:tc>
        <w:tc>
          <w:tcPr>
            <w:tcW w:w="992" w:type="dxa"/>
            <w:vMerge/>
          </w:tcPr>
          <w:p w:rsidR="0089335B" w:rsidRPr="00A74251" w:rsidRDefault="0089335B" w:rsidP="00A74251">
            <w:pPr>
              <w:spacing w:line="233" w:lineRule="auto"/>
              <w:jc w:val="both"/>
              <w:rPr>
                <w:rFonts w:ascii="Times New Roman" w:hAnsi="Times New Roman"/>
                <w:sz w:val="24"/>
                <w:szCs w:val="24"/>
              </w:rPr>
            </w:pPr>
          </w:p>
        </w:tc>
        <w:tc>
          <w:tcPr>
            <w:tcW w:w="852" w:type="dxa"/>
            <w:vMerge/>
          </w:tcPr>
          <w:p w:rsidR="0089335B" w:rsidRPr="00A74251" w:rsidRDefault="0089335B" w:rsidP="00A74251">
            <w:pPr>
              <w:spacing w:line="233" w:lineRule="auto"/>
              <w:jc w:val="both"/>
              <w:rPr>
                <w:rFonts w:ascii="Times New Roman" w:hAnsi="Times New Roman"/>
                <w:sz w:val="24"/>
                <w:szCs w:val="24"/>
              </w:rPr>
            </w:pPr>
          </w:p>
        </w:tc>
        <w:tc>
          <w:tcPr>
            <w:tcW w:w="851" w:type="dxa"/>
            <w:vMerge/>
          </w:tcPr>
          <w:p w:rsidR="0089335B" w:rsidRPr="00A74251" w:rsidRDefault="0089335B" w:rsidP="00A74251">
            <w:pPr>
              <w:spacing w:line="233" w:lineRule="auto"/>
              <w:jc w:val="both"/>
              <w:rPr>
                <w:rFonts w:ascii="Times New Roman" w:hAnsi="Times New Roman"/>
                <w:sz w:val="24"/>
                <w:szCs w:val="24"/>
              </w:rPr>
            </w:pPr>
          </w:p>
        </w:tc>
        <w:tc>
          <w:tcPr>
            <w:tcW w:w="851" w:type="dxa"/>
            <w:vMerge/>
          </w:tcPr>
          <w:p w:rsidR="0089335B" w:rsidRPr="00A74251" w:rsidRDefault="0089335B" w:rsidP="00A74251">
            <w:pPr>
              <w:spacing w:line="233" w:lineRule="auto"/>
              <w:jc w:val="both"/>
              <w:rPr>
                <w:rFonts w:ascii="Times New Roman" w:hAnsi="Times New Roman"/>
                <w:sz w:val="24"/>
                <w:szCs w:val="24"/>
              </w:rPr>
            </w:pPr>
          </w:p>
        </w:tc>
        <w:tc>
          <w:tcPr>
            <w:tcW w:w="850" w:type="dxa"/>
            <w:vMerge/>
          </w:tcPr>
          <w:p w:rsidR="0089335B" w:rsidRPr="00A74251" w:rsidRDefault="0089335B" w:rsidP="00A74251">
            <w:pPr>
              <w:spacing w:line="233" w:lineRule="auto"/>
              <w:jc w:val="both"/>
              <w:rPr>
                <w:rFonts w:ascii="Times New Roman" w:hAnsi="Times New Roman"/>
                <w:sz w:val="24"/>
                <w:szCs w:val="24"/>
              </w:rPr>
            </w:pPr>
          </w:p>
        </w:tc>
        <w:tc>
          <w:tcPr>
            <w:tcW w:w="1747" w:type="dxa"/>
            <w:gridSpan w:val="2"/>
            <w:vMerge/>
          </w:tcPr>
          <w:p w:rsidR="0089335B" w:rsidRPr="00A74251" w:rsidRDefault="0089335B" w:rsidP="00A74251">
            <w:pPr>
              <w:spacing w:line="233" w:lineRule="auto"/>
              <w:jc w:val="both"/>
              <w:rPr>
                <w:rFonts w:ascii="Times New Roman" w:hAnsi="Times New Roman"/>
                <w:sz w:val="24"/>
                <w:szCs w:val="24"/>
              </w:rPr>
            </w:pPr>
          </w:p>
        </w:tc>
      </w:tr>
      <w:tr w:rsidR="009E45DD" w:rsidRPr="00A74251" w:rsidTr="00AE6A46">
        <w:trPr>
          <w:trHeight w:val="392"/>
          <w:jc w:val="center"/>
        </w:trPr>
        <w:tc>
          <w:tcPr>
            <w:tcW w:w="675" w:type="dxa"/>
          </w:tcPr>
          <w:p w:rsidR="00F7457B" w:rsidRPr="00A74251" w:rsidRDefault="00F7457B" w:rsidP="00A74251">
            <w:pPr>
              <w:spacing w:line="233" w:lineRule="auto"/>
              <w:jc w:val="both"/>
              <w:rPr>
                <w:rFonts w:ascii="Times New Roman" w:hAnsi="Times New Roman"/>
                <w:sz w:val="24"/>
                <w:szCs w:val="24"/>
              </w:rPr>
            </w:pPr>
            <w:r w:rsidRPr="00A74251">
              <w:rPr>
                <w:rFonts w:ascii="Times New Roman" w:hAnsi="Times New Roman"/>
                <w:sz w:val="24"/>
                <w:szCs w:val="24"/>
              </w:rPr>
              <w:lastRenderedPageBreak/>
              <w:t>3.</w:t>
            </w:r>
          </w:p>
        </w:tc>
        <w:tc>
          <w:tcPr>
            <w:tcW w:w="1813" w:type="dxa"/>
            <w:vMerge/>
          </w:tcPr>
          <w:p w:rsidR="00F7457B" w:rsidRPr="00A74251" w:rsidRDefault="00F7457B" w:rsidP="00A74251">
            <w:pPr>
              <w:widowControl w:val="0"/>
              <w:autoSpaceDE w:val="0"/>
              <w:autoSpaceDN w:val="0"/>
              <w:spacing w:line="233" w:lineRule="auto"/>
              <w:jc w:val="center"/>
              <w:rPr>
                <w:rFonts w:ascii="Times New Roman" w:hAnsi="Times New Roman"/>
                <w:sz w:val="24"/>
                <w:szCs w:val="24"/>
              </w:rPr>
            </w:pPr>
          </w:p>
        </w:tc>
        <w:tc>
          <w:tcPr>
            <w:tcW w:w="2409" w:type="dxa"/>
          </w:tcPr>
          <w:p w:rsidR="00F7457B" w:rsidRPr="00A74251" w:rsidRDefault="00F7457B" w:rsidP="00A74251">
            <w:pPr>
              <w:widowControl w:val="0"/>
              <w:autoSpaceDE w:val="0"/>
              <w:autoSpaceDN w:val="0"/>
              <w:spacing w:line="233" w:lineRule="auto"/>
              <w:jc w:val="center"/>
              <w:rPr>
                <w:rFonts w:ascii="Times New Roman" w:hAnsi="Times New Roman"/>
                <w:sz w:val="24"/>
                <w:szCs w:val="24"/>
              </w:rPr>
            </w:pPr>
            <w:r w:rsidRPr="00A74251">
              <w:rPr>
                <w:rFonts w:ascii="Times New Roman" w:hAnsi="Times New Roman"/>
                <w:sz w:val="24"/>
                <w:szCs w:val="24"/>
              </w:rPr>
              <w:t>Размещение информации о критериях конкурсного отбора перевозчиков в</w:t>
            </w:r>
            <w:r w:rsidR="00023643" w:rsidRPr="00A74251">
              <w:rPr>
                <w:rFonts w:ascii="Times New Roman" w:hAnsi="Times New Roman"/>
                <w:sz w:val="24"/>
                <w:szCs w:val="24"/>
              </w:rPr>
              <w:t xml:space="preserve"> открытом доступе на официальных сайтах</w:t>
            </w:r>
            <w:r w:rsidRPr="00A74251">
              <w:rPr>
                <w:rFonts w:ascii="Times New Roman" w:hAnsi="Times New Roman"/>
                <w:sz w:val="24"/>
                <w:szCs w:val="24"/>
              </w:rPr>
              <w:t xml:space="preserve"> </w:t>
            </w:r>
            <w:r w:rsidR="0089335B" w:rsidRPr="00A74251">
              <w:rPr>
                <w:rFonts w:ascii="Times New Roman" w:hAnsi="Times New Roman"/>
                <w:sz w:val="24"/>
                <w:szCs w:val="24"/>
              </w:rPr>
              <w:t xml:space="preserve">органов местного самоуправления муниципальных образований Рязанской области </w:t>
            </w:r>
            <w:r w:rsidRPr="00A74251">
              <w:rPr>
                <w:rFonts w:ascii="Times New Roman" w:hAnsi="Times New Roman"/>
                <w:sz w:val="24"/>
                <w:szCs w:val="24"/>
              </w:rPr>
              <w:t>в</w:t>
            </w:r>
            <w:r w:rsidR="0089335B" w:rsidRPr="00A74251">
              <w:rPr>
                <w:rFonts w:ascii="Times New Roman" w:hAnsi="Times New Roman"/>
                <w:sz w:val="24"/>
                <w:szCs w:val="24"/>
              </w:rPr>
              <w:t xml:space="preserve"> информационно-телекоммуникацион</w:t>
            </w:r>
            <w:r w:rsidR="009E45DD" w:rsidRPr="00A74251">
              <w:rPr>
                <w:rFonts w:ascii="Times New Roman" w:hAnsi="Times New Roman"/>
                <w:sz w:val="24"/>
                <w:szCs w:val="24"/>
              </w:rPr>
              <w:t>-</w:t>
            </w:r>
            <w:r w:rsidR="0089335B" w:rsidRPr="00A74251">
              <w:rPr>
                <w:rFonts w:ascii="Times New Roman" w:hAnsi="Times New Roman"/>
                <w:sz w:val="24"/>
                <w:szCs w:val="24"/>
              </w:rPr>
              <w:t>ной</w:t>
            </w:r>
            <w:r w:rsidRPr="00A74251">
              <w:rPr>
                <w:rFonts w:ascii="Times New Roman" w:hAnsi="Times New Roman"/>
                <w:sz w:val="24"/>
                <w:szCs w:val="24"/>
              </w:rPr>
              <w:t xml:space="preserve"> сети </w:t>
            </w:r>
            <w:r w:rsidR="0089335B" w:rsidRPr="00A74251">
              <w:rPr>
                <w:rFonts w:ascii="Times New Roman" w:hAnsi="Times New Roman"/>
                <w:sz w:val="24"/>
                <w:szCs w:val="24"/>
              </w:rPr>
              <w:t>«</w:t>
            </w:r>
            <w:r w:rsidRPr="00A74251">
              <w:rPr>
                <w:rFonts w:ascii="Times New Roman" w:hAnsi="Times New Roman"/>
                <w:sz w:val="24"/>
                <w:szCs w:val="24"/>
              </w:rPr>
              <w:t>Интернет</w:t>
            </w:r>
            <w:r w:rsidR="0089335B" w:rsidRPr="00A74251">
              <w:rPr>
                <w:rFonts w:ascii="Times New Roman" w:hAnsi="Times New Roman"/>
                <w:sz w:val="24"/>
                <w:szCs w:val="24"/>
              </w:rPr>
              <w:t>»</w:t>
            </w:r>
            <w:r w:rsidRPr="00A74251">
              <w:rPr>
                <w:rFonts w:ascii="Times New Roman" w:hAnsi="Times New Roman"/>
                <w:sz w:val="24"/>
                <w:szCs w:val="24"/>
              </w:rPr>
              <w:t xml:space="preserve"> с целью обеспечения максимальной доступности информации и прозрачности условий работы на рынке пассажирских перевозок наземным транспортом</w:t>
            </w:r>
          </w:p>
        </w:tc>
        <w:tc>
          <w:tcPr>
            <w:tcW w:w="1702" w:type="dxa"/>
          </w:tcPr>
          <w:p w:rsidR="00F7457B" w:rsidRPr="00A74251" w:rsidRDefault="00F7457B" w:rsidP="00A74251">
            <w:pPr>
              <w:widowControl w:val="0"/>
              <w:autoSpaceDE w:val="0"/>
              <w:autoSpaceDN w:val="0"/>
              <w:spacing w:line="233" w:lineRule="auto"/>
              <w:jc w:val="center"/>
              <w:rPr>
                <w:rFonts w:ascii="Times New Roman" w:hAnsi="Times New Roman"/>
                <w:sz w:val="24"/>
                <w:szCs w:val="24"/>
              </w:rPr>
            </w:pPr>
            <w:r w:rsidRPr="00A74251">
              <w:rPr>
                <w:rFonts w:ascii="Times New Roman" w:hAnsi="Times New Roman"/>
                <w:sz w:val="24"/>
                <w:szCs w:val="24"/>
              </w:rPr>
              <w:t>Ежегодно</w:t>
            </w:r>
          </w:p>
          <w:p w:rsidR="00F7457B" w:rsidRPr="00A74251" w:rsidRDefault="00F7457B" w:rsidP="00A74251">
            <w:pPr>
              <w:widowControl w:val="0"/>
              <w:autoSpaceDE w:val="0"/>
              <w:autoSpaceDN w:val="0"/>
              <w:spacing w:line="233" w:lineRule="auto"/>
              <w:jc w:val="center"/>
              <w:rPr>
                <w:rFonts w:ascii="Times New Roman" w:hAnsi="Times New Roman"/>
                <w:sz w:val="24"/>
                <w:szCs w:val="24"/>
              </w:rPr>
            </w:pPr>
            <w:r w:rsidRPr="00A74251">
              <w:rPr>
                <w:rFonts w:ascii="Times New Roman" w:hAnsi="Times New Roman"/>
                <w:sz w:val="24"/>
                <w:szCs w:val="24"/>
              </w:rPr>
              <w:t>2019-2022 гг.</w:t>
            </w:r>
          </w:p>
        </w:tc>
        <w:tc>
          <w:tcPr>
            <w:tcW w:w="1985" w:type="dxa"/>
            <w:vMerge/>
          </w:tcPr>
          <w:p w:rsidR="00F7457B" w:rsidRPr="00A74251" w:rsidRDefault="00F7457B" w:rsidP="00A74251">
            <w:pPr>
              <w:spacing w:line="233" w:lineRule="auto"/>
              <w:jc w:val="both"/>
              <w:rPr>
                <w:rFonts w:ascii="Times New Roman" w:hAnsi="Times New Roman"/>
                <w:sz w:val="24"/>
                <w:szCs w:val="24"/>
              </w:rPr>
            </w:pPr>
          </w:p>
        </w:tc>
        <w:tc>
          <w:tcPr>
            <w:tcW w:w="992" w:type="dxa"/>
            <w:vMerge/>
          </w:tcPr>
          <w:p w:rsidR="00F7457B" w:rsidRPr="00A74251" w:rsidRDefault="00F7457B" w:rsidP="00A74251">
            <w:pPr>
              <w:spacing w:line="233" w:lineRule="auto"/>
              <w:jc w:val="both"/>
              <w:rPr>
                <w:rFonts w:ascii="Times New Roman" w:hAnsi="Times New Roman"/>
                <w:sz w:val="24"/>
                <w:szCs w:val="24"/>
              </w:rPr>
            </w:pPr>
          </w:p>
        </w:tc>
        <w:tc>
          <w:tcPr>
            <w:tcW w:w="852" w:type="dxa"/>
            <w:vMerge/>
          </w:tcPr>
          <w:p w:rsidR="00F7457B" w:rsidRPr="00A74251" w:rsidRDefault="00F7457B" w:rsidP="00A74251">
            <w:pPr>
              <w:spacing w:line="233" w:lineRule="auto"/>
              <w:jc w:val="both"/>
              <w:rPr>
                <w:rFonts w:ascii="Times New Roman" w:hAnsi="Times New Roman"/>
                <w:sz w:val="24"/>
                <w:szCs w:val="24"/>
              </w:rPr>
            </w:pPr>
          </w:p>
        </w:tc>
        <w:tc>
          <w:tcPr>
            <w:tcW w:w="851" w:type="dxa"/>
            <w:vMerge/>
          </w:tcPr>
          <w:p w:rsidR="00F7457B" w:rsidRPr="00A74251" w:rsidRDefault="00F7457B" w:rsidP="00A74251">
            <w:pPr>
              <w:spacing w:line="233" w:lineRule="auto"/>
              <w:jc w:val="both"/>
              <w:rPr>
                <w:rFonts w:ascii="Times New Roman" w:hAnsi="Times New Roman"/>
                <w:sz w:val="24"/>
                <w:szCs w:val="24"/>
              </w:rPr>
            </w:pPr>
          </w:p>
        </w:tc>
        <w:tc>
          <w:tcPr>
            <w:tcW w:w="851" w:type="dxa"/>
            <w:vMerge/>
          </w:tcPr>
          <w:p w:rsidR="00F7457B" w:rsidRPr="00A74251" w:rsidRDefault="00F7457B" w:rsidP="00A74251">
            <w:pPr>
              <w:spacing w:line="233" w:lineRule="auto"/>
              <w:jc w:val="both"/>
              <w:rPr>
                <w:rFonts w:ascii="Times New Roman" w:hAnsi="Times New Roman"/>
                <w:sz w:val="24"/>
                <w:szCs w:val="24"/>
              </w:rPr>
            </w:pPr>
          </w:p>
        </w:tc>
        <w:tc>
          <w:tcPr>
            <w:tcW w:w="850" w:type="dxa"/>
            <w:vMerge/>
          </w:tcPr>
          <w:p w:rsidR="00F7457B" w:rsidRPr="00A74251" w:rsidRDefault="00F7457B" w:rsidP="00A74251">
            <w:pPr>
              <w:spacing w:line="233" w:lineRule="auto"/>
              <w:jc w:val="both"/>
              <w:rPr>
                <w:rFonts w:ascii="Times New Roman" w:hAnsi="Times New Roman"/>
                <w:sz w:val="24"/>
                <w:szCs w:val="24"/>
              </w:rPr>
            </w:pPr>
          </w:p>
        </w:tc>
        <w:tc>
          <w:tcPr>
            <w:tcW w:w="1747" w:type="dxa"/>
            <w:gridSpan w:val="2"/>
          </w:tcPr>
          <w:p w:rsidR="00F7457B" w:rsidRPr="00A74251" w:rsidRDefault="0089335B" w:rsidP="00A74251">
            <w:pPr>
              <w:spacing w:line="233" w:lineRule="auto"/>
              <w:jc w:val="center"/>
              <w:rPr>
                <w:rFonts w:ascii="Times New Roman" w:hAnsi="Times New Roman"/>
                <w:sz w:val="24"/>
                <w:szCs w:val="24"/>
              </w:rPr>
            </w:pPr>
            <w:r w:rsidRPr="00A74251">
              <w:rPr>
                <w:rFonts w:ascii="Times New Roman" w:hAnsi="Times New Roman"/>
                <w:sz w:val="24"/>
                <w:szCs w:val="24"/>
              </w:rPr>
              <w:t>Органы местного самоуправле</w:t>
            </w:r>
            <w:r w:rsidR="009E45DD" w:rsidRPr="00A74251">
              <w:rPr>
                <w:rFonts w:ascii="Times New Roman" w:hAnsi="Times New Roman"/>
                <w:sz w:val="24"/>
                <w:szCs w:val="24"/>
              </w:rPr>
              <w:t>-</w:t>
            </w:r>
            <w:r w:rsidRPr="00A74251">
              <w:rPr>
                <w:rFonts w:ascii="Times New Roman" w:hAnsi="Times New Roman"/>
                <w:sz w:val="24"/>
                <w:szCs w:val="24"/>
              </w:rPr>
              <w:t>ния муниципаль</w:t>
            </w:r>
            <w:r w:rsidR="009E45DD" w:rsidRPr="00A74251">
              <w:rPr>
                <w:rFonts w:ascii="Times New Roman" w:hAnsi="Times New Roman"/>
                <w:sz w:val="24"/>
                <w:szCs w:val="24"/>
              </w:rPr>
              <w:t>-</w:t>
            </w:r>
            <w:r w:rsidRPr="00A74251">
              <w:rPr>
                <w:rFonts w:ascii="Times New Roman" w:hAnsi="Times New Roman"/>
                <w:sz w:val="24"/>
                <w:szCs w:val="24"/>
              </w:rPr>
              <w:t>ных образований Рязанской области (по согласованию)</w:t>
            </w:r>
          </w:p>
        </w:tc>
      </w:tr>
      <w:tr w:rsidR="00F7457B" w:rsidRPr="00A74251" w:rsidTr="00787D6E">
        <w:trPr>
          <w:gridAfter w:val="1"/>
          <w:wAfter w:w="15" w:type="dxa"/>
          <w:trHeight w:val="71"/>
          <w:jc w:val="center"/>
        </w:trPr>
        <w:tc>
          <w:tcPr>
            <w:tcW w:w="14712" w:type="dxa"/>
            <w:gridSpan w:val="11"/>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19. Рынок оказания услуг по перевозке пассажиров автомобильным транспортом по межмуниципальным маршрутам регулярных перевозок</w:t>
            </w:r>
          </w:p>
        </w:tc>
      </w:tr>
      <w:tr w:rsidR="00F7457B" w:rsidRPr="00A74251" w:rsidTr="00A74251">
        <w:trPr>
          <w:gridAfter w:val="1"/>
          <w:wAfter w:w="15" w:type="dxa"/>
          <w:trHeight w:val="392"/>
          <w:jc w:val="center"/>
        </w:trPr>
        <w:tc>
          <w:tcPr>
            <w:tcW w:w="14712" w:type="dxa"/>
            <w:gridSpan w:val="11"/>
          </w:tcPr>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Исходная фактическая информация:</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На 01.09.2019</w:t>
            </w:r>
            <w:r w:rsidRPr="00A74251">
              <w:rPr>
                <w:rFonts w:ascii="Times New Roman" w:hAnsi="Times New Roman"/>
                <w:color w:val="FF0000"/>
                <w:sz w:val="24"/>
                <w:szCs w:val="24"/>
              </w:rPr>
              <w:t xml:space="preserve"> </w:t>
            </w:r>
            <w:r w:rsidRPr="00A74251">
              <w:rPr>
                <w:rFonts w:ascii="Times New Roman" w:hAnsi="Times New Roman"/>
                <w:sz w:val="24"/>
                <w:szCs w:val="24"/>
              </w:rPr>
              <w:t>на 77 регулярных межмуниципальных автобусных маршрутах в пригородном (36 маршрутов) и междугородном (41 маршрут) сообщении работа</w:t>
            </w:r>
            <w:r w:rsidR="009E45DD" w:rsidRPr="00A74251">
              <w:rPr>
                <w:rFonts w:ascii="Times New Roman" w:hAnsi="Times New Roman"/>
                <w:sz w:val="24"/>
                <w:szCs w:val="24"/>
              </w:rPr>
              <w:t>ло</w:t>
            </w:r>
            <w:r w:rsidRPr="00A74251">
              <w:rPr>
                <w:rFonts w:ascii="Times New Roman" w:hAnsi="Times New Roman"/>
                <w:sz w:val="24"/>
                <w:szCs w:val="24"/>
              </w:rPr>
              <w:t xml:space="preserve"> 36 перевозчиков разных форм собственности, в том числе 2 муниципальных предприятия. Регулярность выполнения рейсов состав</w:t>
            </w:r>
            <w:r w:rsidR="002B6C16">
              <w:rPr>
                <w:rFonts w:ascii="Times New Roman" w:hAnsi="Times New Roman"/>
                <w:sz w:val="24"/>
                <w:szCs w:val="24"/>
              </w:rPr>
              <w:t>и</w:t>
            </w:r>
            <w:r w:rsidRPr="00A74251">
              <w:rPr>
                <w:rFonts w:ascii="Times New Roman" w:hAnsi="Times New Roman"/>
                <w:sz w:val="24"/>
                <w:szCs w:val="24"/>
              </w:rPr>
              <w:t>л</w:t>
            </w:r>
            <w:r w:rsidR="002B6C16">
              <w:rPr>
                <w:rFonts w:ascii="Times New Roman" w:hAnsi="Times New Roman"/>
                <w:sz w:val="24"/>
                <w:szCs w:val="24"/>
              </w:rPr>
              <w:t>а</w:t>
            </w:r>
            <w:r w:rsidRPr="00A74251">
              <w:rPr>
                <w:rFonts w:ascii="Times New Roman" w:hAnsi="Times New Roman"/>
                <w:sz w:val="24"/>
                <w:szCs w:val="24"/>
              </w:rPr>
              <w:t xml:space="preserve"> 99,5%. За 2018 год перевозчиками по маршрутам регулярных перевозок в межмуниципальном сообщении </w:t>
            </w:r>
            <w:r w:rsidRPr="00A74251">
              <w:rPr>
                <w:rFonts w:ascii="Times New Roman" w:hAnsi="Times New Roman"/>
                <w:sz w:val="24"/>
                <w:szCs w:val="24"/>
              </w:rPr>
              <w:lastRenderedPageBreak/>
              <w:t>выполнено более 250 тыс. рейсов. Регулярность выполнения рейсов состав</w:t>
            </w:r>
            <w:r w:rsidR="002B6C16">
              <w:rPr>
                <w:rFonts w:ascii="Times New Roman" w:hAnsi="Times New Roman"/>
                <w:sz w:val="24"/>
                <w:szCs w:val="24"/>
              </w:rPr>
              <w:t>и</w:t>
            </w:r>
            <w:r w:rsidRPr="00A74251">
              <w:rPr>
                <w:rFonts w:ascii="Times New Roman" w:hAnsi="Times New Roman"/>
                <w:sz w:val="24"/>
                <w:szCs w:val="24"/>
              </w:rPr>
              <w:t>л</w:t>
            </w:r>
            <w:r w:rsidR="002B6C16">
              <w:rPr>
                <w:rFonts w:ascii="Times New Roman" w:hAnsi="Times New Roman"/>
                <w:sz w:val="24"/>
                <w:szCs w:val="24"/>
              </w:rPr>
              <w:t>а</w:t>
            </w:r>
            <w:r w:rsidRPr="00A74251">
              <w:rPr>
                <w:rFonts w:ascii="Times New Roman" w:hAnsi="Times New Roman"/>
                <w:sz w:val="24"/>
                <w:szCs w:val="24"/>
              </w:rPr>
              <w:t xml:space="preserve"> 99,5%. </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Доля негосударственных автотранспортных предприятий в настоящий момент составляет 95%.</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Имеется ряд маршрутов с низким пассажиропотоком (часто убыточные), но которые являются социально значимыми ввиду отсутствия альтернативных видов сообщения, что не позволяет привлечь к данному виду услуг более широкий круг перевозчиков на условиях развитой конкуренции. Большинство жалоб и обращений граждан связано с отсутствием транспортного сообщения с небольшими населенными пунктами.</w:t>
            </w:r>
          </w:p>
          <w:p w:rsidR="008063CF"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 xml:space="preserve">Для развития конкуренции необходимо привлекать перевозчиков, имеющих более новые транспортные средства. С 1 июля 2016 г. закупка транспортных средств для обслуживания населения осуществляется только с соблюдением требований к их доступности инвалидам. </w:t>
            </w:r>
          </w:p>
          <w:p w:rsidR="00F7457B" w:rsidRPr="00A74251" w:rsidRDefault="001C08FD"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В 2014-</w:t>
            </w:r>
            <w:r w:rsidR="00F7457B" w:rsidRPr="00A74251">
              <w:rPr>
                <w:rFonts w:ascii="Times New Roman" w:hAnsi="Times New Roman"/>
                <w:sz w:val="24"/>
                <w:szCs w:val="24"/>
              </w:rPr>
              <w:t>2016 годах создана региональная навигационно-информационная система Рязанской области (РНИС) и проведена работа по подключению транспортных средств, обслуживающих пассажирские перевозки</w:t>
            </w:r>
            <w:r w:rsidR="009E45DD" w:rsidRPr="00A74251">
              <w:rPr>
                <w:rFonts w:ascii="Times New Roman" w:hAnsi="Times New Roman"/>
                <w:sz w:val="24"/>
                <w:szCs w:val="24"/>
              </w:rPr>
              <w:t>,</w:t>
            </w:r>
            <w:r w:rsidR="00F7457B" w:rsidRPr="00A74251">
              <w:rPr>
                <w:rFonts w:ascii="Times New Roman" w:hAnsi="Times New Roman"/>
                <w:sz w:val="24"/>
                <w:szCs w:val="24"/>
              </w:rPr>
              <w:t xml:space="preserve"> к системе ГЛОНАСС, что позволило организовать диспетчеризацию и мониторинг работы транспорта. Регулярность перевозок по межмуниципальным маршрутам </w:t>
            </w:r>
            <w:r w:rsidR="009E45DD" w:rsidRPr="00A74251">
              <w:rPr>
                <w:rFonts w:ascii="Times New Roman" w:hAnsi="Times New Roman"/>
                <w:sz w:val="24"/>
                <w:szCs w:val="24"/>
              </w:rPr>
              <w:t xml:space="preserve">в </w:t>
            </w:r>
            <w:r w:rsidR="00F7457B" w:rsidRPr="00A74251">
              <w:rPr>
                <w:rFonts w:ascii="Times New Roman" w:hAnsi="Times New Roman"/>
                <w:sz w:val="24"/>
                <w:szCs w:val="24"/>
              </w:rPr>
              <w:t>2019 год</w:t>
            </w:r>
            <w:r w:rsidR="009E45DD" w:rsidRPr="00A74251">
              <w:rPr>
                <w:rFonts w:ascii="Times New Roman" w:hAnsi="Times New Roman"/>
                <w:sz w:val="24"/>
                <w:szCs w:val="24"/>
              </w:rPr>
              <w:t>у</w:t>
            </w:r>
            <w:r w:rsidR="00F7457B" w:rsidRPr="00A74251">
              <w:rPr>
                <w:rFonts w:ascii="Times New Roman" w:hAnsi="Times New Roman"/>
                <w:sz w:val="24"/>
                <w:szCs w:val="24"/>
              </w:rPr>
              <w:t xml:space="preserve"> состав</w:t>
            </w:r>
            <w:r w:rsidR="009E45DD" w:rsidRPr="00A74251">
              <w:rPr>
                <w:rFonts w:ascii="Times New Roman" w:hAnsi="Times New Roman"/>
                <w:sz w:val="24"/>
                <w:szCs w:val="24"/>
              </w:rPr>
              <w:t>ила</w:t>
            </w:r>
            <w:r w:rsidR="00F7457B" w:rsidRPr="00A74251">
              <w:rPr>
                <w:rFonts w:ascii="Times New Roman" w:hAnsi="Times New Roman"/>
                <w:sz w:val="24"/>
                <w:szCs w:val="24"/>
              </w:rPr>
              <w:t xml:space="preserve"> 99,6%.</w:t>
            </w:r>
          </w:p>
        </w:tc>
      </w:tr>
      <w:tr w:rsidR="009E45DD" w:rsidRPr="00A74251" w:rsidTr="00D87836">
        <w:trPr>
          <w:trHeight w:val="2208"/>
          <w:jc w:val="center"/>
        </w:trPr>
        <w:tc>
          <w:tcPr>
            <w:tcW w:w="675" w:type="dxa"/>
          </w:tcPr>
          <w:p w:rsidR="00F7457B" w:rsidRPr="00A74251" w:rsidRDefault="00F7457B" w:rsidP="00A74251">
            <w:pPr>
              <w:spacing w:line="233" w:lineRule="auto"/>
              <w:rPr>
                <w:rFonts w:ascii="Times New Roman" w:hAnsi="Times New Roman"/>
                <w:sz w:val="24"/>
                <w:szCs w:val="24"/>
              </w:rPr>
            </w:pPr>
            <w:r w:rsidRPr="00A74251">
              <w:rPr>
                <w:rFonts w:ascii="Times New Roman" w:hAnsi="Times New Roman"/>
                <w:sz w:val="24"/>
                <w:szCs w:val="24"/>
              </w:rPr>
              <w:lastRenderedPageBreak/>
              <w:t>1.</w:t>
            </w:r>
          </w:p>
        </w:tc>
        <w:tc>
          <w:tcPr>
            <w:tcW w:w="1813" w:type="dxa"/>
            <w:vMerge w:val="restart"/>
          </w:tcPr>
          <w:p w:rsidR="00F7457B" w:rsidRPr="00A74251" w:rsidRDefault="00F7457B" w:rsidP="00A74251">
            <w:pPr>
              <w:widowControl w:val="0"/>
              <w:autoSpaceDE w:val="0"/>
              <w:autoSpaceDN w:val="0"/>
              <w:spacing w:line="233" w:lineRule="auto"/>
              <w:rPr>
                <w:rFonts w:ascii="Times New Roman" w:hAnsi="Times New Roman"/>
                <w:sz w:val="24"/>
                <w:szCs w:val="24"/>
              </w:rPr>
            </w:pPr>
            <w:r w:rsidRPr="00A74251">
              <w:rPr>
                <w:rFonts w:ascii="Times New Roman" w:hAnsi="Times New Roman"/>
                <w:bCs/>
                <w:sz w:val="24"/>
                <w:szCs w:val="24"/>
              </w:rPr>
              <w:t>Развитие добросовест</w:t>
            </w:r>
            <w:r w:rsidR="009E45DD" w:rsidRPr="00A74251">
              <w:rPr>
                <w:rFonts w:ascii="Times New Roman" w:hAnsi="Times New Roman"/>
                <w:bCs/>
                <w:sz w:val="24"/>
                <w:szCs w:val="24"/>
              </w:rPr>
              <w:t>-</w:t>
            </w:r>
            <w:r w:rsidRPr="00A74251">
              <w:rPr>
                <w:rFonts w:ascii="Times New Roman" w:hAnsi="Times New Roman"/>
                <w:bCs/>
                <w:sz w:val="24"/>
                <w:szCs w:val="24"/>
              </w:rPr>
              <w:t>ной конкуренции на рынке оказания услуг по перевозке пассажиров автомобиль</w:t>
            </w:r>
            <w:r w:rsidR="009E45DD" w:rsidRPr="00A74251">
              <w:rPr>
                <w:rFonts w:ascii="Times New Roman" w:hAnsi="Times New Roman"/>
                <w:bCs/>
                <w:sz w:val="24"/>
                <w:szCs w:val="24"/>
              </w:rPr>
              <w:t>-</w:t>
            </w:r>
            <w:r w:rsidRPr="00A74251">
              <w:rPr>
                <w:rFonts w:ascii="Times New Roman" w:hAnsi="Times New Roman"/>
                <w:bCs/>
                <w:sz w:val="24"/>
                <w:szCs w:val="24"/>
              </w:rPr>
              <w:t>ным транспортом по межмуници</w:t>
            </w:r>
            <w:r w:rsidR="006F4C23" w:rsidRPr="00A74251">
              <w:rPr>
                <w:rFonts w:ascii="Times New Roman" w:hAnsi="Times New Roman"/>
                <w:bCs/>
                <w:sz w:val="24"/>
                <w:szCs w:val="24"/>
              </w:rPr>
              <w:t>-</w:t>
            </w:r>
            <w:r w:rsidRPr="00A74251">
              <w:rPr>
                <w:rFonts w:ascii="Times New Roman" w:hAnsi="Times New Roman"/>
                <w:bCs/>
                <w:sz w:val="24"/>
                <w:szCs w:val="24"/>
              </w:rPr>
              <w:t>пальным маршрутам регулярных перевозок</w:t>
            </w:r>
          </w:p>
        </w:tc>
        <w:tc>
          <w:tcPr>
            <w:tcW w:w="2409" w:type="dxa"/>
          </w:tcPr>
          <w:p w:rsidR="00F7457B" w:rsidRPr="00A74251" w:rsidRDefault="00F7457B" w:rsidP="00A74251">
            <w:pPr>
              <w:widowControl w:val="0"/>
              <w:autoSpaceDE w:val="0"/>
              <w:autoSpaceDN w:val="0"/>
              <w:spacing w:line="233" w:lineRule="auto"/>
              <w:jc w:val="center"/>
              <w:rPr>
                <w:rFonts w:ascii="Times New Roman" w:hAnsi="Times New Roman"/>
                <w:sz w:val="24"/>
                <w:szCs w:val="24"/>
              </w:rPr>
            </w:pPr>
            <w:r w:rsidRPr="00A74251">
              <w:rPr>
                <w:rFonts w:ascii="Times New Roman" w:hAnsi="Times New Roman"/>
                <w:sz w:val="24"/>
                <w:szCs w:val="24"/>
              </w:rPr>
              <w:t>Оптимизация межмуниципальной маршрутной сети регулярных перевозок пассажиров и багажа автомобильным транспортом общего пользования на территории Рязанской области</w:t>
            </w:r>
          </w:p>
        </w:tc>
        <w:tc>
          <w:tcPr>
            <w:tcW w:w="1702" w:type="dxa"/>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Ежегодно</w:t>
            </w:r>
          </w:p>
          <w:p w:rsidR="00F7457B" w:rsidRPr="00A74251" w:rsidRDefault="00BB09A3" w:rsidP="00A74251">
            <w:pPr>
              <w:spacing w:line="233" w:lineRule="auto"/>
              <w:jc w:val="center"/>
              <w:rPr>
                <w:rFonts w:ascii="Times New Roman" w:hAnsi="Times New Roman"/>
                <w:sz w:val="24"/>
                <w:szCs w:val="24"/>
              </w:rPr>
            </w:pPr>
            <w:r w:rsidRPr="00A74251">
              <w:rPr>
                <w:rFonts w:ascii="Times New Roman" w:hAnsi="Times New Roman"/>
                <w:sz w:val="24"/>
                <w:szCs w:val="24"/>
              </w:rPr>
              <w:t>2019-</w:t>
            </w:r>
            <w:r w:rsidR="00F7457B" w:rsidRPr="00A74251">
              <w:rPr>
                <w:rFonts w:ascii="Times New Roman" w:hAnsi="Times New Roman"/>
                <w:sz w:val="24"/>
                <w:szCs w:val="24"/>
              </w:rPr>
              <w:t>2022 гг.</w:t>
            </w:r>
          </w:p>
        </w:tc>
        <w:tc>
          <w:tcPr>
            <w:tcW w:w="1985" w:type="dxa"/>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Доля услуг (работ) по перевозке пассажиров автомобильным транспортом по межмуниципальным маршрутам регулярных перевозок, оказанных (выполненных) организациями частной формы собственности, %</w:t>
            </w:r>
          </w:p>
        </w:tc>
        <w:tc>
          <w:tcPr>
            <w:tcW w:w="992" w:type="dxa"/>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95,0</w:t>
            </w:r>
          </w:p>
        </w:tc>
        <w:tc>
          <w:tcPr>
            <w:tcW w:w="852" w:type="dxa"/>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95,0</w:t>
            </w:r>
          </w:p>
        </w:tc>
        <w:tc>
          <w:tcPr>
            <w:tcW w:w="851" w:type="dxa"/>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95,3</w:t>
            </w:r>
          </w:p>
        </w:tc>
        <w:tc>
          <w:tcPr>
            <w:tcW w:w="851" w:type="dxa"/>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95,7</w:t>
            </w:r>
          </w:p>
        </w:tc>
        <w:tc>
          <w:tcPr>
            <w:tcW w:w="850" w:type="dxa"/>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96,0</w:t>
            </w:r>
          </w:p>
        </w:tc>
        <w:tc>
          <w:tcPr>
            <w:tcW w:w="1747" w:type="dxa"/>
            <w:gridSpan w:val="2"/>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Министерство транспорта и автомобиль</w:t>
            </w:r>
            <w:r w:rsidR="009E45DD" w:rsidRPr="00A74251">
              <w:rPr>
                <w:rFonts w:ascii="Times New Roman" w:hAnsi="Times New Roman"/>
                <w:sz w:val="24"/>
                <w:szCs w:val="24"/>
              </w:rPr>
              <w:t>-</w:t>
            </w:r>
            <w:r w:rsidRPr="00A74251">
              <w:rPr>
                <w:rFonts w:ascii="Times New Roman" w:hAnsi="Times New Roman"/>
                <w:sz w:val="24"/>
                <w:szCs w:val="24"/>
              </w:rPr>
              <w:t>ных дорог Рязанской области</w:t>
            </w:r>
          </w:p>
        </w:tc>
      </w:tr>
      <w:tr w:rsidR="009E45DD" w:rsidRPr="00A74251" w:rsidTr="00D87836">
        <w:trPr>
          <w:trHeight w:val="392"/>
          <w:jc w:val="center"/>
        </w:trPr>
        <w:tc>
          <w:tcPr>
            <w:tcW w:w="675" w:type="dxa"/>
          </w:tcPr>
          <w:p w:rsidR="00F7457B" w:rsidRPr="00A74251" w:rsidRDefault="00F7457B" w:rsidP="00A74251">
            <w:pPr>
              <w:spacing w:line="233" w:lineRule="auto"/>
              <w:rPr>
                <w:rFonts w:ascii="Times New Roman" w:hAnsi="Times New Roman"/>
                <w:sz w:val="24"/>
                <w:szCs w:val="24"/>
              </w:rPr>
            </w:pPr>
            <w:r w:rsidRPr="00A74251">
              <w:rPr>
                <w:rFonts w:ascii="Times New Roman" w:hAnsi="Times New Roman"/>
                <w:sz w:val="24"/>
                <w:szCs w:val="24"/>
              </w:rPr>
              <w:t>2.</w:t>
            </w:r>
          </w:p>
        </w:tc>
        <w:tc>
          <w:tcPr>
            <w:tcW w:w="1813" w:type="dxa"/>
            <w:vMerge/>
          </w:tcPr>
          <w:p w:rsidR="00F7457B" w:rsidRPr="00A74251" w:rsidRDefault="00F7457B" w:rsidP="00A74251">
            <w:pPr>
              <w:widowControl w:val="0"/>
              <w:autoSpaceDE w:val="0"/>
              <w:autoSpaceDN w:val="0"/>
              <w:spacing w:line="233" w:lineRule="auto"/>
              <w:rPr>
                <w:rFonts w:ascii="Times New Roman" w:hAnsi="Times New Roman"/>
                <w:sz w:val="24"/>
                <w:szCs w:val="24"/>
              </w:rPr>
            </w:pPr>
          </w:p>
        </w:tc>
        <w:tc>
          <w:tcPr>
            <w:tcW w:w="2409" w:type="dxa"/>
          </w:tcPr>
          <w:p w:rsidR="00F7457B" w:rsidRPr="00A74251" w:rsidRDefault="00F7457B" w:rsidP="00A74251">
            <w:pPr>
              <w:widowControl w:val="0"/>
              <w:autoSpaceDE w:val="0"/>
              <w:autoSpaceDN w:val="0"/>
              <w:spacing w:line="233" w:lineRule="auto"/>
              <w:jc w:val="center"/>
              <w:rPr>
                <w:rFonts w:ascii="Times New Roman" w:hAnsi="Times New Roman"/>
                <w:sz w:val="24"/>
                <w:szCs w:val="24"/>
              </w:rPr>
            </w:pPr>
            <w:r w:rsidRPr="00A74251">
              <w:rPr>
                <w:rFonts w:ascii="Times New Roman" w:hAnsi="Times New Roman"/>
                <w:sz w:val="24"/>
                <w:szCs w:val="24"/>
              </w:rPr>
              <w:t>Проведение открытого конкурса на право осуществления перевозок по межмуниципально</w:t>
            </w:r>
            <w:r w:rsidR="009E45DD" w:rsidRPr="00A74251">
              <w:rPr>
                <w:rFonts w:ascii="Times New Roman" w:hAnsi="Times New Roman"/>
                <w:sz w:val="24"/>
                <w:szCs w:val="24"/>
              </w:rPr>
              <w:t>-</w:t>
            </w:r>
            <w:r w:rsidRPr="00A74251">
              <w:rPr>
                <w:rFonts w:ascii="Times New Roman" w:hAnsi="Times New Roman"/>
                <w:sz w:val="24"/>
                <w:szCs w:val="24"/>
              </w:rPr>
              <w:t xml:space="preserve">му маршруту регулярных перевозок пассажиров </w:t>
            </w:r>
            <w:r w:rsidRPr="00A74251">
              <w:rPr>
                <w:rFonts w:ascii="Times New Roman" w:hAnsi="Times New Roman"/>
                <w:sz w:val="24"/>
                <w:szCs w:val="24"/>
              </w:rPr>
              <w:lastRenderedPageBreak/>
              <w:t>автомобильным транспортом на территории Рязанской области</w:t>
            </w:r>
          </w:p>
        </w:tc>
        <w:tc>
          <w:tcPr>
            <w:tcW w:w="1702" w:type="dxa"/>
            <w:vMerge/>
          </w:tcPr>
          <w:p w:rsidR="00F7457B" w:rsidRPr="00A74251" w:rsidRDefault="00F7457B" w:rsidP="00A74251">
            <w:pPr>
              <w:spacing w:line="233" w:lineRule="auto"/>
              <w:rPr>
                <w:rFonts w:ascii="Times New Roman" w:hAnsi="Times New Roman"/>
                <w:sz w:val="24"/>
                <w:szCs w:val="24"/>
              </w:rPr>
            </w:pPr>
          </w:p>
        </w:tc>
        <w:tc>
          <w:tcPr>
            <w:tcW w:w="1985" w:type="dxa"/>
            <w:vMerge/>
          </w:tcPr>
          <w:p w:rsidR="00F7457B" w:rsidRPr="00A74251" w:rsidRDefault="00F7457B" w:rsidP="00A74251">
            <w:pPr>
              <w:spacing w:line="233" w:lineRule="auto"/>
              <w:jc w:val="both"/>
              <w:rPr>
                <w:rFonts w:ascii="Times New Roman" w:hAnsi="Times New Roman"/>
                <w:sz w:val="24"/>
                <w:szCs w:val="24"/>
              </w:rPr>
            </w:pPr>
          </w:p>
        </w:tc>
        <w:tc>
          <w:tcPr>
            <w:tcW w:w="992" w:type="dxa"/>
            <w:vMerge/>
          </w:tcPr>
          <w:p w:rsidR="00F7457B" w:rsidRPr="00A74251" w:rsidRDefault="00F7457B" w:rsidP="00A74251">
            <w:pPr>
              <w:spacing w:line="233" w:lineRule="auto"/>
              <w:jc w:val="both"/>
              <w:rPr>
                <w:rFonts w:ascii="Times New Roman" w:hAnsi="Times New Roman"/>
                <w:sz w:val="24"/>
                <w:szCs w:val="24"/>
              </w:rPr>
            </w:pPr>
          </w:p>
        </w:tc>
        <w:tc>
          <w:tcPr>
            <w:tcW w:w="852" w:type="dxa"/>
            <w:vMerge/>
          </w:tcPr>
          <w:p w:rsidR="00F7457B" w:rsidRPr="00A74251" w:rsidRDefault="00F7457B" w:rsidP="00A74251">
            <w:pPr>
              <w:spacing w:line="233" w:lineRule="auto"/>
              <w:jc w:val="both"/>
              <w:rPr>
                <w:rFonts w:ascii="Times New Roman" w:hAnsi="Times New Roman"/>
                <w:sz w:val="24"/>
                <w:szCs w:val="24"/>
              </w:rPr>
            </w:pPr>
          </w:p>
        </w:tc>
        <w:tc>
          <w:tcPr>
            <w:tcW w:w="851" w:type="dxa"/>
            <w:vMerge/>
          </w:tcPr>
          <w:p w:rsidR="00F7457B" w:rsidRPr="00A74251" w:rsidRDefault="00F7457B" w:rsidP="00A74251">
            <w:pPr>
              <w:spacing w:line="233" w:lineRule="auto"/>
              <w:jc w:val="both"/>
              <w:rPr>
                <w:rFonts w:ascii="Times New Roman" w:hAnsi="Times New Roman"/>
                <w:sz w:val="24"/>
                <w:szCs w:val="24"/>
              </w:rPr>
            </w:pPr>
          </w:p>
        </w:tc>
        <w:tc>
          <w:tcPr>
            <w:tcW w:w="851" w:type="dxa"/>
            <w:vMerge/>
          </w:tcPr>
          <w:p w:rsidR="00F7457B" w:rsidRPr="00A74251" w:rsidRDefault="00F7457B" w:rsidP="00A74251">
            <w:pPr>
              <w:spacing w:line="233" w:lineRule="auto"/>
              <w:jc w:val="both"/>
              <w:rPr>
                <w:rFonts w:ascii="Times New Roman" w:hAnsi="Times New Roman"/>
                <w:sz w:val="24"/>
                <w:szCs w:val="24"/>
              </w:rPr>
            </w:pPr>
          </w:p>
        </w:tc>
        <w:tc>
          <w:tcPr>
            <w:tcW w:w="850" w:type="dxa"/>
            <w:vMerge/>
          </w:tcPr>
          <w:p w:rsidR="00F7457B" w:rsidRPr="00A74251" w:rsidRDefault="00F7457B" w:rsidP="00A74251">
            <w:pPr>
              <w:spacing w:line="233" w:lineRule="auto"/>
              <w:jc w:val="both"/>
              <w:rPr>
                <w:rFonts w:ascii="Times New Roman" w:hAnsi="Times New Roman"/>
                <w:sz w:val="24"/>
                <w:szCs w:val="24"/>
              </w:rPr>
            </w:pPr>
          </w:p>
        </w:tc>
        <w:tc>
          <w:tcPr>
            <w:tcW w:w="1747" w:type="dxa"/>
            <w:gridSpan w:val="2"/>
            <w:vMerge/>
          </w:tcPr>
          <w:p w:rsidR="00F7457B" w:rsidRPr="00A74251" w:rsidRDefault="00F7457B" w:rsidP="00A74251">
            <w:pPr>
              <w:spacing w:line="233" w:lineRule="auto"/>
              <w:jc w:val="both"/>
              <w:rPr>
                <w:rFonts w:ascii="Times New Roman" w:hAnsi="Times New Roman"/>
                <w:sz w:val="24"/>
                <w:szCs w:val="24"/>
              </w:rPr>
            </w:pPr>
          </w:p>
        </w:tc>
      </w:tr>
      <w:tr w:rsidR="009E45DD" w:rsidRPr="00A74251" w:rsidTr="00D87836">
        <w:trPr>
          <w:trHeight w:val="392"/>
          <w:jc w:val="center"/>
        </w:trPr>
        <w:tc>
          <w:tcPr>
            <w:tcW w:w="675" w:type="dxa"/>
          </w:tcPr>
          <w:p w:rsidR="00F7457B" w:rsidRPr="00A74251" w:rsidRDefault="00F7457B" w:rsidP="00A74251">
            <w:pPr>
              <w:spacing w:line="233" w:lineRule="auto"/>
              <w:rPr>
                <w:rFonts w:ascii="Times New Roman" w:hAnsi="Times New Roman"/>
                <w:sz w:val="24"/>
                <w:szCs w:val="24"/>
              </w:rPr>
            </w:pPr>
            <w:r w:rsidRPr="00A74251">
              <w:rPr>
                <w:rFonts w:ascii="Times New Roman" w:hAnsi="Times New Roman"/>
                <w:sz w:val="24"/>
                <w:szCs w:val="24"/>
              </w:rPr>
              <w:lastRenderedPageBreak/>
              <w:t>3.</w:t>
            </w:r>
          </w:p>
        </w:tc>
        <w:tc>
          <w:tcPr>
            <w:tcW w:w="1813" w:type="dxa"/>
            <w:vMerge/>
          </w:tcPr>
          <w:p w:rsidR="00F7457B" w:rsidRPr="00A74251" w:rsidRDefault="00F7457B" w:rsidP="00A74251">
            <w:pPr>
              <w:spacing w:line="233" w:lineRule="auto"/>
              <w:rPr>
                <w:rFonts w:ascii="Times New Roman" w:hAnsi="Times New Roman"/>
                <w:sz w:val="24"/>
                <w:szCs w:val="24"/>
              </w:rPr>
            </w:pPr>
          </w:p>
        </w:tc>
        <w:tc>
          <w:tcPr>
            <w:tcW w:w="2409" w:type="dxa"/>
          </w:tcPr>
          <w:p w:rsidR="00F7457B" w:rsidRPr="00A74251" w:rsidRDefault="002E05AC" w:rsidP="00A74251">
            <w:pPr>
              <w:spacing w:line="233" w:lineRule="auto"/>
              <w:jc w:val="center"/>
              <w:rPr>
                <w:rFonts w:ascii="Times New Roman" w:hAnsi="Times New Roman"/>
                <w:sz w:val="24"/>
                <w:szCs w:val="24"/>
              </w:rPr>
            </w:pPr>
            <w:r w:rsidRPr="00A74251">
              <w:rPr>
                <w:rFonts w:ascii="Times New Roman" w:hAnsi="Times New Roman"/>
                <w:sz w:val="24"/>
                <w:szCs w:val="24"/>
              </w:rPr>
              <w:t>Актуализация документа</w:t>
            </w:r>
            <w:r w:rsidR="00F7457B" w:rsidRPr="00A74251">
              <w:rPr>
                <w:rFonts w:ascii="Times New Roman" w:hAnsi="Times New Roman"/>
                <w:sz w:val="24"/>
                <w:szCs w:val="24"/>
              </w:rPr>
              <w:t xml:space="preserve"> планирования регулярных перевозок по межмуниципальным маршрутам</w:t>
            </w:r>
          </w:p>
        </w:tc>
        <w:tc>
          <w:tcPr>
            <w:tcW w:w="1702" w:type="dxa"/>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По мере необходи</w:t>
            </w:r>
            <w:r w:rsidR="00F166EB">
              <w:rPr>
                <w:rFonts w:ascii="Times New Roman" w:hAnsi="Times New Roman"/>
                <w:sz w:val="24"/>
                <w:szCs w:val="24"/>
              </w:rPr>
              <w:t>-</w:t>
            </w:r>
            <w:r w:rsidRPr="00A74251">
              <w:rPr>
                <w:rFonts w:ascii="Times New Roman" w:hAnsi="Times New Roman"/>
                <w:sz w:val="24"/>
                <w:szCs w:val="24"/>
              </w:rPr>
              <w:t>мости</w:t>
            </w:r>
          </w:p>
        </w:tc>
        <w:tc>
          <w:tcPr>
            <w:tcW w:w="1985" w:type="dxa"/>
            <w:vMerge/>
          </w:tcPr>
          <w:p w:rsidR="00F7457B" w:rsidRPr="00A74251" w:rsidRDefault="00F7457B" w:rsidP="00A74251">
            <w:pPr>
              <w:spacing w:line="233" w:lineRule="auto"/>
              <w:jc w:val="both"/>
              <w:rPr>
                <w:rFonts w:ascii="Times New Roman" w:hAnsi="Times New Roman"/>
                <w:sz w:val="24"/>
                <w:szCs w:val="24"/>
              </w:rPr>
            </w:pPr>
          </w:p>
        </w:tc>
        <w:tc>
          <w:tcPr>
            <w:tcW w:w="992" w:type="dxa"/>
            <w:vMerge/>
          </w:tcPr>
          <w:p w:rsidR="00F7457B" w:rsidRPr="00A74251" w:rsidRDefault="00F7457B" w:rsidP="00A74251">
            <w:pPr>
              <w:spacing w:line="233" w:lineRule="auto"/>
              <w:jc w:val="both"/>
              <w:rPr>
                <w:rFonts w:ascii="Times New Roman" w:hAnsi="Times New Roman"/>
                <w:sz w:val="24"/>
                <w:szCs w:val="24"/>
              </w:rPr>
            </w:pPr>
          </w:p>
        </w:tc>
        <w:tc>
          <w:tcPr>
            <w:tcW w:w="852" w:type="dxa"/>
            <w:vMerge/>
          </w:tcPr>
          <w:p w:rsidR="00F7457B" w:rsidRPr="00A74251" w:rsidRDefault="00F7457B" w:rsidP="00A74251">
            <w:pPr>
              <w:spacing w:line="233" w:lineRule="auto"/>
              <w:jc w:val="both"/>
              <w:rPr>
                <w:rFonts w:ascii="Times New Roman" w:hAnsi="Times New Roman"/>
                <w:sz w:val="24"/>
                <w:szCs w:val="24"/>
              </w:rPr>
            </w:pPr>
          </w:p>
        </w:tc>
        <w:tc>
          <w:tcPr>
            <w:tcW w:w="851" w:type="dxa"/>
            <w:vMerge/>
          </w:tcPr>
          <w:p w:rsidR="00F7457B" w:rsidRPr="00A74251" w:rsidRDefault="00F7457B" w:rsidP="00A74251">
            <w:pPr>
              <w:spacing w:line="233" w:lineRule="auto"/>
              <w:jc w:val="both"/>
              <w:rPr>
                <w:rFonts w:ascii="Times New Roman" w:hAnsi="Times New Roman"/>
                <w:sz w:val="24"/>
                <w:szCs w:val="24"/>
              </w:rPr>
            </w:pPr>
          </w:p>
        </w:tc>
        <w:tc>
          <w:tcPr>
            <w:tcW w:w="851" w:type="dxa"/>
            <w:vMerge/>
          </w:tcPr>
          <w:p w:rsidR="00F7457B" w:rsidRPr="00A74251" w:rsidRDefault="00F7457B" w:rsidP="00A74251">
            <w:pPr>
              <w:spacing w:line="233" w:lineRule="auto"/>
              <w:jc w:val="both"/>
              <w:rPr>
                <w:rFonts w:ascii="Times New Roman" w:hAnsi="Times New Roman"/>
                <w:sz w:val="24"/>
                <w:szCs w:val="24"/>
              </w:rPr>
            </w:pPr>
          </w:p>
        </w:tc>
        <w:tc>
          <w:tcPr>
            <w:tcW w:w="850" w:type="dxa"/>
            <w:vMerge/>
          </w:tcPr>
          <w:p w:rsidR="00F7457B" w:rsidRPr="00A74251" w:rsidRDefault="00F7457B" w:rsidP="00A74251">
            <w:pPr>
              <w:spacing w:line="233" w:lineRule="auto"/>
              <w:jc w:val="both"/>
              <w:rPr>
                <w:rFonts w:ascii="Times New Roman" w:hAnsi="Times New Roman"/>
                <w:sz w:val="24"/>
                <w:szCs w:val="24"/>
              </w:rPr>
            </w:pPr>
          </w:p>
        </w:tc>
        <w:tc>
          <w:tcPr>
            <w:tcW w:w="1747" w:type="dxa"/>
            <w:gridSpan w:val="2"/>
            <w:vMerge/>
          </w:tcPr>
          <w:p w:rsidR="00F7457B" w:rsidRPr="00A74251" w:rsidRDefault="00F7457B" w:rsidP="00A74251">
            <w:pPr>
              <w:spacing w:line="233" w:lineRule="auto"/>
              <w:jc w:val="both"/>
              <w:rPr>
                <w:rFonts w:ascii="Times New Roman" w:hAnsi="Times New Roman"/>
                <w:sz w:val="24"/>
                <w:szCs w:val="24"/>
              </w:rPr>
            </w:pPr>
          </w:p>
        </w:tc>
      </w:tr>
      <w:tr w:rsidR="009E45DD" w:rsidRPr="00A74251" w:rsidTr="00D87836">
        <w:trPr>
          <w:trHeight w:val="392"/>
          <w:jc w:val="center"/>
        </w:trPr>
        <w:tc>
          <w:tcPr>
            <w:tcW w:w="675" w:type="dxa"/>
          </w:tcPr>
          <w:p w:rsidR="00F7457B" w:rsidRPr="00A74251" w:rsidRDefault="004E33B1" w:rsidP="00A74251">
            <w:pPr>
              <w:spacing w:line="233" w:lineRule="auto"/>
              <w:rPr>
                <w:rFonts w:ascii="Times New Roman" w:hAnsi="Times New Roman"/>
                <w:sz w:val="24"/>
                <w:szCs w:val="24"/>
              </w:rPr>
            </w:pPr>
            <w:r w:rsidRPr="00A74251">
              <w:rPr>
                <w:rFonts w:ascii="Times New Roman" w:hAnsi="Times New Roman"/>
                <w:sz w:val="24"/>
                <w:szCs w:val="24"/>
              </w:rPr>
              <w:t>4</w:t>
            </w:r>
            <w:r w:rsidR="00F7457B" w:rsidRPr="00A74251">
              <w:rPr>
                <w:rFonts w:ascii="Times New Roman" w:hAnsi="Times New Roman"/>
                <w:sz w:val="24"/>
                <w:szCs w:val="24"/>
              </w:rPr>
              <w:t>.</w:t>
            </w:r>
          </w:p>
        </w:tc>
        <w:tc>
          <w:tcPr>
            <w:tcW w:w="1813" w:type="dxa"/>
            <w:vMerge/>
          </w:tcPr>
          <w:p w:rsidR="00F7457B" w:rsidRPr="00A74251" w:rsidRDefault="00F7457B" w:rsidP="00A74251">
            <w:pPr>
              <w:widowControl w:val="0"/>
              <w:autoSpaceDE w:val="0"/>
              <w:autoSpaceDN w:val="0"/>
              <w:spacing w:line="233" w:lineRule="auto"/>
              <w:rPr>
                <w:rFonts w:ascii="Times New Roman" w:hAnsi="Times New Roman"/>
                <w:sz w:val="24"/>
                <w:szCs w:val="24"/>
              </w:rPr>
            </w:pPr>
          </w:p>
        </w:tc>
        <w:tc>
          <w:tcPr>
            <w:tcW w:w="2409" w:type="dxa"/>
          </w:tcPr>
          <w:p w:rsidR="00F7457B" w:rsidRPr="00A74251" w:rsidRDefault="00F7457B" w:rsidP="00A74251">
            <w:pPr>
              <w:widowControl w:val="0"/>
              <w:autoSpaceDE w:val="0"/>
              <w:autoSpaceDN w:val="0"/>
              <w:spacing w:line="233" w:lineRule="auto"/>
              <w:jc w:val="center"/>
              <w:rPr>
                <w:rFonts w:ascii="Times New Roman" w:hAnsi="Times New Roman"/>
                <w:sz w:val="24"/>
                <w:szCs w:val="24"/>
              </w:rPr>
            </w:pPr>
            <w:r w:rsidRPr="00A74251">
              <w:rPr>
                <w:rFonts w:ascii="Times New Roman" w:hAnsi="Times New Roman"/>
                <w:sz w:val="24"/>
                <w:szCs w:val="24"/>
              </w:rPr>
              <w:t>Мониторинг пассажиропотока и потребностей региона в корректировке существующей маршрутной сети и создание новых маршрутов</w:t>
            </w:r>
          </w:p>
        </w:tc>
        <w:tc>
          <w:tcPr>
            <w:tcW w:w="1702" w:type="dxa"/>
          </w:tcPr>
          <w:p w:rsidR="00F7457B" w:rsidRPr="00A74251" w:rsidRDefault="004E33B1" w:rsidP="00A74251">
            <w:pPr>
              <w:widowControl w:val="0"/>
              <w:autoSpaceDE w:val="0"/>
              <w:autoSpaceDN w:val="0"/>
              <w:spacing w:line="233" w:lineRule="auto"/>
              <w:jc w:val="center"/>
              <w:rPr>
                <w:rFonts w:ascii="Times New Roman" w:hAnsi="Times New Roman"/>
                <w:i/>
                <w:sz w:val="24"/>
                <w:szCs w:val="24"/>
              </w:rPr>
            </w:pPr>
            <w:r w:rsidRPr="00A74251">
              <w:rPr>
                <w:rFonts w:ascii="Times New Roman" w:hAnsi="Times New Roman"/>
                <w:sz w:val="24"/>
                <w:szCs w:val="24"/>
              </w:rPr>
              <w:t>Ежегодно 2019-2022 гг.</w:t>
            </w:r>
          </w:p>
        </w:tc>
        <w:tc>
          <w:tcPr>
            <w:tcW w:w="1985" w:type="dxa"/>
            <w:vMerge/>
          </w:tcPr>
          <w:p w:rsidR="00F7457B" w:rsidRPr="00A74251" w:rsidRDefault="00F7457B" w:rsidP="00A74251">
            <w:pPr>
              <w:spacing w:line="233" w:lineRule="auto"/>
              <w:jc w:val="both"/>
              <w:rPr>
                <w:rFonts w:ascii="Times New Roman" w:hAnsi="Times New Roman"/>
                <w:sz w:val="24"/>
                <w:szCs w:val="24"/>
              </w:rPr>
            </w:pPr>
          </w:p>
        </w:tc>
        <w:tc>
          <w:tcPr>
            <w:tcW w:w="992" w:type="dxa"/>
            <w:vMerge/>
          </w:tcPr>
          <w:p w:rsidR="00F7457B" w:rsidRPr="00A74251" w:rsidRDefault="00F7457B" w:rsidP="00A74251">
            <w:pPr>
              <w:spacing w:line="233" w:lineRule="auto"/>
              <w:jc w:val="both"/>
              <w:rPr>
                <w:rFonts w:ascii="Times New Roman" w:hAnsi="Times New Roman"/>
                <w:sz w:val="24"/>
                <w:szCs w:val="24"/>
              </w:rPr>
            </w:pPr>
          </w:p>
        </w:tc>
        <w:tc>
          <w:tcPr>
            <w:tcW w:w="852" w:type="dxa"/>
            <w:vMerge/>
          </w:tcPr>
          <w:p w:rsidR="00F7457B" w:rsidRPr="00A74251" w:rsidRDefault="00F7457B" w:rsidP="00A74251">
            <w:pPr>
              <w:spacing w:line="233" w:lineRule="auto"/>
              <w:jc w:val="both"/>
              <w:rPr>
                <w:rFonts w:ascii="Times New Roman" w:hAnsi="Times New Roman"/>
                <w:sz w:val="24"/>
                <w:szCs w:val="24"/>
              </w:rPr>
            </w:pPr>
          </w:p>
        </w:tc>
        <w:tc>
          <w:tcPr>
            <w:tcW w:w="851" w:type="dxa"/>
            <w:vMerge/>
          </w:tcPr>
          <w:p w:rsidR="00F7457B" w:rsidRPr="00A74251" w:rsidRDefault="00F7457B" w:rsidP="00A74251">
            <w:pPr>
              <w:spacing w:line="233" w:lineRule="auto"/>
              <w:jc w:val="both"/>
              <w:rPr>
                <w:rFonts w:ascii="Times New Roman" w:hAnsi="Times New Roman"/>
                <w:sz w:val="24"/>
                <w:szCs w:val="24"/>
              </w:rPr>
            </w:pPr>
          </w:p>
        </w:tc>
        <w:tc>
          <w:tcPr>
            <w:tcW w:w="851" w:type="dxa"/>
            <w:vMerge/>
          </w:tcPr>
          <w:p w:rsidR="00F7457B" w:rsidRPr="00A74251" w:rsidRDefault="00F7457B" w:rsidP="00A74251">
            <w:pPr>
              <w:spacing w:line="233" w:lineRule="auto"/>
              <w:jc w:val="both"/>
              <w:rPr>
                <w:rFonts w:ascii="Times New Roman" w:hAnsi="Times New Roman"/>
                <w:sz w:val="24"/>
                <w:szCs w:val="24"/>
              </w:rPr>
            </w:pPr>
          </w:p>
        </w:tc>
        <w:tc>
          <w:tcPr>
            <w:tcW w:w="850" w:type="dxa"/>
            <w:vMerge/>
          </w:tcPr>
          <w:p w:rsidR="00F7457B" w:rsidRPr="00A74251" w:rsidRDefault="00F7457B" w:rsidP="00A74251">
            <w:pPr>
              <w:spacing w:line="233" w:lineRule="auto"/>
              <w:jc w:val="both"/>
              <w:rPr>
                <w:rFonts w:ascii="Times New Roman" w:hAnsi="Times New Roman"/>
                <w:sz w:val="24"/>
                <w:szCs w:val="24"/>
              </w:rPr>
            </w:pPr>
          </w:p>
        </w:tc>
        <w:tc>
          <w:tcPr>
            <w:tcW w:w="1747" w:type="dxa"/>
            <w:gridSpan w:val="2"/>
            <w:vMerge/>
          </w:tcPr>
          <w:p w:rsidR="00F7457B" w:rsidRPr="00A74251" w:rsidRDefault="00F7457B" w:rsidP="00A74251">
            <w:pPr>
              <w:spacing w:line="233" w:lineRule="auto"/>
              <w:jc w:val="both"/>
              <w:rPr>
                <w:rFonts w:ascii="Times New Roman" w:hAnsi="Times New Roman"/>
                <w:sz w:val="24"/>
                <w:szCs w:val="24"/>
              </w:rPr>
            </w:pPr>
          </w:p>
        </w:tc>
      </w:tr>
      <w:tr w:rsidR="00F7457B" w:rsidRPr="00A74251" w:rsidTr="00A74251">
        <w:trPr>
          <w:gridAfter w:val="1"/>
          <w:wAfter w:w="15" w:type="dxa"/>
          <w:trHeight w:val="70"/>
          <w:jc w:val="center"/>
        </w:trPr>
        <w:tc>
          <w:tcPr>
            <w:tcW w:w="14712" w:type="dxa"/>
            <w:gridSpan w:val="11"/>
          </w:tcPr>
          <w:p w:rsidR="00F7457B" w:rsidRPr="00A74251" w:rsidRDefault="00F7457B" w:rsidP="00F166EB">
            <w:pPr>
              <w:spacing w:line="233" w:lineRule="auto"/>
              <w:jc w:val="center"/>
              <w:rPr>
                <w:rFonts w:ascii="Times New Roman" w:hAnsi="Times New Roman"/>
                <w:sz w:val="24"/>
                <w:szCs w:val="24"/>
              </w:rPr>
            </w:pPr>
            <w:r w:rsidRPr="00A74251">
              <w:rPr>
                <w:rFonts w:ascii="Times New Roman" w:hAnsi="Times New Roman"/>
                <w:sz w:val="24"/>
                <w:szCs w:val="24"/>
              </w:rPr>
              <w:t xml:space="preserve">20. Рынок оказания услуг по перевозке пассажиров и багажа легковым такси на территории </w:t>
            </w:r>
            <w:r w:rsidR="00F166EB">
              <w:rPr>
                <w:rFonts w:ascii="Times New Roman" w:hAnsi="Times New Roman"/>
                <w:sz w:val="24"/>
                <w:szCs w:val="24"/>
              </w:rPr>
              <w:t xml:space="preserve">Рязанской области </w:t>
            </w:r>
          </w:p>
        </w:tc>
      </w:tr>
      <w:tr w:rsidR="00F7457B" w:rsidRPr="00A74251" w:rsidTr="00A74251">
        <w:trPr>
          <w:gridAfter w:val="1"/>
          <w:wAfter w:w="15" w:type="dxa"/>
          <w:trHeight w:val="392"/>
          <w:jc w:val="center"/>
        </w:trPr>
        <w:tc>
          <w:tcPr>
            <w:tcW w:w="14712" w:type="dxa"/>
            <w:gridSpan w:val="11"/>
          </w:tcPr>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Исходная фактическая информация:</w:t>
            </w:r>
          </w:p>
          <w:p w:rsidR="00F7457B" w:rsidRPr="00A74251" w:rsidRDefault="00F7457B" w:rsidP="00F166EB">
            <w:pPr>
              <w:spacing w:line="233" w:lineRule="auto"/>
              <w:ind w:firstLine="709"/>
              <w:jc w:val="both"/>
              <w:rPr>
                <w:rFonts w:ascii="Times New Roman" w:hAnsi="Times New Roman"/>
                <w:sz w:val="24"/>
                <w:szCs w:val="24"/>
              </w:rPr>
            </w:pPr>
            <w:r w:rsidRPr="00A74251">
              <w:rPr>
                <w:rFonts w:ascii="Times New Roman" w:hAnsi="Times New Roman"/>
                <w:sz w:val="24"/>
                <w:szCs w:val="24"/>
              </w:rPr>
              <w:t xml:space="preserve">Услуги на осуществление деятельности по перевозке пассажиров и багажа легковым такси оказывают 114 перевозчиков, в том числе 23 юридических лица и 91 индивидуальный предприниматель. Доля организаций частной формы собственности составляет 100%. По состоянию  на 22 августа 2019 года выдано 2263 разрешения на осуществление деятельности по перевозке пассажиров и багажа легковым такси. В целях повышения эффективности контрольно-надзорной деятельности в сфере такси и легализации рынка такси необходимо обеспечение государственного регулирования </w:t>
            </w:r>
            <w:r w:rsidR="00F166EB">
              <w:rPr>
                <w:rFonts w:ascii="Times New Roman" w:hAnsi="Times New Roman"/>
                <w:sz w:val="24"/>
                <w:szCs w:val="24"/>
              </w:rPr>
              <w:t>организаций, осуществляющих свою деятельность на данном рынке</w:t>
            </w:r>
            <w:r w:rsidRPr="00A74251">
              <w:rPr>
                <w:rFonts w:ascii="Times New Roman" w:hAnsi="Times New Roman"/>
                <w:sz w:val="24"/>
                <w:szCs w:val="24"/>
              </w:rPr>
              <w:t>, ужесточение административной ответственности за нарушения законодательства в сфере деятельности легкового такси.</w:t>
            </w:r>
          </w:p>
        </w:tc>
      </w:tr>
      <w:tr w:rsidR="009E45DD" w:rsidRPr="00A74251" w:rsidTr="00D87836">
        <w:trPr>
          <w:trHeight w:val="392"/>
          <w:jc w:val="center"/>
        </w:trPr>
        <w:tc>
          <w:tcPr>
            <w:tcW w:w="675" w:type="dxa"/>
          </w:tcPr>
          <w:p w:rsidR="00F7457B" w:rsidRPr="00A74251" w:rsidRDefault="00F7457B" w:rsidP="00A74251">
            <w:pPr>
              <w:spacing w:line="233" w:lineRule="auto"/>
              <w:rPr>
                <w:rFonts w:ascii="Times New Roman" w:hAnsi="Times New Roman"/>
                <w:sz w:val="24"/>
                <w:szCs w:val="24"/>
              </w:rPr>
            </w:pPr>
            <w:r w:rsidRPr="00A74251">
              <w:rPr>
                <w:rFonts w:ascii="Times New Roman" w:hAnsi="Times New Roman"/>
                <w:sz w:val="24"/>
                <w:szCs w:val="24"/>
              </w:rPr>
              <w:t>1.</w:t>
            </w:r>
          </w:p>
        </w:tc>
        <w:tc>
          <w:tcPr>
            <w:tcW w:w="1813" w:type="dxa"/>
            <w:vMerge w:val="restart"/>
          </w:tcPr>
          <w:p w:rsidR="00F7457B" w:rsidRPr="00A74251" w:rsidRDefault="00F7457B" w:rsidP="00A74251">
            <w:pPr>
              <w:spacing w:line="233" w:lineRule="auto"/>
              <w:rPr>
                <w:rFonts w:ascii="Times New Roman" w:hAnsi="Times New Roman"/>
                <w:sz w:val="24"/>
                <w:szCs w:val="24"/>
              </w:rPr>
            </w:pPr>
            <w:r w:rsidRPr="00A74251">
              <w:rPr>
                <w:rFonts w:ascii="Times New Roman" w:hAnsi="Times New Roman"/>
                <w:bCs/>
                <w:sz w:val="24"/>
                <w:szCs w:val="24"/>
              </w:rPr>
              <w:t xml:space="preserve">Развитие </w:t>
            </w:r>
            <w:r w:rsidRPr="002B6C16">
              <w:rPr>
                <w:rFonts w:ascii="Times New Roman" w:hAnsi="Times New Roman"/>
                <w:bCs/>
                <w:spacing w:val="-4"/>
                <w:sz w:val="24"/>
                <w:szCs w:val="24"/>
              </w:rPr>
              <w:t xml:space="preserve">добросовестной </w:t>
            </w:r>
            <w:r w:rsidRPr="00A74251">
              <w:rPr>
                <w:rFonts w:ascii="Times New Roman" w:hAnsi="Times New Roman"/>
                <w:bCs/>
                <w:sz w:val="24"/>
                <w:szCs w:val="24"/>
              </w:rPr>
              <w:t xml:space="preserve">конкуренции на рынке оказания услуг по перевозке </w:t>
            </w:r>
            <w:r w:rsidRPr="00A74251">
              <w:rPr>
                <w:rFonts w:ascii="Times New Roman" w:hAnsi="Times New Roman"/>
                <w:bCs/>
                <w:sz w:val="24"/>
                <w:szCs w:val="24"/>
              </w:rPr>
              <w:lastRenderedPageBreak/>
              <w:t xml:space="preserve">пассажиров и багажа легковым такси на территории </w:t>
            </w:r>
            <w:r w:rsidR="00BB09A3" w:rsidRPr="00A74251">
              <w:rPr>
                <w:rFonts w:ascii="Times New Roman" w:hAnsi="Times New Roman"/>
                <w:bCs/>
                <w:sz w:val="24"/>
                <w:szCs w:val="24"/>
              </w:rPr>
              <w:t>Рязанской области</w:t>
            </w:r>
          </w:p>
        </w:tc>
        <w:tc>
          <w:tcPr>
            <w:tcW w:w="2409" w:type="dxa"/>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lastRenderedPageBreak/>
              <w:t>Консультирование о предоставлении го</w:t>
            </w:r>
            <w:r w:rsidR="00BB09A3" w:rsidRPr="00A74251">
              <w:rPr>
                <w:rFonts w:ascii="Times New Roman" w:hAnsi="Times New Roman"/>
                <w:sz w:val="24"/>
                <w:szCs w:val="24"/>
              </w:rPr>
              <w:t>сударственной услуги по выдаче р</w:t>
            </w:r>
            <w:r w:rsidRPr="00A74251">
              <w:rPr>
                <w:rFonts w:ascii="Times New Roman" w:hAnsi="Times New Roman"/>
                <w:sz w:val="24"/>
                <w:szCs w:val="24"/>
              </w:rPr>
              <w:t xml:space="preserve">азрешения на осуществление </w:t>
            </w:r>
            <w:r w:rsidRPr="00A74251">
              <w:rPr>
                <w:rFonts w:ascii="Times New Roman" w:hAnsi="Times New Roman"/>
                <w:sz w:val="24"/>
                <w:szCs w:val="24"/>
              </w:rPr>
              <w:lastRenderedPageBreak/>
              <w:t>деятельности по перевозке пассажиров и багажа ле</w:t>
            </w:r>
            <w:r w:rsidR="00BB09A3" w:rsidRPr="00A74251">
              <w:rPr>
                <w:rFonts w:ascii="Times New Roman" w:hAnsi="Times New Roman"/>
                <w:sz w:val="24"/>
                <w:szCs w:val="24"/>
              </w:rPr>
              <w:t>гковым такси, выдаче дубликата р</w:t>
            </w:r>
            <w:r w:rsidRPr="00A74251">
              <w:rPr>
                <w:rFonts w:ascii="Times New Roman" w:hAnsi="Times New Roman"/>
                <w:sz w:val="24"/>
                <w:szCs w:val="24"/>
              </w:rPr>
              <w:t>азрешения на осуществление деятельности по перевозке пассажиров и багажа легковым такси</w:t>
            </w:r>
          </w:p>
        </w:tc>
        <w:tc>
          <w:tcPr>
            <w:tcW w:w="1702" w:type="dxa"/>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lastRenderedPageBreak/>
              <w:t>Ежегодно</w:t>
            </w:r>
          </w:p>
          <w:p w:rsidR="00F7457B" w:rsidRPr="00A74251" w:rsidRDefault="00BB09A3" w:rsidP="00A74251">
            <w:pPr>
              <w:spacing w:line="233" w:lineRule="auto"/>
              <w:jc w:val="center"/>
              <w:rPr>
                <w:rFonts w:ascii="Times New Roman" w:hAnsi="Times New Roman"/>
                <w:sz w:val="24"/>
                <w:szCs w:val="24"/>
              </w:rPr>
            </w:pPr>
            <w:r w:rsidRPr="00A74251">
              <w:rPr>
                <w:rFonts w:ascii="Times New Roman" w:hAnsi="Times New Roman"/>
                <w:sz w:val="24"/>
                <w:szCs w:val="24"/>
              </w:rPr>
              <w:t>2019-</w:t>
            </w:r>
            <w:r w:rsidR="00F7457B" w:rsidRPr="00A74251">
              <w:rPr>
                <w:rFonts w:ascii="Times New Roman" w:hAnsi="Times New Roman"/>
                <w:sz w:val="24"/>
                <w:szCs w:val="24"/>
              </w:rPr>
              <w:t>2022 гг.</w:t>
            </w:r>
          </w:p>
        </w:tc>
        <w:tc>
          <w:tcPr>
            <w:tcW w:w="1985" w:type="dxa"/>
            <w:vMerge w:val="restart"/>
          </w:tcPr>
          <w:p w:rsidR="00F7457B" w:rsidRPr="00A74251" w:rsidRDefault="00F7457B" w:rsidP="00F166EB">
            <w:pPr>
              <w:spacing w:line="233" w:lineRule="auto"/>
              <w:jc w:val="center"/>
              <w:rPr>
                <w:rFonts w:ascii="Times New Roman" w:hAnsi="Times New Roman"/>
                <w:sz w:val="24"/>
                <w:szCs w:val="24"/>
              </w:rPr>
            </w:pPr>
            <w:r w:rsidRPr="00A74251">
              <w:rPr>
                <w:rFonts w:ascii="Times New Roman" w:hAnsi="Times New Roman"/>
                <w:sz w:val="24"/>
                <w:szCs w:val="24"/>
              </w:rPr>
              <w:t xml:space="preserve">Доля организаций частной формы собственности в сфере оказания услуг по </w:t>
            </w:r>
            <w:r w:rsidRPr="00A74251">
              <w:rPr>
                <w:rFonts w:ascii="Times New Roman" w:hAnsi="Times New Roman"/>
                <w:sz w:val="24"/>
                <w:szCs w:val="24"/>
              </w:rPr>
              <w:lastRenderedPageBreak/>
              <w:t xml:space="preserve">перевозке пассажиров и багажа легковым такси на территории </w:t>
            </w:r>
            <w:r w:rsidR="00F166EB">
              <w:rPr>
                <w:rFonts w:ascii="Times New Roman" w:hAnsi="Times New Roman"/>
                <w:sz w:val="24"/>
                <w:szCs w:val="24"/>
              </w:rPr>
              <w:t>Рязанской области</w:t>
            </w:r>
            <w:r w:rsidRPr="00A74251">
              <w:rPr>
                <w:rFonts w:ascii="Times New Roman" w:hAnsi="Times New Roman"/>
                <w:sz w:val="24"/>
                <w:szCs w:val="24"/>
              </w:rPr>
              <w:t>, %</w:t>
            </w:r>
          </w:p>
        </w:tc>
        <w:tc>
          <w:tcPr>
            <w:tcW w:w="992" w:type="dxa"/>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lastRenderedPageBreak/>
              <w:t>100,0</w:t>
            </w:r>
          </w:p>
        </w:tc>
        <w:tc>
          <w:tcPr>
            <w:tcW w:w="852" w:type="dxa"/>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100,0</w:t>
            </w:r>
          </w:p>
        </w:tc>
        <w:tc>
          <w:tcPr>
            <w:tcW w:w="851" w:type="dxa"/>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100,0</w:t>
            </w:r>
          </w:p>
        </w:tc>
        <w:tc>
          <w:tcPr>
            <w:tcW w:w="851" w:type="dxa"/>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100,0</w:t>
            </w:r>
          </w:p>
        </w:tc>
        <w:tc>
          <w:tcPr>
            <w:tcW w:w="850" w:type="dxa"/>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100,0</w:t>
            </w:r>
          </w:p>
        </w:tc>
        <w:tc>
          <w:tcPr>
            <w:tcW w:w="1747" w:type="dxa"/>
            <w:gridSpan w:val="2"/>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Министерство транспорта и автомобиль</w:t>
            </w:r>
            <w:r w:rsidR="00BB09A3" w:rsidRPr="00A74251">
              <w:rPr>
                <w:rFonts w:ascii="Times New Roman" w:hAnsi="Times New Roman"/>
                <w:sz w:val="24"/>
                <w:szCs w:val="24"/>
              </w:rPr>
              <w:t>-</w:t>
            </w:r>
            <w:r w:rsidRPr="00A74251">
              <w:rPr>
                <w:rFonts w:ascii="Times New Roman" w:hAnsi="Times New Roman"/>
                <w:sz w:val="24"/>
                <w:szCs w:val="24"/>
              </w:rPr>
              <w:t>ных дорог Рязанской области</w:t>
            </w:r>
          </w:p>
        </w:tc>
      </w:tr>
      <w:tr w:rsidR="009E45DD" w:rsidRPr="00A74251" w:rsidTr="00D87836">
        <w:trPr>
          <w:trHeight w:val="392"/>
          <w:jc w:val="center"/>
        </w:trPr>
        <w:tc>
          <w:tcPr>
            <w:tcW w:w="675" w:type="dxa"/>
          </w:tcPr>
          <w:p w:rsidR="00F7457B" w:rsidRPr="00A74251" w:rsidRDefault="00F7457B" w:rsidP="00A74251">
            <w:pPr>
              <w:spacing w:line="233" w:lineRule="auto"/>
              <w:rPr>
                <w:rFonts w:ascii="Times New Roman" w:hAnsi="Times New Roman"/>
                <w:sz w:val="24"/>
                <w:szCs w:val="24"/>
              </w:rPr>
            </w:pPr>
            <w:r w:rsidRPr="00A74251">
              <w:rPr>
                <w:rFonts w:ascii="Times New Roman" w:hAnsi="Times New Roman"/>
                <w:sz w:val="24"/>
                <w:szCs w:val="24"/>
              </w:rPr>
              <w:lastRenderedPageBreak/>
              <w:t>2.</w:t>
            </w:r>
          </w:p>
        </w:tc>
        <w:tc>
          <w:tcPr>
            <w:tcW w:w="1813" w:type="dxa"/>
            <w:vMerge/>
          </w:tcPr>
          <w:p w:rsidR="00F7457B" w:rsidRPr="00A74251" w:rsidRDefault="00F7457B" w:rsidP="00A74251">
            <w:pPr>
              <w:spacing w:line="233" w:lineRule="auto"/>
              <w:jc w:val="center"/>
              <w:rPr>
                <w:rFonts w:ascii="Times New Roman" w:hAnsi="Times New Roman"/>
                <w:sz w:val="24"/>
                <w:szCs w:val="24"/>
              </w:rPr>
            </w:pPr>
          </w:p>
        </w:tc>
        <w:tc>
          <w:tcPr>
            <w:tcW w:w="2409" w:type="dxa"/>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Оптимизация процедуры выдачи разрешений на осуществление деятельности по перевозке пассажиров и багажа</w:t>
            </w:r>
          </w:p>
        </w:tc>
        <w:tc>
          <w:tcPr>
            <w:tcW w:w="1702" w:type="dxa"/>
          </w:tcPr>
          <w:p w:rsidR="00F7457B" w:rsidRPr="00A74251" w:rsidRDefault="00F7457B" w:rsidP="00B647AC">
            <w:pPr>
              <w:spacing w:line="233" w:lineRule="auto"/>
              <w:jc w:val="center"/>
              <w:rPr>
                <w:rFonts w:ascii="Times New Roman" w:hAnsi="Times New Roman"/>
                <w:sz w:val="24"/>
                <w:szCs w:val="24"/>
              </w:rPr>
            </w:pPr>
            <w:r w:rsidRPr="00A74251">
              <w:rPr>
                <w:rFonts w:ascii="Times New Roman" w:hAnsi="Times New Roman"/>
                <w:sz w:val="24"/>
                <w:szCs w:val="24"/>
              </w:rPr>
              <w:t>По мере необходи</w:t>
            </w:r>
            <w:r w:rsidR="00B647AC" w:rsidRPr="00A74251">
              <w:rPr>
                <w:rFonts w:ascii="Times New Roman" w:hAnsi="Times New Roman"/>
                <w:sz w:val="24"/>
                <w:szCs w:val="24"/>
              </w:rPr>
              <w:t>-</w:t>
            </w:r>
            <w:r w:rsidRPr="00A74251">
              <w:rPr>
                <w:rFonts w:ascii="Times New Roman" w:hAnsi="Times New Roman"/>
                <w:sz w:val="24"/>
                <w:szCs w:val="24"/>
              </w:rPr>
              <w:t>мости</w:t>
            </w:r>
          </w:p>
        </w:tc>
        <w:tc>
          <w:tcPr>
            <w:tcW w:w="1985" w:type="dxa"/>
            <w:vMerge/>
          </w:tcPr>
          <w:p w:rsidR="00F7457B" w:rsidRPr="00A74251" w:rsidRDefault="00F7457B" w:rsidP="00A74251">
            <w:pPr>
              <w:spacing w:line="233" w:lineRule="auto"/>
              <w:jc w:val="center"/>
              <w:rPr>
                <w:rFonts w:ascii="Times New Roman" w:hAnsi="Times New Roman"/>
                <w:sz w:val="24"/>
                <w:szCs w:val="24"/>
              </w:rPr>
            </w:pPr>
          </w:p>
        </w:tc>
        <w:tc>
          <w:tcPr>
            <w:tcW w:w="992" w:type="dxa"/>
            <w:vMerge/>
          </w:tcPr>
          <w:p w:rsidR="00F7457B" w:rsidRPr="00A74251" w:rsidRDefault="00F7457B" w:rsidP="00A74251">
            <w:pPr>
              <w:spacing w:line="233" w:lineRule="auto"/>
              <w:jc w:val="center"/>
              <w:rPr>
                <w:rFonts w:ascii="Times New Roman" w:hAnsi="Times New Roman"/>
                <w:sz w:val="24"/>
                <w:szCs w:val="24"/>
              </w:rPr>
            </w:pPr>
          </w:p>
        </w:tc>
        <w:tc>
          <w:tcPr>
            <w:tcW w:w="852" w:type="dxa"/>
            <w:vMerge/>
          </w:tcPr>
          <w:p w:rsidR="00F7457B" w:rsidRPr="00A74251" w:rsidRDefault="00F7457B" w:rsidP="00A74251">
            <w:pPr>
              <w:spacing w:line="233" w:lineRule="auto"/>
              <w:jc w:val="center"/>
              <w:rPr>
                <w:rFonts w:ascii="Times New Roman" w:hAnsi="Times New Roman"/>
                <w:sz w:val="24"/>
                <w:szCs w:val="24"/>
              </w:rPr>
            </w:pPr>
          </w:p>
        </w:tc>
        <w:tc>
          <w:tcPr>
            <w:tcW w:w="851" w:type="dxa"/>
            <w:vMerge/>
          </w:tcPr>
          <w:p w:rsidR="00F7457B" w:rsidRPr="00A74251" w:rsidRDefault="00F7457B" w:rsidP="00A74251">
            <w:pPr>
              <w:spacing w:line="233" w:lineRule="auto"/>
              <w:jc w:val="center"/>
              <w:rPr>
                <w:rFonts w:ascii="Times New Roman" w:hAnsi="Times New Roman"/>
                <w:sz w:val="24"/>
                <w:szCs w:val="24"/>
              </w:rPr>
            </w:pPr>
          </w:p>
        </w:tc>
        <w:tc>
          <w:tcPr>
            <w:tcW w:w="851" w:type="dxa"/>
            <w:vMerge/>
          </w:tcPr>
          <w:p w:rsidR="00F7457B" w:rsidRPr="00A74251" w:rsidRDefault="00F7457B" w:rsidP="00A74251">
            <w:pPr>
              <w:spacing w:line="233" w:lineRule="auto"/>
              <w:jc w:val="center"/>
              <w:rPr>
                <w:rFonts w:ascii="Times New Roman" w:hAnsi="Times New Roman"/>
                <w:sz w:val="24"/>
                <w:szCs w:val="24"/>
              </w:rPr>
            </w:pPr>
          </w:p>
        </w:tc>
        <w:tc>
          <w:tcPr>
            <w:tcW w:w="850" w:type="dxa"/>
            <w:vMerge/>
          </w:tcPr>
          <w:p w:rsidR="00F7457B" w:rsidRPr="00A74251" w:rsidRDefault="00F7457B" w:rsidP="00A74251">
            <w:pPr>
              <w:spacing w:line="233" w:lineRule="auto"/>
              <w:jc w:val="center"/>
              <w:rPr>
                <w:rFonts w:ascii="Times New Roman" w:hAnsi="Times New Roman"/>
                <w:sz w:val="24"/>
                <w:szCs w:val="24"/>
              </w:rPr>
            </w:pPr>
          </w:p>
        </w:tc>
        <w:tc>
          <w:tcPr>
            <w:tcW w:w="1747" w:type="dxa"/>
            <w:gridSpan w:val="2"/>
            <w:vMerge/>
          </w:tcPr>
          <w:p w:rsidR="00F7457B" w:rsidRPr="00A74251" w:rsidRDefault="00F7457B" w:rsidP="00A74251">
            <w:pPr>
              <w:spacing w:line="233" w:lineRule="auto"/>
              <w:jc w:val="center"/>
              <w:rPr>
                <w:rFonts w:ascii="Times New Roman" w:hAnsi="Times New Roman"/>
                <w:sz w:val="24"/>
                <w:szCs w:val="24"/>
              </w:rPr>
            </w:pPr>
          </w:p>
        </w:tc>
      </w:tr>
      <w:tr w:rsidR="00F7457B" w:rsidRPr="00A74251" w:rsidTr="00A74251">
        <w:trPr>
          <w:gridAfter w:val="1"/>
          <w:wAfter w:w="15" w:type="dxa"/>
          <w:trHeight w:val="100"/>
          <w:jc w:val="center"/>
        </w:trPr>
        <w:tc>
          <w:tcPr>
            <w:tcW w:w="14712" w:type="dxa"/>
            <w:gridSpan w:val="11"/>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21. Рынок выполнения работ по содержанию и текущему ремонту общего имущества в многоквартирном доме</w:t>
            </w:r>
          </w:p>
        </w:tc>
      </w:tr>
      <w:tr w:rsidR="00F7457B" w:rsidRPr="00A74251" w:rsidTr="00A74251">
        <w:trPr>
          <w:gridAfter w:val="1"/>
          <w:wAfter w:w="15" w:type="dxa"/>
          <w:trHeight w:val="392"/>
          <w:jc w:val="center"/>
        </w:trPr>
        <w:tc>
          <w:tcPr>
            <w:tcW w:w="14712" w:type="dxa"/>
            <w:gridSpan w:val="11"/>
          </w:tcPr>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Исходная фактическая информация:</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В 2018 году в Рязанской области услуги на рынке выполнения работ по содержанию и текущему ремонту общего имущества оказыва</w:t>
            </w:r>
            <w:r w:rsidR="00BB09A3" w:rsidRPr="00A74251">
              <w:rPr>
                <w:rFonts w:ascii="Times New Roman" w:hAnsi="Times New Roman"/>
                <w:sz w:val="24"/>
                <w:szCs w:val="24"/>
              </w:rPr>
              <w:t>ли</w:t>
            </w:r>
            <w:r w:rsidRPr="00A74251">
              <w:rPr>
                <w:rFonts w:ascii="Times New Roman" w:hAnsi="Times New Roman"/>
                <w:sz w:val="24"/>
                <w:szCs w:val="24"/>
              </w:rPr>
              <w:t xml:space="preserve"> 147 организаци</w:t>
            </w:r>
            <w:r w:rsidR="005753A7">
              <w:rPr>
                <w:rFonts w:ascii="Times New Roman" w:hAnsi="Times New Roman"/>
                <w:sz w:val="24"/>
                <w:szCs w:val="24"/>
              </w:rPr>
              <w:t>й</w:t>
            </w:r>
            <w:r w:rsidRPr="00A74251">
              <w:rPr>
                <w:rFonts w:ascii="Times New Roman" w:hAnsi="Times New Roman"/>
                <w:sz w:val="24"/>
                <w:szCs w:val="24"/>
              </w:rPr>
              <w:t xml:space="preserve"> частной формы собственности с общей площадью</w:t>
            </w:r>
            <w:r w:rsidR="00BB09A3" w:rsidRPr="00A74251">
              <w:rPr>
                <w:rFonts w:ascii="Times New Roman" w:hAnsi="Times New Roman"/>
                <w:sz w:val="24"/>
                <w:szCs w:val="24"/>
              </w:rPr>
              <w:t xml:space="preserve"> жилищного фонда 19787,9 тыс. м</w:t>
            </w:r>
            <w:r w:rsidR="00BB09A3" w:rsidRPr="00A74251">
              <w:rPr>
                <w:rFonts w:ascii="Times New Roman" w:hAnsi="Times New Roman"/>
                <w:sz w:val="24"/>
                <w:szCs w:val="24"/>
                <w:vertAlign w:val="superscript"/>
              </w:rPr>
              <w:t>2</w:t>
            </w:r>
            <w:r w:rsidRPr="00A74251">
              <w:rPr>
                <w:rFonts w:ascii="Times New Roman" w:hAnsi="Times New Roman"/>
                <w:sz w:val="24"/>
                <w:szCs w:val="24"/>
              </w:rPr>
              <w:t xml:space="preserve"> и 6 муниципальных предприятий с общей площад</w:t>
            </w:r>
            <w:r w:rsidR="00BB09A3" w:rsidRPr="00A74251">
              <w:rPr>
                <w:rFonts w:ascii="Times New Roman" w:hAnsi="Times New Roman"/>
                <w:sz w:val="24"/>
                <w:szCs w:val="24"/>
              </w:rPr>
              <w:t>ью жилищного фонда 188,1 тыс. м</w:t>
            </w:r>
            <w:r w:rsidR="00BB09A3" w:rsidRPr="00A74251">
              <w:rPr>
                <w:rFonts w:ascii="Times New Roman" w:hAnsi="Times New Roman"/>
                <w:sz w:val="24"/>
                <w:szCs w:val="24"/>
                <w:vertAlign w:val="superscript"/>
              </w:rPr>
              <w:t>2</w:t>
            </w:r>
            <w:r w:rsidRPr="00A74251">
              <w:rPr>
                <w:rFonts w:ascii="Times New Roman" w:hAnsi="Times New Roman"/>
                <w:sz w:val="24"/>
                <w:szCs w:val="24"/>
              </w:rPr>
              <w:t>.</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Административные барьеры для входа на рынок организаций частной формы собственности отсутствуют.</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Присутствие муниципальных предприятий на данном рынке обусловлено наличием в Рязанской области ветхого и аварийного жилищного фонда, от управления и обслуживания которого частные управляющие организации отказываются.</w:t>
            </w:r>
          </w:p>
        </w:tc>
      </w:tr>
      <w:tr w:rsidR="009E45DD" w:rsidRPr="00A74251" w:rsidTr="00D87836">
        <w:trPr>
          <w:trHeight w:val="856"/>
          <w:jc w:val="center"/>
        </w:trPr>
        <w:tc>
          <w:tcPr>
            <w:tcW w:w="675" w:type="dxa"/>
          </w:tcPr>
          <w:p w:rsidR="00F7457B" w:rsidRPr="00A74251" w:rsidRDefault="00F7457B" w:rsidP="00A74251">
            <w:pPr>
              <w:spacing w:line="233" w:lineRule="auto"/>
              <w:jc w:val="both"/>
              <w:rPr>
                <w:rFonts w:ascii="Times New Roman" w:hAnsi="Times New Roman"/>
                <w:sz w:val="24"/>
                <w:szCs w:val="24"/>
              </w:rPr>
            </w:pPr>
            <w:r w:rsidRPr="00A74251">
              <w:rPr>
                <w:rFonts w:ascii="Times New Roman" w:hAnsi="Times New Roman"/>
                <w:sz w:val="24"/>
                <w:szCs w:val="24"/>
              </w:rPr>
              <w:t>1.</w:t>
            </w:r>
          </w:p>
        </w:tc>
        <w:tc>
          <w:tcPr>
            <w:tcW w:w="1813" w:type="dxa"/>
            <w:vMerge w:val="restart"/>
          </w:tcPr>
          <w:p w:rsidR="00F7457B" w:rsidRPr="00A74251" w:rsidRDefault="00F7457B" w:rsidP="00A74251">
            <w:pPr>
              <w:suppressAutoHyphens/>
              <w:spacing w:line="233" w:lineRule="auto"/>
              <w:rPr>
                <w:rFonts w:ascii="Times New Roman" w:hAnsi="Times New Roman"/>
                <w:sz w:val="24"/>
                <w:szCs w:val="24"/>
              </w:rPr>
            </w:pPr>
            <w:r w:rsidRPr="00A74251">
              <w:rPr>
                <w:rFonts w:ascii="Times New Roman" w:hAnsi="Times New Roman"/>
                <w:sz w:val="24"/>
                <w:szCs w:val="24"/>
              </w:rPr>
              <w:t>Улучшение качества оказываемых населению услуг</w:t>
            </w:r>
          </w:p>
        </w:tc>
        <w:tc>
          <w:tcPr>
            <w:tcW w:w="2409" w:type="dxa"/>
          </w:tcPr>
          <w:p w:rsidR="00F7457B" w:rsidRPr="00A74251" w:rsidRDefault="00F7457B" w:rsidP="00A74251">
            <w:pPr>
              <w:suppressAutoHyphens/>
              <w:spacing w:line="233" w:lineRule="auto"/>
              <w:jc w:val="center"/>
              <w:rPr>
                <w:rFonts w:ascii="Times New Roman" w:hAnsi="Times New Roman"/>
                <w:kern w:val="2"/>
                <w:sz w:val="24"/>
                <w:szCs w:val="24"/>
                <w:lang w:eastAsia="ar-SA"/>
              </w:rPr>
            </w:pPr>
            <w:r w:rsidRPr="00A74251">
              <w:rPr>
                <w:rFonts w:ascii="Times New Roman" w:hAnsi="Times New Roman"/>
                <w:sz w:val="24"/>
                <w:szCs w:val="24"/>
              </w:rPr>
              <w:t>Принятие в порядке и в случаях, установленных законодательством, мер по аннулированию лицензий</w:t>
            </w:r>
          </w:p>
        </w:tc>
        <w:tc>
          <w:tcPr>
            <w:tcW w:w="1702" w:type="dxa"/>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Ежегодно</w:t>
            </w:r>
          </w:p>
          <w:p w:rsidR="00F7457B" w:rsidRPr="00A74251" w:rsidRDefault="00BB09A3" w:rsidP="00A74251">
            <w:pPr>
              <w:spacing w:line="233" w:lineRule="auto"/>
              <w:jc w:val="center"/>
              <w:rPr>
                <w:rFonts w:asciiTheme="minorHAnsi" w:hAnsiTheme="minorHAnsi"/>
                <w:sz w:val="24"/>
                <w:szCs w:val="24"/>
              </w:rPr>
            </w:pPr>
            <w:r w:rsidRPr="00A74251">
              <w:rPr>
                <w:rFonts w:ascii="Times New Roman" w:hAnsi="Times New Roman"/>
                <w:sz w:val="24"/>
                <w:szCs w:val="24"/>
              </w:rPr>
              <w:t>2019-</w:t>
            </w:r>
            <w:r w:rsidR="00F7457B" w:rsidRPr="00A74251">
              <w:rPr>
                <w:rFonts w:ascii="Times New Roman" w:hAnsi="Times New Roman"/>
                <w:sz w:val="24"/>
                <w:szCs w:val="24"/>
              </w:rPr>
              <w:t>2022 гг.</w:t>
            </w:r>
          </w:p>
        </w:tc>
        <w:tc>
          <w:tcPr>
            <w:tcW w:w="1985" w:type="dxa"/>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 xml:space="preserve">Доля организаций частной формы собственности в сфере выполнения работ по </w:t>
            </w:r>
            <w:r w:rsidRPr="00A74251">
              <w:rPr>
                <w:rFonts w:ascii="Times New Roman" w:hAnsi="Times New Roman"/>
                <w:sz w:val="24"/>
                <w:szCs w:val="24"/>
              </w:rPr>
              <w:lastRenderedPageBreak/>
              <w:t>содержанию и текущему ремонту общего имущества собственников помещений в многоквартир</w:t>
            </w:r>
            <w:r w:rsidR="00BB09A3" w:rsidRPr="00A74251">
              <w:rPr>
                <w:rFonts w:ascii="Times New Roman" w:hAnsi="Times New Roman"/>
                <w:sz w:val="24"/>
                <w:szCs w:val="24"/>
              </w:rPr>
              <w:t>-</w:t>
            </w:r>
            <w:r w:rsidRPr="00A74251">
              <w:rPr>
                <w:rFonts w:ascii="Times New Roman" w:hAnsi="Times New Roman"/>
                <w:sz w:val="24"/>
                <w:szCs w:val="24"/>
              </w:rPr>
              <w:t>ном доме, %</w:t>
            </w:r>
          </w:p>
        </w:tc>
        <w:tc>
          <w:tcPr>
            <w:tcW w:w="992" w:type="dxa"/>
            <w:vMerge w:val="restart"/>
          </w:tcPr>
          <w:p w:rsidR="00F7457B" w:rsidRPr="00A74251" w:rsidRDefault="00F7457B" w:rsidP="00A74251">
            <w:pPr>
              <w:suppressAutoHyphens/>
              <w:spacing w:line="233" w:lineRule="auto"/>
              <w:jc w:val="center"/>
              <w:rPr>
                <w:rFonts w:ascii="Times New Roman" w:hAnsi="Times New Roman"/>
                <w:kern w:val="2"/>
                <w:sz w:val="24"/>
                <w:szCs w:val="24"/>
                <w:lang w:eastAsia="ar-SA"/>
              </w:rPr>
            </w:pPr>
            <w:r w:rsidRPr="00A74251">
              <w:rPr>
                <w:rFonts w:ascii="Times New Roman" w:hAnsi="Times New Roman"/>
                <w:sz w:val="24"/>
                <w:szCs w:val="24"/>
              </w:rPr>
              <w:lastRenderedPageBreak/>
              <w:t>95,7</w:t>
            </w:r>
          </w:p>
        </w:tc>
        <w:tc>
          <w:tcPr>
            <w:tcW w:w="852" w:type="dxa"/>
            <w:vMerge w:val="restart"/>
          </w:tcPr>
          <w:p w:rsidR="00F7457B" w:rsidRPr="00A74251" w:rsidRDefault="00F7457B" w:rsidP="00A74251">
            <w:pPr>
              <w:suppressAutoHyphens/>
              <w:spacing w:line="233" w:lineRule="auto"/>
              <w:jc w:val="center"/>
              <w:rPr>
                <w:rFonts w:ascii="Times New Roman" w:hAnsi="Times New Roman"/>
                <w:kern w:val="2"/>
                <w:sz w:val="24"/>
                <w:szCs w:val="24"/>
                <w:lang w:eastAsia="ar-SA"/>
              </w:rPr>
            </w:pPr>
            <w:r w:rsidRPr="00A74251">
              <w:rPr>
                <w:rFonts w:ascii="Times New Roman" w:hAnsi="Times New Roman"/>
                <w:sz w:val="24"/>
                <w:szCs w:val="24"/>
              </w:rPr>
              <w:t>96,5</w:t>
            </w:r>
          </w:p>
        </w:tc>
        <w:tc>
          <w:tcPr>
            <w:tcW w:w="851" w:type="dxa"/>
            <w:vMerge w:val="restart"/>
          </w:tcPr>
          <w:p w:rsidR="00F7457B" w:rsidRPr="00A74251" w:rsidRDefault="00F7457B" w:rsidP="00A74251">
            <w:pPr>
              <w:suppressAutoHyphens/>
              <w:spacing w:line="233" w:lineRule="auto"/>
              <w:jc w:val="center"/>
              <w:rPr>
                <w:rFonts w:ascii="Times New Roman" w:hAnsi="Times New Roman"/>
                <w:kern w:val="2"/>
                <w:sz w:val="24"/>
                <w:szCs w:val="24"/>
                <w:lang w:eastAsia="ar-SA"/>
              </w:rPr>
            </w:pPr>
            <w:r w:rsidRPr="00A74251">
              <w:rPr>
                <w:rFonts w:ascii="Times New Roman" w:hAnsi="Times New Roman"/>
                <w:sz w:val="24"/>
                <w:szCs w:val="24"/>
              </w:rPr>
              <w:t>96,7</w:t>
            </w:r>
          </w:p>
        </w:tc>
        <w:tc>
          <w:tcPr>
            <w:tcW w:w="851" w:type="dxa"/>
            <w:vMerge w:val="restart"/>
          </w:tcPr>
          <w:p w:rsidR="00F7457B" w:rsidRPr="00A74251" w:rsidRDefault="00F7457B" w:rsidP="00A74251">
            <w:pPr>
              <w:suppressAutoHyphens/>
              <w:spacing w:line="233" w:lineRule="auto"/>
              <w:jc w:val="center"/>
              <w:rPr>
                <w:rFonts w:ascii="Times New Roman" w:hAnsi="Times New Roman"/>
                <w:kern w:val="2"/>
                <w:sz w:val="24"/>
                <w:szCs w:val="24"/>
                <w:lang w:eastAsia="ar-SA"/>
              </w:rPr>
            </w:pPr>
            <w:r w:rsidRPr="00A74251">
              <w:rPr>
                <w:rFonts w:ascii="Times New Roman" w:hAnsi="Times New Roman"/>
                <w:sz w:val="24"/>
                <w:szCs w:val="24"/>
              </w:rPr>
              <w:t>96,9</w:t>
            </w:r>
          </w:p>
        </w:tc>
        <w:tc>
          <w:tcPr>
            <w:tcW w:w="850" w:type="dxa"/>
            <w:vMerge w:val="restart"/>
          </w:tcPr>
          <w:p w:rsidR="00F7457B" w:rsidRPr="00A74251" w:rsidRDefault="00F7457B" w:rsidP="00A74251">
            <w:pPr>
              <w:suppressAutoHyphens/>
              <w:spacing w:line="233" w:lineRule="auto"/>
              <w:jc w:val="center"/>
              <w:rPr>
                <w:rFonts w:ascii="Times New Roman" w:hAnsi="Times New Roman"/>
                <w:kern w:val="2"/>
                <w:sz w:val="24"/>
                <w:szCs w:val="24"/>
                <w:lang w:eastAsia="ar-SA"/>
              </w:rPr>
            </w:pPr>
            <w:r w:rsidRPr="00A74251">
              <w:rPr>
                <w:rFonts w:ascii="Times New Roman" w:hAnsi="Times New Roman"/>
                <w:sz w:val="24"/>
                <w:szCs w:val="24"/>
              </w:rPr>
              <w:t>97,0</w:t>
            </w:r>
          </w:p>
        </w:tc>
        <w:tc>
          <w:tcPr>
            <w:tcW w:w="1747" w:type="dxa"/>
            <w:gridSpan w:val="2"/>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Государствен</w:t>
            </w:r>
            <w:r w:rsidR="00BB09A3" w:rsidRPr="00A74251">
              <w:rPr>
                <w:rFonts w:ascii="Times New Roman" w:hAnsi="Times New Roman"/>
                <w:sz w:val="24"/>
                <w:szCs w:val="24"/>
              </w:rPr>
              <w:t>-</w:t>
            </w:r>
            <w:r w:rsidRPr="00A74251">
              <w:rPr>
                <w:rFonts w:ascii="Times New Roman" w:hAnsi="Times New Roman"/>
                <w:sz w:val="24"/>
                <w:szCs w:val="24"/>
              </w:rPr>
              <w:t>ная жилищная инспекция Рязанской области</w:t>
            </w:r>
          </w:p>
        </w:tc>
      </w:tr>
      <w:tr w:rsidR="009E45DD" w:rsidRPr="00A74251" w:rsidTr="00D87836">
        <w:trPr>
          <w:trHeight w:val="2326"/>
          <w:jc w:val="center"/>
        </w:trPr>
        <w:tc>
          <w:tcPr>
            <w:tcW w:w="675" w:type="dxa"/>
          </w:tcPr>
          <w:p w:rsidR="00F7457B" w:rsidRPr="00A74251" w:rsidRDefault="00F7457B" w:rsidP="00A74251">
            <w:pPr>
              <w:spacing w:line="233" w:lineRule="auto"/>
              <w:jc w:val="both"/>
              <w:rPr>
                <w:rFonts w:ascii="Times New Roman" w:hAnsi="Times New Roman"/>
                <w:sz w:val="24"/>
                <w:szCs w:val="24"/>
              </w:rPr>
            </w:pPr>
            <w:r w:rsidRPr="00A74251">
              <w:rPr>
                <w:rFonts w:ascii="Times New Roman" w:hAnsi="Times New Roman"/>
                <w:sz w:val="24"/>
                <w:szCs w:val="24"/>
              </w:rPr>
              <w:lastRenderedPageBreak/>
              <w:t>2.</w:t>
            </w:r>
          </w:p>
        </w:tc>
        <w:tc>
          <w:tcPr>
            <w:tcW w:w="1813" w:type="dxa"/>
            <w:vMerge/>
          </w:tcPr>
          <w:p w:rsidR="00F7457B" w:rsidRPr="00A74251" w:rsidRDefault="00F7457B" w:rsidP="00A74251">
            <w:pPr>
              <w:suppressAutoHyphens/>
              <w:spacing w:line="233" w:lineRule="auto"/>
              <w:jc w:val="center"/>
              <w:rPr>
                <w:rFonts w:ascii="Times New Roman" w:hAnsi="Times New Roman"/>
                <w:sz w:val="24"/>
                <w:szCs w:val="24"/>
              </w:rPr>
            </w:pPr>
          </w:p>
        </w:tc>
        <w:tc>
          <w:tcPr>
            <w:tcW w:w="2409" w:type="dxa"/>
          </w:tcPr>
          <w:p w:rsidR="00F7457B" w:rsidRPr="00A74251" w:rsidRDefault="00F7457B" w:rsidP="00A74251">
            <w:pPr>
              <w:suppressAutoHyphens/>
              <w:spacing w:line="233" w:lineRule="auto"/>
              <w:jc w:val="center"/>
              <w:rPr>
                <w:rFonts w:ascii="Times New Roman" w:hAnsi="Times New Roman"/>
                <w:kern w:val="2"/>
                <w:sz w:val="24"/>
                <w:szCs w:val="24"/>
                <w:lang w:eastAsia="ar-SA"/>
              </w:rPr>
            </w:pPr>
            <w:r w:rsidRPr="00A74251">
              <w:rPr>
                <w:rFonts w:ascii="Times New Roman" w:hAnsi="Times New Roman"/>
                <w:sz w:val="24"/>
                <w:szCs w:val="24"/>
              </w:rPr>
              <w:t>Информирование органов местного самоуправления о выявленных многоквартирных домах, собственники помещений которых не выбрали способ управления многоквартирным домом, либо способ управления многоквартирным домом не реализован</w:t>
            </w:r>
          </w:p>
        </w:tc>
        <w:tc>
          <w:tcPr>
            <w:tcW w:w="1702" w:type="dxa"/>
            <w:vMerge/>
          </w:tcPr>
          <w:p w:rsidR="00F7457B" w:rsidRPr="00A74251" w:rsidRDefault="00F7457B" w:rsidP="00A74251">
            <w:pPr>
              <w:spacing w:line="233" w:lineRule="auto"/>
              <w:jc w:val="center"/>
              <w:rPr>
                <w:rFonts w:ascii="Times New Roman" w:hAnsi="Times New Roman"/>
                <w:sz w:val="24"/>
                <w:szCs w:val="24"/>
              </w:rPr>
            </w:pPr>
          </w:p>
        </w:tc>
        <w:tc>
          <w:tcPr>
            <w:tcW w:w="1985" w:type="dxa"/>
            <w:vMerge/>
          </w:tcPr>
          <w:p w:rsidR="00F7457B" w:rsidRPr="00A74251" w:rsidRDefault="00F7457B" w:rsidP="00A74251">
            <w:pPr>
              <w:spacing w:line="233" w:lineRule="auto"/>
              <w:jc w:val="center"/>
              <w:rPr>
                <w:rFonts w:ascii="Times New Roman" w:hAnsi="Times New Roman"/>
                <w:sz w:val="24"/>
                <w:szCs w:val="24"/>
              </w:rPr>
            </w:pPr>
          </w:p>
        </w:tc>
        <w:tc>
          <w:tcPr>
            <w:tcW w:w="992" w:type="dxa"/>
            <w:vMerge/>
          </w:tcPr>
          <w:p w:rsidR="00F7457B" w:rsidRPr="00A74251" w:rsidRDefault="00F7457B" w:rsidP="00A74251">
            <w:pPr>
              <w:spacing w:line="233" w:lineRule="auto"/>
              <w:jc w:val="center"/>
              <w:rPr>
                <w:rFonts w:ascii="Times New Roman" w:hAnsi="Times New Roman"/>
                <w:sz w:val="24"/>
                <w:szCs w:val="24"/>
              </w:rPr>
            </w:pPr>
          </w:p>
        </w:tc>
        <w:tc>
          <w:tcPr>
            <w:tcW w:w="852" w:type="dxa"/>
            <w:vMerge/>
          </w:tcPr>
          <w:p w:rsidR="00F7457B" w:rsidRPr="00A74251" w:rsidRDefault="00F7457B" w:rsidP="00A74251">
            <w:pPr>
              <w:spacing w:line="233" w:lineRule="auto"/>
              <w:jc w:val="center"/>
              <w:rPr>
                <w:rFonts w:ascii="Times New Roman" w:hAnsi="Times New Roman"/>
                <w:sz w:val="24"/>
                <w:szCs w:val="24"/>
              </w:rPr>
            </w:pPr>
          </w:p>
        </w:tc>
        <w:tc>
          <w:tcPr>
            <w:tcW w:w="851" w:type="dxa"/>
            <w:vMerge/>
          </w:tcPr>
          <w:p w:rsidR="00F7457B" w:rsidRPr="00A74251" w:rsidRDefault="00F7457B" w:rsidP="00A74251">
            <w:pPr>
              <w:spacing w:line="233" w:lineRule="auto"/>
              <w:jc w:val="center"/>
              <w:rPr>
                <w:rFonts w:ascii="Times New Roman" w:hAnsi="Times New Roman"/>
                <w:sz w:val="24"/>
                <w:szCs w:val="24"/>
              </w:rPr>
            </w:pPr>
          </w:p>
        </w:tc>
        <w:tc>
          <w:tcPr>
            <w:tcW w:w="851" w:type="dxa"/>
            <w:vMerge/>
          </w:tcPr>
          <w:p w:rsidR="00F7457B" w:rsidRPr="00A74251" w:rsidRDefault="00F7457B" w:rsidP="00A74251">
            <w:pPr>
              <w:spacing w:line="233" w:lineRule="auto"/>
              <w:jc w:val="center"/>
              <w:rPr>
                <w:rFonts w:ascii="Times New Roman" w:hAnsi="Times New Roman"/>
                <w:sz w:val="24"/>
                <w:szCs w:val="24"/>
              </w:rPr>
            </w:pPr>
          </w:p>
        </w:tc>
        <w:tc>
          <w:tcPr>
            <w:tcW w:w="850" w:type="dxa"/>
            <w:vMerge/>
          </w:tcPr>
          <w:p w:rsidR="00F7457B" w:rsidRPr="00A74251" w:rsidRDefault="00F7457B" w:rsidP="00A74251">
            <w:pPr>
              <w:spacing w:line="233" w:lineRule="auto"/>
              <w:jc w:val="center"/>
              <w:rPr>
                <w:rFonts w:ascii="Times New Roman" w:hAnsi="Times New Roman"/>
                <w:sz w:val="24"/>
                <w:szCs w:val="24"/>
              </w:rPr>
            </w:pPr>
          </w:p>
        </w:tc>
        <w:tc>
          <w:tcPr>
            <w:tcW w:w="1747" w:type="dxa"/>
            <w:gridSpan w:val="2"/>
            <w:vMerge/>
          </w:tcPr>
          <w:p w:rsidR="00F7457B" w:rsidRPr="00A74251" w:rsidRDefault="00F7457B" w:rsidP="00A74251">
            <w:pPr>
              <w:spacing w:line="233" w:lineRule="auto"/>
              <w:jc w:val="center"/>
              <w:rPr>
                <w:rFonts w:ascii="Times New Roman" w:hAnsi="Times New Roman"/>
                <w:sz w:val="24"/>
                <w:szCs w:val="24"/>
              </w:rPr>
            </w:pPr>
          </w:p>
        </w:tc>
      </w:tr>
      <w:tr w:rsidR="009E45DD" w:rsidRPr="00A74251" w:rsidTr="00D87836">
        <w:trPr>
          <w:trHeight w:val="392"/>
          <w:jc w:val="center"/>
        </w:trPr>
        <w:tc>
          <w:tcPr>
            <w:tcW w:w="675" w:type="dxa"/>
          </w:tcPr>
          <w:p w:rsidR="00F7457B" w:rsidRPr="00A74251" w:rsidRDefault="00F7457B" w:rsidP="00A74251">
            <w:pPr>
              <w:spacing w:line="233" w:lineRule="auto"/>
              <w:jc w:val="both"/>
              <w:rPr>
                <w:rFonts w:ascii="Times New Roman" w:hAnsi="Times New Roman"/>
                <w:sz w:val="24"/>
                <w:szCs w:val="24"/>
              </w:rPr>
            </w:pPr>
            <w:r w:rsidRPr="00A74251">
              <w:rPr>
                <w:rFonts w:ascii="Times New Roman" w:hAnsi="Times New Roman"/>
                <w:sz w:val="24"/>
                <w:szCs w:val="24"/>
              </w:rPr>
              <w:lastRenderedPageBreak/>
              <w:t>3.</w:t>
            </w:r>
          </w:p>
        </w:tc>
        <w:tc>
          <w:tcPr>
            <w:tcW w:w="1813" w:type="dxa"/>
            <w:vMerge/>
          </w:tcPr>
          <w:p w:rsidR="00F7457B" w:rsidRPr="00A74251" w:rsidRDefault="00F7457B" w:rsidP="00A74251">
            <w:pPr>
              <w:spacing w:line="233" w:lineRule="auto"/>
              <w:jc w:val="center"/>
              <w:rPr>
                <w:rFonts w:ascii="Times New Roman" w:hAnsi="Times New Roman"/>
                <w:sz w:val="24"/>
                <w:szCs w:val="24"/>
              </w:rPr>
            </w:pPr>
          </w:p>
        </w:tc>
        <w:tc>
          <w:tcPr>
            <w:tcW w:w="2409" w:type="dxa"/>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 xml:space="preserve">Размещение на официальном сайте </w:t>
            </w:r>
            <w:r w:rsidR="00BB09A3" w:rsidRPr="00A74251">
              <w:rPr>
                <w:rFonts w:ascii="Times New Roman" w:hAnsi="Times New Roman"/>
                <w:sz w:val="24"/>
                <w:szCs w:val="24"/>
              </w:rPr>
              <w:t>г</w:t>
            </w:r>
            <w:r w:rsidRPr="00A74251">
              <w:rPr>
                <w:rFonts w:ascii="Times New Roman" w:hAnsi="Times New Roman"/>
                <w:sz w:val="24"/>
                <w:szCs w:val="24"/>
              </w:rPr>
              <w:t>осударственной жилищной инспекции Рязанской области информации о многоквартирных домах, введенных в эксплуатацию и в отношении которых не принято решение о включении дома в реестр лицензий Рязанской области</w:t>
            </w:r>
          </w:p>
        </w:tc>
        <w:tc>
          <w:tcPr>
            <w:tcW w:w="1702" w:type="dxa"/>
            <w:vMerge/>
          </w:tcPr>
          <w:p w:rsidR="00F7457B" w:rsidRPr="00A74251" w:rsidRDefault="00F7457B" w:rsidP="00A74251">
            <w:pPr>
              <w:spacing w:line="233" w:lineRule="auto"/>
              <w:jc w:val="center"/>
              <w:rPr>
                <w:rFonts w:ascii="Times New Roman" w:hAnsi="Times New Roman"/>
                <w:sz w:val="24"/>
                <w:szCs w:val="24"/>
              </w:rPr>
            </w:pPr>
          </w:p>
        </w:tc>
        <w:tc>
          <w:tcPr>
            <w:tcW w:w="1985" w:type="dxa"/>
            <w:vMerge/>
          </w:tcPr>
          <w:p w:rsidR="00F7457B" w:rsidRPr="00A74251" w:rsidRDefault="00F7457B" w:rsidP="00A74251">
            <w:pPr>
              <w:spacing w:line="233" w:lineRule="auto"/>
              <w:jc w:val="center"/>
              <w:rPr>
                <w:rFonts w:ascii="Times New Roman" w:hAnsi="Times New Roman"/>
                <w:sz w:val="24"/>
                <w:szCs w:val="24"/>
              </w:rPr>
            </w:pPr>
          </w:p>
        </w:tc>
        <w:tc>
          <w:tcPr>
            <w:tcW w:w="992" w:type="dxa"/>
            <w:vMerge/>
          </w:tcPr>
          <w:p w:rsidR="00F7457B" w:rsidRPr="00A74251" w:rsidRDefault="00F7457B" w:rsidP="00A74251">
            <w:pPr>
              <w:spacing w:line="233" w:lineRule="auto"/>
              <w:jc w:val="center"/>
              <w:rPr>
                <w:rFonts w:ascii="Times New Roman" w:hAnsi="Times New Roman"/>
                <w:sz w:val="24"/>
                <w:szCs w:val="24"/>
              </w:rPr>
            </w:pPr>
          </w:p>
        </w:tc>
        <w:tc>
          <w:tcPr>
            <w:tcW w:w="852" w:type="dxa"/>
            <w:vMerge/>
          </w:tcPr>
          <w:p w:rsidR="00F7457B" w:rsidRPr="00A74251" w:rsidRDefault="00F7457B" w:rsidP="00A74251">
            <w:pPr>
              <w:spacing w:line="233" w:lineRule="auto"/>
              <w:jc w:val="center"/>
              <w:rPr>
                <w:rFonts w:ascii="Times New Roman" w:hAnsi="Times New Roman"/>
                <w:sz w:val="24"/>
                <w:szCs w:val="24"/>
              </w:rPr>
            </w:pPr>
          </w:p>
        </w:tc>
        <w:tc>
          <w:tcPr>
            <w:tcW w:w="851" w:type="dxa"/>
            <w:vMerge/>
          </w:tcPr>
          <w:p w:rsidR="00F7457B" w:rsidRPr="00A74251" w:rsidRDefault="00F7457B" w:rsidP="00A74251">
            <w:pPr>
              <w:spacing w:line="233" w:lineRule="auto"/>
              <w:jc w:val="center"/>
              <w:rPr>
                <w:rFonts w:ascii="Times New Roman" w:hAnsi="Times New Roman"/>
                <w:sz w:val="24"/>
                <w:szCs w:val="24"/>
              </w:rPr>
            </w:pPr>
          </w:p>
        </w:tc>
        <w:tc>
          <w:tcPr>
            <w:tcW w:w="851" w:type="dxa"/>
            <w:vMerge/>
          </w:tcPr>
          <w:p w:rsidR="00F7457B" w:rsidRPr="00A74251" w:rsidRDefault="00F7457B" w:rsidP="00A74251">
            <w:pPr>
              <w:spacing w:line="233" w:lineRule="auto"/>
              <w:jc w:val="center"/>
              <w:rPr>
                <w:rFonts w:ascii="Times New Roman" w:hAnsi="Times New Roman"/>
                <w:sz w:val="24"/>
                <w:szCs w:val="24"/>
              </w:rPr>
            </w:pPr>
          </w:p>
        </w:tc>
        <w:tc>
          <w:tcPr>
            <w:tcW w:w="850" w:type="dxa"/>
            <w:vMerge/>
          </w:tcPr>
          <w:p w:rsidR="00F7457B" w:rsidRPr="00A74251" w:rsidRDefault="00F7457B" w:rsidP="00A74251">
            <w:pPr>
              <w:spacing w:line="233" w:lineRule="auto"/>
              <w:jc w:val="center"/>
              <w:rPr>
                <w:rFonts w:ascii="Times New Roman" w:hAnsi="Times New Roman"/>
                <w:sz w:val="24"/>
                <w:szCs w:val="24"/>
              </w:rPr>
            </w:pPr>
          </w:p>
        </w:tc>
        <w:tc>
          <w:tcPr>
            <w:tcW w:w="1747" w:type="dxa"/>
            <w:gridSpan w:val="2"/>
            <w:vMerge/>
          </w:tcPr>
          <w:p w:rsidR="00F7457B" w:rsidRPr="00A74251" w:rsidRDefault="00F7457B" w:rsidP="00A74251">
            <w:pPr>
              <w:spacing w:line="233" w:lineRule="auto"/>
              <w:jc w:val="center"/>
              <w:rPr>
                <w:rFonts w:ascii="Times New Roman" w:hAnsi="Times New Roman"/>
                <w:sz w:val="24"/>
                <w:szCs w:val="24"/>
              </w:rPr>
            </w:pPr>
          </w:p>
        </w:tc>
      </w:tr>
      <w:tr w:rsidR="00F7457B" w:rsidRPr="00A74251" w:rsidTr="002B6C16">
        <w:trPr>
          <w:gridAfter w:val="1"/>
          <w:wAfter w:w="15" w:type="dxa"/>
          <w:trHeight w:val="146"/>
          <w:jc w:val="center"/>
        </w:trPr>
        <w:tc>
          <w:tcPr>
            <w:tcW w:w="14712" w:type="dxa"/>
            <w:gridSpan w:val="11"/>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22. Рынок добычи общераспространенных полезных ископаемых на участках недр местного значения</w:t>
            </w:r>
          </w:p>
        </w:tc>
      </w:tr>
      <w:tr w:rsidR="00F7457B" w:rsidRPr="00A74251" w:rsidTr="00A74251">
        <w:trPr>
          <w:gridAfter w:val="1"/>
          <w:wAfter w:w="15" w:type="dxa"/>
          <w:trHeight w:val="392"/>
          <w:jc w:val="center"/>
        </w:trPr>
        <w:tc>
          <w:tcPr>
            <w:tcW w:w="14712" w:type="dxa"/>
            <w:gridSpan w:val="11"/>
          </w:tcPr>
          <w:p w:rsidR="00F7457B" w:rsidRPr="006B3E2E" w:rsidRDefault="00F7457B" w:rsidP="00A74251">
            <w:pPr>
              <w:spacing w:line="233" w:lineRule="auto"/>
              <w:ind w:firstLine="709"/>
              <w:jc w:val="both"/>
              <w:rPr>
                <w:rFonts w:ascii="Times New Roman" w:hAnsi="Times New Roman"/>
                <w:spacing w:val="-2"/>
                <w:sz w:val="24"/>
                <w:szCs w:val="24"/>
              </w:rPr>
            </w:pPr>
            <w:r w:rsidRPr="006B3E2E">
              <w:rPr>
                <w:rFonts w:ascii="Times New Roman" w:hAnsi="Times New Roman"/>
                <w:spacing w:val="-2"/>
                <w:sz w:val="24"/>
                <w:szCs w:val="24"/>
              </w:rPr>
              <w:t>Исходная фактическая информация:</w:t>
            </w:r>
          </w:p>
          <w:p w:rsidR="00F7457B" w:rsidRPr="00A74251" w:rsidRDefault="00F7457B" w:rsidP="00A74251">
            <w:pPr>
              <w:spacing w:line="233" w:lineRule="auto"/>
              <w:ind w:firstLine="709"/>
              <w:jc w:val="both"/>
              <w:rPr>
                <w:rFonts w:ascii="Times New Roman" w:hAnsi="Times New Roman"/>
                <w:sz w:val="24"/>
                <w:szCs w:val="24"/>
              </w:rPr>
            </w:pPr>
            <w:r w:rsidRPr="006B3E2E">
              <w:rPr>
                <w:rFonts w:ascii="Times New Roman" w:hAnsi="Times New Roman"/>
                <w:spacing w:val="-2"/>
                <w:sz w:val="24"/>
                <w:szCs w:val="24"/>
              </w:rPr>
              <w:t xml:space="preserve">На территории </w:t>
            </w:r>
            <w:r w:rsidR="006B3E2E" w:rsidRPr="006B3E2E">
              <w:rPr>
                <w:rFonts w:ascii="Times New Roman" w:hAnsi="Times New Roman"/>
                <w:spacing w:val="-2"/>
                <w:sz w:val="24"/>
                <w:szCs w:val="24"/>
              </w:rPr>
              <w:t xml:space="preserve">Рязанской области </w:t>
            </w:r>
            <w:r w:rsidRPr="006B3E2E">
              <w:rPr>
                <w:rFonts w:ascii="Times New Roman" w:hAnsi="Times New Roman"/>
                <w:spacing w:val="-2"/>
                <w:sz w:val="24"/>
                <w:szCs w:val="24"/>
              </w:rPr>
              <w:t>добываются следующие общераспространенные п</w:t>
            </w:r>
            <w:r w:rsidR="00A80F41" w:rsidRPr="006B3E2E">
              <w:rPr>
                <w:rFonts w:ascii="Times New Roman" w:hAnsi="Times New Roman"/>
                <w:spacing w:val="-2"/>
                <w:sz w:val="24"/>
                <w:szCs w:val="24"/>
              </w:rPr>
              <w:t>олезные ископаемые</w:t>
            </w:r>
            <w:r w:rsidRPr="006B3E2E">
              <w:rPr>
                <w:rFonts w:ascii="Times New Roman" w:hAnsi="Times New Roman"/>
                <w:spacing w:val="-2"/>
                <w:sz w:val="24"/>
                <w:szCs w:val="24"/>
              </w:rPr>
              <w:t>: известняки для производства извести и щебня, цемента, пески строительные, суглинки и глины для производства цемента, кирпича, для строительства автодорог, торф для использования в сель</w:t>
            </w:r>
            <w:r w:rsidR="00A80F41" w:rsidRPr="006B3E2E">
              <w:rPr>
                <w:rFonts w:ascii="Times New Roman" w:hAnsi="Times New Roman"/>
                <w:spacing w:val="-2"/>
                <w:sz w:val="24"/>
                <w:szCs w:val="24"/>
              </w:rPr>
              <w:t>ском хозяйстве. Рынок добычи общераспространенных полезных ископаемых</w:t>
            </w:r>
            <w:r w:rsidRPr="006B3E2E">
              <w:rPr>
                <w:rFonts w:ascii="Times New Roman" w:hAnsi="Times New Roman"/>
                <w:spacing w:val="-2"/>
                <w:sz w:val="24"/>
                <w:szCs w:val="24"/>
              </w:rPr>
              <w:t xml:space="preserve"> области считается раз</w:t>
            </w:r>
            <w:r w:rsidR="004E33B1" w:rsidRPr="006B3E2E">
              <w:rPr>
                <w:rFonts w:ascii="Times New Roman" w:hAnsi="Times New Roman"/>
                <w:spacing w:val="-2"/>
                <w:sz w:val="24"/>
                <w:szCs w:val="24"/>
              </w:rPr>
              <w:t>витым рынком,</w:t>
            </w:r>
            <w:r w:rsidR="004E33B1" w:rsidRPr="00A74251">
              <w:rPr>
                <w:rFonts w:ascii="Times New Roman" w:hAnsi="Times New Roman"/>
                <w:sz w:val="24"/>
                <w:szCs w:val="24"/>
              </w:rPr>
              <w:t xml:space="preserve"> </w:t>
            </w:r>
            <w:r w:rsidR="004E33B1" w:rsidRPr="00A74251">
              <w:rPr>
                <w:rFonts w:ascii="Times New Roman" w:hAnsi="Times New Roman"/>
                <w:sz w:val="24"/>
                <w:szCs w:val="24"/>
              </w:rPr>
              <w:lastRenderedPageBreak/>
              <w:t xml:space="preserve">объем добычи </w:t>
            </w:r>
            <w:r w:rsidR="00A80F41" w:rsidRPr="00A74251">
              <w:rPr>
                <w:rFonts w:ascii="Times New Roman" w:hAnsi="Times New Roman"/>
                <w:sz w:val="24"/>
                <w:szCs w:val="24"/>
              </w:rPr>
              <w:t>общераспространенных полезных ископаемых</w:t>
            </w:r>
            <w:r w:rsidR="004E33B1" w:rsidRPr="00A74251">
              <w:rPr>
                <w:rFonts w:ascii="Times New Roman" w:hAnsi="Times New Roman"/>
                <w:sz w:val="24"/>
                <w:szCs w:val="24"/>
              </w:rPr>
              <w:t xml:space="preserve"> организациями </w:t>
            </w:r>
            <w:r w:rsidRPr="00A74251">
              <w:rPr>
                <w:rFonts w:ascii="Times New Roman" w:hAnsi="Times New Roman"/>
                <w:sz w:val="24"/>
                <w:szCs w:val="24"/>
              </w:rPr>
              <w:t>частной формой собственности в общем объеме добычи составил по итог</w:t>
            </w:r>
            <w:r w:rsidR="00BB09A3" w:rsidRPr="00A74251">
              <w:rPr>
                <w:rFonts w:ascii="Times New Roman" w:hAnsi="Times New Roman"/>
                <w:sz w:val="24"/>
                <w:szCs w:val="24"/>
              </w:rPr>
              <w:t xml:space="preserve">ам работы за 2018 год </w:t>
            </w:r>
            <w:r w:rsidR="004E33B1" w:rsidRPr="00A74251">
              <w:rPr>
                <w:rFonts w:ascii="Times New Roman" w:hAnsi="Times New Roman"/>
                <w:sz w:val="24"/>
                <w:szCs w:val="24"/>
              </w:rPr>
              <w:t xml:space="preserve">98,9%. </w:t>
            </w:r>
            <w:r w:rsidRPr="00A74251">
              <w:rPr>
                <w:rFonts w:ascii="Times New Roman" w:hAnsi="Times New Roman"/>
                <w:sz w:val="24"/>
                <w:szCs w:val="24"/>
              </w:rPr>
              <w:t xml:space="preserve">Наибольший объем добычи </w:t>
            </w:r>
            <w:r w:rsidR="00A80F41" w:rsidRPr="00A74251">
              <w:rPr>
                <w:rFonts w:ascii="Times New Roman" w:hAnsi="Times New Roman"/>
                <w:sz w:val="24"/>
                <w:szCs w:val="24"/>
              </w:rPr>
              <w:t>общераспространенных полезных ископаемых</w:t>
            </w:r>
            <w:r w:rsidRPr="00A74251">
              <w:rPr>
                <w:rFonts w:ascii="Times New Roman" w:hAnsi="Times New Roman"/>
                <w:sz w:val="24"/>
                <w:szCs w:val="24"/>
              </w:rPr>
              <w:t xml:space="preserve"> приходится на пески строительные, наименьший</w:t>
            </w:r>
            <w:r w:rsidR="002B6C16">
              <w:rPr>
                <w:rFonts w:ascii="Times New Roman" w:hAnsi="Times New Roman"/>
                <w:sz w:val="24"/>
                <w:szCs w:val="24"/>
              </w:rPr>
              <w:t xml:space="preserve"> –</w:t>
            </w:r>
            <w:r w:rsidRPr="00A74251">
              <w:rPr>
                <w:rFonts w:ascii="Times New Roman" w:hAnsi="Times New Roman"/>
                <w:sz w:val="24"/>
                <w:szCs w:val="24"/>
              </w:rPr>
              <w:t xml:space="preserve"> на суглинки и глины кирпичные. На рынке присутствовало 83 хозяйствующих субъектов частной формы собственности, а также одна организация-недропользователь с долей участия Рязанской области - АО «Рязаньавтодор», объем добычи которой составил 0,07 тыс.</w:t>
            </w:r>
            <w:r w:rsidR="002B6C16">
              <w:rPr>
                <w:rFonts w:ascii="Times New Roman" w:hAnsi="Times New Roman"/>
                <w:sz w:val="24"/>
                <w:szCs w:val="24"/>
              </w:rPr>
              <w:t> </w:t>
            </w:r>
            <w:r w:rsidRPr="00A74251">
              <w:rPr>
                <w:rFonts w:ascii="Times New Roman" w:hAnsi="Times New Roman"/>
                <w:sz w:val="24"/>
                <w:szCs w:val="24"/>
              </w:rPr>
              <w:t>м</w:t>
            </w:r>
            <w:r w:rsidR="00BB09A3" w:rsidRPr="00A74251">
              <w:rPr>
                <w:rFonts w:ascii="Times New Roman" w:hAnsi="Times New Roman"/>
                <w:sz w:val="24"/>
                <w:szCs w:val="24"/>
                <w:vertAlign w:val="superscript"/>
              </w:rPr>
              <w:t>3</w:t>
            </w:r>
            <w:r w:rsidRPr="00A74251">
              <w:rPr>
                <w:rFonts w:ascii="Times New Roman" w:hAnsi="Times New Roman"/>
                <w:sz w:val="24"/>
                <w:szCs w:val="24"/>
              </w:rPr>
              <w:t xml:space="preserve"> или 1,1% от общего объема добычи </w:t>
            </w:r>
            <w:r w:rsidR="00BB09A3" w:rsidRPr="00A74251">
              <w:rPr>
                <w:rFonts w:ascii="Times New Roman" w:hAnsi="Times New Roman"/>
                <w:sz w:val="24"/>
                <w:szCs w:val="24"/>
              </w:rPr>
              <w:t xml:space="preserve">общераспространенных полезных ископаемых </w:t>
            </w:r>
            <w:r w:rsidRPr="00A74251">
              <w:rPr>
                <w:rFonts w:ascii="Times New Roman" w:hAnsi="Times New Roman"/>
                <w:sz w:val="24"/>
                <w:szCs w:val="24"/>
              </w:rPr>
              <w:t>за 2018 г</w:t>
            </w:r>
            <w:r w:rsidR="002B6C16">
              <w:rPr>
                <w:rFonts w:ascii="Times New Roman" w:hAnsi="Times New Roman"/>
                <w:sz w:val="24"/>
                <w:szCs w:val="24"/>
              </w:rPr>
              <w:t>од</w:t>
            </w:r>
            <w:r w:rsidRPr="00A74251">
              <w:rPr>
                <w:rFonts w:ascii="Times New Roman" w:hAnsi="Times New Roman"/>
                <w:sz w:val="24"/>
                <w:szCs w:val="24"/>
              </w:rPr>
              <w:t>.</w:t>
            </w:r>
          </w:p>
          <w:p w:rsidR="003B65C6" w:rsidRPr="00A74251" w:rsidRDefault="003B65C6"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 xml:space="preserve">К основной проблематике развития данного рынка можно отнести минимизацию </w:t>
            </w:r>
            <w:r w:rsidR="00A80F41" w:rsidRPr="00A74251">
              <w:rPr>
                <w:rFonts w:ascii="Times New Roman" w:hAnsi="Times New Roman"/>
                <w:sz w:val="24"/>
                <w:szCs w:val="24"/>
              </w:rPr>
              <w:t xml:space="preserve">экологического ущерба </w:t>
            </w:r>
            <w:r w:rsidRPr="00A74251">
              <w:rPr>
                <w:rFonts w:ascii="Times New Roman" w:hAnsi="Times New Roman"/>
                <w:sz w:val="24"/>
                <w:szCs w:val="24"/>
              </w:rPr>
              <w:t xml:space="preserve">путем привлечения к разработке </w:t>
            </w:r>
            <w:r w:rsidR="00DD483F" w:rsidRPr="00A74251">
              <w:rPr>
                <w:rFonts w:ascii="Times New Roman" w:hAnsi="Times New Roman"/>
                <w:sz w:val="24"/>
                <w:szCs w:val="24"/>
              </w:rPr>
              <w:t xml:space="preserve">организаций, применяющих </w:t>
            </w:r>
            <w:r w:rsidRPr="00A74251">
              <w:rPr>
                <w:rFonts w:ascii="Times New Roman" w:hAnsi="Times New Roman"/>
                <w:sz w:val="24"/>
                <w:szCs w:val="24"/>
              </w:rPr>
              <w:t>высокотехнологичны</w:t>
            </w:r>
            <w:r w:rsidR="00DD483F" w:rsidRPr="00A74251">
              <w:rPr>
                <w:rFonts w:ascii="Times New Roman" w:hAnsi="Times New Roman"/>
                <w:sz w:val="24"/>
                <w:szCs w:val="24"/>
              </w:rPr>
              <w:t>е</w:t>
            </w:r>
            <w:r w:rsidRPr="00A74251">
              <w:rPr>
                <w:rFonts w:ascii="Times New Roman" w:hAnsi="Times New Roman"/>
                <w:sz w:val="24"/>
                <w:szCs w:val="24"/>
              </w:rPr>
              <w:t xml:space="preserve"> и высок</w:t>
            </w:r>
            <w:r w:rsidR="00A80F41" w:rsidRPr="00A74251">
              <w:rPr>
                <w:rFonts w:ascii="Times New Roman" w:hAnsi="Times New Roman"/>
                <w:sz w:val="24"/>
                <w:szCs w:val="24"/>
              </w:rPr>
              <w:t>о</w:t>
            </w:r>
            <w:r w:rsidRPr="00A74251">
              <w:rPr>
                <w:rFonts w:ascii="Times New Roman" w:hAnsi="Times New Roman"/>
                <w:sz w:val="24"/>
                <w:szCs w:val="24"/>
              </w:rPr>
              <w:t>производительны</w:t>
            </w:r>
            <w:r w:rsidR="00DD483F" w:rsidRPr="00A74251">
              <w:rPr>
                <w:rFonts w:ascii="Times New Roman" w:hAnsi="Times New Roman"/>
                <w:sz w:val="24"/>
                <w:szCs w:val="24"/>
              </w:rPr>
              <w:t>е методы добычи</w:t>
            </w:r>
            <w:r w:rsidRPr="00A74251">
              <w:rPr>
                <w:rFonts w:ascii="Times New Roman" w:hAnsi="Times New Roman"/>
                <w:sz w:val="24"/>
                <w:szCs w:val="24"/>
              </w:rPr>
              <w:t xml:space="preserve">. </w:t>
            </w:r>
          </w:p>
        </w:tc>
      </w:tr>
      <w:tr w:rsidR="009E45DD" w:rsidRPr="00A74251" w:rsidTr="00D87836">
        <w:trPr>
          <w:trHeight w:val="392"/>
          <w:jc w:val="center"/>
        </w:trPr>
        <w:tc>
          <w:tcPr>
            <w:tcW w:w="675" w:type="dxa"/>
          </w:tcPr>
          <w:p w:rsidR="00F7457B" w:rsidRPr="00A74251" w:rsidRDefault="00F7457B" w:rsidP="00A74251">
            <w:pPr>
              <w:spacing w:line="233" w:lineRule="auto"/>
              <w:rPr>
                <w:rFonts w:ascii="Times New Roman" w:hAnsi="Times New Roman"/>
                <w:sz w:val="24"/>
                <w:szCs w:val="24"/>
              </w:rPr>
            </w:pPr>
            <w:r w:rsidRPr="00A74251">
              <w:rPr>
                <w:rFonts w:ascii="Times New Roman" w:hAnsi="Times New Roman"/>
                <w:sz w:val="24"/>
                <w:szCs w:val="24"/>
              </w:rPr>
              <w:lastRenderedPageBreak/>
              <w:t>1.</w:t>
            </w:r>
          </w:p>
        </w:tc>
        <w:tc>
          <w:tcPr>
            <w:tcW w:w="1813" w:type="dxa"/>
            <w:vMerge w:val="restart"/>
          </w:tcPr>
          <w:p w:rsidR="00F7457B" w:rsidRPr="00A74251" w:rsidRDefault="00F7457B" w:rsidP="00A74251">
            <w:pPr>
              <w:spacing w:line="233" w:lineRule="auto"/>
              <w:rPr>
                <w:rFonts w:ascii="Times New Roman" w:hAnsi="Times New Roman"/>
                <w:sz w:val="24"/>
                <w:szCs w:val="24"/>
              </w:rPr>
            </w:pPr>
            <w:r w:rsidRPr="00A74251">
              <w:rPr>
                <w:rFonts w:ascii="Times New Roman" w:hAnsi="Times New Roman"/>
                <w:sz w:val="24"/>
                <w:szCs w:val="24"/>
              </w:rPr>
              <w:t>Создание условий для развития конкуренции на рынке добычи общераспрост</w:t>
            </w:r>
            <w:r w:rsidR="00BB09A3" w:rsidRPr="00A74251">
              <w:rPr>
                <w:rFonts w:ascii="Times New Roman" w:hAnsi="Times New Roman"/>
                <w:sz w:val="24"/>
                <w:szCs w:val="24"/>
              </w:rPr>
              <w:t>-</w:t>
            </w:r>
            <w:r w:rsidRPr="00A74251">
              <w:rPr>
                <w:rFonts w:ascii="Times New Roman" w:hAnsi="Times New Roman"/>
                <w:sz w:val="24"/>
                <w:szCs w:val="24"/>
              </w:rPr>
              <w:t>раненных полезных ископаемых на участках недр местного значения. Оптимизация процедуры получения лицензий на осуществление деятельности на данном рынке</w:t>
            </w:r>
          </w:p>
        </w:tc>
        <w:tc>
          <w:tcPr>
            <w:tcW w:w="2409" w:type="dxa"/>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Выдача лицензий на пользование участками недр местного значения с целью добычи общераспространен</w:t>
            </w:r>
            <w:r w:rsidR="00BB09A3" w:rsidRPr="00A74251">
              <w:rPr>
                <w:rFonts w:ascii="Times New Roman" w:hAnsi="Times New Roman"/>
                <w:sz w:val="24"/>
                <w:szCs w:val="24"/>
              </w:rPr>
              <w:t>-</w:t>
            </w:r>
            <w:r w:rsidRPr="00A74251">
              <w:rPr>
                <w:rFonts w:ascii="Times New Roman" w:hAnsi="Times New Roman"/>
                <w:sz w:val="24"/>
                <w:szCs w:val="24"/>
              </w:rPr>
              <w:t>ных полезных ископаемых</w:t>
            </w:r>
          </w:p>
        </w:tc>
        <w:tc>
          <w:tcPr>
            <w:tcW w:w="1702" w:type="dxa"/>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01.01.2020</w:t>
            </w:r>
            <w:r w:rsidR="002B6C16">
              <w:rPr>
                <w:rFonts w:ascii="Times New Roman" w:hAnsi="Times New Roman"/>
                <w:sz w:val="24"/>
                <w:szCs w:val="24"/>
              </w:rPr>
              <w:t>,</w:t>
            </w:r>
          </w:p>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01.01.2021</w:t>
            </w:r>
            <w:r w:rsidR="002B6C16">
              <w:rPr>
                <w:rFonts w:ascii="Times New Roman" w:hAnsi="Times New Roman"/>
                <w:sz w:val="24"/>
                <w:szCs w:val="24"/>
              </w:rPr>
              <w:t>,</w:t>
            </w:r>
          </w:p>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01.01.2022</w:t>
            </w:r>
          </w:p>
        </w:tc>
        <w:tc>
          <w:tcPr>
            <w:tcW w:w="1985" w:type="dxa"/>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Доля организаций частной формы собственности в сфере добычи общераспрост</w:t>
            </w:r>
            <w:r w:rsidR="00BB09A3" w:rsidRPr="00A74251">
              <w:rPr>
                <w:rFonts w:ascii="Times New Roman" w:hAnsi="Times New Roman"/>
                <w:sz w:val="24"/>
                <w:szCs w:val="24"/>
              </w:rPr>
              <w:t>-</w:t>
            </w:r>
            <w:r w:rsidRPr="00A74251">
              <w:rPr>
                <w:rFonts w:ascii="Times New Roman" w:hAnsi="Times New Roman"/>
                <w:sz w:val="24"/>
                <w:szCs w:val="24"/>
              </w:rPr>
              <w:t>раненных полезных ископаемых на участках недр местного значения, %</w:t>
            </w:r>
          </w:p>
        </w:tc>
        <w:tc>
          <w:tcPr>
            <w:tcW w:w="992" w:type="dxa"/>
            <w:vMerge w:val="restart"/>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98,9</w:t>
            </w:r>
          </w:p>
        </w:tc>
        <w:tc>
          <w:tcPr>
            <w:tcW w:w="852" w:type="dxa"/>
            <w:vMerge w:val="restart"/>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98,9</w:t>
            </w:r>
          </w:p>
        </w:tc>
        <w:tc>
          <w:tcPr>
            <w:tcW w:w="851" w:type="dxa"/>
            <w:vMerge w:val="restart"/>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98,9</w:t>
            </w:r>
          </w:p>
        </w:tc>
        <w:tc>
          <w:tcPr>
            <w:tcW w:w="851" w:type="dxa"/>
            <w:vMerge w:val="restart"/>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98,9</w:t>
            </w:r>
          </w:p>
        </w:tc>
        <w:tc>
          <w:tcPr>
            <w:tcW w:w="850" w:type="dxa"/>
            <w:vMerge w:val="restart"/>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98,9</w:t>
            </w:r>
          </w:p>
        </w:tc>
        <w:tc>
          <w:tcPr>
            <w:tcW w:w="1747" w:type="dxa"/>
            <w:gridSpan w:val="2"/>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Министерство природополь</w:t>
            </w:r>
            <w:r w:rsidR="00BB09A3" w:rsidRPr="00A74251">
              <w:rPr>
                <w:rFonts w:ascii="Times New Roman" w:hAnsi="Times New Roman"/>
                <w:sz w:val="24"/>
                <w:szCs w:val="24"/>
              </w:rPr>
              <w:t>-</w:t>
            </w:r>
            <w:r w:rsidRPr="00A74251">
              <w:rPr>
                <w:rFonts w:ascii="Times New Roman" w:hAnsi="Times New Roman"/>
                <w:sz w:val="24"/>
                <w:szCs w:val="24"/>
              </w:rPr>
              <w:t>зования Рязанской области</w:t>
            </w:r>
          </w:p>
        </w:tc>
      </w:tr>
      <w:tr w:rsidR="009E45DD" w:rsidRPr="00A74251" w:rsidTr="00D87836">
        <w:trPr>
          <w:trHeight w:val="392"/>
          <w:jc w:val="center"/>
        </w:trPr>
        <w:tc>
          <w:tcPr>
            <w:tcW w:w="675" w:type="dxa"/>
          </w:tcPr>
          <w:p w:rsidR="00F7457B" w:rsidRPr="00A74251" w:rsidRDefault="00F7457B" w:rsidP="00A74251">
            <w:pPr>
              <w:spacing w:line="233" w:lineRule="auto"/>
              <w:rPr>
                <w:rFonts w:ascii="Times New Roman" w:hAnsi="Times New Roman"/>
                <w:sz w:val="24"/>
                <w:szCs w:val="24"/>
              </w:rPr>
            </w:pPr>
            <w:r w:rsidRPr="00A74251">
              <w:rPr>
                <w:rFonts w:ascii="Times New Roman" w:hAnsi="Times New Roman"/>
                <w:sz w:val="24"/>
                <w:szCs w:val="24"/>
              </w:rPr>
              <w:t>2.</w:t>
            </w:r>
          </w:p>
        </w:tc>
        <w:tc>
          <w:tcPr>
            <w:tcW w:w="1813" w:type="dxa"/>
            <w:vMerge/>
          </w:tcPr>
          <w:p w:rsidR="00F7457B" w:rsidRPr="00A74251" w:rsidRDefault="00F7457B" w:rsidP="00A74251">
            <w:pPr>
              <w:widowControl w:val="0"/>
              <w:autoSpaceDE w:val="0"/>
              <w:autoSpaceDN w:val="0"/>
              <w:spacing w:line="233" w:lineRule="auto"/>
              <w:jc w:val="center"/>
              <w:rPr>
                <w:rFonts w:ascii="Times New Roman" w:hAnsi="Times New Roman"/>
                <w:sz w:val="24"/>
                <w:szCs w:val="24"/>
              </w:rPr>
            </w:pPr>
          </w:p>
        </w:tc>
        <w:tc>
          <w:tcPr>
            <w:tcW w:w="2409" w:type="dxa"/>
          </w:tcPr>
          <w:p w:rsidR="00F7457B" w:rsidRPr="00A74251" w:rsidRDefault="00F7457B" w:rsidP="00A74251">
            <w:pPr>
              <w:widowControl w:val="0"/>
              <w:autoSpaceDE w:val="0"/>
              <w:autoSpaceDN w:val="0"/>
              <w:spacing w:line="233" w:lineRule="auto"/>
              <w:jc w:val="center"/>
              <w:rPr>
                <w:rFonts w:ascii="Times New Roman" w:hAnsi="Times New Roman"/>
                <w:sz w:val="24"/>
                <w:szCs w:val="24"/>
              </w:rPr>
            </w:pPr>
            <w:r w:rsidRPr="00A74251">
              <w:rPr>
                <w:rFonts w:ascii="Times New Roman" w:hAnsi="Times New Roman"/>
                <w:sz w:val="24"/>
                <w:szCs w:val="24"/>
              </w:rPr>
              <w:t>Совершенствование нормативно</w:t>
            </w:r>
            <w:r w:rsidR="00BB09A3" w:rsidRPr="00A74251">
              <w:rPr>
                <w:rFonts w:ascii="Times New Roman" w:hAnsi="Times New Roman"/>
                <w:sz w:val="24"/>
                <w:szCs w:val="24"/>
              </w:rPr>
              <w:t>-</w:t>
            </w:r>
            <w:r w:rsidRPr="00A74251">
              <w:rPr>
                <w:rFonts w:ascii="Times New Roman" w:hAnsi="Times New Roman"/>
                <w:sz w:val="24"/>
                <w:szCs w:val="24"/>
              </w:rPr>
              <w:t>правовой</w:t>
            </w:r>
          </w:p>
          <w:p w:rsidR="00F7457B" w:rsidRPr="00A74251" w:rsidRDefault="00F7457B" w:rsidP="00A74251">
            <w:pPr>
              <w:widowControl w:val="0"/>
              <w:autoSpaceDE w:val="0"/>
              <w:autoSpaceDN w:val="0"/>
              <w:spacing w:line="233" w:lineRule="auto"/>
              <w:jc w:val="center"/>
              <w:rPr>
                <w:rFonts w:ascii="Times New Roman" w:hAnsi="Times New Roman"/>
                <w:sz w:val="24"/>
                <w:szCs w:val="24"/>
              </w:rPr>
            </w:pPr>
            <w:r w:rsidRPr="00A74251">
              <w:rPr>
                <w:rFonts w:ascii="Times New Roman" w:hAnsi="Times New Roman"/>
                <w:sz w:val="24"/>
                <w:szCs w:val="24"/>
              </w:rPr>
              <w:t>базы в части порядка лицензирования в соответствии с изменениями федерального законодательства</w:t>
            </w:r>
          </w:p>
        </w:tc>
        <w:tc>
          <w:tcPr>
            <w:tcW w:w="1702" w:type="dxa"/>
            <w:vMerge/>
          </w:tcPr>
          <w:p w:rsidR="00F7457B" w:rsidRPr="00A74251" w:rsidRDefault="00F7457B" w:rsidP="00A74251">
            <w:pPr>
              <w:spacing w:line="233" w:lineRule="auto"/>
              <w:jc w:val="center"/>
              <w:rPr>
                <w:rFonts w:ascii="Times New Roman" w:hAnsi="Times New Roman"/>
                <w:sz w:val="24"/>
                <w:szCs w:val="24"/>
              </w:rPr>
            </w:pPr>
          </w:p>
        </w:tc>
        <w:tc>
          <w:tcPr>
            <w:tcW w:w="1985" w:type="dxa"/>
            <w:vMerge/>
          </w:tcPr>
          <w:p w:rsidR="00F7457B" w:rsidRPr="00A74251" w:rsidRDefault="00F7457B" w:rsidP="00A74251">
            <w:pPr>
              <w:spacing w:line="233" w:lineRule="auto"/>
              <w:jc w:val="center"/>
              <w:rPr>
                <w:rFonts w:ascii="Times New Roman" w:hAnsi="Times New Roman"/>
                <w:sz w:val="24"/>
                <w:szCs w:val="24"/>
              </w:rPr>
            </w:pPr>
          </w:p>
        </w:tc>
        <w:tc>
          <w:tcPr>
            <w:tcW w:w="992" w:type="dxa"/>
            <w:vMerge/>
          </w:tcPr>
          <w:p w:rsidR="00F7457B" w:rsidRPr="00A74251" w:rsidRDefault="00F7457B" w:rsidP="00A74251">
            <w:pPr>
              <w:spacing w:line="233" w:lineRule="auto"/>
              <w:jc w:val="center"/>
              <w:rPr>
                <w:rFonts w:ascii="Times New Roman" w:hAnsi="Times New Roman"/>
                <w:sz w:val="24"/>
                <w:szCs w:val="24"/>
              </w:rPr>
            </w:pPr>
          </w:p>
        </w:tc>
        <w:tc>
          <w:tcPr>
            <w:tcW w:w="852" w:type="dxa"/>
            <w:vMerge/>
          </w:tcPr>
          <w:p w:rsidR="00F7457B" w:rsidRPr="00A74251" w:rsidRDefault="00F7457B" w:rsidP="00A74251">
            <w:pPr>
              <w:spacing w:line="233" w:lineRule="auto"/>
              <w:jc w:val="center"/>
              <w:rPr>
                <w:rFonts w:ascii="Times New Roman" w:hAnsi="Times New Roman"/>
                <w:sz w:val="24"/>
                <w:szCs w:val="24"/>
              </w:rPr>
            </w:pPr>
          </w:p>
        </w:tc>
        <w:tc>
          <w:tcPr>
            <w:tcW w:w="851" w:type="dxa"/>
            <w:vMerge/>
          </w:tcPr>
          <w:p w:rsidR="00F7457B" w:rsidRPr="00A74251" w:rsidRDefault="00F7457B" w:rsidP="00A74251">
            <w:pPr>
              <w:spacing w:line="233" w:lineRule="auto"/>
              <w:jc w:val="center"/>
              <w:rPr>
                <w:rFonts w:ascii="Times New Roman" w:hAnsi="Times New Roman"/>
                <w:sz w:val="24"/>
                <w:szCs w:val="24"/>
              </w:rPr>
            </w:pPr>
          </w:p>
        </w:tc>
        <w:tc>
          <w:tcPr>
            <w:tcW w:w="851" w:type="dxa"/>
            <w:vMerge/>
          </w:tcPr>
          <w:p w:rsidR="00F7457B" w:rsidRPr="00A74251" w:rsidRDefault="00F7457B" w:rsidP="00A74251">
            <w:pPr>
              <w:spacing w:line="233" w:lineRule="auto"/>
              <w:jc w:val="center"/>
              <w:rPr>
                <w:rFonts w:ascii="Times New Roman" w:hAnsi="Times New Roman"/>
                <w:sz w:val="24"/>
                <w:szCs w:val="24"/>
              </w:rPr>
            </w:pPr>
          </w:p>
        </w:tc>
        <w:tc>
          <w:tcPr>
            <w:tcW w:w="850" w:type="dxa"/>
            <w:vMerge/>
          </w:tcPr>
          <w:p w:rsidR="00F7457B" w:rsidRPr="00A74251" w:rsidRDefault="00F7457B" w:rsidP="00A74251">
            <w:pPr>
              <w:spacing w:line="233" w:lineRule="auto"/>
              <w:jc w:val="center"/>
              <w:rPr>
                <w:rFonts w:ascii="Times New Roman" w:hAnsi="Times New Roman"/>
                <w:sz w:val="24"/>
                <w:szCs w:val="24"/>
              </w:rPr>
            </w:pPr>
          </w:p>
        </w:tc>
        <w:tc>
          <w:tcPr>
            <w:tcW w:w="1747" w:type="dxa"/>
            <w:gridSpan w:val="2"/>
            <w:vMerge/>
          </w:tcPr>
          <w:p w:rsidR="00F7457B" w:rsidRPr="00A74251" w:rsidRDefault="00F7457B" w:rsidP="00A74251">
            <w:pPr>
              <w:spacing w:line="233" w:lineRule="auto"/>
              <w:jc w:val="center"/>
              <w:rPr>
                <w:rFonts w:ascii="Times New Roman" w:hAnsi="Times New Roman"/>
                <w:sz w:val="24"/>
                <w:szCs w:val="24"/>
              </w:rPr>
            </w:pPr>
          </w:p>
        </w:tc>
      </w:tr>
      <w:tr w:rsidR="009E45DD" w:rsidRPr="00A74251" w:rsidTr="00D87836">
        <w:trPr>
          <w:trHeight w:val="392"/>
          <w:jc w:val="center"/>
        </w:trPr>
        <w:tc>
          <w:tcPr>
            <w:tcW w:w="675" w:type="dxa"/>
          </w:tcPr>
          <w:p w:rsidR="00F7457B" w:rsidRPr="00A74251" w:rsidRDefault="00F7457B" w:rsidP="00A74251">
            <w:pPr>
              <w:spacing w:line="233" w:lineRule="auto"/>
              <w:rPr>
                <w:rFonts w:ascii="Times New Roman" w:hAnsi="Times New Roman"/>
                <w:sz w:val="24"/>
                <w:szCs w:val="24"/>
              </w:rPr>
            </w:pPr>
            <w:r w:rsidRPr="00A74251">
              <w:rPr>
                <w:rFonts w:ascii="Times New Roman" w:hAnsi="Times New Roman"/>
                <w:sz w:val="24"/>
                <w:szCs w:val="24"/>
              </w:rPr>
              <w:t>3.</w:t>
            </w:r>
          </w:p>
        </w:tc>
        <w:tc>
          <w:tcPr>
            <w:tcW w:w="1813" w:type="dxa"/>
            <w:vMerge/>
          </w:tcPr>
          <w:p w:rsidR="00F7457B" w:rsidRPr="00A74251" w:rsidRDefault="00F7457B" w:rsidP="00A74251">
            <w:pPr>
              <w:widowControl w:val="0"/>
              <w:autoSpaceDE w:val="0"/>
              <w:autoSpaceDN w:val="0"/>
              <w:spacing w:line="233" w:lineRule="auto"/>
              <w:jc w:val="center"/>
              <w:rPr>
                <w:rFonts w:ascii="Times New Roman" w:hAnsi="Times New Roman"/>
                <w:sz w:val="24"/>
                <w:szCs w:val="24"/>
              </w:rPr>
            </w:pPr>
          </w:p>
        </w:tc>
        <w:tc>
          <w:tcPr>
            <w:tcW w:w="2409" w:type="dxa"/>
          </w:tcPr>
          <w:p w:rsidR="00F7457B" w:rsidRPr="00A74251" w:rsidRDefault="00F7457B" w:rsidP="00A74251">
            <w:pPr>
              <w:widowControl w:val="0"/>
              <w:autoSpaceDE w:val="0"/>
              <w:autoSpaceDN w:val="0"/>
              <w:spacing w:line="233" w:lineRule="auto"/>
              <w:jc w:val="center"/>
              <w:rPr>
                <w:rFonts w:ascii="Times New Roman" w:hAnsi="Times New Roman"/>
                <w:sz w:val="24"/>
                <w:szCs w:val="24"/>
              </w:rPr>
            </w:pPr>
            <w:r w:rsidRPr="00A74251">
              <w:rPr>
                <w:rFonts w:ascii="Times New Roman" w:hAnsi="Times New Roman"/>
                <w:sz w:val="24"/>
                <w:szCs w:val="24"/>
              </w:rPr>
              <w:t xml:space="preserve">Ведение </w:t>
            </w:r>
            <w:r w:rsidR="00BF7792" w:rsidRPr="00A74251">
              <w:rPr>
                <w:rFonts w:ascii="Times New Roman" w:hAnsi="Times New Roman"/>
                <w:sz w:val="24"/>
                <w:szCs w:val="24"/>
              </w:rPr>
              <w:t>перечней участков недр местного значения Рязанской области</w:t>
            </w:r>
          </w:p>
        </w:tc>
        <w:tc>
          <w:tcPr>
            <w:tcW w:w="1702" w:type="dxa"/>
            <w:vMerge/>
          </w:tcPr>
          <w:p w:rsidR="00F7457B" w:rsidRPr="00A74251" w:rsidRDefault="00F7457B" w:rsidP="00A74251">
            <w:pPr>
              <w:spacing w:line="233" w:lineRule="auto"/>
              <w:jc w:val="center"/>
              <w:rPr>
                <w:rFonts w:ascii="Times New Roman" w:hAnsi="Times New Roman"/>
                <w:sz w:val="24"/>
                <w:szCs w:val="24"/>
              </w:rPr>
            </w:pPr>
          </w:p>
        </w:tc>
        <w:tc>
          <w:tcPr>
            <w:tcW w:w="1985" w:type="dxa"/>
            <w:vMerge/>
          </w:tcPr>
          <w:p w:rsidR="00F7457B" w:rsidRPr="00A74251" w:rsidRDefault="00F7457B" w:rsidP="00A74251">
            <w:pPr>
              <w:spacing w:line="233" w:lineRule="auto"/>
              <w:jc w:val="center"/>
              <w:rPr>
                <w:rFonts w:ascii="Times New Roman" w:hAnsi="Times New Roman"/>
                <w:sz w:val="24"/>
                <w:szCs w:val="24"/>
              </w:rPr>
            </w:pPr>
          </w:p>
        </w:tc>
        <w:tc>
          <w:tcPr>
            <w:tcW w:w="992" w:type="dxa"/>
            <w:vMerge/>
          </w:tcPr>
          <w:p w:rsidR="00F7457B" w:rsidRPr="00A74251" w:rsidRDefault="00F7457B" w:rsidP="00A74251">
            <w:pPr>
              <w:spacing w:line="233" w:lineRule="auto"/>
              <w:jc w:val="center"/>
              <w:rPr>
                <w:rFonts w:ascii="Times New Roman" w:hAnsi="Times New Roman"/>
                <w:sz w:val="24"/>
                <w:szCs w:val="24"/>
              </w:rPr>
            </w:pPr>
          </w:p>
        </w:tc>
        <w:tc>
          <w:tcPr>
            <w:tcW w:w="852" w:type="dxa"/>
            <w:vMerge/>
          </w:tcPr>
          <w:p w:rsidR="00F7457B" w:rsidRPr="00A74251" w:rsidRDefault="00F7457B" w:rsidP="00A74251">
            <w:pPr>
              <w:spacing w:line="233" w:lineRule="auto"/>
              <w:jc w:val="center"/>
              <w:rPr>
                <w:rFonts w:ascii="Times New Roman" w:hAnsi="Times New Roman"/>
                <w:sz w:val="24"/>
                <w:szCs w:val="24"/>
              </w:rPr>
            </w:pPr>
          </w:p>
        </w:tc>
        <w:tc>
          <w:tcPr>
            <w:tcW w:w="851" w:type="dxa"/>
            <w:vMerge/>
          </w:tcPr>
          <w:p w:rsidR="00F7457B" w:rsidRPr="00A74251" w:rsidRDefault="00F7457B" w:rsidP="00A74251">
            <w:pPr>
              <w:spacing w:line="233" w:lineRule="auto"/>
              <w:jc w:val="center"/>
              <w:rPr>
                <w:rFonts w:ascii="Times New Roman" w:hAnsi="Times New Roman"/>
                <w:sz w:val="24"/>
                <w:szCs w:val="24"/>
              </w:rPr>
            </w:pPr>
          </w:p>
        </w:tc>
        <w:tc>
          <w:tcPr>
            <w:tcW w:w="851" w:type="dxa"/>
            <w:vMerge/>
          </w:tcPr>
          <w:p w:rsidR="00F7457B" w:rsidRPr="00A74251" w:rsidRDefault="00F7457B" w:rsidP="00A74251">
            <w:pPr>
              <w:spacing w:line="233" w:lineRule="auto"/>
              <w:jc w:val="center"/>
              <w:rPr>
                <w:rFonts w:ascii="Times New Roman" w:hAnsi="Times New Roman"/>
                <w:sz w:val="24"/>
                <w:szCs w:val="24"/>
              </w:rPr>
            </w:pPr>
          </w:p>
        </w:tc>
        <w:tc>
          <w:tcPr>
            <w:tcW w:w="850" w:type="dxa"/>
            <w:vMerge/>
          </w:tcPr>
          <w:p w:rsidR="00F7457B" w:rsidRPr="00A74251" w:rsidRDefault="00F7457B" w:rsidP="00A74251">
            <w:pPr>
              <w:spacing w:line="233" w:lineRule="auto"/>
              <w:jc w:val="center"/>
              <w:rPr>
                <w:rFonts w:ascii="Times New Roman" w:hAnsi="Times New Roman"/>
                <w:sz w:val="24"/>
                <w:szCs w:val="24"/>
              </w:rPr>
            </w:pPr>
          </w:p>
        </w:tc>
        <w:tc>
          <w:tcPr>
            <w:tcW w:w="1747" w:type="dxa"/>
            <w:gridSpan w:val="2"/>
            <w:vMerge/>
          </w:tcPr>
          <w:p w:rsidR="00F7457B" w:rsidRPr="00A74251" w:rsidRDefault="00F7457B" w:rsidP="00A74251">
            <w:pPr>
              <w:spacing w:line="233" w:lineRule="auto"/>
              <w:jc w:val="center"/>
              <w:rPr>
                <w:rFonts w:ascii="Times New Roman" w:hAnsi="Times New Roman"/>
                <w:sz w:val="24"/>
                <w:szCs w:val="24"/>
              </w:rPr>
            </w:pPr>
          </w:p>
        </w:tc>
      </w:tr>
      <w:tr w:rsidR="009E45DD" w:rsidRPr="00A74251" w:rsidTr="00D87836">
        <w:trPr>
          <w:trHeight w:val="392"/>
          <w:jc w:val="center"/>
        </w:trPr>
        <w:tc>
          <w:tcPr>
            <w:tcW w:w="675" w:type="dxa"/>
          </w:tcPr>
          <w:p w:rsidR="00F7457B" w:rsidRPr="00A74251" w:rsidRDefault="00F7457B" w:rsidP="00A74251">
            <w:pPr>
              <w:spacing w:line="233" w:lineRule="auto"/>
              <w:rPr>
                <w:rFonts w:ascii="Times New Roman" w:hAnsi="Times New Roman"/>
                <w:sz w:val="24"/>
                <w:szCs w:val="24"/>
              </w:rPr>
            </w:pPr>
            <w:r w:rsidRPr="00A74251">
              <w:rPr>
                <w:rFonts w:ascii="Times New Roman" w:hAnsi="Times New Roman"/>
                <w:sz w:val="24"/>
                <w:szCs w:val="24"/>
              </w:rPr>
              <w:t>4.</w:t>
            </w:r>
          </w:p>
        </w:tc>
        <w:tc>
          <w:tcPr>
            <w:tcW w:w="1813" w:type="dxa"/>
            <w:vMerge/>
          </w:tcPr>
          <w:p w:rsidR="00F7457B" w:rsidRPr="00A74251" w:rsidRDefault="00F7457B" w:rsidP="00A74251">
            <w:pPr>
              <w:spacing w:line="233" w:lineRule="auto"/>
              <w:jc w:val="center"/>
              <w:rPr>
                <w:rFonts w:ascii="Times New Roman" w:hAnsi="Times New Roman"/>
                <w:sz w:val="24"/>
                <w:szCs w:val="24"/>
              </w:rPr>
            </w:pPr>
          </w:p>
        </w:tc>
        <w:tc>
          <w:tcPr>
            <w:tcW w:w="2409" w:type="dxa"/>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Обеспечение опубликования на сайте министерства природопользования Рязанской области в информационно-</w:t>
            </w:r>
            <w:r w:rsidRPr="00A74251">
              <w:rPr>
                <w:rFonts w:ascii="Times New Roman" w:hAnsi="Times New Roman"/>
                <w:sz w:val="24"/>
                <w:szCs w:val="24"/>
              </w:rPr>
              <w:lastRenderedPageBreak/>
              <w:t>телекоммуникаци</w:t>
            </w:r>
            <w:r w:rsidR="002B6C16">
              <w:rPr>
                <w:rFonts w:ascii="Times New Roman" w:hAnsi="Times New Roman"/>
                <w:sz w:val="24"/>
                <w:szCs w:val="24"/>
              </w:rPr>
              <w:t>-</w:t>
            </w:r>
            <w:r w:rsidRPr="00A74251">
              <w:rPr>
                <w:rFonts w:ascii="Times New Roman" w:hAnsi="Times New Roman"/>
                <w:sz w:val="24"/>
                <w:szCs w:val="24"/>
              </w:rPr>
              <w:t>онной сети «Интернет» и на официальном сайте торгов torgi.gov.ru информации о проведении аукционов на право пользования участками недр местного значения на участках недр местного значения в электронной форме</w:t>
            </w:r>
          </w:p>
        </w:tc>
        <w:tc>
          <w:tcPr>
            <w:tcW w:w="1702" w:type="dxa"/>
            <w:vMerge/>
          </w:tcPr>
          <w:p w:rsidR="00F7457B" w:rsidRPr="00A74251" w:rsidRDefault="00F7457B" w:rsidP="00A74251">
            <w:pPr>
              <w:spacing w:line="233" w:lineRule="auto"/>
              <w:jc w:val="center"/>
              <w:rPr>
                <w:rFonts w:ascii="Times New Roman" w:hAnsi="Times New Roman"/>
                <w:sz w:val="24"/>
                <w:szCs w:val="24"/>
              </w:rPr>
            </w:pPr>
          </w:p>
        </w:tc>
        <w:tc>
          <w:tcPr>
            <w:tcW w:w="1985" w:type="dxa"/>
            <w:vMerge/>
          </w:tcPr>
          <w:p w:rsidR="00F7457B" w:rsidRPr="00A74251" w:rsidRDefault="00F7457B" w:rsidP="00A74251">
            <w:pPr>
              <w:spacing w:line="233" w:lineRule="auto"/>
              <w:jc w:val="center"/>
              <w:rPr>
                <w:rFonts w:ascii="Times New Roman" w:hAnsi="Times New Roman"/>
                <w:sz w:val="24"/>
                <w:szCs w:val="24"/>
              </w:rPr>
            </w:pPr>
          </w:p>
        </w:tc>
        <w:tc>
          <w:tcPr>
            <w:tcW w:w="992" w:type="dxa"/>
            <w:vMerge/>
          </w:tcPr>
          <w:p w:rsidR="00F7457B" w:rsidRPr="00A74251" w:rsidRDefault="00F7457B" w:rsidP="00A74251">
            <w:pPr>
              <w:spacing w:line="233" w:lineRule="auto"/>
              <w:jc w:val="center"/>
              <w:rPr>
                <w:rFonts w:ascii="Times New Roman" w:hAnsi="Times New Roman"/>
                <w:sz w:val="24"/>
                <w:szCs w:val="24"/>
              </w:rPr>
            </w:pPr>
          </w:p>
        </w:tc>
        <w:tc>
          <w:tcPr>
            <w:tcW w:w="852" w:type="dxa"/>
            <w:vMerge/>
          </w:tcPr>
          <w:p w:rsidR="00F7457B" w:rsidRPr="00A74251" w:rsidRDefault="00F7457B" w:rsidP="00A74251">
            <w:pPr>
              <w:spacing w:line="233" w:lineRule="auto"/>
              <w:jc w:val="center"/>
              <w:rPr>
                <w:rFonts w:ascii="Times New Roman" w:hAnsi="Times New Roman"/>
                <w:sz w:val="24"/>
                <w:szCs w:val="24"/>
              </w:rPr>
            </w:pPr>
          </w:p>
        </w:tc>
        <w:tc>
          <w:tcPr>
            <w:tcW w:w="851" w:type="dxa"/>
            <w:vMerge/>
          </w:tcPr>
          <w:p w:rsidR="00F7457B" w:rsidRPr="00A74251" w:rsidRDefault="00F7457B" w:rsidP="00A74251">
            <w:pPr>
              <w:spacing w:line="233" w:lineRule="auto"/>
              <w:jc w:val="center"/>
              <w:rPr>
                <w:rFonts w:ascii="Times New Roman" w:hAnsi="Times New Roman"/>
                <w:sz w:val="24"/>
                <w:szCs w:val="24"/>
              </w:rPr>
            </w:pPr>
          </w:p>
        </w:tc>
        <w:tc>
          <w:tcPr>
            <w:tcW w:w="851" w:type="dxa"/>
            <w:vMerge/>
          </w:tcPr>
          <w:p w:rsidR="00F7457B" w:rsidRPr="00A74251" w:rsidRDefault="00F7457B" w:rsidP="00A74251">
            <w:pPr>
              <w:spacing w:line="233" w:lineRule="auto"/>
              <w:jc w:val="center"/>
              <w:rPr>
                <w:rFonts w:ascii="Times New Roman" w:hAnsi="Times New Roman"/>
                <w:sz w:val="24"/>
                <w:szCs w:val="24"/>
              </w:rPr>
            </w:pPr>
          </w:p>
        </w:tc>
        <w:tc>
          <w:tcPr>
            <w:tcW w:w="850" w:type="dxa"/>
            <w:vMerge/>
          </w:tcPr>
          <w:p w:rsidR="00F7457B" w:rsidRPr="00A74251" w:rsidRDefault="00F7457B" w:rsidP="00A74251">
            <w:pPr>
              <w:spacing w:line="233" w:lineRule="auto"/>
              <w:jc w:val="center"/>
              <w:rPr>
                <w:rFonts w:ascii="Times New Roman" w:hAnsi="Times New Roman"/>
                <w:sz w:val="24"/>
                <w:szCs w:val="24"/>
              </w:rPr>
            </w:pPr>
          </w:p>
        </w:tc>
        <w:tc>
          <w:tcPr>
            <w:tcW w:w="1747" w:type="dxa"/>
            <w:gridSpan w:val="2"/>
            <w:vMerge/>
          </w:tcPr>
          <w:p w:rsidR="00F7457B" w:rsidRPr="00A74251" w:rsidRDefault="00F7457B" w:rsidP="00A74251">
            <w:pPr>
              <w:spacing w:line="233" w:lineRule="auto"/>
              <w:jc w:val="center"/>
              <w:rPr>
                <w:rFonts w:ascii="Times New Roman" w:hAnsi="Times New Roman"/>
                <w:sz w:val="24"/>
                <w:szCs w:val="24"/>
              </w:rPr>
            </w:pPr>
          </w:p>
        </w:tc>
      </w:tr>
      <w:tr w:rsidR="00F7457B" w:rsidRPr="00A74251" w:rsidTr="00A74251">
        <w:trPr>
          <w:gridAfter w:val="1"/>
          <w:wAfter w:w="15" w:type="dxa"/>
          <w:trHeight w:val="70"/>
          <w:jc w:val="center"/>
        </w:trPr>
        <w:tc>
          <w:tcPr>
            <w:tcW w:w="14712" w:type="dxa"/>
            <w:gridSpan w:val="11"/>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lastRenderedPageBreak/>
              <w:t>23. Рынок обработки древесины и производства изделий из дерева</w:t>
            </w:r>
          </w:p>
        </w:tc>
      </w:tr>
      <w:tr w:rsidR="00F7457B" w:rsidRPr="00A74251" w:rsidTr="00A74251">
        <w:trPr>
          <w:gridAfter w:val="1"/>
          <w:wAfter w:w="15" w:type="dxa"/>
          <w:trHeight w:val="392"/>
          <w:jc w:val="center"/>
        </w:trPr>
        <w:tc>
          <w:tcPr>
            <w:tcW w:w="14712" w:type="dxa"/>
            <w:gridSpan w:val="11"/>
          </w:tcPr>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Исходная фактическая информация:</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 xml:space="preserve">По итогам работы за 2018 год на </w:t>
            </w:r>
            <w:r w:rsidR="004E33B1" w:rsidRPr="00A74251">
              <w:rPr>
                <w:rFonts w:ascii="Times New Roman" w:hAnsi="Times New Roman"/>
                <w:sz w:val="24"/>
                <w:szCs w:val="24"/>
              </w:rPr>
              <w:t xml:space="preserve">данном </w:t>
            </w:r>
            <w:r w:rsidRPr="00A74251">
              <w:rPr>
                <w:rFonts w:ascii="Times New Roman" w:hAnsi="Times New Roman"/>
                <w:sz w:val="24"/>
                <w:szCs w:val="24"/>
              </w:rPr>
              <w:t>товарном рынке присутствовало 20 хозяйствующих субъектов частной формы собственности. Хозяйствующие субъекты с региональной и муниципальной долей участия в 2018 году деятельность не вели.</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На территории Рязанской области завершен 1 приоритетный инвестиционный проект в области освоения лесов (ООО «Ока-Хольц»), два проекта (ООО «Гранд», ООО «Топливные Технологии») находятся в стадии завершения. В результате реализации проектов построены и введены в эксплуатацию предприятия по глубокой переработке древесины с безотходным циклом производства.</w:t>
            </w:r>
          </w:p>
          <w:p w:rsidR="00B50601"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 xml:space="preserve">В связи с реализацией приоритетных инвестиционных проектов в области освоения лесов рынок развивается стабильно. </w:t>
            </w:r>
          </w:p>
          <w:p w:rsidR="00B50601" w:rsidRPr="00A74251" w:rsidRDefault="00B50601"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Перспективы развития на данном рынке связаны с необходимостью увеличения доли глубокой переработки древесины, обусловленно</w:t>
            </w:r>
            <w:r w:rsidR="005836A6" w:rsidRPr="00A74251">
              <w:rPr>
                <w:rFonts w:ascii="Times New Roman" w:hAnsi="Times New Roman"/>
                <w:sz w:val="24"/>
                <w:szCs w:val="24"/>
              </w:rPr>
              <w:t>й</w:t>
            </w:r>
            <w:r w:rsidRPr="00A74251">
              <w:rPr>
                <w:rFonts w:ascii="Times New Roman" w:hAnsi="Times New Roman"/>
                <w:sz w:val="24"/>
                <w:szCs w:val="24"/>
              </w:rPr>
              <w:t xml:space="preserve"> объемом имеющихся лесосырьевых ресурсов на территории Рязанской области. </w:t>
            </w:r>
          </w:p>
        </w:tc>
      </w:tr>
      <w:tr w:rsidR="009E45DD" w:rsidRPr="00A74251" w:rsidTr="00D87836">
        <w:trPr>
          <w:trHeight w:val="392"/>
          <w:jc w:val="center"/>
        </w:trPr>
        <w:tc>
          <w:tcPr>
            <w:tcW w:w="675" w:type="dxa"/>
          </w:tcPr>
          <w:p w:rsidR="00F7457B" w:rsidRPr="00A74251" w:rsidRDefault="00F7457B" w:rsidP="00A74251">
            <w:pPr>
              <w:spacing w:line="233" w:lineRule="auto"/>
              <w:rPr>
                <w:rFonts w:ascii="Times New Roman" w:hAnsi="Times New Roman"/>
                <w:sz w:val="24"/>
                <w:szCs w:val="24"/>
              </w:rPr>
            </w:pPr>
            <w:r w:rsidRPr="00A74251">
              <w:rPr>
                <w:rFonts w:ascii="Times New Roman" w:hAnsi="Times New Roman"/>
                <w:sz w:val="24"/>
                <w:szCs w:val="24"/>
              </w:rPr>
              <w:t>1.</w:t>
            </w:r>
          </w:p>
        </w:tc>
        <w:tc>
          <w:tcPr>
            <w:tcW w:w="1813" w:type="dxa"/>
            <w:vMerge w:val="restart"/>
          </w:tcPr>
          <w:p w:rsidR="00F7457B" w:rsidRPr="00A74251" w:rsidRDefault="00F7457B" w:rsidP="00A74251">
            <w:pPr>
              <w:spacing w:line="233" w:lineRule="auto"/>
              <w:rPr>
                <w:rFonts w:ascii="Times New Roman" w:hAnsi="Times New Roman"/>
                <w:sz w:val="24"/>
                <w:szCs w:val="24"/>
              </w:rPr>
            </w:pPr>
            <w:r w:rsidRPr="00A74251">
              <w:rPr>
                <w:rFonts w:ascii="Times New Roman" w:hAnsi="Times New Roman"/>
                <w:bCs/>
                <w:sz w:val="24"/>
                <w:szCs w:val="24"/>
              </w:rPr>
              <w:t xml:space="preserve">Развитие конкуренции на рынке обработки древесины и производства изделий из дерева </w:t>
            </w:r>
            <w:r w:rsidRPr="00A74251">
              <w:rPr>
                <w:rFonts w:ascii="Times New Roman" w:hAnsi="Times New Roman"/>
                <w:sz w:val="24"/>
                <w:szCs w:val="24"/>
              </w:rPr>
              <w:t xml:space="preserve">с сохранением достигнутого </w:t>
            </w:r>
            <w:r w:rsidRPr="00A74251">
              <w:rPr>
                <w:rFonts w:ascii="Times New Roman" w:hAnsi="Times New Roman"/>
                <w:sz w:val="24"/>
                <w:szCs w:val="24"/>
              </w:rPr>
              <w:lastRenderedPageBreak/>
              <w:t>уровня развития конкуренции на рынке</w:t>
            </w:r>
          </w:p>
        </w:tc>
        <w:tc>
          <w:tcPr>
            <w:tcW w:w="2409" w:type="dxa"/>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lastRenderedPageBreak/>
              <w:t>Содействие в установленном порядке в реализации приоритетных инвестиционных проектов в области освоения лесов на территории Рязанской области</w:t>
            </w:r>
          </w:p>
        </w:tc>
        <w:tc>
          <w:tcPr>
            <w:tcW w:w="1702" w:type="dxa"/>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01.01.2020,</w:t>
            </w:r>
          </w:p>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01.01.2021,</w:t>
            </w:r>
          </w:p>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01.01.2022</w:t>
            </w:r>
          </w:p>
        </w:tc>
        <w:tc>
          <w:tcPr>
            <w:tcW w:w="1985" w:type="dxa"/>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Доля организаций частной формы собственности в сфере обработки древесины и производства изделий из дерева, %</w:t>
            </w:r>
          </w:p>
        </w:tc>
        <w:tc>
          <w:tcPr>
            <w:tcW w:w="992" w:type="dxa"/>
            <w:vMerge w:val="restart"/>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100,0</w:t>
            </w:r>
          </w:p>
        </w:tc>
        <w:tc>
          <w:tcPr>
            <w:tcW w:w="852" w:type="dxa"/>
            <w:vMerge w:val="restart"/>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100,0</w:t>
            </w:r>
          </w:p>
        </w:tc>
        <w:tc>
          <w:tcPr>
            <w:tcW w:w="851" w:type="dxa"/>
            <w:vMerge w:val="restart"/>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100,0</w:t>
            </w:r>
          </w:p>
        </w:tc>
        <w:tc>
          <w:tcPr>
            <w:tcW w:w="851" w:type="dxa"/>
            <w:vMerge w:val="restart"/>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100,0</w:t>
            </w:r>
          </w:p>
        </w:tc>
        <w:tc>
          <w:tcPr>
            <w:tcW w:w="850" w:type="dxa"/>
            <w:vMerge w:val="restart"/>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100,0</w:t>
            </w:r>
          </w:p>
        </w:tc>
        <w:tc>
          <w:tcPr>
            <w:tcW w:w="1747" w:type="dxa"/>
            <w:gridSpan w:val="2"/>
            <w:vMerge w:val="restart"/>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Министерство природополь</w:t>
            </w:r>
            <w:r w:rsidR="00BB09A3" w:rsidRPr="00A74251">
              <w:rPr>
                <w:rFonts w:ascii="Times New Roman" w:hAnsi="Times New Roman"/>
                <w:sz w:val="24"/>
                <w:szCs w:val="24"/>
              </w:rPr>
              <w:t>-</w:t>
            </w:r>
            <w:r w:rsidRPr="00A74251">
              <w:rPr>
                <w:rFonts w:ascii="Times New Roman" w:hAnsi="Times New Roman"/>
                <w:sz w:val="24"/>
                <w:szCs w:val="24"/>
              </w:rPr>
              <w:t>зования Рязанской области</w:t>
            </w:r>
          </w:p>
        </w:tc>
      </w:tr>
      <w:tr w:rsidR="009E45DD" w:rsidRPr="00A74251" w:rsidTr="00D87836">
        <w:trPr>
          <w:trHeight w:val="392"/>
          <w:jc w:val="center"/>
        </w:trPr>
        <w:tc>
          <w:tcPr>
            <w:tcW w:w="675" w:type="dxa"/>
          </w:tcPr>
          <w:p w:rsidR="00F7457B" w:rsidRPr="00A74251" w:rsidRDefault="00F7457B" w:rsidP="00A74251">
            <w:pPr>
              <w:spacing w:line="233" w:lineRule="auto"/>
              <w:jc w:val="both"/>
              <w:rPr>
                <w:rFonts w:ascii="Times New Roman" w:hAnsi="Times New Roman"/>
                <w:sz w:val="24"/>
                <w:szCs w:val="24"/>
              </w:rPr>
            </w:pPr>
            <w:r w:rsidRPr="00A74251">
              <w:rPr>
                <w:rFonts w:ascii="Times New Roman" w:hAnsi="Times New Roman"/>
                <w:sz w:val="24"/>
                <w:szCs w:val="24"/>
              </w:rPr>
              <w:lastRenderedPageBreak/>
              <w:t>2.</w:t>
            </w:r>
          </w:p>
          <w:p w:rsidR="00F7457B" w:rsidRPr="00A74251" w:rsidRDefault="00F7457B" w:rsidP="00A74251">
            <w:pPr>
              <w:spacing w:line="233" w:lineRule="auto"/>
              <w:rPr>
                <w:rFonts w:ascii="Times New Roman" w:hAnsi="Times New Roman"/>
                <w:sz w:val="24"/>
                <w:szCs w:val="24"/>
              </w:rPr>
            </w:pPr>
          </w:p>
        </w:tc>
        <w:tc>
          <w:tcPr>
            <w:tcW w:w="1813" w:type="dxa"/>
            <w:vMerge/>
          </w:tcPr>
          <w:p w:rsidR="00F7457B" w:rsidRPr="00A74251" w:rsidRDefault="00F7457B" w:rsidP="00A74251">
            <w:pPr>
              <w:spacing w:line="233" w:lineRule="auto"/>
              <w:jc w:val="center"/>
              <w:rPr>
                <w:rFonts w:ascii="Times New Roman" w:hAnsi="Times New Roman"/>
                <w:sz w:val="24"/>
                <w:szCs w:val="24"/>
              </w:rPr>
            </w:pPr>
          </w:p>
        </w:tc>
        <w:tc>
          <w:tcPr>
            <w:tcW w:w="2409" w:type="dxa"/>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Обеспечение участия в региональных и межрегиональных выставках-ярмарках организаций частной формы собственности</w:t>
            </w:r>
          </w:p>
        </w:tc>
        <w:tc>
          <w:tcPr>
            <w:tcW w:w="1702" w:type="dxa"/>
            <w:vMerge/>
          </w:tcPr>
          <w:p w:rsidR="00F7457B" w:rsidRPr="00A74251" w:rsidRDefault="00F7457B" w:rsidP="00A74251">
            <w:pPr>
              <w:spacing w:line="233" w:lineRule="auto"/>
              <w:jc w:val="both"/>
              <w:rPr>
                <w:rFonts w:ascii="Times New Roman" w:hAnsi="Times New Roman"/>
                <w:sz w:val="24"/>
                <w:szCs w:val="24"/>
              </w:rPr>
            </w:pPr>
          </w:p>
        </w:tc>
        <w:tc>
          <w:tcPr>
            <w:tcW w:w="1985" w:type="dxa"/>
            <w:vMerge/>
          </w:tcPr>
          <w:p w:rsidR="00F7457B" w:rsidRPr="00A74251" w:rsidRDefault="00F7457B" w:rsidP="00A74251">
            <w:pPr>
              <w:spacing w:line="233" w:lineRule="auto"/>
              <w:jc w:val="both"/>
              <w:rPr>
                <w:rFonts w:ascii="Times New Roman" w:hAnsi="Times New Roman"/>
                <w:sz w:val="24"/>
                <w:szCs w:val="24"/>
              </w:rPr>
            </w:pPr>
          </w:p>
        </w:tc>
        <w:tc>
          <w:tcPr>
            <w:tcW w:w="992" w:type="dxa"/>
            <w:vMerge/>
          </w:tcPr>
          <w:p w:rsidR="00F7457B" w:rsidRPr="00A74251" w:rsidRDefault="00F7457B" w:rsidP="00A74251">
            <w:pPr>
              <w:spacing w:line="233" w:lineRule="auto"/>
              <w:jc w:val="both"/>
              <w:rPr>
                <w:rFonts w:ascii="Times New Roman" w:hAnsi="Times New Roman"/>
                <w:sz w:val="24"/>
                <w:szCs w:val="24"/>
              </w:rPr>
            </w:pPr>
          </w:p>
        </w:tc>
        <w:tc>
          <w:tcPr>
            <w:tcW w:w="852" w:type="dxa"/>
            <w:vMerge/>
          </w:tcPr>
          <w:p w:rsidR="00F7457B" w:rsidRPr="00A74251" w:rsidRDefault="00F7457B" w:rsidP="00A74251">
            <w:pPr>
              <w:spacing w:line="233" w:lineRule="auto"/>
              <w:jc w:val="both"/>
              <w:rPr>
                <w:rFonts w:ascii="Times New Roman" w:hAnsi="Times New Roman"/>
                <w:sz w:val="24"/>
                <w:szCs w:val="24"/>
              </w:rPr>
            </w:pPr>
          </w:p>
        </w:tc>
        <w:tc>
          <w:tcPr>
            <w:tcW w:w="851" w:type="dxa"/>
            <w:vMerge/>
          </w:tcPr>
          <w:p w:rsidR="00F7457B" w:rsidRPr="00A74251" w:rsidRDefault="00F7457B" w:rsidP="00A74251">
            <w:pPr>
              <w:spacing w:line="233" w:lineRule="auto"/>
              <w:jc w:val="both"/>
              <w:rPr>
                <w:rFonts w:ascii="Times New Roman" w:hAnsi="Times New Roman"/>
                <w:sz w:val="24"/>
                <w:szCs w:val="24"/>
              </w:rPr>
            </w:pPr>
          </w:p>
        </w:tc>
        <w:tc>
          <w:tcPr>
            <w:tcW w:w="851" w:type="dxa"/>
            <w:vMerge/>
          </w:tcPr>
          <w:p w:rsidR="00F7457B" w:rsidRPr="00A74251" w:rsidRDefault="00F7457B" w:rsidP="00A74251">
            <w:pPr>
              <w:spacing w:line="233" w:lineRule="auto"/>
              <w:jc w:val="both"/>
              <w:rPr>
                <w:rFonts w:ascii="Times New Roman" w:hAnsi="Times New Roman"/>
                <w:sz w:val="24"/>
                <w:szCs w:val="24"/>
              </w:rPr>
            </w:pPr>
          </w:p>
        </w:tc>
        <w:tc>
          <w:tcPr>
            <w:tcW w:w="850" w:type="dxa"/>
            <w:vMerge/>
          </w:tcPr>
          <w:p w:rsidR="00F7457B" w:rsidRPr="00A74251" w:rsidRDefault="00F7457B" w:rsidP="00A74251">
            <w:pPr>
              <w:spacing w:line="233" w:lineRule="auto"/>
              <w:jc w:val="both"/>
              <w:rPr>
                <w:rFonts w:ascii="Times New Roman" w:hAnsi="Times New Roman"/>
                <w:sz w:val="24"/>
                <w:szCs w:val="24"/>
              </w:rPr>
            </w:pPr>
          </w:p>
        </w:tc>
        <w:tc>
          <w:tcPr>
            <w:tcW w:w="1747" w:type="dxa"/>
            <w:gridSpan w:val="2"/>
            <w:vMerge/>
          </w:tcPr>
          <w:p w:rsidR="00F7457B" w:rsidRPr="00A74251" w:rsidRDefault="00F7457B" w:rsidP="00A74251">
            <w:pPr>
              <w:spacing w:line="233" w:lineRule="auto"/>
              <w:jc w:val="both"/>
              <w:rPr>
                <w:rFonts w:ascii="Times New Roman" w:hAnsi="Times New Roman"/>
                <w:sz w:val="24"/>
                <w:szCs w:val="24"/>
              </w:rPr>
            </w:pPr>
          </w:p>
        </w:tc>
      </w:tr>
      <w:tr w:rsidR="00F7457B" w:rsidRPr="00A74251" w:rsidTr="00A74251">
        <w:trPr>
          <w:gridAfter w:val="1"/>
          <w:wAfter w:w="15" w:type="dxa"/>
          <w:trHeight w:val="392"/>
          <w:jc w:val="center"/>
        </w:trPr>
        <w:tc>
          <w:tcPr>
            <w:tcW w:w="14712" w:type="dxa"/>
            <w:gridSpan w:val="11"/>
          </w:tcPr>
          <w:p w:rsidR="00F7457B" w:rsidRPr="00A74251" w:rsidRDefault="00F7457B" w:rsidP="00A74251">
            <w:pPr>
              <w:spacing w:line="233" w:lineRule="auto"/>
              <w:jc w:val="center"/>
              <w:rPr>
                <w:rFonts w:ascii="Times New Roman" w:hAnsi="Times New Roman"/>
                <w:sz w:val="24"/>
                <w:szCs w:val="24"/>
                <w:vertAlign w:val="superscript"/>
              </w:rPr>
            </w:pPr>
            <w:r w:rsidRPr="00A74251">
              <w:rPr>
                <w:rFonts w:ascii="Times New Roman" w:hAnsi="Times New Roman"/>
                <w:sz w:val="24"/>
                <w:szCs w:val="24"/>
              </w:rPr>
              <w:lastRenderedPageBreak/>
              <w:t>24. Рынок услуг связи, в том числе услуг по предоставлению широкополосного доступа к информационно-телекоммуникационной сети «Интернет»</w:t>
            </w:r>
          </w:p>
        </w:tc>
      </w:tr>
      <w:tr w:rsidR="00F7457B" w:rsidRPr="00A74251" w:rsidTr="00A74251">
        <w:trPr>
          <w:gridAfter w:val="1"/>
          <w:wAfter w:w="15" w:type="dxa"/>
          <w:trHeight w:val="392"/>
          <w:jc w:val="center"/>
        </w:trPr>
        <w:tc>
          <w:tcPr>
            <w:tcW w:w="14712" w:type="dxa"/>
            <w:gridSpan w:val="11"/>
          </w:tcPr>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 xml:space="preserve">Исходная фактическая информация: </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 xml:space="preserve">В целях обеспечения нового качества жизни жителей малых населенных пунктов с числом жителей от 250 до 500 человек на территории региона реализуется проект Федерального агентства связи и ПАО «Ростелеком». В результате его исполнения современные услуги связи уже доступны в 134 населенных пунктах. Из них в 2019 году 77 точек беспроводного высокоскоростного доступа к </w:t>
            </w:r>
            <w:r w:rsidR="00B228B3" w:rsidRPr="00A74251">
              <w:rPr>
                <w:rFonts w:ascii="Times New Roman" w:hAnsi="Times New Roman"/>
                <w:sz w:val="24"/>
                <w:szCs w:val="24"/>
              </w:rPr>
              <w:t>информационно-телекоммуникационной сети</w:t>
            </w:r>
            <w:r w:rsidRPr="00A74251">
              <w:rPr>
                <w:rFonts w:ascii="Times New Roman" w:hAnsi="Times New Roman"/>
                <w:sz w:val="24"/>
                <w:szCs w:val="24"/>
              </w:rPr>
              <w:t xml:space="preserve"> «Интернет» установлены в 17 муниципальных образованиях </w:t>
            </w:r>
            <w:r w:rsidR="00BB09A3" w:rsidRPr="00A74251">
              <w:rPr>
                <w:rFonts w:ascii="Times New Roman" w:hAnsi="Times New Roman"/>
                <w:sz w:val="24"/>
                <w:szCs w:val="24"/>
              </w:rPr>
              <w:t>Рязанской области</w:t>
            </w:r>
            <w:r w:rsidRPr="00A74251">
              <w:rPr>
                <w:rFonts w:ascii="Times New Roman" w:hAnsi="Times New Roman"/>
                <w:sz w:val="24"/>
                <w:szCs w:val="24"/>
              </w:rPr>
              <w:t>.</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 xml:space="preserve">В рамках выполнения первого этапа федерального проекта «Информационная инфраструктура» национальной программы «Цифровая экономика Российской Федерации» 31 октября 2019 года в Рязанской области завершилось подключение к </w:t>
            </w:r>
            <w:r w:rsidR="00B228B3" w:rsidRPr="00A74251">
              <w:rPr>
                <w:rFonts w:ascii="Times New Roman" w:hAnsi="Times New Roman"/>
                <w:sz w:val="24"/>
                <w:szCs w:val="24"/>
              </w:rPr>
              <w:t>информационно-телекоммуникационной сети</w:t>
            </w:r>
            <w:r w:rsidRPr="00A74251">
              <w:rPr>
                <w:rFonts w:ascii="Times New Roman" w:hAnsi="Times New Roman"/>
                <w:sz w:val="24"/>
                <w:szCs w:val="24"/>
              </w:rPr>
              <w:t xml:space="preserve"> «Интернет» 240 социально значимых объектов. В их числе 94 общеобразовательных организации, </w:t>
            </w:r>
            <w:r w:rsidR="002B6C16">
              <w:rPr>
                <w:rFonts w:ascii="Times New Roman" w:hAnsi="Times New Roman"/>
                <w:sz w:val="24"/>
                <w:szCs w:val="24"/>
              </w:rPr>
              <w:br/>
            </w:r>
            <w:r w:rsidRPr="00A74251">
              <w:rPr>
                <w:rFonts w:ascii="Times New Roman" w:hAnsi="Times New Roman"/>
                <w:sz w:val="24"/>
                <w:szCs w:val="24"/>
              </w:rPr>
              <w:t xml:space="preserve">107 фельдшерско-акушерских пунктов, 27 органов местного самоуправления, 7 пожарных частей и пожарных постов, 5 территориальных органов Росгвардии. Всего в Рязанской области до 31 декабря 2021 года запланировано подключение 923 социально значимых объектов. Проект реализуется победителем конкурса по подключению к </w:t>
            </w:r>
            <w:r w:rsidR="00BB09A3" w:rsidRPr="00A74251">
              <w:rPr>
                <w:rFonts w:ascii="Times New Roman" w:hAnsi="Times New Roman"/>
                <w:sz w:val="24"/>
                <w:szCs w:val="24"/>
              </w:rPr>
              <w:t>информационно-телекоммуникационной сети</w:t>
            </w:r>
            <w:r w:rsidRPr="00A74251">
              <w:rPr>
                <w:rFonts w:ascii="Times New Roman" w:hAnsi="Times New Roman"/>
                <w:sz w:val="24"/>
                <w:szCs w:val="24"/>
              </w:rPr>
              <w:t xml:space="preserve"> «Интернет» социально значимых объектов в Рязанской области − оператором связи ООО «5 Джи Вай Фай» (дочерняя компания АО «ЭР-Телеком Холдинг»).</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 xml:space="preserve">Дополнительно в рамках реализации национальной программы «Цифровая экономика Российской Федерации» Минкомсвязь России прорабатывает возможность обеспечения населенных пунктов с числом жителей от 100 до 1000 человек связью и высокоскоростным доступом к </w:t>
            </w:r>
            <w:r w:rsidR="002B6C16" w:rsidRPr="00A74251">
              <w:rPr>
                <w:rFonts w:ascii="Times New Roman" w:hAnsi="Times New Roman"/>
                <w:sz w:val="24"/>
                <w:szCs w:val="24"/>
              </w:rPr>
              <w:t>информационно-телекоммуникационной сети «Интернет»</w:t>
            </w:r>
            <w:r w:rsidRPr="00A74251">
              <w:rPr>
                <w:rFonts w:ascii="Times New Roman" w:hAnsi="Times New Roman"/>
                <w:sz w:val="24"/>
                <w:szCs w:val="24"/>
              </w:rPr>
              <w:t xml:space="preserve">. Доля домохозяйств, имеющих широкополосный доступ к </w:t>
            </w:r>
            <w:r w:rsidR="00BB09A3" w:rsidRPr="00A74251">
              <w:rPr>
                <w:rFonts w:ascii="Times New Roman" w:hAnsi="Times New Roman"/>
                <w:sz w:val="24"/>
                <w:szCs w:val="24"/>
              </w:rPr>
              <w:t>информационно-телекоммуникационной сети</w:t>
            </w:r>
            <w:r w:rsidRPr="00A74251">
              <w:rPr>
                <w:rFonts w:ascii="Times New Roman" w:hAnsi="Times New Roman"/>
                <w:sz w:val="24"/>
                <w:szCs w:val="24"/>
              </w:rPr>
              <w:t xml:space="preserve"> «Интернет» (не менее 100 М</w:t>
            </w:r>
            <w:r w:rsidR="002B6C16">
              <w:rPr>
                <w:rFonts w:ascii="Times New Roman" w:hAnsi="Times New Roman"/>
                <w:sz w:val="24"/>
                <w:szCs w:val="24"/>
              </w:rPr>
              <w:t>бит/с), к 2024 году составит 97</w:t>
            </w:r>
            <w:r w:rsidRPr="00A74251">
              <w:rPr>
                <w:rFonts w:ascii="Times New Roman" w:hAnsi="Times New Roman"/>
                <w:sz w:val="24"/>
                <w:szCs w:val="24"/>
              </w:rPr>
              <w:t>%.</w:t>
            </w:r>
          </w:p>
          <w:p w:rsidR="0061774C" w:rsidRPr="00A74251" w:rsidRDefault="0061774C"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 xml:space="preserve">Территория оказания услуг по предоставлению широкополосного доступа к </w:t>
            </w:r>
            <w:r w:rsidR="00B228B3" w:rsidRPr="00A74251">
              <w:rPr>
                <w:rFonts w:ascii="Times New Roman" w:hAnsi="Times New Roman"/>
                <w:sz w:val="24"/>
                <w:szCs w:val="24"/>
              </w:rPr>
              <w:t>информационно-телекоммуникационной сети</w:t>
            </w:r>
            <w:r w:rsidRPr="00A74251">
              <w:rPr>
                <w:rFonts w:ascii="Times New Roman" w:hAnsi="Times New Roman"/>
                <w:sz w:val="24"/>
                <w:szCs w:val="24"/>
              </w:rPr>
              <w:t xml:space="preserve"> «Интернет» постоянно увеличивается, однако остаются удаленные</w:t>
            </w:r>
            <w:r w:rsidR="00D97F8F" w:rsidRPr="00A74251">
              <w:rPr>
                <w:rFonts w:ascii="Times New Roman" w:hAnsi="Times New Roman"/>
                <w:sz w:val="24"/>
                <w:szCs w:val="24"/>
              </w:rPr>
              <w:t xml:space="preserve"> малонаселенные пункты Рязанской</w:t>
            </w:r>
            <w:r w:rsidRPr="00A74251">
              <w:rPr>
                <w:rFonts w:ascii="Times New Roman" w:hAnsi="Times New Roman"/>
                <w:sz w:val="24"/>
                <w:szCs w:val="24"/>
              </w:rPr>
              <w:t xml:space="preserve"> области</w:t>
            </w:r>
            <w:r w:rsidR="00344B08" w:rsidRPr="00A74251">
              <w:rPr>
                <w:rFonts w:ascii="Times New Roman" w:hAnsi="Times New Roman"/>
                <w:sz w:val="24"/>
                <w:szCs w:val="24"/>
              </w:rPr>
              <w:t>,</w:t>
            </w:r>
            <w:r w:rsidRPr="00A74251">
              <w:rPr>
                <w:rFonts w:ascii="Times New Roman" w:hAnsi="Times New Roman"/>
                <w:sz w:val="24"/>
                <w:szCs w:val="24"/>
              </w:rPr>
              <w:t xml:space="preserve"> не имеющие </w:t>
            </w:r>
            <w:r w:rsidR="00D97F8F" w:rsidRPr="00A74251">
              <w:rPr>
                <w:rFonts w:ascii="Times New Roman" w:hAnsi="Times New Roman"/>
                <w:sz w:val="24"/>
                <w:szCs w:val="24"/>
              </w:rPr>
              <w:t>доступа</w:t>
            </w:r>
            <w:r w:rsidRPr="00A74251">
              <w:rPr>
                <w:rFonts w:ascii="Times New Roman" w:hAnsi="Times New Roman"/>
                <w:sz w:val="24"/>
                <w:szCs w:val="24"/>
              </w:rPr>
              <w:t xml:space="preserve"> к</w:t>
            </w:r>
            <w:r w:rsidR="00344B08" w:rsidRPr="00A74251">
              <w:rPr>
                <w:rFonts w:ascii="Times New Roman" w:hAnsi="Times New Roman"/>
                <w:sz w:val="24"/>
                <w:szCs w:val="24"/>
              </w:rPr>
              <w:t xml:space="preserve"> </w:t>
            </w:r>
            <w:r w:rsidR="00BB09A3" w:rsidRPr="00A74251">
              <w:rPr>
                <w:rFonts w:ascii="Times New Roman" w:hAnsi="Times New Roman"/>
                <w:sz w:val="24"/>
                <w:szCs w:val="24"/>
              </w:rPr>
              <w:t>информационно-телекоммуникационной сети «</w:t>
            </w:r>
            <w:r w:rsidR="00344B08" w:rsidRPr="00A74251">
              <w:rPr>
                <w:rFonts w:ascii="Times New Roman" w:hAnsi="Times New Roman"/>
                <w:sz w:val="24"/>
                <w:szCs w:val="24"/>
              </w:rPr>
              <w:t>Интернет</w:t>
            </w:r>
            <w:r w:rsidR="00BB09A3" w:rsidRPr="00A74251">
              <w:rPr>
                <w:rFonts w:ascii="Times New Roman" w:hAnsi="Times New Roman"/>
                <w:sz w:val="24"/>
                <w:szCs w:val="24"/>
              </w:rPr>
              <w:t>»</w:t>
            </w:r>
            <w:r w:rsidRPr="00A74251">
              <w:rPr>
                <w:rFonts w:ascii="Times New Roman" w:hAnsi="Times New Roman"/>
                <w:sz w:val="24"/>
                <w:szCs w:val="24"/>
              </w:rPr>
              <w:t>.</w:t>
            </w:r>
          </w:p>
          <w:p w:rsidR="00F7457B" w:rsidRPr="00A74251" w:rsidRDefault="00F7457B" w:rsidP="00A74251">
            <w:pPr>
              <w:spacing w:line="233" w:lineRule="auto"/>
              <w:ind w:firstLine="709"/>
              <w:jc w:val="both"/>
              <w:rPr>
                <w:rFonts w:ascii="Times New Roman" w:hAnsi="Times New Roman"/>
                <w:color w:val="FF0000"/>
                <w:sz w:val="24"/>
                <w:szCs w:val="24"/>
              </w:rPr>
            </w:pPr>
            <w:r w:rsidRPr="00A74251">
              <w:rPr>
                <w:rFonts w:ascii="Times New Roman" w:hAnsi="Times New Roman"/>
                <w:sz w:val="24"/>
                <w:szCs w:val="24"/>
              </w:rPr>
              <w:t>В силу специфики рынка количество организаций на рынке за 2018 год не изменилось, все они являются частными.</w:t>
            </w:r>
          </w:p>
        </w:tc>
      </w:tr>
      <w:tr w:rsidR="002B6C16" w:rsidRPr="00A74251" w:rsidTr="00D87836">
        <w:trPr>
          <w:trHeight w:val="392"/>
          <w:jc w:val="center"/>
        </w:trPr>
        <w:tc>
          <w:tcPr>
            <w:tcW w:w="675" w:type="dxa"/>
          </w:tcPr>
          <w:p w:rsidR="002B6C16" w:rsidRPr="00A74251" w:rsidRDefault="002B6C16" w:rsidP="00A74251">
            <w:pPr>
              <w:spacing w:line="233" w:lineRule="auto"/>
              <w:rPr>
                <w:rFonts w:ascii="Times New Roman" w:hAnsi="Times New Roman"/>
                <w:sz w:val="24"/>
                <w:szCs w:val="24"/>
              </w:rPr>
            </w:pPr>
            <w:r w:rsidRPr="00A74251">
              <w:rPr>
                <w:rFonts w:ascii="Times New Roman" w:hAnsi="Times New Roman"/>
                <w:sz w:val="24"/>
                <w:szCs w:val="24"/>
              </w:rPr>
              <w:t>1.</w:t>
            </w:r>
          </w:p>
        </w:tc>
        <w:tc>
          <w:tcPr>
            <w:tcW w:w="1813" w:type="dxa"/>
            <w:vMerge w:val="restart"/>
          </w:tcPr>
          <w:p w:rsidR="002B6C16" w:rsidRPr="00A74251" w:rsidRDefault="002B6C16" w:rsidP="00A74251">
            <w:pPr>
              <w:spacing w:line="233" w:lineRule="auto"/>
              <w:rPr>
                <w:rFonts w:ascii="Times New Roman" w:hAnsi="Times New Roman"/>
                <w:sz w:val="24"/>
                <w:szCs w:val="24"/>
              </w:rPr>
            </w:pPr>
            <w:r w:rsidRPr="00A74251">
              <w:rPr>
                <w:rFonts w:ascii="Times New Roman" w:hAnsi="Times New Roman"/>
                <w:sz w:val="24"/>
                <w:szCs w:val="24"/>
              </w:rPr>
              <w:t xml:space="preserve">Создание условий для развития конкуренции на рынке услуг </w:t>
            </w:r>
            <w:r w:rsidRPr="00A74251">
              <w:rPr>
                <w:rFonts w:ascii="Times New Roman" w:hAnsi="Times New Roman"/>
                <w:sz w:val="24"/>
                <w:szCs w:val="24"/>
              </w:rPr>
              <w:lastRenderedPageBreak/>
              <w:t>связи, в том числе услуг по предоставле-нию широкополос-ного доступа к информацион-но-телекоммуни-кационной сети «Интернет». Улучшение качества предоставляе-мых услуг населению</w:t>
            </w:r>
          </w:p>
        </w:tc>
        <w:tc>
          <w:tcPr>
            <w:tcW w:w="2409" w:type="dxa"/>
          </w:tcPr>
          <w:p w:rsidR="002B6C16" w:rsidRPr="00A74251" w:rsidRDefault="002B6C16" w:rsidP="00A74251">
            <w:pPr>
              <w:spacing w:line="233" w:lineRule="auto"/>
              <w:jc w:val="center"/>
              <w:rPr>
                <w:rFonts w:ascii="Times New Roman" w:hAnsi="Times New Roman"/>
                <w:sz w:val="24"/>
                <w:szCs w:val="24"/>
              </w:rPr>
            </w:pPr>
            <w:r w:rsidRPr="00A74251">
              <w:rPr>
                <w:rFonts w:ascii="Times New Roman" w:hAnsi="Times New Roman"/>
                <w:sz w:val="24"/>
                <w:szCs w:val="24"/>
              </w:rPr>
              <w:lastRenderedPageBreak/>
              <w:t xml:space="preserve">Формирование, размещение и актуализация на официальных сайтах министерства </w:t>
            </w:r>
            <w:r w:rsidRPr="00A74251">
              <w:rPr>
                <w:rFonts w:ascii="Times New Roman" w:hAnsi="Times New Roman"/>
                <w:sz w:val="24"/>
                <w:szCs w:val="24"/>
              </w:rPr>
              <w:lastRenderedPageBreak/>
              <w:t>имущественных и земельных отношений Рязанской области и органов местного самоуправления муниципальных образований Рязанской области в информационно-телекоммуникацион-ной сети «Интернет» перечня объектов государственной и муниципальной собственности для размещения сооружений и средств связи (реестров объектов недвижимости)</w:t>
            </w:r>
          </w:p>
        </w:tc>
        <w:tc>
          <w:tcPr>
            <w:tcW w:w="1702" w:type="dxa"/>
            <w:vMerge w:val="restart"/>
          </w:tcPr>
          <w:p w:rsidR="002B6C16" w:rsidRPr="00A74251" w:rsidRDefault="002B6C16" w:rsidP="00A74251">
            <w:pPr>
              <w:spacing w:line="233" w:lineRule="auto"/>
              <w:jc w:val="center"/>
              <w:rPr>
                <w:rFonts w:ascii="Times New Roman" w:hAnsi="Times New Roman"/>
                <w:sz w:val="24"/>
                <w:szCs w:val="24"/>
              </w:rPr>
            </w:pPr>
            <w:r w:rsidRPr="00A74251">
              <w:rPr>
                <w:rFonts w:ascii="Times New Roman" w:hAnsi="Times New Roman"/>
                <w:sz w:val="24"/>
                <w:szCs w:val="24"/>
              </w:rPr>
              <w:lastRenderedPageBreak/>
              <w:t>Ежегодно</w:t>
            </w:r>
          </w:p>
          <w:p w:rsidR="002B6C16" w:rsidRPr="00A74251" w:rsidRDefault="002B6C16" w:rsidP="00A74251">
            <w:pPr>
              <w:spacing w:line="233" w:lineRule="auto"/>
              <w:jc w:val="center"/>
              <w:rPr>
                <w:rFonts w:ascii="Times New Roman" w:hAnsi="Times New Roman"/>
                <w:sz w:val="24"/>
                <w:szCs w:val="24"/>
              </w:rPr>
            </w:pPr>
            <w:r w:rsidRPr="00A74251">
              <w:rPr>
                <w:rFonts w:ascii="Times New Roman" w:hAnsi="Times New Roman"/>
                <w:sz w:val="24"/>
                <w:szCs w:val="24"/>
              </w:rPr>
              <w:t>2019-2022 гг.</w:t>
            </w: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tabs>
                <w:tab w:val="left" w:pos="1248"/>
              </w:tabs>
              <w:spacing w:line="233" w:lineRule="auto"/>
              <w:jc w:val="center"/>
              <w:rPr>
                <w:rFonts w:ascii="Times New Roman" w:hAnsi="Times New Roman"/>
                <w:sz w:val="24"/>
                <w:szCs w:val="24"/>
              </w:rPr>
            </w:pPr>
          </w:p>
        </w:tc>
        <w:tc>
          <w:tcPr>
            <w:tcW w:w="1985" w:type="dxa"/>
          </w:tcPr>
          <w:p w:rsidR="002B6C16" w:rsidRPr="00A74251" w:rsidRDefault="002B6C16" w:rsidP="00A74251">
            <w:pPr>
              <w:spacing w:line="233" w:lineRule="auto"/>
              <w:jc w:val="center"/>
              <w:rPr>
                <w:rFonts w:ascii="Times New Roman" w:hAnsi="Times New Roman"/>
                <w:sz w:val="24"/>
                <w:szCs w:val="24"/>
              </w:rPr>
            </w:pPr>
            <w:r w:rsidRPr="00A74251">
              <w:rPr>
                <w:rFonts w:ascii="Times New Roman" w:hAnsi="Times New Roman"/>
                <w:sz w:val="24"/>
                <w:szCs w:val="24"/>
              </w:rPr>
              <w:t xml:space="preserve">Увеличение количества объектов государствен-ной и </w:t>
            </w:r>
            <w:r w:rsidRPr="00A74251">
              <w:rPr>
                <w:rFonts w:ascii="Times New Roman" w:hAnsi="Times New Roman"/>
                <w:sz w:val="24"/>
                <w:szCs w:val="24"/>
              </w:rPr>
              <w:lastRenderedPageBreak/>
              <w:t>муниципальной собственности, фактически используемых операторами связи для размещения и строительства сетей и сооружений связи, % по отношению к показателям 2018 года</w:t>
            </w: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2B6C16">
            <w:pPr>
              <w:spacing w:line="233" w:lineRule="auto"/>
              <w:jc w:val="center"/>
              <w:rPr>
                <w:rFonts w:ascii="Times New Roman" w:hAnsi="Times New Roman"/>
                <w:sz w:val="24"/>
                <w:szCs w:val="24"/>
              </w:rPr>
            </w:pPr>
          </w:p>
        </w:tc>
        <w:tc>
          <w:tcPr>
            <w:tcW w:w="992" w:type="dxa"/>
          </w:tcPr>
          <w:p w:rsidR="002B6C16" w:rsidRPr="00A74251" w:rsidRDefault="002B6C16" w:rsidP="00A74251">
            <w:pPr>
              <w:spacing w:line="233" w:lineRule="auto"/>
              <w:jc w:val="center"/>
              <w:rPr>
                <w:rFonts w:ascii="Times New Roman" w:hAnsi="Times New Roman"/>
                <w:sz w:val="24"/>
                <w:szCs w:val="24"/>
              </w:rPr>
            </w:pPr>
            <w:r w:rsidRPr="00A74251">
              <w:rPr>
                <w:rFonts w:ascii="Times New Roman" w:hAnsi="Times New Roman"/>
                <w:sz w:val="24"/>
                <w:szCs w:val="24"/>
              </w:rPr>
              <w:lastRenderedPageBreak/>
              <w:t>−</w:t>
            </w: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tc>
        <w:tc>
          <w:tcPr>
            <w:tcW w:w="852" w:type="dxa"/>
          </w:tcPr>
          <w:p w:rsidR="002B6C16" w:rsidRPr="00A74251" w:rsidRDefault="002B6C16" w:rsidP="00A74251">
            <w:pPr>
              <w:spacing w:line="233" w:lineRule="auto"/>
              <w:jc w:val="center"/>
              <w:rPr>
                <w:rFonts w:ascii="Times New Roman" w:hAnsi="Times New Roman"/>
                <w:sz w:val="24"/>
                <w:szCs w:val="24"/>
              </w:rPr>
            </w:pPr>
            <w:r w:rsidRPr="00A74251">
              <w:rPr>
                <w:rFonts w:ascii="Times New Roman" w:hAnsi="Times New Roman"/>
                <w:sz w:val="24"/>
                <w:szCs w:val="24"/>
              </w:rPr>
              <w:lastRenderedPageBreak/>
              <w:t>5,0</w:t>
            </w: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tc>
        <w:tc>
          <w:tcPr>
            <w:tcW w:w="851" w:type="dxa"/>
          </w:tcPr>
          <w:p w:rsidR="002B6C16" w:rsidRPr="00A74251" w:rsidRDefault="002B6C16" w:rsidP="00A74251">
            <w:pPr>
              <w:spacing w:line="233" w:lineRule="auto"/>
              <w:jc w:val="center"/>
              <w:rPr>
                <w:rFonts w:ascii="Times New Roman" w:hAnsi="Times New Roman"/>
                <w:sz w:val="24"/>
                <w:szCs w:val="24"/>
              </w:rPr>
            </w:pPr>
            <w:r w:rsidRPr="00A74251">
              <w:rPr>
                <w:rFonts w:ascii="Times New Roman" w:hAnsi="Times New Roman"/>
                <w:sz w:val="24"/>
                <w:szCs w:val="24"/>
              </w:rPr>
              <w:lastRenderedPageBreak/>
              <w:t>10,0</w:t>
            </w: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tc>
        <w:tc>
          <w:tcPr>
            <w:tcW w:w="851" w:type="dxa"/>
          </w:tcPr>
          <w:p w:rsidR="002B6C16" w:rsidRPr="00A74251" w:rsidRDefault="002B6C16" w:rsidP="00A74251">
            <w:pPr>
              <w:spacing w:line="233" w:lineRule="auto"/>
              <w:jc w:val="center"/>
              <w:rPr>
                <w:rFonts w:ascii="Times New Roman" w:hAnsi="Times New Roman"/>
                <w:sz w:val="24"/>
                <w:szCs w:val="24"/>
              </w:rPr>
            </w:pPr>
            <w:r w:rsidRPr="00A74251">
              <w:rPr>
                <w:rFonts w:ascii="Times New Roman" w:hAnsi="Times New Roman"/>
                <w:sz w:val="24"/>
                <w:szCs w:val="24"/>
              </w:rPr>
              <w:lastRenderedPageBreak/>
              <w:t>15,0</w:t>
            </w: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tc>
        <w:tc>
          <w:tcPr>
            <w:tcW w:w="850" w:type="dxa"/>
          </w:tcPr>
          <w:p w:rsidR="002B6C16" w:rsidRPr="00A74251" w:rsidRDefault="002B6C16" w:rsidP="00A74251">
            <w:pPr>
              <w:spacing w:line="233" w:lineRule="auto"/>
              <w:jc w:val="center"/>
              <w:rPr>
                <w:rFonts w:ascii="Times New Roman" w:hAnsi="Times New Roman"/>
                <w:sz w:val="24"/>
                <w:szCs w:val="24"/>
              </w:rPr>
            </w:pPr>
            <w:r w:rsidRPr="00A74251">
              <w:rPr>
                <w:rFonts w:ascii="Times New Roman" w:hAnsi="Times New Roman"/>
                <w:sz w:val="24"/>
                <w:szCs w:val="24"/>
              </w:rPr>
              <w:lastRenderedPageBreak/>
              <w:t>20,0</w:t>
            </w: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p w:rsidR="002B6C16" w:rsidRPr="00A74251" w:rsidRDefault="002B6C16" w:rsidP="00A74251">
            <w:pPr>
              <w:spacing w:line="233" w:lineRule="auto"/>
              <w:jc w:val="center"/>
              <w:rPr>
                <w:rFonts w:ascii="Times New Roman" w:hAnsi="Times New Roman"/>
                <w:sz w:val="24"/>
                <w:szCs w:val="24"/>
              </w:rPr>
            </w:pPr>
          </w:p>
        </w:tc>
        <w:tc>
          <w:tcPr>
            <w:tcW w:w="1747" w:type="dxa"/>
            <w:gridSpan w:val="2"/>
          </w:tcPr>
          <w:p w:rsidR="002B6C16" w:rsidRPr="00A74251" w:rsidRDefault="002B6C16" w:rsidP="00A74251">
            <w:pPr>
              <w:spacing w:line="233" w:lineRule="auto"/>
              <w:jc w:val="center"/>
              <w:rPr>
                <w:rFonts w:ascii="Times New Roman" w:hAnsi="Times New Roman"/>
                <w:sz w:val="24"/>
                <w:szCs w:val="24"/>
              </w:rPr>
            </w:pPr>
            <w:r w:rsidRPr="00A74251">
              <w:rPr>
                <w:rFonts w:ascii="Times New Roman" w:hAnsi="Times New Roman"/>
                <w:sz w:val="24"/>
                <w:szCs w:val="24"/>
              </w:rPr>
              <w:lastRenderedPageBreak/>
              <w:t xml:space="preserve">Министерство цифрового развития, информацион-ных </w:t>
            </w:r>
            <w:r w:rsidRPr="00A74251">
              <w:rPr>
                <w:rFonts w:ascii="Times New Roman" w:hAnsi="Times New Roman"/>
                <w:sz w:val="24"/>
                <w:szCs w:val="24"/>
              </w:rPr>
              <w:lastRenderedPageBreak/>
              <w:t>технологий и связи Рязанской области, министерство имуществен-ных и земельных отношений Рязанской области, органы местного самоуправле-ния муниципаль-ных образований Рязанской области (по согласованию)</w:t>
            </w:r>
          </w:p>
        </w:tc>
      </w:tr>
      <w:tr w:rsidR="002B6C16" w:rsidRPr="00A74251" w:rsidTr="00D87836">
        <w:trPr>
          <w:trHeight w:val="392"/>
          <w:jc w:val="center"/>
        </w:trPr>
        <w:tc>
          <w:tcPr>
            <w:tcW w:w="675" w:type="dxa"/>
          </w:tcPr>
          <w:p w:rsidR="002B6C16" w:rsidRPr="00A74251" w:rsidRDefault="002B6C16" w:rsidP="00A74251">
            <w:pPr>
              <w:spacing w:line="233" w:lineRule="auto"/>
              <w:rPr>
                <w:rFonts w:ascii="Times New Roman" w:hAnsi="Times New Roman"/>
                <w:sz w:val="24"/>
                <w:szCs w:val="24"/>
              </w:rPr>
            </w:pPr>
            <w:r w:rsidRPr="00A74251">
              <w:rPr>
                <w:rFonts w:ascii="Times New Roman" w:hAnsi="Times New Roman"/>
                <w:sz w:val="24"/>
                <w:szCs w:val="24"/>
              </w:rPr>
              <w:lastRenderedPageBreak/>
              <w:t>2.</w:t>
            </w:r>
          </w:p>
        </w:tc>
        <w:tc>
          <w:tcPr>
            <w:tcW w:w="1813" w:type="dxa"/>
            <w:vMerge/>
          </w:tcPr>
          <w:p w:rsidR="002B6C16" w:rsidRPr="00A74251" w:rsidRDefault="002B6C16" w:rsidP="00A74251">
            <w:pPr>
              <w:spacing w:line="233" w:lineRule="auto"/>
              <w:jc w:val="center"/>
              <w:rPr>
                <w:rFonts w:ascii="Times New Roman" w:hAnsi="Times New Roman"/>
                <w:sz w:val="24"/>
                <w:szCs w:val="24"/>
              </w:rPr>
            </w:pPr>
          </w:p>
        </w:tc>
        <w:tc>
          <w:tcPr>
            <w:tcW w:w="2409" w:type="dxa"/>
          </w:tcPr>
          <w:p w:rsidR="002B6C16" w:rsidRPr="00A74251" w:rsidRDefault="002B6C16" w:rsidP="00A74251">
            <w:pPr>
              <w:spacing w:line="233" w:lineRule="auto"/>
              <w:jc w:val="center"/>
              <w:rPr>
                <w:rFonts w:ascii="Times New Roman" w:hAnsi="Times New Roman"/>
                <w:sz w:val="24"/>
                <w:szCs w:val="24"/>
              </w:rPr>
            </w:pPr>
            <w:r w:rsidRPr="00A74251">
              <w:rPr>
                <w:rFonts w:ascii="Times New Roman" w:hAnsi="Times New Roman"/>
                <w:sz w:val="24"/>
                <w:szCs w:val="24"/>
              </w:rPr>
              <w:t>Мониторинг хозяйствующих субъектов частного сектора и хозяйствующих субъектов с государственным или муниципальным участием</w:t>
            </w:r>
          </w:p>
          <w:p w:rsidR="002B6C16" w:rsidRPr="00A74251" w:rsidRDefault="002B6C16" w:rsidP="00A74251">
            <w:pPr>
              <w:spacing w:line="233" w:lineRule="auto"/>
              <w:jc w:val="center"/>
              <w:rPr>
                <w:rFonts w:ascii="Times New Roman" w:hAnsi="Times New Roman"/>
                <w:sz w:val="24"/>
                <w:szCs w:val="24"/>
              </w:rPr>
            </w:pPr>
            <w:r w:rsidRPr="00A74251">
              <w:rPr>
                <w:rFonts w:ascii="Times New Roman" w:hAnsi="Times New Roman"/>
                <w:sz w:val="24"/>
                <w:szCs w:val="24"/>
              </w:rPr>
              <w:t>на рынке услуг связи при наличии у них действующих лицензий:</w:t>
            </w:r>
          </w:p>
          <w:p w:rsidR="002B6C16" w:rsidRPr="00A74251" w:rsidRDefault="002B6C16" w:rsidP="00A74251">
            <w:pPr>
              <w:spacing w:line="233" w:lineRule="auto"/>
              <w:jc w:val="center"/>
              <w:rPr>
                <w:rFonts w:ascii="Times New Roman" w:hAnsi="Times New Roman"/>
                <w:sz w:val="24"/>
                <w:szCs w:val="24"/>
              </w:rPr>
            </w:pPr>
            <w:r>
              <w:rPr>
                <w:rFonts w:ascii="Times New Roman" w:hAnsi="Times New Roman"/>
                <w:sz w:val="24"/>
                <w:szCs w:val="24"/>
              </w:rPr>
              <w:lastRenderedPageBreak/>
              <w:t>-</w:t>
            </w:r>
            <w:r w:rsidRPr="00A74251">
              <w:rPr>
                <w:rFonts w:ascii="Times New Roman" w:hAnsi="Times New Roman"/>
                <w:sz w:val="24"/>
                <w:szCs w:val="24"/>
              </w:rPr>
              <w:t xml:space="preserve"> на оказание телематических услуг связи;</w:t>
            </w:r>
          </w:p>
          <w:p w:rsidR="002B6C16" w:rsidRPr="00A74251" w:rsidRDefault="002B6C16" w:rsidP="00A74251">
            <w:pPr>
              <w:spacing w:line="233" w:lineRule="auto"/>
              <w:jc w:val="center"/>
              <w:rPr>
                <w:rFonts w:ascii="Times New Roman" w:hAnsi="Times New Roman"/>
                <w:sz w:val="24"/>
                <w:szCs w:val="24"/>
              </w:rPr>
            </w:pPr>
            <w:r>
              <w:rPr>
                <w:rFonts w:ascii="Times New Roman" w:hAnsi="Times New Roman"/>
                <w:sz w:val="24"/>
                <w:szCs w:val="24"/>
              </w:rPr>
              <w:t>-</w:t>
            </w:r>
            <w:r w:rsidRPr="00A74251">
              <w:rPr>
                <w:rFonts w:ascii="Times New Roman" w:hAnsi="Times New Roman"/>
                <w:sz w:val="24"/>
                <w:szCs w:val="24"/>
              </w:rPr>
              <w:t xml:space="preserve"> на оказание услуг связи по передаче данных, за исключением услуг связи по передаче данных для целей передачи голосовой информации</w:t>
            </w:r>
          </w:p>
        </w:tc>
        <w:tc>
          <w:tcPr>
            <w:tcW w:w="1702" w:type="dxa"/>
            <w:vMerge/>
          </w:tcPr>
          <w:p w:rsidR="002B6C16" w:rsidRPr="00A74251" w:rsidRDefault="002B6C16" w:rsidP="00A74251">
            <w:pPr>
              <w:tabs>
                <w:tab w:val="left" w:pos="1248"/>
              </w:tabs>
              <w:spacing w:line="233" w:lineRule="auto"/>
              <w:jc w:val="center"/>
              <w:rPr>
                <w:rFonts w:ascii="Times New Roman" w:hAnsi="Times New Roman"/>
                <w:sz w:val="24"/>
                <w:szCs w:val="24"/>
              </w:rPr>
            </w:pPr>
          </w:p>
        </w:tc>
        <w:tc>
          <w:tcPr>
            <w:tcW w:w="1985" w:type="dxa"/>
          </w:tcPr>
          <w:p w:rsidR="002B6C16" w:rsidRPr="00A74251" w:rsidRDefault="002B6C16" w:rsidP="002B6C16">
            <w:pPr>
              <w:spacing w:line="233" w:lineRule="auto"/>
              <w:jc w:val="center"/>
              <w:rPr>
                <w:rFonts w:ascii="Times New Roman" w:hAnsi="Times New Roman"/>
                <w:sz w:val="24"/>
                <w:szCs w:val="24"/>
              </w:rPr>
            </w:pPr>
            <w:r w:rsidRPr="00A74251">
              <w:rPr>
                <w:rFonts w:ascii="Times New Roman" w:hAnsi="Times New Roman"/>
                <w:sz w:val="24"/>
                <w:szCs w:val="24"/>
              </w:rPr>
              <w:t>Доля организаций частной формы собственности в сфере оказания услуг по предоставлению широкополосно-го доступа к информационно-телекоммуни-кационной сети «Интернет», %</w:t>
            </w:r>
          </w:p>
          <w:p w:rsidR="002B6C16" w:rsidRPr="00A74251" w:rsidRDefault="002B6C16" w:rsidP="00A74251">
            <w:pPr>
              <w:spacing w:line="233" w:lineRule="auto"/>
              <w:jc w:val="center"/>
              <w:rPr>
                <w:rFonts w:ascii="Times New Roman" w:hAnsi="Times New Roman"/>
                <w:sz w:val="24"/>
                <w:szCs w:val="24"/>
              </w:rPr>
            </w:pPr>
          </w:p>
        </w:tc>
        <w:tc>
          <w:tcPr>
            <w:tcW w:w="992" w:type="dxa"/>
          </w:tcPr>
          <w:p w:rsidR="002B6C16" w:rsidRPr="00A74251" w:rsidRDefault="002B6C16" w:rsidP="00A74251">
            <w:pPr>
              <w:spacing w:line="233" w:lineRule="auto"/>
              <w:jc w:val="center"/>
              <w:rPr>
                <w:rFonts w:ascii="Times New Roman" w:hAnsi="Times New Roman"/>
                <w:sz w:val="24"/>
                <w:szCs w:val="24"/>
              </w:rPr>
            </w:pPr>
            <w:r w:rsidRPr="00A74251">
              <w:rPr>
                <w:rFonts w:ascii="Times New Roman" w:hAnsi="Times New Roman"/>
                <w:sz w:val="24"/>
                <w:szCs w:val="24"/>
              </w:rPr>
              <w:lastRenderedPageBreak/>
              <w:t>100,0</w:t>
            </w:r>
          </w:p>
        </w:tc>
        <w:tc>
          <w:tcPr>
            <w:tcW w:w="852" w:type="dxa"/>
          </w:tcPr>
          <w:p w:rsidR="002B6C16" w:rsidRPr="00A74251" w:rsidRDefault="002B6C16" w:rsidP="00A74251">
            <w:pPr>
              <w:spacing w:line="233" w:lineRule="auto"/>
              <w:jc w:val="center"/>
              <w:rPr>
                <w:rFonts w:ascii="Times New Roman" w:hAnsi="Times New Roman"/>
                <w:sz w:val="24"/>
                <w:szCs w:val="24"/>
              </w:rPr>
            </w:pPr>
            <w:r w:rsidRPr="00A74251">
              <w:rPr>
                <w:rFonts w:ascii="Times New Roman" w:hAnsi="Times New Roman"/>
                <w:sz w:val="24"/>
                <w:szCs w:val="24"/>
              </w:rPr>
              <w:t>100,0</w:t>
            </w:r>
          </w:p>
        </w:tc>
        <w:tc>
          <w:tcPr>
            <w:tcW w:w="851" w:type="dxa"/>
          </w:tcPr>
          <w:p w:rsidR="002B6C16" w:rsidRPr="00A74251" w:rsidRDefault="002B6C16" w:rsidP="00A74251">
            <w:pPr>
              <w:spacing w:line="233" w:lineRule="auto"/>
              <w:jc w:val="center"/>
              <w:rPr>
                <w:rFonts w:ascii="Times New Roman" w:hAnsi="Times New Roman"/>
                <w:sz w:val="24"/>
                <w:szCs w:val="24"/>
              </w:rPr>
            </w:pPr>
            <w:r w:rsidRPr="00A74251">
              <w:rPr>
                <w:rFonts w:ascii="Times New Roman" w:hAnsi="Times New Roman"/>
                <w:sz w:val="24"/>
                <w:szCs w:val="24"/>
              </w:rPr>
              <w:t>100,0</w:t>
            </w:r>
          </w:p>
        </w:tc>
        <w:tc>
          <w:tcPr>
            <w:tcW w:w="851" w:type="dxa"/>
          </w:tcPr>
          <w:p w:rsidR="002B6C16" w:rsidRPr="00A74251" w:rsidRDefault="002B6C16" w:rsidP="00A74251">
            <w:pPr>
              <w:spacing w:line="233" w:lineRule="auto"/>
              <w:jc w:val="center"/>
              <w:rPr>
                <w:rFonts w:ascii="Times New Roman" w:hAnsi="Times New Roman"/>
                <w:sz w:val="24"/>
                <w:szCs w:val="24"/>
              </w:rPr>
            </w:pPr>
            <w:r w:rsidRPr="00A74251">
              <w:rPr>
                <w:rFonts w:ascii="Times New Roman" w:hAnsi="Times New Roman"/>
                <w:sz w:val="24"/>
                <w:szCs w:val="24"/>
              </w:rPr>
              <w:t>100,0</w:t>
            </w:r>
          </w:p>
        </w:tc>
        <w:tc>
          <w:tcPr>
            <w:tcW w:w="850" w:type="dxa"/>
          </w:tcPr>
          <w:p w:rsidR="002B6C16" w:rsidRPr="00A74251" w:rsidRDefault="002B6C16" w:rsidP="00A74251">
            <w:pPr>
              <w:spacing w:line="233" w:lineRule="auto"/>
              <w:jc w:val="center"/>
              <w:rPr>
                <w:rFonts w:ascii="Times New Roman" w:hAnsi="Times New Roman"/>
                <w:sz w:val="24"/>
                <w:szCs w:val="24"/>
              </w:rPr>
            </w:pPr>
            <w:r w:rsidRPr="00A74251">
              <w:rPr>
                <w:rFonts w:ascii="Times New Roman" w:hAnsi="Times New Roman"/>
                <w:sz w:val="24"/>
                <w:szCs w:val="24"/>
              </w:rPr>
              <w:t>100,0</w:t>
            </w:r>
          </w:p>
        </w:tc>
        <w:tc>
          <w:tcPr>
            <w:tcW w:w="1747" w:type="dxa"/>
            <w:gridSpan w:val="2"/>
          </w:tcPr>
          <w:p w:rsidR="002B6C16" w:rsidRPr="00A74251" w:rsidRDefault="002B6C16" w:rsidP="00A74251">
            <w:pPr>
              <w:spacing w:line="233" w:lineRule="auto"/>
              <w:jc w:val="center"/>
              <w:rPr>
                <w:rFonts w:ascii="Times New Roman" w:hAnsi="Times New Roman"/>
                <w:sz w:val="24"/>
                <w:szCs w:val="24"/>
              </w:rPr>
            </w:pPr>
            <w:r w:rsidRPr="00A74251">
              <w:rPr>
                <w:rFonts w:ascii="Times New Roman" w:hAnsi="Times New Roman"/>
                <w:sz w:val="24"/>
                <w:szCs w:val="24"/>
              </w:rPr>
              <w:t>Министерство цифрового развития, информацион-ных технологий и связи Рязанской области</w:t>
            </w:r>
          </w:p>
        </w:tc>
      </w:tr>
      <w:tr w:rsidR="00F7457B" w:rsidRPr="00A74251" w:rsidTr="00A74251">
        <w:trPr>
          <w:gridAfter w:val="1"/>
          <w:wAfter w:w="15" w:type="dxa"/>
          <w:trHeight w:val="70"/>
          <w:jc w:val="center"/>
        </w:trPr>
        <w:tc>
          <w:tcPr>
            <w:tcW w:w="14712" w:type="dxa"/>
            <w:gridSpan w:val="11"/>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lastRenderedPageBreak/>
              <w:t>25. Рынок нефтепродуктов</w:t>
            </w:r>
          </w:p>
        </w:tc>
      </w:tr>
      <w:tr w:rsidR="00F7457B" w:rsidRPr="00A74251" w:rsidTr="00A74251">
        <w:trPr>
          <w:gridAfter w:val="1"/>
          <w:wAfter w:w="15" w:type="dxa"/>
          <w:trHeight w:val="392"/>
          <w:jc w:val="center"/>
        </w:trPr>
        <w:tc>
          <w:tcPr>
            <w:tcW w:w="14712" w:type="dxa"/>
            <w:gridSpan w:val="11"/>
          </w:tcPr>
          <w:p w:rsidR="00F7457B" w:rsidRPr="00A74251" w:rsidRDefault="00F7457B" w:rsidP="00A74251">
            <w:pPr>
              <w:spacing w:line="233" w:lineRule="auto"/>
              <w:ind w:firstLine="709"/>
              <w:rPr>
                <w:rFonts w:ascii="Times New Roman" w:hAnsi="Times New Roman"/>
                <w:sz w:val="24"/>
                <w:szCs w:val="24"/>
              </w:rPr>
            </w:pPr>
            <w:r w:rsidRPr="00A74251">
              <w:rPr>
                <w:rFonts w:ascii="Times New Roman" w:hAnsi="Times New Roman"/>
                <w:sz w:val="24"/>
                <w:szCs w:val="24"/>
              </w:rPr>
              <w:t xml:space="preserve">Исходная фактическая информация: </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Основные объемы производства по направлению деятельности «производство кокса, нефтепродуктов» в Рязанской области осуществляет АО «Рязанская нефтеперерабатывающая компания» – дочернее предприятие ПАО «НК «Роснефть» (бензин автомобильный, дизельное топливо, топочный мазут). Также предприятиями этого вида деятельности в регионе являются ООО «РН-Смазочные материалы» (автомобильные масла), ЗАО «Газпромнефть – Рязанский завод битумных материалов» (битумные полимеры). В 2018 году отгружено товаров, выполнено работ и оказано услуг на сумму 53,8 млрд. рублей.</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На 01.01.2019 в Рязанской области осуществляли деятельность 266 автозаправочных станций, 100% относятся к частной форме собственности.</w:t>
            </w:r>
          </w:p>
          <w:p w:rsidR="00F7457B" w:rsidRPr="00A74251" w:rsidRDefault="00F7457B" w:rsidP="00A74251">
            <w:pPr>
              <w:spacing w:line="233" w:lineRule="auto"/>
              <w:ind w:firstLine="709"/>
              <w:jc w:val="both"/>
              <w:rPr>
                <w:rFonts w:ascii="Times New Roman" w:hAnsi="Times New Roman"/>
                <w:sz w:val="24"/>
                <w:szCs w:val="24"/>
              </w:rPr>
            </w:pPr>
            <w:r w:rsidRPr="00A74251">
              <w:rPr>
                <w:rFonts w:ascii="Times New Roman" w:hAnsi="Times New Roman"/>
                <w:sz w:val="24"/>
                <w:szCs w:val="24"/>
              </w:rPr>
              <w:t>Министерством промышленности и экономического развития Рязанской области на систематической основе осуществляется мониторинг цен на горюче-смазочные материалы.</w:t>
            </w:r>
          </w:p>
          <w:p w:rsidR="00AD0201" w:rsidRPr="00A74251" w:rsidRDefault="00AD0201" w:rsidP="00A74251">
            <w:pPr>
              <w:spacing w:line="233" w:lineRule="auto"/>
              <w:ind w:firstLine="709"/>
              <w:jc w:val="both"/>
              <w:rPr>
                <w:rFonts w:ascii="Times New Roman" w:hAnsi="Times New Roman"/>
                <w:color w:val="FF0000"/>
                <w:sz w:val="24"/>
                <w:szCs w:val="24"/>
              </w:rPr>
            </w:pPr>
            <w:r w:rsidRPr="00A74251">
              <w:rPr>
                <w:rFonts w:ascii="Times New Roman" w:hAnsi="Times New Roman"/>
                <w:sz w:val="24"/>
                <w:szCs w:val="24"/>
              </w:rPr>
              <w:t xml:space="preserve">Несмотря на достаточно высокий уровень развития рынка нефтепродуктов, в данном секторе существуют барьеры, негативно влияющие на дальнейшее формирование конкурентной среды, а именно сложившаяся система ценообразования в оптовом и розничном секторах  реализации нефтепродуктов, создающая преимущество для организаций, входящих в вертикально интегрированные нефтяные компании. </w:t>
            </w:r>
          </w:p>
        </w:tc>
      </w:tr>
      <w:tr w:rsidR="009E45DD" w:rsidRPr="00A74251" w:rsidTr="00D87836">
        <w:trPr>
          <w:trHeight w:val="392"/>
          <w:jc w:val="center"/>
        </w:trPr>
        <w:tc>
          <w:tcPr>
            <w:tcW w:w="675" w:type="dxa"/>
          </w:tcPr>
          <w:p w:rsidR="00F7457B" w:rsidRPr="00A74251" w:rsidRDefault="00F7457B" w:rsidP="00A74251">
            <w:pPr>
              <w:spacing w:line="233" w:lineRule="auto"/>
              <w:rPr>
                <w:rFonts w:ascii="Times New Roman" w:hAnsi="Times New Roman"/>
                <w:sz w:val="24"/>
                <w:szCs w:val="24"/>
              </w:rPr>
            </w:pPr>
            <w:r w:rsidRPr="00A74251">
              <w:rPr>
                <w:rFonts w:ascii="Times New Roman" w:hAnsi="Times New Roman"/>
                <w:sz w:val="24"/>
                <w:szCs w:val="24"/>
              </w:rPr>
              <w:t>1.</w:t>
            </w:r>
          </w:p>
        </w:tc>
        <w:tc>
          <w:tcPr>
            <w:tcW w:w="1813" w:type="dxa"/>
          </w:tcPr>
          <w:p w:rsidR="00F7457B" w:rsidRPr="00A74251" w:rsidRDefault="00F7457B" w:rsidP="002B6C16">
            <w:pPr>
              <w:spacing w:line="233" w:lineRule="auto"/>
              <w:ind w:right="-57"/>
              <w:rPr>
                <w:rFonts w:ascii="Times New Roman" w:hAnsi="Times New Roman"/>
                <w:sz w:val="24"/>
                <w:szCs w:val="24"/>
              </w:rPr>
            </w:pPr>
            <w:r w:rsidRPr="00A74251">
              <w:rPr>
                <w:rFonts w:ascii="Times New Roman" w:hAnsi="Times New Roman"/>
                <w:sz w:val="24"/>
                <w:szCs w:val="24"/>
              </w:rPr>
              <w:t>Создание условий для развития конкуренции на розничном рынке нефтепродук</w:t>
            </w:r>
            <w:r w:rsidR="00BB09A3" w:rsidRPr="00A74251">
              <w:rPr>
                <w:rFonts w:ascii="Times New Roman" w:hAnsi="Times New Roman"/>
                <w:sz w:val="24"/>
                <w:szCs w:val="24"/>
              </w:rPr>
              <w:t>-</w:t>
            </w:r>
            <w:r w:rsidRPr="00A74251">
              <w:rPr>
                <w:rFonts w:ascii="Times New Roman" w:hAnsi="Times New Roman"/>
                <w:sz w:val="24"/>
                <w:szCs w:val="24"/>
              </w:rPr>
              <w:t xml:space="preserve">тов с </w:t>
            </w:r>
            <w:r w:rsidRPr="00A74251">
              <w:rPr>
                <w:rFonts w:ascii="Times New Roman" w:hAnsi="Times New Roman"/>
                <w:sz w:val="24"/>
                <w:szCs w:val="24"/>
              </w:rPr>
              <w:lastRenderedPageBreak/>
              <w:t xml:space="preserve">сохранением достигнутого уровня развития конкуренции на рынке </w:t>
            </w:r>
            <w:r w:rsidRPr="002B6C16">
              <w:rPr>
                <w:rFonts w:ascii="Times New Roman" w:hAnsi="Times New Roman"/>
                <w:spacing w:val="-4"/>
                <w:sz w:val="24"/>
                <w:szCs w:val="24"/>
              </w:rPr>
              <w:t>нефтепродуктов</w:t>
            </w:r>
          </w:p>
        </w:tc>
        <w:tc>
          <w:tcPr>
            <w:tcW w:w="2409" w:type="dxa"/>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lastRenderedPageBreak/>
              <w:t>Проведение мониторинга рынка нефтепродуктов</w:t>
            </w:r>
          </w:p>
        </w:tc>
        <w:tc>
          <w:tcPr>
            <w:tcW w:w="1702" w:type="dxa"/>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Ежекварталь</w:t>
            </w:r>
            <w:r w:rsidR="00BB09A3" w:rsidRPr="00A74251">
              <w:rPr>
                <w:rFonts w:ascii="Times New Roman" w:hAnsi="Times New Roman"/>
                <w:sz w:val="24"/>
                <w:szCs w:val="24"/>
              </w:rPr>
              <w:t>-</w:t>
            </w:r>
            <w:r w:rsidRPr="00A74251">
              <w:rPr>
                <w:rFonts w:ascii="Times New Roman" w:hAnsi="Times New Roman"/>
                <w:sz w:val="24"/>
                <w:szCs w:val="24"/>
              </w:rPr>
              <w:t>но</w:t>
            </w:r>
          </w:p>
          <w:p w:rsidR="00F7457B" w:rsidRPr="00A74251" w:rsidRDefault="00BB09A3" w:rsidP="00A74251">
            <w:pPr>
              <w:spacing w:line="233" w:lineRule="auto"/>
              <w:jc w:val="center"/>
              <w:rPr>
                <w:rFonts w:ascii="Times New Roman" w:hAnsi="Times New Roman"/>
                <w:sz w:val="24"/>
                <w:szCs w:val="24"/>
              </w:rPr>
            </w:pPr>
            <w:r w:rsidRPr="00A74251">
              <w:rPr>
                <w:rFonts w:ascii="Times New Roman" w:hAnsi="Times New Roman"/>
                <w:sz w:val="24"/>
                <w:szCs w:val="24"/>
              </w:rPr>
              <w:t>2019-</w:t>
            </w:r>
            <w:r w:rsidR="00F7457B" w:rsidRPr="00A74251">
              <w:rPr>
                <w:rFonts w:ascii="Times New Roman" w:hAnsi="Times New Roman"/>
                <w:sz w:val="24"/>
                <w:szCs w:val="24"/>
              </w:rPr>
              <w:t>2022 гг.</w:t>
            </w:r>
          </w:p>
        </w:tc>
        <w:tc>
          <w:tcPr>
            <w:tcW w:w="1985" w:type="dxa"/>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Доля организаций частной формы собственности на рынке нефтепродуктов, %</w:t>
            </w:r>
          </w:p>
        </w:tc>
        <w:tc>
          <w:tcPr>
            <w:tcW w:w="992" w:type="dxa"/>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100,0</w:t>
            </w:r>
          </w:p>
        </w:tc>
        <w:tc>
          <w:tcPr>
            <w:tcW w:w="852" w:type="dxa"/>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100,0</w:t>
            </w:r>
          </w:p>
        </w:tc>
        <w:tc>
          <w:tcPr>
            <w:tcW w:w="851" w:type="dxa"/>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100,0</w:t>
            </w:r>
          </w:p>
        </w:tc>
        <w:tc>
          <w:tcPr>
            <w:tcW w:w="851" w:type="dxa"/>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100,0</w:t>
            </w:r>
          </w:p>
        </w:tc>
        <w:tc>
          <w:tcPr>
            <w:tcW w:w="850" w:type="dxa"/>
          </w:tcPr>
          <w:p w:rsidR="00F7457B" w:rsidRPr="00A74251" w:rsidRDefault="00F7457B" w:rsidP="00A74251">
            <w:pPr>
              <w:widowControl w:val="0"/>
              <w:autoSpaceDE w:val="0"/>
              <w:autoSpaceDN w:val="0"/>
              <w:adjustRightInd w:val="0"/>
              <w:spacing w:line="233" w:lineRule="auto"/>
              <w:jc w:val="center"/>
              <w:rPr>
                <w:rFonts w:ascii="Times New Roman" w:hAnsi="Times New Roman"/>
                <w:sz w:val="24"/>
                <w:szCs w:val="24"/>
              </w:rPr>
            </w:pPr>
            <w:r w:rsidRPr="00A74251">
              <w:rPr>
                <w:rFonts w:ascii="Times New Roman" w:hAnsi="Times New Roman"/>
                <w:sz w:val="24"/>
                <w:szCs w:val="24"/>
              </w:rPr>
              <w:t>100,0</w:t>
            </w:r>
          </w:p>
        </w:tc>
        <w:tc>
          <w:tcPr>
            <w:tcW w:w="1747" w:type="dxa"/>
            <w:gridSpan w:val="2"/>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t>Министерство промышлен</w:t>
            </w:r>
            <w:r w:rsidR="00BB09A3" w:rsidRPr="00A74251">
              <w:rPr>
                <w:rFonts w:ascii="Times New Roman" w:hAnsi="Times New Roman"/>
                <w:sz w:val="24"/>
                <w:szCs w:val="24"/>
              </w:rPr>
              <w:t>-</w:t>
            </w:r>
            <w:r w:rsidRPr="00A74251">
              <w:rPr>
                <w:rFonts w:ascii="Times New Roman" w:hAnsi="Times New Roman"/>
                <w:sz w:val="24"/>
                <w:szCs w:val="24"/>
              </w:rPr>
              <w:t>ности и экономичес</w:t>
            </w:r>
            <w:r w:rsidR="00BB09A3" w:rsidRPr="00A74251">
              <w:rPr>
                <w:rFonts w:ascii="Times New Roman" w:hAnsi="Times New Roman"/>
                <w:sz w:val="24"/>
                <w:szCs w:val="24"/>
              </w:rPr>
              <w:t>-</w:t>
            </w:r>
            <w:r w:rsidRPr="00A74251">
              <w:rPr>
                <w:rFonts w:ascii="Times New Roman" w:hAnsi="Times New Roman"/>
                <w:sz w:val="24"/>
                <w:szCs w:val="24"/>
              </w:rPr>
              <w:t>кого развития Рязанской области</w:t>
            </w:r>
          </w:p>
        </w:tc>
      </w:tr>
      <w:tr w:rsidR="00F7457B" w:rsidRPr="00A74251" w:rsidTr="00A74251">
        <w:trPr>
          <w:gridAfter w:val="1"/>
          <w:wAfter w:w="15" w:type="dxa"/>
          <w:trHeight w:val="108"/>
          <w:jc w:val="center"/>
        </w:trPr>
        <w:tc>
          <w:tcPr>
            <w:tcW w:w="14712" w:type="dxa"/>
            <w:gridSpan w:val="11"/>
          </w:tcPr>
          <w:p w:rsidR="00F7457B" w:rsidRPr="00A74251" w:rsidRDefault="00F7457B" w:rsidP="00A74251">
            <w:pPr>
              <w:spacing w:line="233" w:lineRule="auto"/>
              <w:jc w:val="center"/>
              <w:rPr>
                <w:rFonts w:ascii="Times New Roman" w:hAnsi="Times New Roman"/>
                <w:sz w:val="24"/>
                <w:szCs w:val="24"/>
              </w:rPr>
            </w:pPr>
            <w:r w:rsidRPr="00A74251">
              <w:rPr>
                <w:rFonts w:ascii="Times New Roman" w:hAnsi="Times New Roman"/>
                <w:sz w:val="24"/>
                <w:szCs w:val="24"/>
              </w:rPr>
              <w:lastRenderedPageBreak/>
              <w:t>26. Рынок легкой промышленности</w:t>
            </w:r>
          </w:p>
        </w:tc>
      </w:tr>
      <w:tr w:rsidR="00F7457B" w:rsidRPr="00A74251" w:rsidTr="00A74251">
        <w:trPr>
          <w:gridAfter w:val="1"/>
          <w:wAfter w:w="15" w:type="dxa"/>
          <w:trHeight w:val="392"/>
          <w:jc w:val="center"/>
        </w:trPr>
        <w:tc>
          <w:tcPr>
            <w:tcW w:w="14712" w:type="dxa"/>
            <w:gridSpan w:val="11"/>
          </w:tcPr>
          <w:p w:rsidR="00F7457B" w:rsidRPr="00A74251" w:rsidRDefault="00F7457B" w:rsidP="002B6C16">
            <w:pPr>
              <w:spacing w:line="230" w:lineRule="auto"/>
              <w:ind w:firstLine="709"/>
              <w:jc w:val="both"/>
              <w:rPr>
                <w:rFonts w:ascii="Times New Roman" w:hAnsi="Times New Roman"/>
                <w:sz w:val="24"/>
                <w:szCs w:val="24"/>
              </w:rPr>
            </w:pPr>
            <w:r w:rsidRPr="00A74251">
              <w:rPr>
                <w:rFonts w:ascii="Times New Roman" w:hAnsi="Times New Roman"/>
                <w:sz w:val="24"/>
                <w:szCs w:val="24"/>
              </w:rPr>
              <w:t xml:space="preserve">Исходная фактическая информация: </w:t>
            </w:r>
          </w:p>
          <w:p w:rsidR="00F7457B" w:rsidRPr="00A74251" w:rsidRDefault="00F7457B" w:rsidP="002B6C16">
            <w:pPr>
              <w:spacing w:line="230" w:lineRule="auto"/>
              <w:ind w:firstLine="709"/>
              <w:jc w:val="both"/>
              <w:rPr>
                <w:rFonts w:ascii="Times New Roman" w:hAnsi="Times New Roman"/>
                <w:sz w:val="24"/>
                <w:szCs w:val="24"/>
              </w:rPr>
            </w:pPr>
            <w:r w:rsidRPr="00A74251">
              <w:rPr>
                <w:rFonts w:ascii="Times New Roman" w:hAnsi="Times New Roman"/>
                <w:sz w:val="24"/>
                <w:szCs w:val="24"/>
              </w:rPr>
              <w:t xml:space="preserve">В настоящее время легкая промышленность является высоко конкурентной отраслью с высокой долей предприятий малого и среднего бизнеса, кроме того в отрасли отсутствуют компании с государственным (муниципальным) участием. В 2018 г. объем отгруженных товаров в текстильном и швейном производстве составил 5,4 млрд руб., в производстве кожи, изделий из кожи и обуви – </w:t>
            </w:r>
            <w:r w:rsidR="002B6C16">
              <w:rPr>
                <w:rFonts w:ascii="Times New Roman" w:hAnsi="Times New Roman"/>
                <w:sz w:val="24"/>
                <w:szCs w:val="24"/>
              </w:rPr>
              <w:br/>
            </w:r>
            <w:r w:rsidRPr="00A74251">
              <w:rPr>
                <w:rFonts w:ascii="Times New Roman" w:hAnsi="Times New Roman"/>
                <w:sz w:val="24"/>
                <w:szCs w:val="24"/>
              </w:rPr>
              <w:t xml:space="preserve">6,5 млрд руб. Производители сегодня испытывают острую конкуренцию с иностранной продукцией как по качеству, так и по стоимости конечной продукции. </w:t>
            </w:r>
          </w:p>
          <w:p w:rsidR="00F7457B" w:rsidRPr="00A74251" w:rsidRDefault="00F7457B" w:rsidP="002B6C16">
            <w:pPr>
              <w:spacing w:line="230" w:lineRule="auto"/>
              <w:ind w:firstLine="709"/>
              <w:jc w:val="both"/>
              <w:rPr>
                <w:rFonts w:ascii="Times New Roman" w:hAnsi="Times New Roman"/>
                <w:sz w:val="24"/>
                <w:szCs w:val="24"/>
              </w:rPr>
            </w:pPr>
            <w:r w:rsidRPr="00A74251">
              <w:rPr>
                <w:rFonts w:ascii="Times New Roman" w:hAnsi="Times New Roman"/>
                <w:sz w:val="24"/>
                <w:szCs w:val="24"/>
              </w:rPr>
              <w:t xml:space="preserve">Перспективы развития отрасли связаны с </w:t>
            </w:r>
            <w:r w:rsidR="00AD0201" w:rsidRPr="00A74251">
              <w:rPr>
                <w:rFonts w:ascii="Times New Roman" w:hAnsi="Times New Roman"/>
                <w:sz w:val="24"/>
                <w:szCs w:val="24"/>
              </w:rPr>
              <w:t xml:space="preserve">освоением новых видов изделий и </w:t>
            </w:r>
            <w:r w:rsidRPr="00A74251">
              <w:rPr>
                <w:rFonts w:ascii="Times New Roman" w:hAnsi="Times New Roman"/>
                <w:sz w:val="24"/>
                <w:szCs w:val="24"/>
              </w:rPr>
              <w:t xml:space="preserve">модернизацией </w:t>
            </w:r>
            <w:r w:rsidR="00AD0201" w:rsidRPr="00A74251">
              <w:rPr>
                <w:rFonts w:ascii="Times New Roman" w:hAnsi="Times New Roman"/>
                <w:sz w:val="24"/>
                <w:szCs w:val="24"/>
              </w:rPr>
              <w:t>действующих мощностей</w:t>
            </w:r>
            <w:r w:rsidRPr="00A74251">
              <w:rPr>
                <w:rFonts w:ascii="Times New Roman" w:hAnsi="Times New Roman"/>
                <w:sz w:val="24"/>
                <w:szCs w:val="24"/>
              </w:rPr>
              <w:t>.</w:t>
            </w:r>
          </w:p>
        </w:tc>
      </w:tr>
      <w:tr w:rsidR="009E45DD" w:rsidRPr="00A74251" w:rsidTr="00D87836">
        <w:trPr>
          <w:trHeight w:val="1475"/>
          <w:jc w:val="center"/>
        </w:trPr>
        <w:tc>
          <w:tcPr>
            <w:tcW w:w="675" w:type="dxa"/>
          </w:tcPr>
          <w:p w:rsidR="00F7457B" w:rsidRPr="00A74251" w:rsidRDefault="00F7457B" w:rsidP="002B6C16">
            <w:pPr>
              <w:spacing w:line="230" w:lineRule="auto"/>
              <w:rPr>
                <w:rFonts w:ascii="Times New Roman" w:hAnsi="Times New Roman"/>
                <w:sz w:val="24"/>
                <w:szCs w:val="24"/>
              </w:rPr>
            </w:pPr>
            <w:r w:rsidRPr="00A74251">
              <w:rPr>
                <w:rFonts w:ascii="Times New Roman" w:hAnsi="Times New Roman"/>
                <w:sz w:val="24"/>
                <w:szCs w:val="24"/>
              </w:rPr>
              <w:t>1.</w:t>
            </w:r>
          </w:p>
        </w:tc>
        <w:tc>
          <w:tcPr>
            <w:tcW w:w="1813" w:type="dxa"/>
            <w:vMerge w:val="restart"/>
          </w:tcPr>
          <w:p w:rsidR="00F7457B" w:rsidRPr="00A74251" w:rsidRDefault="00F7457B" w:rsidP="002B6C16">
            <w:pPr>
              <w:spacing w:line="230" w:lineRule="auto"/>
              <w:rPr>
                <w:rFonts w:ascii="Times New Roman" w:hAnsi="Times New Roman"/>
                <w:sz w:val="24"/>
                <w:szCs w:val="24"/>
              </w:rPr>
            </w:pPr>
            <w:r w:rsidRPr="00A74251">
              <w:rPr>
                <w:rFonts w:ascii="Times New Roman" w:hAnsi="Times New Roman"/>
                <w:sz w:val="24"/>
                <w:szCs w:val="24"/>
              </w:rPr>
              <w:t>Создание условий для производства российских товаров, способных конкурировать с зарубежными аналогами на внутреннем и внешнем рынках, сохранение доли частного бизнеса</w:t>
            </w:r>
          </w:p>
        </w:tc>
        <w:tc>
          <w:tcPr>
            <w:tcW w:w="2409" w:type="dxa"/>
          </w:tcPr>
          <w:p w:rsidR="00F7457B" w:rsidRPr="00A74251" w:rsidRDefault="00F7457B" w:rsidP="002B6C16">
            <w:pPr>
              <w:spacing w:line="230" w:lineRule="auto"/>
              <w:jc w:val="center"/>
              <w:rPr>
                <w:rFonts w:ascii="Times New Roman" w:hAnsi="Times New Roman"/>
                <w:sz w:val="24"/>
                <w:szCs w:val="24"/>
              </w:rPr>
            </w:pPr>
            <w:r w:rsidRPr="00A74251">
              <w:rPr>
                <w:rFonts w:ascii="Times New Roman" w:hAnsi="Times New Roman"/>
                <w:sz w:val="24"/>
                <w:szCs w:val="24"/>
              </w:rPr>
              <w:t>Проведение мониторинга рынка легкой промышленности</w:t>
            </w:r>
          </w:p>
        </w:tc>
        <w:tc>
          <w:tcPr>
            <w:tcW w:w="1702" w:type="dxa"/>
            <w:vMerge w:val="restart"/>
          </w:tcPr>
          <w:p w:rsidR="00F7457B" w:rsidRPr="00A74251" w:rsidRDefault="00F7457B" w:rsidP="002B6C16">
            <w:pPr>
              <w:spacing w:line="230" w:lineRule="auto"/>
              <w:jc w:val="center"/>
              <w:rPr>
                <w:rFonts w:ascii="Times New Roman" w:hAnsi="Times New Roman"/>
                <w:sz w:val="24"/>
                <w:szCs w:val="24"/>
              </w:rPr>
            </w:pPr>
            <w:r w:rsidRPr="00A74251">
              <w:rPr>
                <w:rFonts w:ascii="Times New Roman" w:hAnsi="Times New Roman"/>
                <w:sz w:val="24"/>
                <w:szCs w:val="24"/>
              </w:rPr>
              <w:t>Ежекварталь</w:t>
            </w:r>
            <w:r w:rsidR="00BB09A3" w:rsidRPr="00A74251">
              <w:rPr>
                <w:rFonts w:ascii="Times New Roman" w:hAnsi="Times New Roman"/>
                <w:sz w:val="24"/>
                <w:szCs w:val="24"/>
              </w:rPr>
              <w:t>-</w:t>
            </w:r>
            <w:r w:rsidRPr="00A74251">
              <w:rPr>
                <w:rFonts w:ascii="Times New Roman" w:hAnsi="Times New Roman"/>
                <w:sz w:val="24"/>
                <w:szCs w:val="24"/>
              </w:rPr>
              <w:t>но</w:t>
            </w:r>
          </w:p>
          <w:p w:rsidR="00F7457B" w:rsidRPr="00A74251" w:rsidRDefault="00BB09A3" w:rsidP="002B6C16">
            <w:pPr>
              <w:spacing w:line="230" w:lineRule="auto"/>
              <w:jc w:val="center"/>
              <w:rPr>
                <w:rFonts w:ascii="Times New Roman" w:hAnsi="Times New Roman"/>
                <w:sz w:val="24"/>
                <w:szCs w:val="24"/>
              </w:rPr>
            </w:pPr>
            <w:r w:rsidRPr="00A74251">
              <w:rPr>
                <w:rFonts w:ascii="Times New Roman" w:hAnsi="Times New Roman"/>
                <w:sz w:val="24"/>
                <w:szCs w:val="24"/>
              </w:rPr>
              <w:t>2019-</w:t>
            </w:r>
            <w:r w:rsidR="00F7457B" w:rsidRPr="00A74251">
              <w:rPr>
                <w:rFonts w:ascii="Times New Roman" w:hAnsi="Times New Roman"/>
                <w:sz w:val="24"/>
                <w:szCs w:val="24"/>
              </w:rPr>
              <w:t>2022 гг.</w:t>
            </w:r>
          </w:p>
        </w:tc>
        <w:tc>
          <w:tcPr>
            <w:tcW w:w="1985" w:type="dxa"/>
            <w:vMerge w:val="restart"/>
          </w:tcPr>
          <w:p w:rsidR="00F7457B" w:rsidRPr="00A74251" w:rsidRDefault="00F7457B" w:rsidP="002B6C16">
            <w:pPr>
              <w:spacing w:line="230" w:lineRule="auto"/>
              <w:jc w:val="center"/>
              <w:rPr>
                <w:rFonts w:ascii="Times New Roman" w:hAnsi="Times New Roman"/>
                <w:sz w:val="24"/>
                <w:szCs w:val="24"/>
              </w:rPr>
            </w:pPr>
            <w:r w:rsidRPr="00A74251">
              <w:rPr>
                <w:rFonts w:ascii="Times New Roman" w:hAnsi="Times New Roman"/>
                <w:sz w:val="24"/>
                <w:szCs w:val="24"/>
              </w:rPr>
              <w:t>Доля организаций частной формы собственности в сфере легкой промышленнос</w:t>
            </w:r>
            <w:r w:rsidR="00BB09A3" w:rsidRPr="00A74251">
              <w:rPr>
                <w:rFonts w:ascii="Times New Roman" w:hAnsi="Times New Roman"/>
                <w:sz w:val="24"/>
                <w:szCs w:val="24"/>
              </w:rPr>
              <w:t>-</w:t>
            </w:r>
            <w:r w:rsidRPr="00A74251">
              <w:rPr>
                <w:rFonts w:ascii="Times New Roman" w:hAnsi="Times New Roman"/>
                <w:sz w:val="24"/>
                <w:szCs w:val="24"/>
              </w:rPr>
              <w:t>ти, %</w:t>
            </w:r>
          </w:p>
        </w:tc>
        <w:tc>
          <w:tcPr>
            <w:tcW w:w="992" w:type="dxa"/>
            <w:vMerge w:val="restart"/>
          </w:tcPr>
          <w:p w:rsidR="00F7457B" w:rsidRPr="00A74251" w:rsidRDefault="00F7457B" w:rsidP="002B6C16">
            <w:pPr>
              <w:widowControl w:val="0"/>
              <w:autoSpaceDE w:val="0"/>
              <w:autoSpaceDN w:val="0"/>
              <w:adjustRightInd w:val="0"/>
              <w:spacing w:line="230" w:lineRule="auto"/>
              <w:jc w:val="center"/>
              <w:rPr>
                <w:rFonts w:ascii="Times New Roman" w:hAnsi="Times New Roman"/>
                <w:sz w:val="24"/>
                <w:szCs w:val="24"/>
              </w:rPr>
            </w:pPr>
            <w:r w:rsidRPr="00A74251">
              <w:rPr>
                <w:rFonts w:ascii="Times New Roman" w:hAnsi="Times New Roman"/>
                <w:sz w:val="24"/>
                <w:szCs w:val="24"/>
              </w:rPr>
              <w:t>100,0</w:t>
            </w:r>
          </w:p>
        </w:tc>
        <w:tc>
          <w:tcPr>
            <w:tcW w:w="852" w:type="dxa"/>
            <w:vMerge w:val="restart"/>
          </w:tcPr>
          <w:p w:rsidR="00F7457B" w:rsidRPr="00A74251" w:rsidRDefault="00F7457B" w:rsidP="002B6C16">
            <w:pPr>
              <w:widowControl w:val="0"/>
              <w:autoSpaceDE w:val="0"/>
              <w:autoSpaceDN w:val="0"/>
              <w:adjustRightInd w:val="0"/>
              <w:spacing w:line="230" w:lineRule="auto"/>
              <w:jc w:val="center"/>
              <w:rPr>
                <w:rFonts w:ascii="Times New Roman" w:hAnsi="Times New Roman"/>
                <w:sz w:val="24"/>
                <w:szCs w:val="24"/>
              </w:rPr>
            </w:pPr>
            <w:r w:rsidRPr="00A74251">
              <w:rPr>
                <w:rFonts w:ascii="Times New Roman" w:hAnsi="Times New Roman"/>
                <w:sz w:val="24"/>
                <w:szCs w:val="24"/>
              </w:rPr>
              <w:t>100,0</w:t>
            </w:r>
          </w:p>
        </w:tc>
        <w:tc>
          <w:tcPr>
            <w:tcW w:w="851" w:type="dxa"/>
            <w:vMerge w:val="restart"/>
          </w:tcPr>
          <w:p w:rsidR="00F7457B" w:rsidRPr="00A74251" w:rsidRDefault="00F7457B" w:rsidP="002B6C16">
            <w:pPr>
              <w:widowControl w:val="0"/>
              <w:autoSpaceDE w:val="0"/>
              <w:autoSpaceDN w:val="0"/>
              <w:adjustRightInd w:val="0"/>
              <w:spacing w:line="230" w:lineRule="auto"/>
              <w:jc w:val="center"/>
              <w:rPr>
                <w:rFonts w:ascii="Times New Roman" w:hAnsi="Times New Roman"/>
                <w:sz w:val="24"/>
                <w:szCs w:val="24"/>
              </w:rPr>
            </w:pPr>
            <w:r w:rsidRPr="00A74251">
              <w:rPr>
                <w:rFonts w:ascii="Times New Roman" w:hAnsi="Times New Roman"/>
                <w:sz w:val="24"/>
                <w:szCs w:val="24"/>
              </w:rPr>
              <w:t>100,0</w:t>
            </w:r>
          </w:p>
        </w:tc>
        <w:tc>
          <w:tcPr>
            <w:tcW w:w="851" w:type="dxa"/>
            <w:vMerge w:val="restart"/>
          </w:tcPr>
          <w:p w:rsidR="00F7457B" w:rsidRPr="00A74251" w:rsidRDefault="00F7457B" w:rsidP="002B6C16">
            <w:pPr>
              <w:widowControl w:val="0"/>
              <w:autoSpaceDE w:val="0"/>
              <w:autoSpaceDN w:val="0"/>
              <w:adjustRightInd w:val="0"/>
              <w:spacing w:line="230" w:lineRule="auto"/>
              <w:jc w:val="center"/>
              <w:rPr>
                <w:rFonts w:ascii="Times New Roman" w:hAnsi="Times New Roman"/>
                <w:sz w:val="24"/>
                <w:szCs w:val="24"/>
              </w:rPr>
            </w:pPr>
            <w:r w:rsidRPr="00A74251">
              <w:rPr>
                <w:rFonts w:ascii="Times New Roman" w:hAnsi="Times New Roman"/>
                <w:sz w:val="24"/>
                <w:szCs w:val="24"/>
              </w:rPr>
              <w:t>100,0</w:t>
            </w:r>
          </w:p>
        </w:tc>
        <w:tc>
          <w:tcPr>
            <w:tcW w:w="850" w:type="dxa"/>
            <w:vMerge w:val="restart"/>
          </w:tcPr>
          <w:p w:rsidR="00F7457B" w:rsidRPr="00A74251" w:rsidRDefault="00F7457B" w:rsidP="002B6C16">
            <w:pPr>
              <w:widowControl w:val="0"/>
              <w:autoSpaceDE w:val="0"/>
              <w:autoSpaceDN w:val="0"/>
              <w:adjustRightInd w:val="0"/>
              <w:spacing w:line="230" w:lineRule="auto"/>
              <w:jc w:val="center"/>
              <w:rPr>
                <w:rFonts w:ascii="Times New Roman" w:hAnsi="Times New Roman"/>
                <w:sz w:val="24"/>
                <w:szCs w:val="24"/>
              </w:rPr>
            </w:pPr>
            <w:r w:rsidRPr="00A74251">
              <w:rPr>
                <w:rFonts w:ascii="Times New Roman" w:hAnsi="Times New Roman"/>
                <w:sz w:val="24"/>
                <w:szCs w:val="24"/>
              </w:rPr>
              <w:t>100,0</w:t>
            </w:r>
          </w:p>
        </w:tc>
        <w:tc>
          <w:tcPr>
            <w:tcW w:w="1747" w:type="dxa"/>
            <w:gridSpan w:val="2"/>
            <w:vMerge w:val="restart"/>
          </w:tcPr>
          <w:p w:rsidR="00F7457B" w:rsidRPr="00A74251" w:rsidRDefault="00F7457B" w:rsidP="002B6C16">
            <w:pPr>
              <w:spacing w:line="230" w:lineRule="auto"/>
              <w:jc w:val="center"/>
              <w:rPr>
                <w:rFonts w:ascii="Times New Roman" w:hAnsi="Times New Roman"/>
                <w:sz w:val="24"/>
                <w:szCs w:val="24"/>
              </w:rPr>
            </w:pPr>
            <w:r w:rsidRPr="00A74251">
              <w:rPr>
                <w:rFonts w:ascii="Times New Roman" w:hAnsi="Times New Roman"/>
                <w:sz w:val="24"/>
                <w:szCs w:val="24"/>
              </w:rPr>
              <w:t>Министерство промышлен</w:t>
            </w:r>
            <w:r w:rsidR="00BB09A3" w:rsidRPr="00A74251">
              <w:rPr>
                <w:rFonts w:ascii="Times New Roman" w:hAnsi="Times New Roman"/>
                <w:sz w:val="24"/>
                <w:szCs w:val="24"/>
              </w:rPr>
              <w:t>-</w:t>
            </w:r>
            <w:r w:rsidRPr="00A74251">
              <w:rPr>
                <w:rFonts w:ascii="Times New Roman" w:hAnsi="Times New Roman"/>
                <w:sz w:val="24"/>
                <w:szCs w:val="24"/>
              </w:rPr>
              <w:t>ности и экономичес</w:t>
            </w:r>
            <w:r w:rsidR="00BB09A3" w:rsidRPr="00A74251">
              <w:rPr>
                <w:rFonts w:ascii="Times New Roman" w:hAnsi="Times New Roman"/>
                <w:sz w:val="24"/>
                <w:szCs w:val="24"/>
              </w:rPr>
              <w:t>-</w:t>
            </w:r>
            <w:r w:rsidRPr="00A74251">
              <w:rPr>
                <w:rFonts w:ascii="Times New Roman" w:hAnsi="Times New Roman"/>
                <w:sz w:val="24"/>
                <w:szCs w:val="24"/>
              </w:rPr>
              <w:t>кого развития Рязанской области</w:t>
            </w:r>
          </w:p>
        </w:tc>
      </w:tr>
      <w:tr w:rsidR="009E45DD" w:rsidRPr="00A74251" w:rsidTr="00D87836">
        <w:trPr>
          <w:trHeight w:val="392"/>
          <w:jc w:val="center"/>
        </w:trPr>
        <w:tc>
          <w:tcPr>
            <w:tcW w:w="675" w:type="dxa"/>
          </w:tcPr>
          <w:p w:rsidR="00F7457B" w:rsidRPr="00A74251" w:rsidRDefault="00F7457B" w:rsidP="002B6C16">
            <w:pPr>
              <w:spacing w:line="230" w:lineRule="auto"/>
              <w:rPr>
                <w:rFonts w:ascii="Times New Roman" w:hAnsi="Times New Roman"/>
                <w:sz w:val="24"/>
                <w:szCs w:val="24"/>
              </w:rPr>
            </w:pPr>
            <w:r w:rsidRPr="00A74251">
              <w:rPr>
                <w:rFonts w:ascii="Times New Roman" w:hAnsi="Times New Roman"/>
                <w:sz w:val="24"/>
                <w:szCs w:val="24"/>
              </w:rPr>
              <w:t>2.</w:t>
            </w:r>
          </w:p>
        </w:tc>
        <w:tc>
          <w:tcPr>
            <w:tcW w:w="1813" w:type="dxa"/>
            <w:vMerge/>
          </w:tcPr>
          <w:p w:rsidR="00F7457B" w:rsidRPr="00A74251" w:rsidRDefault="00F7457B" w:rsidP="002B6C16">
            <w:pPr>
              <w:spacing w:line="230" w:lineRule="auto"/>
              <w:rPr>
                <w:rFonts w:ascii="Times New Roman" w:hAnsi="Times New Roman"/>
                <w:sz w:val="24"/>
                <w:szCs w:val="24"/>
              </w:rPr>
            </w:pPr>
          </w:p>
        </w:tc>
        <w:tc>
          <w:tcPr>
            <w:tcW w:w="2409" w:type="dxa"/>
          </w:tcPr>
          <w:p w:rsidR="00F7457B" w:rsidRPr="00A74251" w:rsidRDefault="00F7457B" w:rsidP="002B6C16">
            <w:pPr>
              <w:spacing w:line="230" w:lineRule="auto"/>
              <w:jc w:val="center"/>
              <w:rPr>
                <w:rFonts w:ascii="Times New Roman" w:hAnsi="Times New Roman"/>
                <w:sz w:val="24"/>
                <w:szCs w:val="24"/>
              </w:rPr>
            </w:pPr>
            <w:r w:rsidRPr="00A74251">
              <w:rPr>
                <w:rFonts w:ascii="Times New Roman" w:hAnsi="Times New Roman"/>
                <w:sz w:val="24"/>
                <w:szCs w:val="24"/>
              </w:rPr>
              <w:t>Обеспечение возможности и равных условий хозяйствующим субъектам для участия в региональных и межрегиональных выставках-ярмарках</w:t>
            </w:r>
          </w:p>
        </w:tc>
        <w:tc>
          <w:tcPr>
            <w:tcW w:w="1702" w:type="dxa"/>
            <w:vMerge/>
          </w:tcPr>
          <w:p w:rsidR="00F7457B" w:rsidRPr="00A74251" w:rsidRDefault="00F7457B" w:rsidP="002B6C16">
            <w:pPr>
              <w:spacing w:line="230" w:lineRule="auto"/>
              <w:jc w:val="both"/>
              <w:rPr>
                <w:rFonts w:ascii="Times New Roman" w:hAnsi="Times New Roman"/>
                <w:sz w:val="24"/>
                <w:szCs w:val="24"/>
              </w:rPr>
            </w:pPr>
          </w:p>
        </w:tc>
        <w:tc>
          <w:tcPr>
            <w:tcW w:w="1985" w:type="dxa"/>
            <w:vMerge/>
          </w:tcPr>
          <w:p w:rsidR="00F7457B" w:rsidRPr="00A74251" w:rsidRDefault="00F7457B" w:rsidP="002B6C16">
            <w:pPr>
              <w:spacing w:line="230" w:lineRule="auto"/>
              <w:jc w:val="both"/>
              <w:rPr>
                <w:rFonts w:ascii="Times New Roman" w:hAnsi="Times New Roman"/>
                <w:sz w:val="24"/>
                <w:szCs w:val="24"/>
              </w:rPr>
            </w:pPr>
          </w:p>
        </w:tc>
        <w:tc>
          <w:tcPr>
            <w:tcW w:w="992" w:type="dxa"/>
            <w:vMerge/>
          </w:tcPr>
          <w:p w:rsidR="00F7457B" w:rsidRPr="00A74251" w:rsidRDefault="00F7457B" w:rsidP="002B6C16">
            <w:pPr>
              <w:spacing w:line="230" w:lineRule="auto"/>
              <w:jc w:val="both"/>
              <w:rPr>
                <w:rFonts w:ascii="Times New Roman" w:hAnsi="Times New Roman"/>
                <w:sz w:val="24"/>
                <w:szCs w:val="24"/>
              </w:rPr>
            </w:pPr>
          </w:p>
        </w:tc>
        <w:tc>
          <w:tcPr>
            <w:tcW w:w="852" w:type="dxa"/>
            <w:vMerge/>
          </w:tcPr>
          <w:p w:rsidR="00F7457B" w:rsidRPr="00A74251" w:rsidRDefault="00F7457B" w:rsidP="002B6C16">
            <w:pPr>
              <w:spacing w:line="230" w:lineRule="auto"/>
              <w:jc w:val="both"/>
              <w:rPr>
                <w:rFonts w:ascii="Times New Roman" w:hAnsi="Times New Roman"/>
                <w:sz w:val="24"/>
                <w:szCs w:val="24"/>
              </w:rPr>
            </w:pPr>
          </w:p>
        </w:tc>
        <w:tc>
          <w:tcPr>
            <w:tcW w:w="851" w:type="dxa"/>
            <w:vMerge/>
          </w:tcPr>
          <w:p w:rsidR="00F7457B" w:rsidRPr="00A74251" w:rsidRDefault="00F7457B" w:rsidP="002B6C16">
            <w:pPr>
              <w:spacing w:line="230" w:lineRule="auto"/>
              <w:jc w:val="both"/>
              <w:rPr>
                <w:rFonts w:ascii="Times New Roman" w:hAnsi="Times New Roman"/>
                <w:sz w:val="24"/>
                <w:szCs w:val="24"/>
              </w:rPr>
            </w:pPr>
          </w:p>
        </w:tc>
        <w:tc>
          <w:tcPr>
            <w:tcW w:w="851" w:type="dxa"/>
            <w:vMerge/>
          </w:tcPr>
          <w:p w:rsidR="00F7457B" w:rsidRPr="00A74251" w:rsidRDefault="00F7457B" w:rsidP="002B6C16">
            <w:pPr>
              <w:spacing w:line="230" w:lineRule="auto"/>
              <w:jc w:val="both"/>
              <w:rPr>
                <w:rFonts w:ascii="Times New Roman" w:hAnsi="Times New Roman"/>
                <w:sz w:val="24"/>
                <w:szCs w:val="24"/>
              </w:rPr>
            </w:pPr>
          </w:p>
        </w:tc>
        <w:tc>
          <w:tcPr>
            <w:tcW w:w="850" w:type="dxa"/>
            <w:vMerge/>
          </w:tcPr>
          <w:p w:rsidR="00F7457B" w:rsidRPr="00A74251" w:rsidRDefault="00F7457B" w:rsidP="002B6C16">
            <w:pPr>
              <w:spacing w:line="230" w:lineRule="auto"/>
              <w:jc w:val="both"/>
              <w:rPr>
                <w:rFonts w:ascii="Times New Roman" w:hAnsi="Times New Roman"/>
                <w:sz w:val="24"/>
                <w:szCs w:val="24"/>
              </w:rPr>
            </w:pPr>
          </w:p>
        </w:tc>
        <w:tc>
          <w:tcPr>
            <w:tcW w:w="1747" w:type="dxa"/>
            <w:gridSpan w:val="2"/>
            <w:vMerge/>
          </w:tcPr>
          <w:p w:rsidR="00F7457B" w:rsidRPr="00A74251" w:rsidRDefault="00F7457B" w:rsidP="002B6C16">
            <w:pPr>
              <w:spacing w:line="230" w:lineRule="auto"/>
              <w:jc w:val="both"/>
              <w:rPr>
                <w:rFonts w:ascii="Times New Roman" w:hAnsi="Times New Roman"/>
                <w:sz w:val="24"/>
                <w:szCs w:val="24"/>
              </w:rPr>
            </w:pPr>
          </w:p>
        </w:tc>
      </w:tr>
      <w:tr w:rsidR="00F7457B" w:rsidRPr="00A74251" w:rsidTr="002B6C16">
        <w:trPr>
          <w:gridAfter w:val="1"/>
          <w:wAfter w:w="15" w:type="dxa"/>
          <w:trHeight w:val="73"/>
          <w:jc w:val="center"/>
        </w:trPr>
        <w:tc>
          <w:tcPr>
            <w:tcW w:w="14712" w:type="dxa"/>
            <w:gridSpan w:val="11"/>
          </w:tcPr>
          <w:p w:rsidR="00F7457B" w:rsidRPr="00A74251" w:rsidRDefault="00F7457B" w:rsidP="002B6C16">
            <w:pPr>
              <w:spacing w:line="230" w:lineRule="auto"/>
              <w:jc w:val="center"/>
              <w:rPr>
                <w:rFonts w:ascii="Times New Roman" w:hAnsi="Times New Roman"/>
                <w:sz w:val="24"/>
                <w:szCs w:val="24"/>
              </w:rPr>
            </w:pPr>
            <w:r w:rsidRPr="00A74251">
              <w:rPr>
                <w:rFonts w:ascii="Times New Roman" w:hAnsi="Times New Roman"/>
                <w:sz w:val="24"/>
                <w:szCs w:val="24"/>
              </w:rPr>
              <w:t>27. Рынок производства кирпича</w:t>
            </w:r>
          </w:p>
        </w:tc>
      </w:tr>
      <w:tr w:rsidR="00F7457B" w:rsidRPr="00A74251" w:rsidTr="00A74251">
        <w:trPr>
          <w:gridAfter w:val="1"/>
          <w:wAfter w:w="15" w:type="dxa"/>
          <w:trHeight w:val="392"/>
          <w:jc w:val="center"/>
        </w:trPr>
        <w:tc>
          <w:tcPr>
            <w:tcW w:w="14712" w:type="dxa"/>
            <w:gridSpan w:val="11"/>
          </w:tcPr>
          <w:p w:rsidR="00F7457B" w:rsidRPr="00A74251" w:rsidRDefault="00F7457B" w:rsidP="002B6C16">
            <w:pPr>
              <w:spacing w:line="230" w:lineRule="auto"/>
              <w:ind w:firstLine="709"/>
              <w:jc w:val="both"/>
              <w:rPr>
                <w:rFonts w:ascii="Times New Roman" w:hAnsi="Times New Roman"/>
                <w:sz w:val="24"/>
                <w:szCs w:val="24"/>
              </w:rPr>
            </w:pPr>
            <w:r w:rsidRPr="00A74251">
              <w:rPr>
                <w:rFonts w:ascii="Times New Roman" w:hAnsi="Times New Roman"/>
                <w:sz w:val="24"/>
                <w:szCs w:val="24"/>
              </w:rPr>
              <w:t xml:space="preserve">Исходная фактическая информация: </w:t>
            </w:r>
          </w:p>
          <w:p w:rsidR="00F7457B" w:rsidRPr="00A74251" w:rsidRDefault="00F7457B" w:rsidP="002B6C16">
            <w:pPr>
              <w:spacing w:line="230" w:lineRule="auto"/>
              <w:ind w:firstLine="709"/>
              <w:jc w:val="both"/>
              <w:rPr>
                <w:rFonts w:ascii="Times New Roman" w:hAnsi="Times New Roman"/>
                <w:sz w:val="24"/>
                <w:szCs w:val="24"/>
              </w:rPr>
            </w:pPr>
            <w:r w:rsidRPr="00A74251">
              <w:rPr>
                <w:rFonts w:ascii="Times New Roman" w:hAnsi="Times New Roman"/>
                <w:sz w:val="24"/>
                <w:szCs w:val="24"/>
              </w:rPr>
              <w:t xml:space="preserve">Общий объем производства кирпича в Рязанской области составляет порядка 60 млн. штук в год. В отрасли отсутствуют компании с государственным </w:t>
            </w:r>
            <w:r w:rsidR="00AD0201" w:rsidRPr="00A74251">
              <w:rPr>
                <w:rFonts w:ascii="Times New Roman" w:hAnsi="Times New Roman"/>
                <w:sz w:val="24"/>
                <w:szCs w:val="24"/>
              </w:rPr>
              <w:t xml:space="preserve">и муниципальным </w:t>
            </w:r>
            <w:r w:rsidRPr="00A74251">
              <w:rPr>
                <w:rFonts w:ascii="Times New Roman" w:hAnsi="Times New Roman"/>
                <w:sz w:val="24"/>
                <w:szCs w:val="24"/>
              </w:rPr>
              <w:t>участием. Особенности конкуренции на рынке обусловлены активным развитием альтернативных строительных материалов.</w:t>
            </w:r>
          </w:p>
          <w:p w:rsidR="00F7457B" w:rsidRPr="00A74251" w:rsidRDefault="00F7457B" w:rsidP="002B6C16">
            <w:pPr>
              <w:spacing w:line="230" w:lineRule="auto"/>
              <w:ind w:firstLine="709"/>
              <w:jc w:val="both"/>
              <w:rPr>
                <w:rFonts w:ascii="Times New Roman" w:hAnsi="Times New Roman"/>
                <w:sz w:val="24"/>
                <w:szCs w:val="24"/>
              </w:rPr>
            </w:pPr>
            <w:r w:rsidRPr="00A74251">
              <w:rPr>
                <w:rFonts w:ascii="Times New Roman" w:hAnsi="Times New Roman"/>
                <w:sz w:val="24"/>
                <w:szCs w:val="24"/>
              </w:rPr>
              <w:lastRenderedPageBreak/>
              <w:t xml:space="preserve">Согласно Единому реестру субъектов малого и среднего предпринимательства в Рязанской области на 10.09.2019 по видам деятельности «23.20.1 </w:t>
            </w:r>
            <w:r w:rsidR="002B6C16">
              <w:rPr>
                <w:rFonts w:ascii="Times New Roman" w:hAnsi="Times New Roman"/>
                <w:sz w:val="24"/>
                <w:szCs w:val="24"/>
              </w:rPr>
              <w:t>–</w:t>
            </w:r>
            <w:r w:rsidRPr="00A74251">
              <w:rPr>
                <w:rFonts w:ascii="Times New Roman" w:hAnsi="Times New Roman"/>
                <w:sz w:val="24"/>
                <w:szCs w:val="24"/>
              </w:rPr>
              <w:t xml:space="preserve"> </w:t>
            </w:r>
            <w:r w:rsidRPr="00A74251">
              <w:rPr>
                <w:rFonts w:ascii="Times New Roman" w:hAnsi="Times New Roman"/>
                <w:color w:val="000000"/>
                <w:sz w:val="24"/>
                <w:szCs w:val="24"/>
              </w:rPr>
              <w:t xml:space="preserve">производство огнеупорных кирпичей, блоков, плиток» </w:t>
            </w:r>
            <w:r w:rsidRPr="00A74251">
              <w:rPr>
                <w:rFonts w:ascii="Times New Roman" w:hAnsi="Times New Roman"/>
                <w:sz w:val="24"/>
                <w:szCs w:val="24"/>
              </w:rPr>
              <w:t xml:space="preserve">и «23.32 – </w:t>
            </w:r>
            <w:r w:rsidRPr="00A74251">
              <w:rPr>
                <w:rFonts w:ascii="Times New Roman" w:hAnsi="Times New Roman"/>
                <w:color w:val="000000"/>
                <w:sz w:val="24"/>
                <w:szCs w:val="24"/>
              </w:rPr>
              <w:t>производство кирпича, черепицы и прочих строительных изделий из обожженной глины</w:t>
            </w:r>
            <w:r w:rsidRPr="00A74251">
              <w:rPr>
                <w:rFonts w:ascii="Times New Roman" w:hAnsi="Times New Roman"/>
                <w:sz w:val="24"/>
                <w:szCs w:val="24"/>
              </w:rPr>
              <w:t>» действ</w:t>
            </w:r>
            <w:r w:rsidR="00BB09A3" w:rsidRPr="00A74251">
              <w:rPr>
                <w:rFonts w:ascii="Times New Roman" w:hAnsi="Times New Roman"/>
                <w:sz w:val="24"/>
                <w:szCs w:val="24"/>
              </w:rPr>
              <w:t>овало</w:t>
            </w:r>
            <w:r w:rsidRPr="00A74251">
              <w:rPr>
                <w:rFonts w:ascii="Times New Roman" w:hAnsi="Times New Roman"/>
                <w:sz w:val="24"/>
                <w:szCs w:val="24"/>
              </w:rPr>
              <w:t xml:space="preserve"> 13 хозяйствующих субъектов, в том числе 12 юридических лиц и </w:t>
            </w:r>
            <w:r w:rsidR="002B6C16">
              <w:rPr>
                <w:rFonts w:ascii="Times New Roman" w:hAnsi="Times New Roman"/>
                <w:sz w:val="24"/>
                <w:szCs w:val="24"/>
              </w:rPr>
              <w:br/>
            </w:r>
            <w:r w:rsidRPr="00A74251">
              <w:rPr>
                <w:rFonts w:ascii="Times New Roman" w:hAnsi="Times New Roman"/>
                <w:sz w:val="24"/>
                <w:szCs w:val="24"/>
              </w:rPr>
              <w:t>1 индивидуальный предприниматель.</w:t>
            </w:r>
          </w:p>
          <w:p w:rsidR="00AD0201" w:rsidRPr="00A74251" w:rsidRDefault="00212C18" w:rsidP="002B6C16">
            <w:pPr>
              <w:spacing w:line="230" w:lineRule="auto"/>
              <w:ind w:firstLine="709"/>
              <w:jc w:val="both"/>
              <w:rPr>
                <w:rFonts w:ascii="Times New Roman" w:hAnsi="Times New Roman"/>
                <w:sz w:val="24"/>
                <w:szCs w:val="24"/>
              </w:rPr>
            </w:pPr>
            <w:r w:rsidRPr="00A74251">
              <w:rPr>
                <w:rFonts w:ascii="Times New Roman" w:hAnsi="Times New Roman"/>
                <w:sz w:val="24"/>
                <w:szCs w:val="24"/>
                <w:shd w:val="clear" w:color="auto" w:fill="FFFFFF" w:themeFill="background1"/>
              </w:rPr>
              <w:t>Уровень конкуренции на рынке возрастает в связи с сокращением доли кирпича в общем производстве стеновых материалов. Необходимо снижение административных барьеров для субъектов предпринимательской деятельности  в сфере производства строительных материалов, обеспечение внедрения инновационных технологий, расширения товарного ассортимента.</w:t>
            </w:r>
          </w:p>
        </w:tc>
      </w:tr>
      <w:tr w:rsidR="009E45DD" w:rsidRPr="00A74251" w:rsidTr="00D87836">
        <w:trPr>
          <w:trHeight w:val="392"/>
          <w:jc w:val="center"/>
        </w:trPr>
        <w:tc>
          <w:tcPr>
            <w:tcW w:w="675" w:type="dxa"/>
          </w:tcPr>
          <w:p w:rsidR="00F7457B" w:rsidRPr="00A74251" w:rsidRDefault="00F7457B" w:rsidP="002B6C16">
            <w:pPr>
              <w:spacing w:line="230" w:lineRule="auto"/>
              <w:rPr>
                <w:rFonts w:ascii="Times New Roman" w:hAnsi="Times New Roman"/>
                <w:sz w:val="24"/>
                <w:szCs w:val="24"/>
              </w:rPr>
            </w:pPr>
            <w:r w:rsidRPr="00A74251">
              <w:rPr>
                <w:rFonts w:ascii="Times New Roman" w:hAnsi="Times New Roman"/>
                <w:sz w:val="24"/>
                <w:szCs w:val="24"/>
              </w:rPr>
              <w:lastRenderedPageBreak/>
              <w:t>1.</w:t>
            </w:r>
          </w:p>
        </w:tc>
        <w:tc>
          <w:tcPr>
            <w:tcW w:w="1813" w:type="dxa"/>
            <w:vMerge w:val="restart"/>
          </w:tcPr>
          <w:p w:rsidR="00F7457B" w:rsidRPr="00A74251" w:rsidRDefault="00F7457B" w:rsidP="002B6C16">
            <w:pPr>
              <w:spacing w:line="230" w:lineRule="auto"/>
              <w:rPr>
                <w:rFonts w:ascii="Times New Roman" w:hAnsi="Times New Roman"/>
                <w:sz w:val="24"/>
                <w:szCs w:val="24"/>
              </w:rPr>
            </w:pPr>
            <w:r w:rsidRPr="00A74251">
              <w:rPr>
                <w:rFonts w:ascii="Times New Roman" w:hAnsi="Times New Roman"/>
                <w:sz w:val="24"/>
                <w:szCs w:val="24"/>
              </w:rPr>
              <w:t>Создание условий для развития конкуренции на рынке</w:t>
            </w:r>
            <w:r w:rsidRPr="00A74251">
              <w:rPr>
                <w:rFonts w:asciiTheme="minorHAnsi" w:hAnsiTheme="minorHAnsi"/>
                <w:sz w:val="24"/>
                <w:szCs w:val="24"/>
              </w:rPr>
              <w:t xml:space="preserve"> </w:t>
            </w:r>
            <w:r w:rsidRPr="00A74251">
              <w:rPr>
                <w:rFonts w:ascii="Times New Roman" w:hAnsi="Times New Roman"/>
                <w:sz w:val="24"/>
                <w:szCs w:val="24"/>
              </w:rPr>
              <w:t>производства кирпича, сохранение доли частного бизнеса</w:t>
            </w:r>
          </w:p>
        </w:tc>
        <w:tc>
          <w:tcPr>
            <w:tcW w:w="2409" w:type="dxa"/>
          </w:tcPr>
          <w:p w:rsidR="00F7457B" w:rsidRPr="00A74251" w:rsidRDefault="00F7457B" w:rsidP="002B6C16">
            <w:pPr>
              <w:spacing w:line="230" w:lineRule="auto"/>
              <w:jc w:val="center"/>
              <w:rPr>
                <w:rFonts w:ascii="Times New Roman" w:hAnsi="Times New Roman"/>
                <w:sz w:val="24"/>
                <w:szCs w:val="24"/>
              </w:rPr>
            </w:pPr>
            <w:r w:rsidRPr="00A74251">
              <w:rPr>
                <w:rFonts w:ascii="Times New Roman" w:hAnsi="Times New Roman"/>
                <w:sz w:val="24"/>
                <w:szCs w:val="24"/>
              </w:rPr>
              <w:t>Проведение мониторинга рынка производства кирпича</w:t>
            </w:r>
          </w:p>
        </w:tc>
        <w:tc>
          <w:tcPr>
            <w:tcW w:w="1702" w:type="dxa"/>
            <w:vMerge w:val="restart"/>
          </w:tcPr>
          <w:p w:rsidR="00F7457B" w:rsidRPr="00A74251" w:rsidRDefault="00F7457B" w:rsidP="002B6C16">
            <w:pPr>
              <w:spacing w:line="230" w:lineRule="auto"/>
              <w:jc w:val="center"/>
              <w:rPr>
                <w:rFonts w:ascii="Times New Roman" w:hAnsi="Times New Roman"/>
                <w:sz w:val="24"/>
                <w:szCs w:val="24"/>
              </w:rPr>
            </w:pPr>
            <w:r w:rsidRPr="00A74251">
              <w:rPr>
                <w:rFonts w:ascii="Times New Roman" w:hAnsi="Times New Roman"/>
                <w:sz w:val="24"/>
                <w:szCs w:val="24"/>
              </w:rPr>
              <w:t>Ежекварталь</w:t>
            </w:r>
            <w:r w:rsidR="00BB09A3" w:rsidRPr="00A74251">
              <w:rPr>
                <w:rFonts w:ascii="Times New Roman" w:hAnsi="Times New Roman"/>
                <w:sz w:val="24"/>
                <w:szCs w:val="24"/>
              </w:rPr>
              <w:t>-</w:t>
            </w:r>
            <w:r w:rsidRPr="00A74251">
              <w:rPr>
                <w:rFonts w:ascii="Times New Roman" w:hAnsi="Times New Roman"/>
                <w:sz w:val="24"/>
                <w:szCs w:val="24"/>
              </w:rPr>
              <w:t>но</w:t>
            </w:r>
          </w:p>
          <w:p w:rsidR="00F7457B" w:rsidRPr="00A74251" w:rsidRDefault="00BB09A3" w:rsidP="002B6C16">
            <w:pPr>
              <w:spacing w:line="230" w:lineRule="auto"/>
              <w:jc w:val="center"/>
              <w:rPr>
                <w:rFonts w:ascii="Times New Roman" w:hAnsi="Times New Roman"/>
                <w:sz w:val="24"/>
                <w:szCs w:val="24"/>
              </w:rPr>
            </w:pPr>
            <w:r w:rsidRPr="00A74251">
              <w:rPr>
                <w:rFonts w:ascii="Times New Roman" w:hAnsi="Times New Roman"/>
                <w:sz w:val="24"/>
                <w:szCs w:val="24"/>
              </w:rPr>
              <w:t>2019-</w:t>
            </w:r>
            <w:r w:rsidR="00F7457B" w:rsidRPr="00A74251">
              <w:rPr>
                <w:rFonts w:ascii="Times New Roman" w:hAnsi="Times New Roman"/>
                <w:sz w:val="24"/>
                <w:szCs w:val="24"/>
              </w:rPr>
              <w:t>2022 гг.</w:t>
            </w:r>
          </w:p>
        </w:tc>
        <w:tc>
          <w:tcPr>
            <w:tcW w:w="1985" w:type="dxa"/>
            <w:vMerge w:val="restart"/>
          </w:tcPr>
          <w:p w:rsidR="00F7457B" w:rsidRPr="00A74251" w:rsidRDefault="00F7457B" w:rsidP="002B6C16">
            <w:pPr>
              <w:spacing w:line="230" w:lineRule="auto"/>
              <w:jc w:val="center"/>
              <w:rPr>
                <w:rFonts w:ascii="Times New Roman" w:hAnsi="Times New Roman"/>
                <w:sz w:val="24"/>
                <w:szCs w:val="24"/>
              </w:rPr>
            </w:pPr>
            <w:r w:rsidRPr="00A74251">
              <w:rPr>
                <w:rFonts w:ascii="Times New Roman" w:hAnsi="Times New Roman"/>
                <w:sz w:val="24"/>
                <w:szCs w:val="24"/>
              </w:rPr>
              <w:t>Доля организаций частной формы собственности в сфере производства кирпича,</w:t>
            </w:r>
            <w:r w:rsidR="00BB09A3" w:rsidRPr="00A74251">
              <w:rPr>
                <w:rFonts w:ascii="Times New Roman" w:hAnsi="Times New Roman"/>
                <w:sz w:val="24"/>
                <w:szCs w:val="24"/>
              </w:rPr>
              <w:t xml:space="preserve"> </w:t>
            </w:r>
            <w:r w:rsidRPr="00A74251">
              <w:rPr>
                <w:rFonts w:ascii="Times New Roman" w:hAnsi="Times New Roman"/>
                <w:sz w:val="24"/>
                <w:szCs w:val="24"/>
              </w:rPr>
              <w:t>%</w:t>
            </w:r>
          </w:p>
        </w:tc>
        <w:tc>
          <w:tcPr>
            <w:tcW w:w="992" w:type="dxa"/>
            <w:vMerge w:val="restart"/>
          </w:tcPr>
          <w:p w:rsidR="00F7457B" w:rsidRPr="00A74251" w:rsidRDefault="00F7457B" w:rsidP="002B6C16">
            <w:pPr>
              <w:widowControl w:val="0"/>
              <w:autoSpaceDE w:val="0"/>
              <w:autoSpaceDN w:val="0"/>
              <w:adjustRightInd w:val="0"/>
              <w:spacing w:line="230" w:lineRule="auto"/>
              <w:jc w:val="center"/>
              <w:rPr>
                <w:rFonts w:ascii="Times New Roman" w:hAnsi="Times New Roman"/>
                <w:sz w:val="24"/>
                <w:szCs w:val="24"/>
              </w:rPr>
            </w:pPr>
            <w:r w:rsidRPr="00A74251">
              <w:rPr>
                <w:rFonts w:ascii="Times New Roman" w:hAnsi="Times New Roman"/>
                <w:sz w:val="24"/>
                <w:szCs w:val="24"/>
              </w:rPr>
              <w:t>100,0</w:t>
            </w:r>
          </w:p>
        </w:tc>
        <w:tc>
          <w:tcPr>
            <w:tcW w:w="852" w:type="dxa"/>
            <w:vMerge w:val="restart"/>
          </w:tcPr>
          <w:p w:rsidR="00F7457B" w:rsidRPr="00A74251" w:rsidRDefault="00F7457B" w:rsidP="002B6C16">
            <w:pPr>
              <w:widowControl w:val="0"/>
              <w:autoSpaceDE w:val="0"/>
              <w:autoSpaceDN w:val="0"/>
              <w:adjustRightInd w:val="0"/>
              <w:spacing w:line="230" w:lineRule="auto"/>
              <w:jc w:val="center"/>
              <w:rPr>
                <w:rFonts w:ascii="Times New Roman" w:hAnsi="Times New Roman"/>
                <w:sz w:val="24"/>
                <w:szCs w:val="24"/>
              </w:rPr>
            </w:pPr>
            <w:r w:rsidRPr="00A74251">
              <w:rPr>
                <w:rFonts w:ascii="Times New Roman" w:hAnsi="Times New Roman"/>
                <w:sz w:val="24"/>
                <w:szCs w:val="24"/>
              </w:rPr>
              <w:t>100,0</w:t>
            </w:r>
          </w:p>
        </w:tc>
        <w:tc>
          <w:tcPr>
            <w:tcW w:w="851" w:type="dxa"/>
            <w:vMerge w:val="restart"/>
          </w:tcPr>
          <w:p w:rsidR="00F7457B" w:rsidRPr="00A74251" w:rsidRDefault="00F7457B" w:rsidP="002B6C16">
            <w:pPr>
              <w:widowControl w:val="0"/>
              <w:autoSpaceDE w:val="0"/>
              <w:autoSpaceDN w:val="0"/>
              <w:adjustRightInd w:val="0"/>
              <w:spacing w:line="230" w:lineRule="auto"/>
              <w:jc w:val="center"/>
              <w:rPr>
                <w:rFonts w:ascii="Times New Roman" w:hAnsi="Times New Roman"/>
                <w:sz w:val="24"/>
                <w:szCs w:val="24"/>
              </w:rPr>
            </w:pPr>
            <w:r w:rsidRPr="00A74251">
              <w:rPr>
                <w:rFonts w:ascii="Times New Roman" w:hAnsi="Times New Roman"/>
                <w:sz w:val="24"/>
                <w:szCs w:val="24"/>
              </w:rPr>
              <w:t>100,0</w:t>
            </w:r>
          </w:p>
        </w:tc>
        <w:tc>
          <w:tcPr>
            <w:tcW w:w="851" w:type="dxa"/>
            <w:vMerge w:val="restart"/>
          </w:tcPr>
          <w:p w:rsidR="00F7457B" w:rsidRPr="00A74251" w:rsidRDefault="00F7457B" w:rsidP="002B6C16">
            <w:pPr>
              <w:widowControl w:val="0"/>
              <w:autoSpaceDE w:val="0"/>
              <w:autoSpaceDN w:val="0"/>
              <w:adjustRightInd w:val="0"/>
              <w:spacing w:line="230" w:lineRule="auto"/>
              <w:jc w:val="center"/>
              <w:rPr>
                <w:rFonts w:ascii="Times New Roman" w:hAnsi="Times New Roman"/>
                <w:sz w:val="24"/>
                <w:szCs w:val="24"/>
              </w:rPr>
            </w:pPr>
            <w:r w:rsidRPr="00A74251">
              <w:rPr>
                <w:rFonts w:ascii="Times New Roman" w:hAnsi="Times New Roman"/>
                <w:sz w:val="24"/>
                <w:szCs w:val="24"/>
              </w:rPr>
              <w:t>100,0</w:t>
            </w:r>
          </w:p>
        </w:tc>
        <w:tc>
          <w:tcPr>
            <w:tcW w:w="850" w:type="dxa"/>
            <w:vMerge w:val="restart"/>
          </w:tcPr>
          <w:p w:rsidR="00F7457B" w:rsidRPr="00A74251" w:rsidRDefault="00F7457B" w:rsidP="002B6C16">
            <w:pPr>
              <w:widowControl w:val="0"/>
              <w:autoSpaceDE w:val="0"/>
              <w:autoSpaceDN w:val="0"/>
              <w:adjustRightInd w:val="0"/>
              <w:spacing w:line="230" w:lineRule="auto"/>
              <w:jc w:val="center"/>
              <w:rPr>
                <w:rFonts w:ascii="Times New Roman" w:hAnsi="Times New Roman"/>
                <w:sz w:val="24"/>
                <w:szCs w:val="24"/>
              </w:rPr>
            </w:pPr>
            <w:r w:rsidRPr="00A74251">
              <w:rPr>
                <w:rFonts w:ascii="Times New Roman" w:hAnsi="Times New Roman"/>
                <w:sz w:val="24"/>
                <w:szCs w:val="24"/>
              </w:rPr>
              <w:t>100,0</w:t>
            </w:r>
          </w:p>
        </w:tc>
        <w:tc>
          <w:tcPr>
            <w:tcW w:w="1747" w:type="dxa"/>
            <w:gridSpan w:val="2"/>
            <w:vMerge w:val="restart"/>
          </w:tcPr>
          <w:p w:rsidR="00F7457B" w:rsidRPr="00A74251" w:rsidRDefault="00F7457B" w:rsidP="002B6C16">
            <w:pPr>
              <w:spacing w:line="230" w:lineRule="auto"/>
              <w:jc w:val="center"/>
              <w:rPr>
                <w:rFonts w:ascii="Times New Roman" w:hAnsi="Times New Roman"/>
                <w:sz w:val="24"/>
                <w:szCs w:val="24"/>
              </w:rPr>
            </w:pPr>
            <w:r w:rsidRPr="00A74251">
              <w:rPr>
                <w:rFonts w:ascii="Times New Roman" w:hAnsi="Times New Roman"/>
                <w:sz w:val="24"/>
                <w:szCs w:val="24"/>
              </w:rPr>
              <w:t>Министерство промышлен</w:t>
            </w:r>
            <w:r w:rsidR="00BB09A3" w:rsidRPr="00A74251">
              <w:rPr>
                <w:rFonts w:ascii="Times New Roman" w:hAnsi="Times New Roman"/>
                <w:sz w:val="24"/>
                <w:szCs w:val="24"/>
              </w:rPr>
              <w:t>-</w:t>
            </w:r>
            <w:r w:rsidRPr="00A74251">
              <w:rPr>
                <w:rFonts w:ascii="Times New Roman" w:hAnsi="Times New Roman"/>
                <w:sz w:val="24"/>
                <w:szCs w:val="24"/>
              </w:rPr>
              <w:t>ности и экономичес</w:t>
            </w:r>
            <w:r w:rsidR="00BB09A3" w:rsidRPr="00A74251">
              <w:rPr>
                <w:rFonts w:ascii="Times New Roman" w:hAnsi="Times New Roman"/>
                <w:sz w:val="24"/>
                <w:szCs w:val="24"/>
              </w:rPr>
              <w:t>-</w:t>
            </w:r>
            <w:r w:rsidRPr="00A74251">
              <w:rPr>
                <w:rFonts w:ascii="Times New Roman" w:hAnsi="Times New Roman"/>
                <w:sz w:val="24"/>
                <w:szCs w:val="24"/>
              </w:rPr>
              <w:t>кого развития Рязанской области</w:t>
            </w:r>
          </w:p>
        </w:tc>
      </w:tr>
      <w:tr w:rsidR="009E45DD" w:rsidRPr="00A74251" w:rsidTr="00D87836">
        <w:trPr>
          <w:trHeight w:val="392"/>
          <w:jc w:val="center"/>
        </w:trPr>
        <w:tc>
          <w:tcPr>
            <w:tcW w:w="675" w:type="dxa"/>
          </w:tcPr>
          <w:p w:rsidR="00F7457B" w:rsidRPr="00A74251" w:rsidRDefault="00F7457B" w:rsidP="002B6C16">
            <w:pPr>
              <w:spacing w:line="230" w:lineRule="auto"/>
              <w:rPr>
                <w:rFonts w:ascii="Times New Roman" w:hAnsi="Times New Roman"/>
                <w:sz w:val="24"/>
                <w:szCs w:val="24"/>
              </w:rPr>
            </w:pPr>
            <w:r w:rsidRPr="00A74251">
              <w:rPr>
                <w:rFonts w:ascii="Times New Roman" w:hAnsi="Times New Roman"/>
                <w:sz w:val="24"/>
                <w:szCs w:val="24"/>
              </w:rPr>
              <w:t>2.</w:t>
            </w:r>
          </w:p>
        </w:tc>
        <w:tc>
          <w:tcPr>
            <w:tcW w:w="1813" w:type="dxa"/>
            <w:vMerge/>
          </w:tcPr>
          <w:p w:rsidR="00F7457B" w:rsidRPr="00A74251" w:rsidRDefault="00F7457B" w:rsidP="002B6C16">
            <w:pPr>
              <w:spacing w:line="230" w:lineRule="auto"/>
              <w:jc w:val="center"/>
              <w:rPr>
                <w:rFonts w:ascii="Times New Roman" w:hAnsi="Times New Roman"/>
                <w:sz w:val="24"/>
                <w:szCs w:val="24"/>
              </w:rPr>
            </w:pPr>
          </w:p>
        </w:tc>
        <w:tc>
          <w:tcPr>
            <w:tcW w:w="2409" w:type="dxa"/>
          </w:tcPr>
          <w:p w:rsidR="00F7457B" w:rsidRPr="00A74251" w:rsidRDefault="00F7457B" w:rsidP="002B6C16">
            <w:pPr>
              <w:spacing w:line="230" w:lineRule="auto"/>
              <w:jc w:val="center"/>
              <w:rPr>
                <w:rFonts w:ascii="Times New Roman" w:hAnsi="Times New Roman"/>
                <w:sz w:val="24"/>
                <w:szCs w:val="24"/>
              </w:rPr>
            </w:pPr>
            <w:r w:rsidRPr="00A74251">
              <w:rPr>
                <w:rFonts w:ascii="Times New Roman" w:hAnsi="Times New Roman"/>
                <w:sz w:val="24"/>
                <w:szCs w:val="24"/>
              </w:rPr>
              <w:t>Повышение информированности участников рынка об инвестиционной деятельности в регионе по направлению строительства</w:t>
            </w:r>
          </w:p>
        </w:tc>
        <w:tc>
          <w:tcPr>
            <w:tcW w:w="1702" w:type="dxa"/>
            <w:vMerge/>
          </w:tcPr>
          <w:p w:rsidR="00F7457B" w:rsidRPr="00A74251" w:rsidRDefault="00F7457B" w:rsidP="002B6C16">
            <w:pPr>
              <w:spacing w:line="230" w:lineRule="auto"/>
              <w:jc w:val="center"/>
              <w:rPr>
                <w:rFonts w:ascii="Times New Roman" w:hAnsi="Times New Roman"/>
                <w:sz w:val="24"/>
                <w:szCs w:val="24"/>
              </w:rPr>
            </w:pPr>
          </w:p>
        </w:tc>
        <w:tc>
          <w:tcPr>
            <w:tcW w:w="1985" w:type="dxa"/>
            <w:vMerge/>
          </w:tcPr>
          <w:p w:rsidR="00F7457B" w:rsidRPr="00A74251" w:rsidRDefault="00F7457B" w:rsidP="002B6C16">
            <w:pPr>
              <w:spacing w:line="230" w:lineRule="auto"/>
              <w:jc w:val="center"/>
              <w:rPr>
                <w:rFonts w:ascii="Times New Roman" w:hAnsi="Times New Roman"/>
                <w:sz w:val="24"/>
                <w:szCs w:val="24"/>
              </w:rPr>
            </w:pPr>
          </w:p>
        </w:tc>
        <w:tc>
          <w:tcPr>
            <w:tcW w:w="992" w:type="dxa"/>
            <w:vMerge/>
          </w:tcPr>
          <w:p w:rsidR="00F7457B" w:rsidRPr="00A74251" w:rsidRDefault="00F7457B" w:rsidP="002B6C16">
            <w:pPr>
              <w:spacing w:line="230" w:lineRule="auto"/>
              <w:jc w:val="center"/>
              <w:rPr>
                <w:rFonts w:ascii="Times New Roman" w:hAnsi="Times New Roman"/>
                <w:sz w:val="24"/>
                <w:szCs w:val="24"/>
              </w:rPr>
            </w:pPr>
          </w:p>
        </w:tc>
        <w:tc>
          <w:tcPr>
            <w:tcW w:w="852" w:type="dxa"/>
            <w:vMerge/>
          </w:tcPr>
          <w:p w:rsidR="00F7457B" w:rsidRPr="00A74251" w:rsidRDefault="00F7457B" w:rsidP="002B6C16">
            <w:pPr>
              <w:spacing w:line="230" w:lineRule="auto"/>
              <w:jc w:val="center"/>
              <w:rPr>
                <w:rFonts w:ascii="Times New Roman" w:hAnsi="Times New Roman"/>
                <w:sz w:val="24"/>
                <w:szCs w:val="24"/>
              </w:rPr>
            </w:pPr>
          </w:p>
        </w:tc>
        <w:tc>
          <w:tcPr>
            <w:tcW w:w="851" w:type="dxa"/>
            <w:vMerge/>
          </w:tcPr>
          <w:p w:rsidR="00F7457B" w:rsidRPr="00A74251" w:rsidRDefault="00F7457B" w:rsidP="002B6C16">
            <w:pPr>
              <w:spacing w:line="230" w:lineRule="auto"/>
              <w:jc w:val="center"/>
              <w:rPr>
                <w:rFonts w:ascii="Times New Roman" w:hAnsi="Times New Roman"/>
                <w:sz w:val="24"/>
                <w:szCs w:val="24"/>
              </w:rPr>
            </w:pPr>
          </w:p>
        </w:tc>
        <w:tc>
          <w:tcPr>
            <w:tcW w:w="851" w:type="dxa"/>
            <w:vMerge/>
          </w:tcPr>
          <w:p w:rsidR="00F7457B" w:rsidRPr="00A74251" w:rsidRDefault="00F7457B" w:rsidP="002B6C16">
            <w:pPr>
              <w:spacing w:line="230" w:lineRule="auto"/>
              <w:jc w:val="center"/>
              <w:rPr>
                <w:rFonts w:ascii="Times New Roman" w:hAnsi="Times New Roman"/>
                <w:sz w:val="24"/>
                <w:szCs w:val="24"/>
              </w:rPr>
            </w:pPr>
          </w:p>
        </w:tc>
        <w:tc>
          <w:tcPr>
            <w:tcW w:w="850" w:type="dxa"/>
            <w:vMerge/>
          </w:tcPr>
          <w:p w:rsidR="00F7457B" w:rsidRPr="00A74251" w:rsidRDefault="00F7457B" w:rsidP="002B6C16">
            <w:pPr>
              <w:spacing w:line="230" w:lineRule="auto"/>
              <w:jc w:val="center"/>
              <w:rPr>
                <w:rFonts w:ascii="Times New Roman" w:hAnsi="Times New Roman"/>
                <w:sz w:val="24"/>
                <w:szCs w:val="24"/>
              </w:rPr>
            </w:pPr>
          </w:p>
        </w:tc>
        <w:tc>
          <w:tcPr>
            <w:tcW w:w="1747" w:type="dxa"/>
            <w:gridSpan w:val="2"/>
            <w:vMerge/>
          </w:tcPr>
          <w:p w:rsidR="00F7457B" w:rsidRPr="00A74251" w:rsidRDefault="00F7457B" w:rsidP="002B6C16">
            <w:pPr>
              <w:spacing w:line="230" w:lineRule="auto"/>
              <w:jc w:val="center"/>
              <w:rPr>
                <w:rFonts w:ascii="Times New Roman" w:hAnsi="Times New Roman"/>
                <w:sz w:val="24"/>
                <w:szCs w:val="24"/>
              </w:rPr>
            </w:pPr>
          </w:p>
        </w:tc>
      </w:tr>
      <w:tr w:rsidR="009E45DD" w:rsidRPr="00A74251" w:rsidTr="00D87836">
        <w:trPr>
          <w:trHeight w:val="73"/>
          <w:jc w:val="center"/>
        </w:trPr>
        <w:tc>
          <w:tcPr>
            <w:tcW w:w="675" w:type="dxa"/>
          </w:tcPr>
          <w:p w:rsidR="00F7457B" w:rsidRPr="00A74251" w:rsidRDefault="00F7457B" w:rsidP="002B6C16">
            <w:pPr>
              <w:spacing w:line="230" w:lineRule="auto"/>
              <w:rPr>
                <w:rFonts w:ascii="Times New Roman" w:hAnsi="Times New Roman"/>
                <w:sz w:val="24"/>
                <w:szCs w:val="24"/>
              </w:rPr>
            </w:pPr>
            <w:r w:rsidRPr="00A74251">
              <w:rPr>
                <w:rFonts w:ascii="Times New Roman" w:hAnsi="Times New Roman"/>
                <w:sz w:val="24"/>
                <w:szCs w:val="24"/>
              </w:rPr>
              <w:t>3.</w:t>
            </w:r>
          </w:p>
        </w:tc>
        <w:tc>
          <w:tcPr>
            <w:tcW w:w="1813" w:type="dxa"/>
            <w:vMerge/>
          </w:tcPr>
          <w:p w:rsidR="00F7457B" w:rsidRPr="00A74251" w:rsidRDefault="00F7457B" w:rsidP="002B6C16">
            <w:pPr>
              <w:spacing w:line="230" w:lineRule="auto"/>
              <w:jc w:val="center"/>
              <w:rPr>
                <w:rFonts w:ascii="Times New Roman" w:hAnsi="Times New Roman"/>
                <w:sz w:val="24"/>
                <w:szCs w:val="24"/>
              </w:rPr>
            </w:pPr>
          </w:p>
        </w:tc>
        <w:tc>
          <w:tcPr>
            <w:tcW w:w="2409" w:type="dxa"/>
          </w:tcPr>
          <w:p w:rsidR="00F7457B" w:rsidRPr="00A74251" w:rsidRDefault="00F7457B" w:rsidP="002B6C16">
            <w:pPr>
              <w:spacing w:line="230" w:lineRule="auto"/>
              <w:jc w:val="center"/>
              <w:rPr>
                <w:rFonts w:ascii="Times New Roman" w:hAnsi="Times New Roman"/>
                <w:sz w:val="24"/>
                <w:szCs w:val="24"/>
              </w:rPr>
            </w:pPr>
            <w:r w:rsidRPr="00A74251">
              <w:rPr>
                <w:rFonts w:ascii="Times New Roman" w:hAnsi="Times New Roman"/>
                <w:sz w:val="24"/>
                <w:szCs w:val="24"/>
              </w:rPr>
              <w:t xml:space="preserve">Информирование предприятий о возможности получения государственной поддержки в соответствии с законодательством </w:t>
            </w:r>
            <w:r w:rsidR="00BB09A3" w:rsidRPr="00A74251">
              <w:rPr>
                <w:rFonts w:ascii="Times New Roman" w:hAnsi="Times New Roman"/>
                <w:sz w:val="24"/>
                <w:szCs w:val="24"/>
              </w:rPr>
              <w:t>Рязанской области</w:t>
            </w:r>
            <w:r w:rsidRPr="00A74251">
              <w:rPr>
                <w:rFonts w:ascii="Times New Roman" w:hAnsi="Times New Roman"/>
                <w:sz w:val="24"/>
                <w:szCs w:val="24"/>
              </w:rPr>
              <w:t xml:space="preserve"> о государственной (областной) поддержке инвестиционной деятельности на территории </w:t>
            </w:r>
            <w:r w:rsidR="00BB09A3" w:rsidRPr="00A74251">
              <w:rPr>
                <w:rFonts w:ascii="Times New Roman" w:hAnsi="Times New Roman"/>
                <w:sz w:val="24"/>
                <w:szCs w:val="24"/>
              </w:rPr>
              <w:t>Рязанской области</w:t>
            </w:r>
          </w:p>
        </w:tc>
        <w:tc>
          <w:tcPr>
            <w:tcW w:w="1702" w:type="dxa"/>
            <w:vMerge/>
          </w:tcPr>
          <w:p w:rsidR="00F7457B" w:rsidRPr="00A74251" w:rsidRDefault="00F7457B" w:rsidP="002B6C16">
            <w:pPr>
              <w:spacing w:line="230" w:lineRule="auto"/>
              <w:jc w:val="center"/>
              <w:rPr>
                <w:rFonts w:ascii="Times New Roman" w:hAnsi="Times New Roman"/>
                <w:sz w:val="24"/>
                <w:szCs w:val="24"/>
              </w:rPr>
            </w:pPr>
          </w:p>
        </w:tc>
        <w:tc>
          <w:tcPr>
            <w:tcW w:w="1985" w:type="dxa"/>
            <w:vMerge/>
          </w:tcPr>
          <w:p w:rsidR="00F7457B" w:rsidRPr="00A74251" w:rsidRDefault="00F7457B" w:rsidP="002B6C16">
            <w:pPr>
              <w:spacing w:line="230" w:lineRule="auto"/>
              <w:jc w:val="center"/>
              <w:rPr>
                <w:rFonts w:ascii="Times New Roman" w:hAnsi="Times New Roman"/>
                <w:sz w:val="24"/>
                <w:szCs w:val="24"/>
              </w:rPr>
            </w:pPr>
          </w:p>
        </w:tc>
        <w:tc>
          <w:tcPr>
            <w:tcW w:w="992" w:type="dxa"/>
            <w:vMerge/>
          </w:tcPr>
          <w:p w:rsidR="00F7457B" w:rsidRPr="00A74251" w:rsidRDefault="00F7457B" w:rsidP="002B6C16">
            <w:pPr>
              <w:spacing w:line="230" w:lineRule="auto"/>
              <w:jc w:val="center"/>
              <w:rPr>
                <w:rFonts w:ascii="Times New Roman" w:hAnsi="Times New Roman"/>
                <w:sz w:val="24"/>
                <w:szCs w:val="24"/>
              </w:rPr>
            </w:pPr>
          </w:p>
        </w:tc>
        <w:tc>
          <w:tcPr>
            <w:tcW w:w="852" w:type="dxa"/>
            <w:vMerge/>
          </w:tcPr>
          <w:p w:rsidR="00F7457B" w:rsidRPr="00A74251" w:rsidRDefault="00F7457B" w:rsidP="002B6C16">
            <w:pPr>
              <w:spacing w:line="230" w:lineRule="auto"/>
              <w:jc w:val="center"/>
              <w:rPr>
                <w:rFonts w:ascii="Times New Roman" w:hAnsi="Times New Roman"/>
                <w:sz w:val="24"/>
                <w:szCs w:val="24"/>
              </w:rPr>
            </w:pPr>
          </w:p>
        </w:tc>
        <w:tc>
          <w:tcPr>
            <w:tcW w:w="851" w:type="dxa"/>
            <w:vMerge/>
          </w:tcPr>
          <w:p w:rsidR="00F7457B" w:rsidRPr="00A74251" w:rsidRDefault="00F7457B" w:rsidP="002B6C16">
            <w:pPr>
              <w:spacing w:line="230" w:lineRule="auto"/>
              <w:jc w:val="center"/>
              <w:rPr>
                <w:rFonts w:ascii="Times New Roman" w:hAnsi="Times New Roman"/>
                <w:sz w:val="24"/>
                <w:szCs w:val="24"/>
              </w:rPr>
            </w:pPr>
          </w:p>
        </w:tc>
        <w:tc>
          <w:tcPr>
            <w:tcW w:w="851" w:type="dxa"/>
            <w:vMerge/>
          </w:tcPr>
          <w:p w:rsidR="00F7457B" w:rsidRPr="00A74251" w:rsidRDefault="00F7457B" w:rsidP="002B6C16">
            <w:pPr>
              <w:spacing w:line="230" w:lineRule="auto"/>
              <w:jc w:val="center"/>
              <w:rPr>
                <w:rFonts w:ascii="Times New Roman" w:hAnsi="Times New Roman"/>
                <w:sz w:val="24"/>
                <w:szCs w:val="24"/>
              </w:rPr>
            </w:pPr>
          </w:p>
        </w:tc>
        <w:tc>
          <w:tcPr>
            <w:tcW w:w="850" w:type="dxa"/>
            <w:vMerge/>
          </w:tcPr>
          <w:p w:rsidR="00F7457B" w:rsidRPr="00A74251" w:rsidRDefault="00F7457B" w:rsidP="002B6C16">
            <w:pPr>
              <w:spacing w:line="230" w:lineRule="auto"/>
              <w:jc w:val="center"/>
              <w:rPr>
                <w:rFonts w:ascii="Times New Roman" w:hAnsi="Times New Roman"/>
                <w:sz w:val="24"/>
                <w:szCs w:val="24"/>
              </w:rPr>
            </w:pPr>
          </w:p>
        </w:tc>
        <w:tc>
          <w:tcPr>
            <w:tcW w:w="1747" w:type="dxa"/>
            <w:gridSpan w:val="2"/>
            <w:vMerge/>
          </w:tcPr>
          <w:p w:rsidR="00F7457B" w:rsidRPr="00A74251" w:rsidRDefault="00F7457B" w:rsidP="002B6C16">
            <w:pPr>
              <w:spacing w:line="230" w:lineRule="auto"/>
              <w:jc w:val="center"/>
              <w:rPr>
                <w:rFonts w:ascii="Times New Roman" w:hAnsi="Times New Roman"/>
                <w:sz w:val="24"/>
                <w:szCs w:val="24"/>
              </w:rPr>
            </w:pPr>
          </w:p>
        </w:tc>
      </w:tr>
      <w:tr w:rsidR="00F7457B" w:rsidRPr="00A74251" w:rsidTr="00787D6E">
        <w:trPr>
          <w:gridAfter w:val="1"/>
          <w:wAfter w:w="15" w:type="dxa"/>
          <w:trHeight w:val="71"/>
          <w:jc w:val="center"/>
        </w:trPr>
        <w:tc>
          <w:tcPr>
            <w:tcW w:w="14712" w:type="dxa"/>
            <w:gridSpan w:val="11"/>
          </w:tcPr>
          <w:p w:rsidR="00F7457B" w:rsidRPr="00A74251" w:rsidRDefault="00F7457B" w:rsidP="002B6C16">
            <w:pPr>
              <w:spacing w:line="230" w:lineRule="auto"/>
              <w:jc w:val="center"/>
              <w:rPr>
                <w:rFonts w:ascii="Times New Roman" w:hAnsi="Times New Roman"/>
                <w:sz w:val="24"/>
                <w:szCs w:val="24"/>
              </w:rPr>
            </w:pPr>
            <w:r w:rsidRPr="00A74251">
              <w:rPr>
                <w:rFonts w:ascii="Times New Roman" w:hAnsi="Times New Roman"/>
                <w:sz w:val="24"/>
                <w:szCs w:val="24"/>
              </w:rPr>
              <w:lastRenderedPageBreak/>
              <w:t>28. Рынок производства бетона</w:t>
            </w:r>
          </w:p>
        </w:tc>
      </w:tr>
      <w:tr w:rsidR="00F7457B" w:rsidRPr="00A74251" w:rsidTr="00A74251">
        <w:trPr>
          <w:gridAfter w:val="1"/>
          <w:wAfter w:w="15" w:type="dxa"/>
          <w:trHeight w:val="392"/>
          <w:jc w:val="center"/>
        </w:trPr>
        <w:tc>
          <w:tcPr>
            <w:tcW w:w="14712" w:type="dxa"/>
            <w:gridSpan w:val="11"/>
          </w:tcPr>
          <w:p w:rsidR="00F7457B" w:rsidRPr="00A74251" w:rsidRDefault="00F7457B" w:rsidP="00787D6E">
            <w:pPr>
              <w:spacing w:line="230" w:lineRule="auto"/>
              <w:ind w:firstLine="709"/>
              <w:jc w:val="both"/>
              <w:rPr>
                <w:rFonts w:ascii="Times New Roman" w:hAnsi="Times New Roman"/>
                <w:sz w:val="24"/>
                <w:szCs w:val="24"/>
              </w:rPr>
            </w:pPr>
            <w:r w:rsidRPr="00A74251">
              <w:rPr>
                <w:rFonts w:ascii="Times New Roman" w:hAnsi="Times New Roman"/>
                <w:sz w:val="24"/>
                <w:szCs w:val="24"/>
              </w:rPr>
              <w:t>Исходная фактическая информация:</w:t>
            </w:r>
          </w:p>
          <w:p w:rsidR="00F7457B" w:rsidRPr="00A74251" w:rsidRDefault="00F7457B" w:rsidP="00787D6E">
            <w:pPr>
              <w:spacing w:line="230" w:lineRule="auto"/>
              <w:ind w:firstLine="709"/>
              <w:jc w:val="both"/>
              <w:rPr>
                <w:rFonts w:ascii="Times New Roman" w:hAnsi="Times New Roman"/>
                <w:sz w:val="24"/>
                <w:szCs w:val="24"/>
              </w:rPr>
            </w:pPr>
            <w:r w:rsidRPr="00A74251">
              <w:rPr>
                <w:rFonts w:ascii="Times New Roman" w:hAnsi="Times New Roman"/>
                <w:sz w:val="24"/>
                <w:szCs w:val="24"/>
              </w:rPr>
              <w:t>Более 10 предприятий региона производят железобетонные изделия, бетон общим объемом 500 тыс. м</w:t>
            </w:r>
            <w:r w:rsidRPr="00A74251">
              <w:rPr>
                <w:rFonts w:ascii="Times New Roman" w:hAnsi="Times New Roman"/>
                <w:sz w:val="24"/>
                <w:szCs w:val="24"/>
                <w:vertAlign w:val="superscript"/>
              </w:rPr>
              <w:t>3</w:t>
            </w:r>
            <w:r w:rsidRPr="00A74251">
              <w:rPr>
                <w:rFonts w:ascii="Times New Roman" w:hAnsi="Times New Roman"/>
                <w:sz w:val="24"/>
                <w:szCs w:val="24"/>
              </w:rPr>
              <w:t xml:space="preserve"> в год,  в отрасли отсутствуют компании с государственным</w:t>
            </w:r>
            <w:r w:rsidR="004E33B1" w:rsidRPr="00A74251">
              <w:rPr>
                <w:rFonts w:ascii="Times New Roman" w:hAnsi="Times New Roman"/>
                <w:sz w:val="24"/>
                <w:szCs w:val="24"/>
              </w:rPr>
              <w:t xml:space="preserve"> и муниципальным</w:t>
            </w:r>
            <w:r w:rsidRPr="00A74251">
              <w:rPr>
                <w:rFonts w:ascii="Times New Roman" w:hAnsi="Times New Roman"/>
                <w:sz w:val="24"/>
                <w:szCs w:val="24"/>
              </w:rPr>
              <w:t xml:space="preserve"> участием. Рынок является высоко конкурентным.</w:t>
            </w:r>
          </w:p>
          <w:p w:rsidR="00F7457B" w:rsidRPr="00A74251" w:rsidRDefault="00F7457B" w:rsidP="00787D6E">
            <w:pPr>
              <w:spacing w:line="230" w:lineRule="auto"/>
              <w:ind w:firstLine="709"/>
              <w:jc w:val="both"/>
              <w:rPr>
                <w:rFonts w:ascii="Times New Roman" w:hAnsi="Times New Roman"/>
                <w:sz w:val="24"/>
                <w:szCs w:val="24"/>
              </w:rPr>
            </w:pPr>
            <w:r w:rsidRPr="00A74251">
              <w:rPr>
                <w:rFonts w:ascii="Times New Roman" w:hAnsi="Times New Roman"/>
                <w:sz w:val="24"/>
                <w:szCs w:val="24"/>
              </w:rPr>
              <w:t>Согласно Единому реестру субъектов малого и среднего предпринимательства в Рязанской области на 10.09.2019 по виду деятельности «23.63 – производ</w:t>
            </w:r>
            <w:r w:rsidR="00BB09A3" w:rsidRPr="00A74251">
              <w:rPr>
                <w:rFonts w:ascii="Times New Roman" w:hAnsi="Times New Roman"/>
                <w:sz w:val="24"/>
                <w:szCs w:val="24"/>
              </w:rPr>
              <w:t>ство товарного бетона» действовало</w:t>
            </w:r>
            <w:r w:rsidRPr="00A74251">
              <w:rPr>
                <w:rFonts w:ascii="Times New Roman" w:hAnsi="Times New Roman"/>
                <w:sz w:val="24"/>
                <w:szCs w:val="24"/>
              </w:rPr>
              <w:t xml:space="preserve"> 12 хозяйствующих субъектов, в том числе 8 юридических лиц и </w:t>
            </w:r>
            <w:r w:rsidR="002B6C16">
              <w:rPr>
                <w:rFonts w:ascii="Times New Roman" w:hAnsi="Times New Roman"/>
                <w:sz w:val="24"/>
                <w:szCs w:val="24"/>
              </w:rPr>
              <w:br/>
            </w:r>
            <w:r w:rsidRPr="00A74251">
              <w:rPr>
                <w:rFonts w:ascii="Times New Roman" w:hAnsi="Times New Roman"/>
                <w:sz w:val="24"/>
                <w:szCs w:val="24"/>
              </w:rPr>
              <w:t>4 индивидуальных предпринимателя.</w:t>
            </w:r>
          </w:p>
          <w:p w:rsidR="00294A1E" w:rsidRPr="00A74251" w:rsidRDefault="00294A1E" w:rsidP="00787D6E">
            <w:pPr>
              <w:spacing w:line="230" w:lineRule="auto"/>
              <w:ind w:firstLine="709"/>
              <w:jc w:val="both"/>
              <w:rPr>
                <w:rFonts w:ascii="Times New Roman" w:hAnsi="Times New Roman"/>
                <w:sz w:val="24"/>
                <w:szCs w:val="24"/>
              </w:rPr>
            </w:pPr>
            <w:r w:rsidRPr="00A74251">
              <w:rPr>
                <w:rFonts w:ascii="Times New Roman" w:hAnsi="Times New Roman"/>
                <w:sz w:val="24"/>
                <w:szCs w:val="24"/>
              </w:rPr>
              <w:t xml:space="preserve">Основная проблема </w:t>
            </w:r>
            <w:r w:rsidR="00212C18" w:rsidRPr="00A74251">
              <w:rPr>
                <w:rFonts w:ascii="Times New Roman" w:hAnsi="Times New Roman"/>
                <w:sz w:val="24"/>
                <w:szCs w:val="24"/>
              </w:rPr>
              <w:t xml:space="preserve">рынка – это прямая зависимость от состояния строительной отрасли. </w:t>
            </w:r>
            <w:r w:rsidRPr="00A74251">
              <w:rPr>
                <w:rFonts w:ascii="Times New Roman" w:hAnsi="Times New Roman"/>
                <w:sz w:val="24"/>
                <w:szCs w:val="24"/>
              </w:rPr>
              <w:t>Н</w:t>
            </w:r>
            <w:r w:rsidR="006E3E8B" w:rsidRPr="00A74251">
              <w:rPr>
                <w:rFonts w:ascii="Times New Roman" w:hAnsi="Times New Roman"/>
                <w:sz w:val="24"/>
                <w:szCs w:val="24"/>
              </w:rPr>
              <w:t>аправлениями</w:t>
            </w:r>
            <w:r w:rsidRPr="00A74251">
              <w:rPr>
                <w:rFonts w:ascii="Times New Roman" w:hAnsi="Times New Roman"/>
                <w:sz w:val="24"/>
                <w:szCs w:val="24"/>
              </w:rPr>
              <w:t xml:space="preserve"> развития конкуренции </w:t>
            </w:r>
            <w:r w:rsidR="006E3E8B" w:rsidRPr="00A74251">
              <w:rPr>
                <w:rFonts w:ascii="Times New Roman" w:hAnsi="Times New Roman"/>
                <w:sz w:val="24"/>
                <w:szCs w:val="24"/>
              </w:rPr>
              <w:t>являю</w:t>
            </w:r>
            <w:r w:rsidRPr="00A74251">
              <w:rPr>
                <w:rFonts w:ascii="Times New Roman" w:hAnsi="Times New Roman"/>
                <w:sz w:val="24"/>
                <w:szCs w:val="24"/>
              </w:rPr>
              <w:t>тся снижение административных барьеров для субъектов предпринимательской деятельности  в сфере производства строительных материалов, в том числе бетона, а также содействие в реализации инвестиционных проектов в сфере строительства</w:t>
            </w:r>
            <w:r w:rsidR="00212C18" w:rsidRPr="00A74251">
              <w:rPr>
                <w:rFonts w:ascii="Times New Roman" w:hAnsi="Times New Roman"/>
                <w:sz w:val="24"/>
                <w:szCs w:val="24"/>
              </w:rPr>
              <w:t>.</w:t>
            </w:r>
            <w:r w:rsidRPr="00A74251">
              <w:rPr>
                <w:rFonts w:ascii="Times New Roman" w:hAnsi="Times New Roman"/>
                <w:sz w:val="24"/>
                <w:szCs w:val="24"/>
              </w:rPr>
              <w:t xml:space="preserve"> </w:t>
            </w:r>
          </w:p>
        </w:tc>
      </w:tr>
      <w:tr w:rsidR="009E45DD" w:rsidRPr="00A74251" w:rsidTr="00D87836">
        <w:trPr>
          <w:trHeight w:val="549"/>
          <w:jc w:val="center"/>
        </w:trPr>
        <w:tc>
          <w:tcPr>
            <w:tcW w:w="675" w:type="dxa"/>
          </w:tcPr>
          <w:p w:rsidR="00F7457B" w:rsidRPr="00A74251" w:rsidRDefault="00F7457B" w:rsidP="00787D6E">
            <w:pPr>
              <w:spacing w:line="230" w:lineRule="auto"/>
              <w:jc w:val="both"/>
              <w:rPr>
                <w:rFonts w:ascii="Times New Roman" w:hAnsi="Times New Roman"/>
                <w:sz w:val="24"/>
                <w:szCs w:val="24"/>
              </w:rPr>
            </w:pPr>
            <w:r w:rsidRPr="00A74251">
              <w:rPr>
                <w:rFonts w:ascii="Times New Roman" w:hAnsi="Times New Roman"/>
                <w:sz w:val="24"/>
                <w:szCs w:val="24"/>
              </w:rPr>
              <w:t>1.</w:t>
            </w:r>
          </w:p>
        </w:tc>
        <w:tc>
          <w:tcPr>
            <w:tcW w:w="1813" w:type="dxa"/>
            <w:vMerge w:val="restart"/>
          </w:tcPr>
          <w:p w:rsidR="00F7457B" w:rsidRPr="00A74251" w:rsidRDefault="00F7457B" w:rsidP="00787D6E">
            <w:pPr>
              <w:spacing w:line="230" w:lineRule="auto"/>
              <w:rPr>
                <w:rFonts w:ascii="Times New Roman" w:hAnsi="Times New Roman"/>
                <w:sz w:val="24"/>
                <w:szCs w:val="24"/>
              </w:rPr>
            </w:pPr>
            <w:r w:rsidRPr="00A74251">
              <w:rPr>
                <w:rFonts w:ascii="Times New Roman" w:hAnsi="Times New Roman"/>
                <w:sz w:val="24"/>
                <w:szCs w:val="24"/>
              </w:rPr>
              <w:t>Создание условий для развития конкуренции на рынке производства бетона, сохранение доли частного бизнеса</w:t>
            </w:r>
          </w:p>
        </w:tc>
        <w:tc>
          <w:tcPr>
            <w:tcW w:w="2409" w:type="dxa"/>
          </w:tcPr>
          <w:p w:rsidR="00F7457B" w:rsidRPr="00A74251" w:rsidRDefault="00F7457B" w:rsidP="00787D6E">
            <w:pPr>
              <w:spacing w:line="230" w:lineRule="auto"/>
              <w:jc w:val="center"/>
              <w:rPr>
                <w:rFonts w:ascii="Times New Roman" w:hAnsi="Times New Roman"/>
                <w:sz w:val="24"/>
                <w:szCs w:val="24"/>
              </w:rPr>
            </w:pPr>
            <w:r w:rsidRPr="00A74251">
              <w:rPr>
                <w:rFonts w:ascii="Times New Roman" w:hAnsi="Times New Roman"/>
                <w:sz w:val="24"/>
                <w:szCs w:val="24"/>
              </w:rPr>
              <w:t>Проведение мониторинга рынка производства бетона</w:t>
            </w:r>
          </w:p>
        </w:tc>
        <w:tc>
          <w:tcPr>
            <w:tcW w:w="1702" w:type="dxa"/>
            <w:vMerge w:val="restart"/>
          </w:tcPr>
          <w:p w:rsidR="00F7457B" w:rsidRPr="00A74251" w:rsidRDefault="00F7457B" w:rsidP="00787D6E">
            <w:pPr>
              <w:spacing w:line="230" w:lineRule="auto"/>
              <w:jc w:val="center"/>
              <w:rPr>
                <w:rFonts w:ascii="Times New Roman" w:hAnsi="Times New Roman"/>
                <w:sz w:val="24"/>
                <w:szCs w:val="24"/>
              </w:rPr>
            </w:pPr>
            <w:r w:rsidRPr="00A74251">
              <w:rPr>
                <w:rFonts w:ascii="Times New Roman" w:hAnsi="Times New Roman"/>
                <w:sz w:val="24"/>
                <w:szCs w:val="24"/>
              </w:rPr>
              <w:t>Ежекварталь</w:t>
            </w:r>
            <w:r w:rsidR="00BB09A3" w:rsidRPr="00A74251">
              <w:rPr>
                <w:rFonts w:ascii="Times New Roman" w:hAnsi="Times New Roman"/>
                <w:sz w:val="24"/>
                <w:szCs w:val="24"/>
              </w:rPr>
              <w:t>-</w:t>
            </w:r>
            <w:r w:rsidRPr="00A74251">
              <w:rPr>
                <w:rFonts w:ascii="Times New Roman" w:hAnsi="Times New Roman"/>
                <w:sz w:val="24"/>
                <w:szCs w:val="24"/>
              </w:rPr>
              <w:t>но</w:t>
            </w:r>
          </w:p>
          <w:p w:rsidR="00F7457B" w:rsidRPr="00A74251" w:rsidRDefault="00F7457B" w:rsidP="00787D6E">
            <w:pPr>
              <w:spacing w:line="230" w:lineRule="auto"/>
              <w:jc w:val="center"/>
              <w:rPr>
                <w:rFonts w:ascii="Times New Roman" w:hAnsi="Times New Roman"/>
                <w:sz w:val="24"/>
                <w:szCs w:val="24"/>
              </w:rPr>
            </w:pPr>
            <w:r w:rsidRPr="00A74251">
              <w:rPr>
                <w:rFonts w:ascii="Times New Roman" w:hAnsi="Times New Roman"/>
                <w:sz w:val="24"/>
                <w:szCs w:val="24"/>
              </w:rPr>
              <w:t>2019</w:t>
            </w:r>
            <w:r w:rsidR="00BB09A3" w:rsidRPr="00A74251">
              <w:rPr>
                <w:rFonts w:ascii="Times New Roman" w:hAnsi="Times New Roman"/>
                <w:sz w:val="24"/>
                <w:szCs w:val="24"/>
              </w:rPr>
              <w:t>-</w:t>
            </w:r>
            <w:r w:rsidRPr="00A74251">
              <w:rPr>
                <w:rFonts w:ascii="Times New Roman" w:hAnsi="Times New Roman"/>
                <w:sz w:val="24"/>
                <w:szCs w:val="24"/>
              </w:rPr>
              <w:t>2022 гг.</w:t>
            </w:r>
          </w:p>
        </w:tc>
        <w:tc>
          <w:tcPr>
            <w:tcW w:w="1985" w:type="dxa"/>
            <w:vMerge w:val="restart"/>
          </w:tcPr>
          <w:p w:rsidR="00F7457B" w:rsidRPr="00A74251" w:rsidRDefault="00F7457B" w:rsidP="00787D6E">
            <w:pPr>
              <w:spacing w:line="230" w:lineRule="auto"/>
              <w:jc w:val="center"/>
              <w:rPr>
                <w:rFonts w:ascii="Times New Roman" w:hAnsi="Times New Roman"/>
                <w:sz w:val="24"/>
                <w:szCs w:val="24"/>
              </w:rPr>
            </w:pPr>
            <w:r w:rsidRPr="00A74251">
              <w:rPr>
                <w:rFonts w:ascii="Times New Roman" w:hAnsi="Times New Roman"/>
                <w:sz w:val="24"/>
                <w:szCs w:val="24"/>
              </w:rPr>
              <w:t>Доля организаций частной формы собственности в сфере производства бетона,</w:t>
            </w:r>
            <w:r w:rsidR="00BB09A3" w:rsidRPr="00A74251">
              <w:rPr>
                <w:rFonts w:ascii="Times New Roman" w:hAnsi="Times New Roman"/>
                <w:sz w:val="24"/>
                <w:szCs w:val="24"/>
              </w:rPr>
              <w:t xml:space="preserve"> </w:t>
            </w:r>
            <w:r w:rsidRPr="00A74251">
              <w:rPr>
                <w:rFonts w:ascii="Times New Roman" w:hAnsi="Times New Roman"/>
                <w:sz w:val="24"/>
                <w:szCs w:val="24"/>
              </w:rPr>
              <w:t>%</w:t>
            </w:r>
          </w:p>
        </w:tc>
        <w:tc>
          <w:tcPr>
            <w:tcW w:w="992" w:type="dxa"/>
            <w:vMerge w:val="restart"/>
          </w:tcPr>
          <w:p w:rsidR="00F7457B" w:rsidRPr="00A74251" w:rsidRDefault="00F7457B" w:rsidP="00787D6E">
            <w:pPr>
              <w:widowControl w:val="0"/>
              <w:autoSpaceDE w:val="0"/>
              <w:autoSpaceDN w:val="0"/>
              <w:adjustRightInd w:val="0"/>
              <w:spacing w:line="230" w:lineRule="auto"/>
              <w:jc w:val="center"/>
              <w:rPr>
                <w:rFonts w:ascii="Times New Roman" w:hAnsi="Times New Roman"/>
                <w:sz w:val="24"/>
                <w:szCs w:val="24"/>
              </w:rPr>
            </w:pPr>
            <w:r w:rsidRPr="00A74251">
              <w:rPr>
                <w:rFonts w:ascii="Times New Roman" w:hAnsi="Times New Roman"/>
                <w:sz w:val="24"/>
                <w:szCs w:val="24"/>
              </w:rPr>
              <w:t>100,0</w:t>
            </w:r>
          </w:p>
        </w:tc>
        <w:tc>
          <w:tcPr>
            <w:tcW w:w="852" w:type="dxa"/>
            <w:vMerge w:val="restart"/>
          </w:tcPr>
          <w:p w:rsidR="00F7457B" w:rsidRPr="00A74251" w:rsidRDefault="00F7457B" w:rsidP="00787D6E">
            <w:pPr>
              <w:widowControl w:val="0"/>
              <w:autoSpaceDE w:val="0"/>
              <w:autoSpaceDN w:val="0"/>
              <w:adjustRightInd w:val="0"/>
              <w:spacing w:line="230" w:lineRule="auto"/>
              <w:jc w:val="center"/>
              <w:rPr>
                <w:rFonts w:ascii="Times New Roman" w:hAnsi="Times New Roman"/>
                <w:sz w:val="24"/>
                <w:szCs w:val="24"/>
              </w:rPr>
            </w:pPr>
            <w:r w:rsidRPr="00A74251">
              <w:rPr>
                <w:rFonts w:ascii="Times New Roman" w:hAnsi="Times New Roman"/>
                <w:sz w:val="24"/>
                <w:szCs w:val="24"/>
              </w:rPr>
              <w:t>100,0</w:t>
            </w:r>
          </w:p>
        </w:tc>
        <w:tc>
          <w:tcPr>
            <w:tcW w:w="851" w:type="dxa"/>
            <w:vMerge w:val="restart"/>
          </w:tcPr>
          <w:p w:rsidR="00F7457B" w:rsidRPr="00A74251" w:rsidRDefault="00F7457B" w:rsidP="00787D6E">
            <w:pPr>
              <w:widowControl w:val="0"/>
              <w:autoSpaceDE w:val="0"/>
              <w:autoSpaceDN w:val="0"/>
              <w:adjustRightInd w:val="0"/>
              <w:spacing w:line="230" w:lineRule="auto"/>
              <w:jc w:val="center"/>
              <w:rPr>
                <w:rFonts w:ascii="Times New Roman" w:hAnsi="Times New Roman"/>
                <w:sz w:val="24"/>
                <w:szCs w:val="24"/>
              </w:rPr>
            </w:pPr>
            <w:r w:rsidRPr="00A74251">
              <w:rPr>
                <w:rFonts w:ascii="Times New Roman" w:hAnsi="Times New Roman"/>
                <w:sz w:val="24"/>
                <w:szCs w:val="24"/>
              </w:rPr>
              <w:t>100,0</w:t>
            </w:r>
          </w:p>
        </w:tc>
        <w:tc>
          <w:tcPr>
            <w:tcW w:w="851" w:type="dxa"/>
            <w:vMerge w:val="restart"/>
          </w:tcPr>
          <w:p w:rsidR="00F7457B" w:rsidRPr="00A74251" w:rsidRDefault="00F7457B" w:rsidP="00787D6E">
            <w:pPr>
              <w:widowControl w:val="0"/>
              <w:autoSpaceDE w:val="0"/>
              <w:autoSpaceDN w:val="0"/>
              <w:adjustRightInd w:val="0"/>
              <w:spacing w:line="230" w:lineRule="auto"/>
              <w:jc w:val="center"/>
              <w:rPr>
                <w:rFonts w:ascii="Times New Roman" w:hAnsi="Times New Roman"/>
                <w:sz w:val="24"/>
                <w:szCs w:val="24"/>
              </w:rPr>
            </w:pPr>
            <w:r w:rsidRPr="00A74251">
              <w:rPr>
                <w:rFonts w:ascii="Times New Roman" w:hAnsi="Times New Roman"/>
                <w:sz w:val="24"/>
                <w:szCs w:val="24"/>
              </w:rPr>
              <w:t>100,0</w:t>
            </w:r>
          </w:p>
        </w:tc>
        <w:tc>
          <w:tcPr>
            <w:tcW w:w="850" w:type="dxa"/>
            <w:vMerge w:val="restart"/>
          </w:tcPr>
          <w:p w:rsidR="00F7457B" w:rsidRPr="00A74251" w:rsidRDefault="00F7457B" w:rsidP="00787D6E">
            <w:pPr>
              <w:widowControl w:val="0"/>
              <w:autoSpaceDE w:val="0"/>
              <w:autoSpaceDN w:val="0"/>
              <w:adjustRightInd w:val="0"/>
              <w:spacing w:line="230" w:lineRule="auto"/>
              <w:jc w:val="center"/>
              <w:rPr>
                <w:rFonts w:ascii="Times New Roman" w:hAnsi="Times New Roman"/>
                <w:sz w:val="24"/>
                <w:szCs w:val="24"/>
              </w:rPr>
            </w:pPr>
            <w:r w:rsidRPr="00A74251">
              <w:rPr>
                <w:rFonts w:ascii="Times New Roman" w:hAnsi="Times New Roman"/>
                <w:sz w:val="24"/>
                <w:szCs w:val="24"/>
              </w:rPr>
              <w:t>100,0</w:t>
            </w:r>
          </w:p>
        </w:tc>
        <w:tc>
          <w:tcPr>
            <w:tcW w:w="1747" w:type="dxa"/>
            <w:gridSpan w:val="2"/>
            <w:vMerge w:val="restart"/>
          </w:tcPr>
          <w:p w:rsidR="00F7457B" w:rsidRPr="00A74251" w:rsidRDefault="00F7457B" w:rsidP="00787D6E">
            <w:pPr>
              <w:spacing w:line="230" w:lineRule="auto"/>
              <w:jc w:val="center"/>
              <w:rPr>
                <w:rFonts w:ascii="Times New Roman" w:hAnsi="Times New Roman"/>
                <w:sz w:val="24"/>
                <w:szCs w:val="24"/>
              </w:rPr>
            </w:pPr>
            <w:r w:rsidRPr="00A74251">
              <w:rPr>
                <w:rFonts w:ascii="Times New Roman" w:hAnsi="Times New Roman"/>
                <w:sz w:val="24"/>
                <w:szCs w:val="24"/>
              </w:rPr>
              <w:t>Министерство промышлен</w:t>
            </w:r>
            <w:r w:rsidR="00BB09A3" w:rsidRPr="00A74251">
              <w:rPr>
                <w:rFonts w:ascii="Times New Roman" w:hAnsi="Times New Roman"/>
                <w:sz w:val="24"/>
                <w:szCs w:val="24"/>
              </w:rPr>
              <w:t>-</w:t>
            </w:r>
            <w:r w:rsidRPr="00A74251">
              <w:rPr>
                <w:rFonts w:ascii="Times New Roman" w:hAnsi="Times New Roman"/>
                <w:sz w:val="24"/>
                <w:szCs w:val="24"/>
              </w:rPr>
              <w:t>ности и экономичес</w:t>
            </w:r>
            <w:r w:rsidR="00BB09A3" w:rsidRPr="00A74251">
              <w:rPr>
                <w:rFonts w:ascii="Times New Roman" w:hAnsi="Times New Roman"/>
                <w:sz w:val="24"/>
                <w:szCs w:val="24"/>
              </w:rPr>
              <w:t>-</w:t>
            </w:r>
            <w:r w:rsidRPr="00A74251">
              <w:rPr>
                <w:rFonts w:ascii="Times New Roman" w:hAnsi="Times New Roman"/>
                <w:sz w:val="24"/>
                <w:szCs w:val="24"/>
              </w:rPr>
              <w:t>кого развития Рязанской области</w:t>
            </w:r>
          </w:p>
        </w:tc>
      </w:tr>
      <w:tr w:rsidR="009E45DD" w:rsidRPr="00A74251" w:rsidTr="00D87836">
        <w:trPr>
          <w:trHeight w:val="392"/>
          <w:jc w:val="center"/>
        </w:trPr>
        <w:tc>
          <w:tcPr>
            <w:tcW w:w="675" w:type="dxa"/>
          </w:tcPr>
          <w:p w:rsidR="00F7457B" w:rsidRPr="00A74251" w:rsidRDefault="00F7457B" w:rsidP="00787D6E">
            <w:pPr>
              <w:spacing w:line="230" w:lineRule="auto"/>
              <w:jc w:val="both"/>
              <w:rPr>
                <w:rFonts w:ascii="Times New Roman" w:hAnsi="Times New Roman"/>
                <w:sz w:val="24"/>
                <w:szCs w:val="24"/>
              </w:rPr>
            </w:pPr>
            <w:r w:rsidRPr="00A74251">
              <w:rPr>
                <w:rFonts w:ascii="Times New Roman" w:hAnsi="Times New Roman"/>
                <w:sz w:val="24"/>
                <w:szCs w:val="24"/>
              </w:rPr>
              <w:t>2.</w:t>
            </w:r>
          </w:p>
        </w:tc>
        <w:tc>
          <w:tcPr>
            <w:tcW w:w="1813" w:type="dxa"/>
            <w:vMerge/>
          </w:tcPr>
          <w:p w:rsidR="00F7457B" w:rsidRPr="00A74251" w:rsidRDefault="00F7457B" w:rsidP="00787D6E">
            <w:pPr>
              <w:widowControl w:val="0"/>
              <w:autoSpaceDE w:val="0"/>
              <w:autoSpaceDN w:val="0"/>
              <w:spacing w:line="230" w:lineRule="auto"/>
              <w:rPr>
                <w:rFonts w:ascii="Times New Roman" w:hAnsi="Times New Roman"/>
                <w:sz w:val="24"/>
                <w:szCs w:val="24"/>
              </w:rPr>
            </w:pPr>
          </w:p>
        </w:tc>
        <w:tc>
          <w:tcPr>
            <w:tcW w:w="2409" w:type="dxa"/>
          </w:tcPr>
          <w:p w:rsidR="00F7457B" w:rsidRPr="00A74251" w:rsidRDefault="00F7457B" w:rsidP="00787D6E">
            <w:pPr>
              <w:widowControl w:val="0"/>
              <w:autoSpaceDE w:val="0"/>
              <w:autoSpaceDN w:val="0"/>
              <w:spacing w:line="230" w:lineRule="auto"/>
              <w:jc w:val="center"/>
              <w:rPr>
                <w:rFonts w:ascii="Times New Roman" w:hAnsi="Times New Roman"/>
                <w:sz w:val="24"/>
                <w:szCs w:val="24"/>
              </w:rPr>
            </w:pPr>
            <w:r w:rsidRPr="00A74251">
              <w:rPr>
                <w:rFonts w:ascii="Times New Roman" w:hAnsi="Times New Roman"/>
                <w:sz w:val="24"/>
                <w:szCs w:val="24"/>
              </w:rPr>
              <w:t>Обеспечение равных условий для доступа производителей в участии на областных и межрегиональных выставках для презентации товара, организация межрегионального сотрудничества</w:t>
            </w:r>
          </w:p>
        </w:tc>
        <w:tc>
          <w:tcPr>
            <w:tcW w:w="1702" w:type="dxa"/>
            <w:vMerge/>
          </w:tcPr>
          <w:p w:rsidR="00F7457B" w:rsidRPr="00A74251" w:rsidRDefault="00F7457B" w:rsidP="00787D6E">
            <w:pPr>
              <w:spacing w:line="230" w:lineRule="auto"/>
              <w:rPr>
                <w:rFonts w:ascii="Times New Roman" w:hAnsi="Times New Roman"/>
                <w:sz w:val="24"/>
                <w:szCs w:val="24"/>
              </w:rPr>
            </w:pPr>
          </w:p>
        </w:tc>
        <w:tc>
          <w:tcPr>
            <w:tcW w:w="1985" w:type="dxa"/>
            <w:vMerge/>
          </w:tcPr>
          <w:p w:rsidR="00F7457B" w:rsidRPr="00A74251" w:rsidRDefault="00F7457B" w:rsidP="00787D6E">
            <w:pPr>
              <w:spacing w:line="230" w:lineRule="auto"/>
              <w:jc w:val="both"/>
              <w:rPr>
                <w:rFonts w:ascii="Times New Roman" w:hAnsi="Times New Roman"/>
                <w:sz w:val="24"/>
                <w:szCs w:val="24"/>
              </w:rPr>
            </w:pPr>
          </w:p>
        </w:tc>
        <w:tc>
          <w:tcPr>
            <w:tcW w:w="992" w:type="dxa"/>
            <w:vMerge/>
          </w:tcPr>
          <w:p w:rsidR="00F7457B" w:rsidRPr="00A74251" w:rsidRDefault="00F7457B" w:rsidP="00787D6E">
            <w:pPr>
              <w:spacing w:line="230" w:lineRule="auto"/>
              <w:jc w:val="both"/>
              <w:rPr>
                <w:rFonts w:ascii="Times New Roman" w:hAnsi="Times New Roman"/>
                <w:sz w:val="24"/>
                <w:szCs w:val="24"/>
              </w:rPr>
            </w:pPr>
          </w:p>
        </w:tc>
        <w:tc>
          <w:tcPr>
            <w:tcW w:w="852" w:type="dxa"/>
            <w:vMerge/>
          </w:tcPr>
          <w:p w:rsidR="00F7457B" w:rsidRPr="00A74251" w:rsidRDefault="00F7457B" w:rsidP="00787D6E">
            <w:pPr>
              <w:spacing w:line="230" w:lineRule="auto"/>
              <w:jc w:val="both"/>
              <w:rPr>
                <w:rFonts w:ascii="Times New Roman" w:hAnsi="Times New Roman"/>
                <w:sz w:val="24"/>
                <w:szCs w:val="24"/>
              </w:rPr>
            </w:pPr>
          </w:p>
        </w:tc>
        <w:tc>
          <w:tcPr>
            <w:tcW w:w="851" w:type="dxa"/>
            <w:vMerge/>
          </w:tcPr>
          <w:p w:rsidR="00F7457B" w:rsidRPr="00A74251" w:rsidRDefault="00F7457B" w:rsidP="00787D6E">
            <w:pPr>
              <w:spacing w:line="230" w:lineRule="auto"/>
              <w:jc w:val="both"/>
              <w:rPr>
                <w:rFonts w:ascii="Times New Roman" w:hAnsi="Times New Roman"/>
                <w:sz w:val="24"/>
                <w:szCs w:val="24"/>
              </w:rPr>
            </w:pPr>
          </w:p>
        </w:tc>
        <w:tc>
          <w:tcPr>
            <w:tcW w:w="851" w:type="dxa"/>
            <w:vMerge/>
          </w:tcPr>
          <w:p w:rsidR="00F7457B" w:rsidRPr="00A74251" w:rsidRDefault="00F7457B" w:rsidP="00787D6E">
            <w:pPr>
              <w:spacing w:line="230" w:lineRule="auto"/>
              <w:jc w:val="both"/>
              <w:rPr>
                <w:rFonts w:ascii="Times New Roman" w:hAnsi="Times New Roman"/>
                <w:sz w:val="24"/>
                <w:szCs w:val="24"/>
              </w:rPr>
            </w:pPr>
          </w:p>
        </w:tc>
        <w:tc>
          <w:tcPr>
            <w:tcW w:w="850" w:type="dxa"/>
            <w:vMerge/>
          </w:tcPr>
          <w:p w:rsidR="00F7457B" w:rsidRPr="00A74251" w:rsidRDefault="00F7457B" w:rsidP="00787D6E">
            <w:pPr>
              <w:spacing w:line="230" w:lineRule="auto"/>
              <w:jc w:val="both"/>
              <w:rPr>
                <w:rFonts w:ascii="Times New Roman" w:hAnsi="Times New Roman"/>
                <w:sz w:val="24"/>
                <w:szCs w:val="24"/>
              </w:rPr>
            </w:pPr>
          </w:p>
        </w:tc>
        <w:tc>
          <w:tcPr>
            <w:tcW w:w="1747" w:type="dxa"/>
            <w:gridSpan w:val="2"/>
            <w:vMerge/>
          </w:tcPr>
          <w:p w:rsidR="00F7457B" w:rsidRPr="00A74251" w:rsidRDefault="00F7457B" w:rsidP="00787D6E">
            <w:pPr>
              <w:spacing w:line="230" w:lineRule="auto"/>
              <w:jc w:val="both"/>
              <w:rPr>
                <w:rFonts w:ascii="Times New Roman" w:hAnsi="Times New Roman"/>
                <w:sz w:val="24"/>
                <w:szCs w:val="24"/>
              </w:rPr>
            </w:pPr>
          </w:p>
        </w:tc>
      </w:tr>
      <w:tr w:rsidR="009E45DD" w:rsidRPr="00A74251" w:rsidTr="00D87836">
        <w:trPr>
          <w:trHeight w:val="135"/>
          <w:jc w:val="center"/>
        </w:trPr>
        <w:tc>
          <w:tcPr>
            <w:tcW w:w="675" w:type="dxa"/>
          </w:tcPr>
          <w:p w:rsidR="00F7457B" w:rsidRPr="00A74251" w:rsidRDefault="00F7457B" w:rsidP="00787D6E">
            <w:pPr>
              <w:spacing w:line="230" w:lineRule="auto"/>
              <w:jc w:val="both"/>
              <w:rPr>
                <w:rFonts w:ascii="Times New Roman" w:hAnsi="Times New Roman"/>
                <w:sz w:val="24"/>
                <w:szCs w:val="24"/>
              </w:rPr>
            </w:pPr>
            <w:r w:rsidRPr="00A74251">
              <w:rPr>
                <w:rFonts w:ascii="Times New Roman" w:hAnsi="Times New Roman"/>
                <w:sz w:val="24"/>
                <w:szCs w:val="24"/>
              </w:rPr>
              <w:t>3.</w:t>
            </w:r>
          </w:p>
        </w:tc>
        <w:tc>
          <w:tcPr>
            <w:tcW w:w="1813" w:type="dxa"/>
            <w:vMerge/>
          </w:tcPr>
          <w:p w:rsidR="00F7457B" w:rsidRPr="00A74251" w:rsidRDefault="00F7457B" w:rsidP="00787D6E">
            <w:pPr>
              <w:widowControl w:val="0"/>
              <w:autoSpaceDE w:val="0"/>
              <w:autoSpaceDN w:val="0"/>
              <w:spacing w:line="230" w:lineRule="auto"/>
              <w:rPr>
                <w:rFonts w:ascii="Times New Roman" w:hAnsi="Times New Roman"/>
                <w:sz w:val="24"/>
                <w:szCs w:val="24"/>
              </w:rPr>
            </w:pPr>
          </w:p>
        </w:tc>
        <w:tc>
          <w:tcPr>
            <w:tcW w:w="2409" w:type="dxa"/>
          </w:tcPr>
          <w:p w:rsidR="00F7457B" w:rsidRPr="00A74251" w:rsidRDefault="00F7457B" w:rsidP="00787D6E">
            <w:pPr>
              <w:widowControl w:val="0"/>
              <w:autoSpaceDE w:val="0"/>
              <w:autoSpaceDN w:val="0"/>
              <w:spacing w:line="230" w:lineRule="auto"/>
              <w:jc w:val="center"/>
              <w:rPr>
                <w:rFonts w:ascii="Times New Roman" w:hAnsi="Times New Roman"/>
                <w:sz w:val="24"/>
                <w:szCs w:val="24"/>
              </w:rPr>
            </w:pPr>
            <w:r w:rsidRPr="00A74251">
              <w:rPr>
                <w:rFonts w:ascii="Times New Roman" w:hAnsi="Times New Roman"/>
                <w:sz w:val="24"/>
                <w:szCs w:val="24"/>
              </w:rPr>
              <w:t>Повышение информированности участников рынка об инвестиционной деятельности в регионе</w:t>
            </w:r>
            <w:r w:rsidR="00294A1E" w:rsidRPr="00A74251">
              <w:rPr>
                <w:rFonts w:ascii="Times New Roman" w:hAnsi="Times New Roman"/>
                <w:sz w:val="24"/>
                <w:szCs w:val="24"/>
              </w:rPr>
              <w:t xml:space="preserve"> </w:t>
            </w:r>
            <w:r w:rsidRPr="00A74251">
              <w:rPr>
                <w:rFonts w:ascii="Times New Roman" w:hAnsi="Times New Roman"/>
                <w:sz w:val="24"/>
                <w:szCs w:val="24"/>
              </w:rPr>
              <w:t>по направлению строительства</w:t>
            </w:r>
          </w:p>
        </w:tc>
        <w:tc>
          <w:tcPr>
            <w:tcW w:w="1702" w:type="dxa"/>
            <w:vMerge/>
          </w:tcPr>
          <w:p w:rsidR="00F7457B" w:rsidRPr="00A74251" w:rsidRDefault="00F7457B" w:rsidP="00787D6E">
            <w:pPr>
              <w:spacing w:line="230" w:lineRule="auto"/>
              <w:rPr>
                <w:rFonts w:ascii="Times New Roman" w:hAnsi="Times New Roman"/>
                <w:sz w:val="24"/>
                <w:szCs w:val="24"/>
              </w:rPr>
            </w:pPr>
          </w:p>
        </w:tc>
        <w:tc>
          <w:tcPr>
            <w:tcW w:w="1985" w:type="dxa"/>
            <w:vMerge/>
          </w:tcPr>
          <w:p w:rsidR="00F7457B" w:rsidRPr="00A74251" w:rsidRDefault="00F7457B" w:rsidP="00787D6E">
            <w:pPr>
              <w:spacing w:line="230" w:lineRule="auto"/>
              <w:jc w:val="both"/>
              <w:rPr>
                <w:rFonts w:ascii="Times New Roman" w:hAnsi="Times New Roman"/>
                <w:sz w:val="24"/>
                <w:szCs w:val="24"/>
              </w:rPr>
            </w:pPr>
          </w:p>
        </w:tc>
        <w:tc>
          <w:tcPr>
            <w:tcW w:w="992" w:type="dxa"/>
            <w:vMerge/>
          </w:tcPr>
          <w:p w:rsidR="00F7457B" w:rsidRPr="00A74251" w:rsidRDefault="00F7457B" w:rsidP="00787D6E">
            <w:pPr>
              <w:spacing w:line="230" w:lineRule="auto"/>
              <w:jc w:val="both"/>
              <w:rPr>
                <w:rFonts w:ascii="Times New Roman" w:hAnsi="Times New Roman"/>
                <w:sz w:val="24"/>
                <w:szCs w:val="24"/>
              </w:rPr>
            </w:pPr>
          </w:p>
        </w:tc>
        <w:tc>
          <w:tcPr>
            <w:tcW w:w="852" w:type="dxa"/>
            <w:vMerge/>
          </w:tcPr>
          <w:p w:rsidR="00F7457B" w:rsidRPr="00A74251" w:rsidRDefault="00F7457B" w:rsidP="00787D6E">
            <w:pPr>
              <w:spacing w:line="230" w:lineRule="auto"/>
              <w:jc w:val="both"/>
              <w:rPr>
                <w:rFonts w:ascii="Times New Roman" w:hAnsi="Times New Roman"/>
                <w:sz w:val="24"/>
                <w:szCs w:val="24"/>
              </w:rPr>
            </w:pPr>
          </w:p>
        </w:tc>
        <w:tc>
          <w:tcPr>
            <w:tcW w:w="851" w:type="dxa"/>
            <w:vMerge/>
          </w:tcPr>
          <w:p w:rsidR="00F7457B" w:rsidRPr="00A74251" w:rsidRDefault="00F7457B" w:rsidP="00787D6E">
            <w:pPr>
              <w:spacing w:line="230" w:lineRule="auto"/>
              <w:jc w:val="both"/>
              <w:rPr>
                <w:rFonts w:ascii="Times New Roman" w:hAnsi="Times New Roman"/>
                <w:sz w:val="24"/>
                <w:szCs w:val="24"/>
              </w:rPr>
            </w:pPr>
          </w:p>
        </w:tc>
        <w:tc>
          <w:tcPr>
            <w:tcW w:w="851" w:type="dxa"/>
            <w:vMerge/>
          </w:tcPr>
          <w:p w:rsidR="00F7457B" w:rsidRPr="00A74251" w:rsidRDefault="00F7457B" w:rsidP="00787D6E">
            <w:pPr>
              <w:spacing w:line="230" w:lineRule="auto"/>
              <w:jc w:val="both"/>
              <w:rPr>
                <w:rFonts w:ascii="Times New Roman" w:hAnsi="Times New Roman"/>
                <w:sz w:val="24"/>
                <w:szCs w:val="24"/>
              </w:rPr>
            </w:pPr>
          </w:p>
        </w:tc>
        <w:tc>
          <w:tcPr>
            <w:tcW w:w="850" w:type="dxa"/>
            <w:vMerge/>
          </w:tcPr>
          <w:p w:rsidR="00F7457B" w:rsidRPr="00A74251" w:rsidRDefault="00F7457B" w:rsidP="00787D6E">
            <w:pPr>
              <w:spacing w:line="230" w:lineRule="auto"/>
              <w:jc w:val="both"/>
              <w:rPr>
                <w:rFonts w:ascii="Times New Roman" w:hAnsi="Times New Roman"/>
                <w:sz w:val="24"/>
                <w:szCs w:val="24"/>
              </w:rPr>
            </w:pPr>
          </w:p>
        </w:tc>
        <w:tc>
          <w:tcPr>
            <w:tcW w:w="1747" w:type="dxa"/>
            <w:gridSpan w:val="2"/>
            <w:vMerge/>
          </w:tcPr>
          <w:p w:rsidR="00F7457B" w:rsidRPr="00A74251" w:rsidRDefault="00F7457B" w:rsidP="00787D6E">
            <w:pPr>
              <w:spacing w:line="230" w:lineRule="auto"/>
              <w:jc w:val="both"/>
              <w:rPr>
                <w:rFonts w:ascii="Times New Roman" w:hAnsi="Times New Roman"/>
                <w:sz w:val="24"/>
                <w:szCs w:val="24"/>
              </w:rPr>
            </w:pPr>
          </w:p>
        </w:tc>
      </w:tr>
      <w:tr w:rsidR="009E45DD" w:rsidRPr="00A74251" w:rsidTr="00D87836">
        <w:trPr>
          <w:trHeight w:val="392"/>
          <w:jc w:val="center"/>
        </w:trPr>
        <w:tc>
          <w:tcPr>
            <w:tcW w:w="675" w:type="dxa"/>
          </w:tcPr>
          <w:p w:rsidR="00F7457B" w:rsidRPr="00A74251" w:rsidRDefault="00F7457B" w:rsidP="00787D6E">
            <w:pPr>
              <w:spacing w:line="230" w:lineRule="auto"/>
              <w:jc w:val="both"/>
              <w:rPr>
                <w:rFonts w:ascii="Times New Roman" w:hAnsi="Times New Roman"/>
                <w:sz w:val="24"/>
                <w:szCs w:val="24"/>
              </w:rPr>
            </w:pPr>
            <w:r w:rsidRPr="00A74251">
              <w:rPr>
                <w:rFonts w:ascii="Times New Roman" w:hAnsi="Times New Roman"/>
                <w:sz w:val="24"/>
                <w:szCs w:val="24"/>
              </w:rPr>
              <w:t>4.</w:t>
            </w:r>
          </w:p>
        </w:tc>
        <w:tc>
          <w:tcPr>
            <w:tcW w:w="1813" w:type="dxa"/>
            <w:vMerge/>
          </w:tcPr>
          <w:p w:rsidR="00F7457B" w:rsidRPr="00A74251" w:rsidRDefault="00F7457B" w:rsidP="00787D6E">
            <w:pPr>
              <w:spacing w:line="230" w:lineRule="auto"/>
              <w:rPr>
                <w:rFonts w:ascii="Times New Roman" w:hAnsi="Times New Roman"/>
                <w:sz w:val="24"/>
                <w:szCs w:val="24"/>
              </w:rPr>
            </w:pPr>
          </w:p>
        </w:tc>
        <w:tc>
          <w:tcPr>
            <w:tcW w:w="2409" w:type="dxa"/>
          </w:tcPr>
          <w:p w:rsidR="00F7457B" w:rsidRPr="00A74251" w:rsidRDefault="00F7457B" w:rsidP="00787D6E">
            <w:pPr>
              <w:spacing w:line="230" w:lineRule="auto"/>
              <w:jc w:val="center"/>
              <w:rPr>
                <w:rFonts w:ascii="Times New Roman" w:hAnsi="Times New Roman"/>
                <w:sz w:val="24"/>
                <w:szCs w:val="24"/>
              </w:rPr>
            </w:pPr>
            <w:r w:rsidRPr="00A74251">
              <w:rPr>
                <w:rFonts w:ascii="Times New Roman" w:hAnsi="Times New Roman"/>
                <w:sz w:val="24"/>
                <w:szCs w:val="24"/>
              </w:rPr>
              <w:t xml:space="preserve">Информирование предприятий о возможности </w:t>
            </w:r>
            <w:r w:rsidRPr="00A74251">
              <w:rPr>
                <w:rFonts w:ascii="Times New Roman" w:hAnsi="Times New Roman"/>
                <w:sz w:val="24"/>
                <w:szCs w:val="24"/>
              </w:rPr>
              <w:lastRenderedPageBreak/>
              <w:t xml:space="preserve">получения государственной поддержки в соответствии с законодательством </w:t>
            </w:r>
            <w:r w:rsidR="00BB09A3" w:rsidRPr="00A74251">
              <w:rPr>
                <w:rFonts w:ascii="Times New Roman" w:hAnsi="Times New Roman"/>
                <w:sz w:val="24"/>
                <w:szCs w:val="24"/>
              </w:rPr>
              <w:t>Рязанской области</w:t>
            </w:r>
            <w:r w:rsidRPr="00A74251">
              <w:rPr>
                <w:rFonts w:ascii="Times New Roman" w:hAnsi="Times New Roman"/>
                <w:sz w:val="24"/>
                <w:szCs w:val="24"/>
              </w:rPr>
              <w:t xml:space="preserve"> о государственной (областной) поддержке инвестиционной деятельности на территории </w:t>
            </w:r>
            <w:r w:rsidR="00BB09A3" w:rsidRPr="00A74251">
              <w:rPr>
                <w:rFonts w:ascii="Times New Roman" w:hAnsi="Times New Roman"/>
                <w:sz w:val="24"/>
                <w:szCs w:val="24"/>
              </w:rPr>
              <w:t>Рязанской области</w:t>
            </w:r>
          </w:p>
        </w:tc>
        <w:tc>
          <w:tcPr>
            <w:tcW w:w="1702" w:type="dxa"/>
            <w:vMerge/>
          </w:tcPr>
          <w:p w:rsidR="00F7457B" w:rsidRPr="00A74251" w:rsidRDefault="00F7457B" w:rsidP="00787D6E">
            <w:pPr>
              <w:spacing w:line="230" w:lineRule="auto"/>
              <w:jc w:val="both"/>
              <w:rPr>
                <w:rFonts w:ascii="Times New Roman" w:hAnsi="Times New Roman"/>
                <w:sz w:val="24"/>
                <w:szCs w:val="24"/>
              </w:rPr>
            </w:pPr>
          </w:p>
        </w:tc>
        <w:tc>
          <w:tcPr>
            <w:tcW w:w="1985" w:type="dxa"/>
            <w:vMerge/>
          </w:tcPr>
          <w:p w:rsidR="00F7457B" w:rsidRPr="00A74251" w:rsidRDefault="00F7457B" w:rsidP="00787D6E">
            <w:pPr>
              <w:spacing w:line="230" w:lineRule="auto"/>
              <w:jc w:val="both"/>
              <w:rPr>
                <w:rFonts w:ascii="Times New Roman" w:hAnsi="Times New Roman"/>
                <w:sz w:val="24"/>
                <w:szCs w:val="24"/>
              </w:rPr>
            </w:pPr>
          </w:p>
        </w:tc>
        <w:tc>
          <w:tcPr>
            <w:tcW w:w="992" w:type="dxa"/>
            <w:vMerge/>
          </w:tcPr>
          <w:p w:rsidR="00F7457B" w:rsidRPr="00A74251" w:rsidRDefault="00F7457B" w:rsidP="00787D6E">
            <w:pPr>
              <w:spacing w:line="230" w:lineRule="auto"/>
              <w:jc w:val="both"/>
              <w:rPr>
                <w:rFonts w:ascii="Times New Roman" w:hAnsi="Times New Roman"/>
                <w:sz w:val="24"/>
                <w:szCs w:val="24"/>
              </w:rPr>
            </w:pPr>
          </w:p>
        </w:tc>
        <w:tc>
          <w:tcPr>
            <w:tcW w:w="852" w:type="dxa"/>
            <w:vMerge/>
          </w:tcPr>
          <w:p w:rsidR="00F7457B" w:rsidRPr="00A74251" w:rsidRDefault="00F7457B" w:rsidP="00787D6E">
            <w:pPr>
              <w:spacing w:line="230" w:lineRule="auto"/>
              <w:jc w:val="both"/>
              <w:rPr>
                <w:rFonts w:ascii="Times New Roman" w:hAnsi="Times New Roman"/>
                <w:sz w:val="24"/>
                <w:szCs w:val="24"/>
              </w:rPr>
            </w:pPr>
          </w:p>
        </w:tc>
        <w:tc>
          <w:tcPr>
            <w:tcW w:w="851" w:type="dxa"/>
            <w:vMerge/>
          </w:tcPr>
          <w:p w:rsidR="00F7457B" w:rsidRPr="00A74251" w:rsidRDefault="00F7457B" w:rsidP="00787D6E">
            <w:pPr>
              <w:spacing w:line="230" w:lineRule="auto"/>
              <w:jc w:val="both"/>
              <w:rPr>
                <w:rFonts w:ascii="Times New Roman" w:hAnsi="Times New Roman"/>
                <w:sz w:val="24"/>
                <w:szCs w:val="24"/>
              </w:rPr>
            </w:pPr>
          </w:p>
        </w:tc>
        <w:tc>
          <w:tcPr>
            <w:tcW w:w="851" w:type="dxa"/>
            <w:vMerge/>
          </w:tcPr>
          <w:p w:rsidR="00F7457B" w:rsidRPr="00A74251" w:rsidRDefault="00F7457B" w:rsidP="00787D6E">
            <w:pPr>
              <w:spacing w:line="230" w:lineRule="auto"/>
              <w:jc w:val="both"/>
              <w:rPr>
                <w:rFonts w:ascii="Times New Roman" w:hAnsi="Times New Roman"/>
                <w:sz w:val="24"/>
                <w:szCs w:val="24"/>
              </w:rPr>
            </w:pPr>
          </w:p>
        </w:tc>
        <w:tc>
          <w:tcPr>
            <w:tcW w:w="850" w:type="dxa"/>
            <w:vMerge/>
          </w:tcPr>
          <w:p w:rsidR="00F7457B" w:rsidRPr="00A74251" w:rsidRDefault="00F7457B" w:rsidP="00787D6E">
            <w:pPr>
              <w:spacing w:line="230" w:lineRule="auto"/>
              <w:jc w:val="both"/>
              <w:rPr>
                <w:rFonts w:ascii="Times New Roman" w:hAnsi="Times New Roman"/>
                <w:sz w:val="24"/>
                <w:szCs w:val="24"/>
              </w:rPr>
            </w:pPr>
          </w:p>
        </w:tc>
        <w:tc>
          <w:tcPr>
            <w:tcW w:w="1747" w:type="dxa"/>
            <w:gridSpan w:val="2"/>
            <w:vMerge/>
          </w:tcPr>
          <w:p w:rsidR="00F7457B" w:rsidRPr="00A74251" w:rsidRDefault="00F7457B" w:rsidP="00787D6E">
            <w:pPr>
              <w:spacing w:line="230" w:lineRule="auto"/>
              <w:jc w:val="both"/>
              <w:rPr>
                <w:rFonts w:ascii="Times New Roman" w:hAnsi="Times New Roman"/>
                <w:sz w:val="24"/>
                <w:szCs w:val="24"/>
              </w:rPr>
            </w:pPr>
          </w:p>
        </w:tc>
      </w:tr>
      <w:tr w:rsidR="00F7457B" w:rsidRPr="00A74251" w:rsidTr="00A74251">
        <w:trPr>
          <w:gridAfter w:val="1"/>
          <w:wAfter w:w="15" w:type="dxa"/>
          <w:trHeight w:val="100"/>
          <w:jc w:val="center"/>
        </w:trPr>
        <w:tc>
          <w:tcPr>
            <w:tcW w:w="14712" w:type="dxa"/>
            <w:gridSpan w:val="11"/>
          </w:tcPr>
          <w:p w:rsidR="00F7457B" w:rsidRPr="00A74251" w:rsidRDefault="00F7457B" w:rsidP="00787D6E">
            <w:pPr>
              <w:spacing w:line="230" w:lineRule="auto"/>
              <w:jc w:val="center"/>
              <w:rPr>
                <w:rFonts w:ascii="Times New Roman" w:hAnsi="Times New Roman"/>
                <w:sz w:val="24"/>
                <w:szCs w:val="24"/>
              </w:rPr>
            </w:pPr>
            <w:r w:rsidRPr="00A74251">
              <w:rPr>
                <w:rFonts w:ascii="Times New Roman" w:hAnsi="Times New Roman"/>
                <w:sz w:val="24"/>
                <w:szCs w:val="24"/>
              </w:rPr>
              <w:lastRenderedPageBreak/>
              <w:t>29. Рынок оказания услуг по ремонту автотранспортных средств</w:t>
            </w:r>
          </w:p>
        </w:tc>
      </w:tr>
      <w:tr w:rsidR="00F7457B" w:rsidRPr="00A74251" w:rsidTr="00A74251">
        <w:trPr>
          <w:gridAfter w:val="1"/>
          <w:wAfter w:w="15" w:type="dxa"/>
          <w:trHeight w:val="392"/>
          <w:jc w:val="center"/>
        </w:trPr>
        <w:tc>
          <w:tcPr>
            <w:tcW w:w="14712" w:type="dxa"/>
            <w:gridSpan w:val="11"/>
          </w:tcPr>
          <w:p w:rsidR="00F7457B" w:rsidRPr="00A74251" w:rsidRDefault="00F7457B" w:rsidP="00787D6E">
            <w:pPr>
              <w:spacing w:line="230" w:lineRule="auto"/>
              <w:ind w:firstLine="709"/>
              <w:jc w:val="both"/>
              <w:rPr>
                <w:rFonts w:ascii="Times New Roman" w:hAnsi="Times New Roman"/>
                <w:sz w:val="24"/>
                <w:szCs w:val="24"/>
              </w:rPr>
            </w:pPr>
            <w:r w:rsidRPr="00A74251">
              <w:rPr>
                <w:rFonts w:ascii="Times New Roman" w:hAnsi="Times New Roman"/>
                <w:sz w:val="24"/>
                <w:szCs w:val="24"/>
              </w:rPr>
              <w:t>Исходная фактическая информация:</w:t>
            </w:r>
          </w:p>
          <w:p w:rsidR="00F7457B" w:rsidRPr="00A74251" w:rsidRDefault="00F7457B" w:rsidP="00787D6E">
            <w:pPr>
              <w:spacing w:line="230" w:lineRule="auto"/>
              <w:ind w:firstLine="709"/>
              <w:jc w:val="both"/>
              <w:rPr>
                <w:rFonts w:ascii="Times New Roman" w:hAnsi="Times New Roman"/>
                <w:sz w:val="24"/>
                <w:szCs w:val="24"/>
              </w:rPr>
            </w:pPr>
            <w:r w:rsidRPr="00A74251">
              <w:rPr>
                <w:rFonts w:ascii="Times New Roman" w:hAnsi="Times New Roman"/>
                <w:sz w:val="24"/>
                <w:szCs w:val="24"/>
              </w:rPr>
              <w:t xml:space="preserve">Рынок оказания услуг по ремонту автотранспортных средств является высоко конкурентным, в отрасли отсутствуют компании с государственным </w:t>
            </w:r>
            <w:r w:rsidR="00C830CD" w:rsidRPr="00A74251">
              <w:rPr>
                <w:rFonts w:ascii="Times New Roman" w:hAnsi="Times New Roman"/>
                <w:sz w:val="24"/>
                <w:szCs w:val="24"/>
              </w:rPr>
              <w:t xml:space="preserve">и муниципальным </w:t>
            </w:r>
            <w:r w:rsidRPr="00A74251">
              <w:rPr>
                <w:rFonts w:ascii="Times New Roman" w:hAnsi="Times New Roman"/>
                <w:sz w:val="24"/>
                <w:szCs w:val="24"/>
              </w:rPr>
              <w:t>участием. Согласно Единому реестру субъектов малого и среднего предпринимательства в Рязанской области на 10.09.2019 по виду деятельности «45.2 – техническое обслуживание и ремонт авт</w:t>
            </w:r>
            <w:r w:rsidR="00BB09A3" w:rsidRPr="00A74251">
              <w:rPr>
                <w:rFonts w:ascii="Times New Roman" w:hAnsi="Times New Roman"/>
                <w:sz w:val="24"/>
                <w:szCs w:val="24"/>
              </w:rPr>
              <w:t>отранспортных средств» действовало</w:t>
            </w:r>
            <w:r w:rsidRPr="00A74251">
              <w:rPr>
                <w:rFonts w:ascii="Times New Roman" w:hAnsi="Times New Roman"/>
                <w:sz w:val="24"/>
                <w:szCs w:val="24"/>
              </w:rPr>
              <w:t xml:space="preserve"> </w:t>
            </w:r>
            <w:r w:rsidR="002B6C16">
              <w:rPr>
                <w:rFonts w:ascii="Times New Roman" w:hAnsi="Times New Roman"/>
                <w:sz w:val="24"/>
                <w:szCs w:val="24"/>
              </w:rPr>
              <w:br/>
            </w:r>
            <w:r w:rsidRPr="00A74251">
              <w:rPr>
                <w:rFonts w:ascii="Times New Roman" w:hAnsi="Times New Roman"/>
                <w:sz w:val="24"/>
                <w:szCs w:val="24"/>
              </w:rPr>
              <w:t>788 хозяйствующих субъектов, в том числе 180 юридических лиц и 608 индивидуальных предпринимателей.</w:t>
            </w:r>
          </w:p>
          <w:p w:rsidR="00931D7D" w:rsidRPr="00A74251" w:rsidRDefault="003E07E2" w:rsidP="00787D6E">
            <w:pPr>
              <w:spacing w:line="230" w:lineRule="auto"/>
              <w:ind w:firstLine="709"/>
              <w:jc w:val="both"/>
              <w:rPr>
                <w:rFonts w:ascii="Times New Roman" w:hAnsi="Times New Roman"/>
                <w:sz w:val="24"/>
                <w:szCs w:val="24"/>
              </w:rPr>
            </w:pPr>
            <w:r w:rsidRPr="00A74251">
              <w:rPr>
                <w:rFonts w:ascii="Times New Roman" w:hAnsi="Times New Roman"/>
                <w:sz w:val="24"/>
                <w:szCs w:val="24"/>
              </w:rPr>
              <w:t xml:space="preserve">Необходимо повышение качества и доступности услуг, предоставляемых на данном рынке, в том числе в связи с неравномерным распределением организаций на территории Рязанской области. </w:t>
            </w:r>
            <w:r w:rsidR="00BB09A3" w:rsidRPr="00A74251">
              <w:rPr>
                <w:rFonts w:ascii="Times New Roman" w:hAnsi="Times New Roman"/>
                <w:sz w:val="24"/>
                <w:szCs w:val="24"/>
              </w:rPr>
              <w:t>С</w:t>
            </w:r>
            <w:r w:rsidRPr="00A74251">
              <w:rPr>
                <w:rFonts w:ascii="Times New Roman" w:hAnsi="Times New Roman"/>
                <w:sz w:val="24"/>
                <w:szCs w:val="24"/>
              </w:rPr>
              <w:t>оздание данного вида предприятий в сельской местности является малопривлекательной для бизнеса сферой деятельности. Таким образом, п</w:t>
            </w:r>
            <w:r w:rsidR="00931D7D" w:rsidRPr="00A74251">
              <w:rPr>
                <w:rFonts w:ascii="Times New Roman" w:hAnsi="Times New Roman"/>
                <w:sz w:val="24"/>
                <w:szCs w:val="24"/>
              </w:rPr>
              <w:t>ерспективы развития данного рынка связаны с увеличением количества организаций</w:t>
            </w:r>
            <w:r w:rsidRPr="00A74251">
              <w:rPr>
                <w:rFonts w:ascii="Times New Roman" w:hAnsi="Times New Roman"/>
                <w:sz w:val="24"/>
                <w:szCs w:val="24"/>
              </w:rPr>
              <w:t xml:space="preserve"> в отдельных муниципальных образованиях </w:t>
            </w:r>
            <w:r w:rsidR="00BB09A3" w:rsidRPr="00A74251">
              <w:rPr>
                <w:rFonts w:ascii="Times New Roman" w:hAnsi="Times New Roman"/>
                <w:sz w:val="24"/>
                <w:szCs w:val="24"/>
              </w:rPr>
              <w:t>Рязанской области</w:t>
            </w:r>
            <w:r w:rsidRPr="00A74251">
              <w:rPr>
                <w:rFonts w:ascii="Times New Roman" w:hAnsi="Times New Roman"/>
                <w:sz w:val="24"/>
                <w:szCs w:val="24"/>
              </w:rPr>
              <w:t>.</w:t>
            </w:r>
            <w:r w:rsidR="00931D7D" w:rsidRPr="00A74251">
              <w:rPr>
                <w:rFonts w:ascii="Times New Roman" w:hAnsi="Times New Roman"/>
                <w:sz w:val="24"/>
                <w:szCs w:val="24"/>
              </w:rPr>
              <w:t xml:space="preserve"> </w:t>
            </w:r>
          </w:p>
        </w:tc>
      </w:tr>
      <w:tr w:rsidR="009E45DD" w:rsidRPr="00A74251" w:rsidTr="00D87836">
        <w:trPr>
          <w:trHeight w:val="392"/>
          <w:jc w:val="center"/>
        </w:trPr>
        <w:tc>
          <w:tcPr>
            <w:tcW w:w="675" w:type="dxa"/>
          </w:tcPr>
          <w:p w:rsidR="00F7457B" w:rsidRPr="00A74251" w:rsidRDefault="00F7457B" w:rsidP="00787D6E">
            <w:pPr>
              <w:spacing w:line="230" w:lineRule="auto"/>
              <w:rPr>
                <w:rFonts w:ascii="Times New Roman" w:hAnsi="Times New Roman"/>
                <w:sz w:val="24"/>
                <w:szCs w:val="24"/>
              </w:rPr>
            </w:pPr>
            <w:r w:rsidRPr="00A74251">
              <w:rPr>
                <w:rFonts w:ascii="Times New Roman" w:hAnsi="Times New Roman"/>
                <w:sz w:val="24"/>
                <w:szCs w:val="24"/>
              </w:rPr>
              <w:t>1.</w:t>
            </w:r>
          </w:p>
        </w:tc>
        <w:tc>
          <w:tcPr>
            <w:tcW w:w="1813" w:type="dxa"/>
            <w:vMerge w:val="restart"/>
          </w:tcPr>
          <w:p w:rsidR="00F7457B" w:rsidRPr="00A74251" w:rsidRDefault="00F7457B" w:rsidP="00787D6E">
            <w:pPr>
              <w:spacing w:line="230" w:lineRule="auto"/>
              <w:rPr>
                <w:rFonts w:ascii="Times New Roman" w:hAnsi="Times New Roman"/>
                <w:sz w:val="24"/>
                <w:szCs w:val="24"/>
              </w:rPr>
            </w:pPr>
            <w:r w:rsidRPr="00A74251">
              <w:rPr>
                <w:rFonts w:ascii="Times New Roman" w:hAnsi="Times New Roman"/>
                <w:sz w:val="24"/>
                <w:szCs w:val="24"/>
              </w:rPr>
              <w:t>Создание условий для развития конкуренции на рынке оказания услуг по ремонту автотранспорт</w:t>
            </w:r>
            <w:r w:rsidR="00BB09A3" w:rsidRPr="00A74251">
              <w:rPr>
                <w:rFonts w:ascii="Times New Roman" w:hAnsi="Times New Roman"/>
                <w:sz w:val="24"/>
                <w:szCs w:val="24"/>
              </w:rPr>
              <w:t>-</w:t>
            </w:r>
            <w:r w:rsidRPr="00A74251">
              <w:rPr>
                <w:rFonts w:ascii="Times New Roman" w:hAnsi="Times New Roman"/>
                <w:sz w:val="24"/>
                <w:szCs w:val="24"/>
              </w:rPr>
              <w:t>ных средств, сохранение доли частного бизнеса</w:t>
            </w:r>
          </w:p>
        </w:tc>
        <w:tc>
          <w:tcPr>
            <w:tcW w:w="2409" w:type="dxa"/>
          </w:tcPr>
          <w:p w:rsidR="00F7457B" w:rsidRPr="00A74251" w:rsidRDefault="00F7457B" w:rsidP="00787D6E">
            <w:pPr>
              <w:spacing w:line="230" w:lineRule="auto"/>
              <w:jc w:val="center"/>
              <w:rPr>
                <w:rFonts w:ascii="Times New Roman" w:hAnsi="Times New Roman"/>
                <w:sz w:val="24"/>
                <w:szCs w:val="24"/>
              </w:rPr>
            </w:pPr>
            <w:r w:rsidRPr="00A74251">
              <w:rPr>
                <w:rFonts w:ascii="Times New Roman" w:hAnsi="Times New Roman"/>
                <w:sz w:val="24"/>
                <w:szCs w:val="24"/>
              </w:rPr>
              <w:t>Проведение мониторинга рынка по ремонту автотранспортных средств</w:t>
            </w:r>
          </w:p>
        </w:tc>
        <w:tc>
          <w:tcPr>
            <w:tcW w:w="1702" w:type="dxa"/>
            <w:vMerge w:val="restart"/>
          </w:tcPr>
          <w:p w:rsidR="00F7457B" w:rsidRPr="00A74251" w:rsidRDefault="00F7457B" w:rsidP="00787D6E">
            <w:pPr>
              <w:spacing w:line="230" w:lineRule="auto"/>
              <w:jc w:val="center"/>
              <w:rPr>
                <w:rFonts w:ascii="Times New Roman" w:hAnsi="Times New Roman"/>
                <w:sz w:val="24"/>
                <w:szCs w:val="24"/>
              </w:rPr>
            </w:pPr>
            <w:r w:rsidRPr="00A74251">
              <w:rPr>
                <w:rFonts w:ascii="Times New Roman" w:hAnsi="Times New Roman"/>
                <w:sz w:val="24"/>
                <w:szCs w:val="24"/>
              </w:rPr>
              <w:t>Ежекварталь</w:t>
            </w:r>
            <w:r w:rsidR="00BB09A3" w:rsidRPr="00A74251">
              <w:rPr>
                <w:rFonts w:ascii="Times New Roman" w:hAnsi="Times New Roman"/>
                <w:sz w:val="24"/>
                <w:szCs w:val="24"/>
              </w:rPr>
              <w:t>-</w:t>
            </w:r>
            <w:r w:rsidRPr="00A74251">
              <w:rPr>
                <w:rFonts w:ascii="Times New Roman" w:hAnsi="Times New Roman"/>
                <w:sz w:val="24"/>
                <w:szCs w:val="24"/>
              </w:rPr>
              <w:t>но</w:t>
            </w:r>
          </w:p>
          <w:p w:rsidR="00F7457B" w:rsidRPr="00A74251" w:rsidRDefault="00F7457B" w:rsidP="00787D6E">
            <w:pPr>
              <w:spacing w:line="230" w:lineRule="auto"/>
              <w:jc w:val="center"/>
              <w:rPr>
                <w:rFonts w:ascii="Times New Roman" w:hAnsi="Times New Roman"/>
                <w:sz w:val="24"/>
                <w:szCs w:val="24"/>
              </w:rPr>
            </w:pPr>
            <w:r w:rsidRPr="00A74251">
              <w:rPr>
                <w:rFonts w:ascii="Times New Roman" w:hAnsi="Times New Roman"/>
                <w:sz w:val="24"/>
                <w:szCs w:val="24"/>
              </w:rPr>
              <w:t>2019</w:t>
            </w:r>
            <w:r w:rsidR="00BB09A3" w:rsidRPr="00A74251">
              <w:rPr>
                <w:rFonts w:ascii="Times New Roman" w:hAnsi="Times New Roman"/>
                <w:sz w:val="24"/>
                <w:szCs w:val="24"/>
              </w:rPr>
              <w:t>-</w:t>
            </w:r>
            <w:r w:rsidRPr="00A74251">
              <w:rPr>
                <w:rFonts w:ascii="Times New Roman" w:hAnsi="Times New Roman"/>
                <w:sz w:val="24"/>
                <w:szCs w:val="24"/>
              </w:rPr>
              <w:t>2022 гг.</w:t>
            </w:r>
          </w:p>
        </w:tc>
        <w:tc>
          <w:tcPr>
            <w:tcW w:w="1985" w:type="dxa"/>
            <w:vMerge w:val="restart"/>
          </w:tcPr>
          <w:p w:rsidR="00F7457B" w:rsidRPr="00A74251" w:rsidRDefault="00F7457B" w:rsidP="00787D6E">
            <w:pPr>
              <w:spacing w:line="230" w:lineRule="auto"/>
              <w:jc w:val="center"/>
              <w:rPr>
                <w:rFonts w:ascii="Times New Roman" w:hAnsi="Times New Roman"/>
                <w:sz w:val="24"/>
                <w:szCs w:val="24"/>
              </w:rPr>
            </w:pPr>
            <w:r w:rsidRPr="00A74251">
              <w:rPr>
                <w:rFonts w:ascii="Times New Roman" w:hAnsi="Times New Roman"/>
                <w:sz w:val="24"/>
                <w:szCs w:val="24"/>
              </w:rPr>
              <w:t>Доля организаций частной формы собственности в сфере оказания услуг по ремонту автотранспорт</w:t>
            </w:r>
            <w:r w:rsidR="00BB09A3" w:rsidRPr="00A74251">
              <w:rPr>
                <w:rFonts w:ascii="Times New Roman" w:hAnsi="Times New Roman"/>
                <w:sz w:val="24"/>
                <w:szCs w:val="24"/>
              </w:rPr>
              <w:t>-</w:t>
            </w:r>
            <w:r w:rsidRPr="00A74251">
              <w:rPr>
                <w:rFonts w:ascii="Times New Roman" w:hAnsi="Times New Roman"/>
                <w:sz w:val="24"/>
                <w:szCs w:val="24"/>
              </w:rPr>
              <w:t>ных средств, %</w:t>
            </w:r>
          </w:p>
        </w:tc>
        <w:tc>
          <w:tcPr>
            <w:tcW w:w="992" w:type="dxa"/>
            <w:vMerge w:val="restart"/>
          </w:tcPr>
          <w:p w:rsidR="00F7457B" w:rsidRPr="00A74251" w:rsidRDefault="00F7457B" w:rsidP="00787D6E">
            <w:pPr>
              <w:widowControl w:val="0"/>
              <w:autoSpaceDE w:val="0"/>
              <w:autoSpaceDN w:val="0"/>
              <w:adjustRightInd w:val="0"/>
              <w:spacing w:line="230" w:lineRule="auto"/>
              <w:jc w:val="center"/>
              <w:rPr>
                <w:rFonts w:ascii="Times New Roman" w:hAnsi="Times New Roman"/>
                <w:sz w:val="24"/>
                <w:szCs w:val="24"/>
              </w:rPr>
            </w:pPr>
            <w:r w:rsidRPr="00A74251">
              <w:rPr>
                <w:rFonts w:ascii="Times New Roman" w:hAnsi="Times New Roman"/>
                <w:sz w:val="24"/>
                <w:szCs w:val="24"/>
              </w:rPr>
              <w:t>100,0</w:t>
            </w:r>
          </w:p>
        </w:tc>
        <w:tc>
          <w:tcPr>
            <w:tcW w:w="852" w:type="dxa"/>
            <w:vMerge w:val="restart"/>
          </w:tcPr>
          <w:p w:rsidR="00F7457B" w:rsidRPr="00A74251" w:rsidRDefault="00F7457B" w:rsidP="00787D6E">
            <w:pPr>
              <w:widowControl w:val="0"/>
              <w:autoSpaceDE w:val="0"/>
              <w:autoSpaceDN w:val="0"/>
              <w:adjustRightInd w:val="0"/>
              <w:spacing w:line="230" w:lineRule="auto"/>
              <w:jc w:val="center"/>
              <w:rPr>
                <w:rFonts w:ascii="Times New Roman" w:hAnsi="Times New Roman"/>
                <w:sz w:val="24"/>
                <w:szCs w:val="24"/>
              </w:rPr>
            </w:pPr>
            <w:r w:rsidRPr="00A74251">
              <w:rPr>
                <w:rFonts w:ascii="Times New Roman" w:hAnsi="Times New Roman"/>
                <w:sz w:val="24"/>
                <w:szCs w:val="24"/>
              </w:rPr>
              <w:t>100,0</w:t>
            </w:r>
          </w:p>
        </w:tc>
        <w:tc>
          <w:tcPr>
            <w:tcW w:w="851" w:type="dxa"/>
            <w:vMerge w:val="restart"/>
          </w:tcPr>
          <w:p w:rsidR="00F7457B" w:rsidRPr="00A74251" w:rsidRDefault="00F7457B" w:rsidP="00787D6E">
            <w:pPr>
              <w:widowControl w:val="0"/>
              <w:autoSpaceDE w:val="0"/>
              <w:autoSpaceDN w:val="0"/>
              <w:adjustRightInd w:val="0"/>
              <w:spacing w:line="230" w:lineRule="auto"/>
              <w:jc w:val="center"/>
              <w:rPr>
                <w:rFonts w:ascii="Times New Roman" w:hAnsi="Times New Roman"/>
                <w:sz w:val="24"/>
                <w:szCs w:val="24"/>
              </w:rPr>
            </w:pPr>
            <w:r w:rsidRPr="00A74251">
              <w:rPr>
                <w:rFonts w:ascii="Times New Roman" w:hAnsi="Times New Roman"/>
                <w:sz w:val="24"/>
                <w:szCs w:val="24"/>
              </w:rPr>
              <w:t>100,0</w:t>
            </w:r>
          </w:p>
        </w:tc>
        <w:tc>
          <w:tcPr>
            <w:tcW w:w="851" w:type="dxa"/>
            <w:vMerge w:val="restart"/>
          </w:tcPr>
          <w:p w:rsidR="00F7457B" w:rsidRPr="00A74251" w:rsidRDefault="00F7457B" w:rsidP="00787D6E">
            <w:pPr>
              <w:widowControl w:val="0"/>
              <w:autoSpaceDE w:val="0"/>
              <w:autoSpaceDN w:val="0"/>
              <w:adjustRightInd w:val="0"/>
              <w:spacing w:line="230" w:lineRule="auto"/>
              <w:jc w:val="center"/>
              <w:rPr>
                <w:rFonts w:ascii="Times New Roman" w:hAnsi="Times New Roman"/>
                <w:sz w:val="24"/>
                <w:szCs w:val="24"/>
              </w:rPr>
            </w:pPr>
            <w:r w:rsidRPr="00A74251">
              <w:rPr>
                <w:rFonts w:ascii="Times New Roman" w:hAnsi="Times New Roman"/>
                <w:sz w:val="24"/>
                <w:szCs w:val="24"/>
              </w:rPr>
              <w:t>100,0</w:t>
            </w:r>
          </w:p>
        </w:tc>
        <w:tc>
          <w:tcPr>
            <w:tcW w:w="850" w:type="dxa"/>
            <w:vMerge w:val="restart"/>
          </w:tcPr>
          <w:p w:rsidR="00F7457B" w:rsidRPr="00A74251" w:rsidRDefault="00F7457B" w:rsidP="00787D6E">
            <w:pPr>
              <w:widowControl w:val="0"/>
              <w:autoSpaceDE w:val="0"/>
              <w:autoSpaceDN w:val="0"/>
              <w:adjustRightInd w:val="0"/>
              <w:spacing w:line="230" w:lineRule="auto"/>
              <w:jc w:val="center"/>
              <w:rPr>
                <w:rFonts w:ascii="Times New Roman" w:hAnsi="Times New Roman"/>
                <w:sz w:val="24"/>
                <w:szCs w:val="24"/>
              </w:rPr>
            </w:pPr>
            <w:r w:rsidRPr="00A74251">
              <w:rPr>
                <w:rFonts w:ascii="Times New Roman" w:hAnsi="Times New Roman"/>
                <w:sz w:val="24"/>
                <w:szCs w:val="24"/>
              </w:rPr>
              <w:t>100,0</w:t>
            </w:r>
          </w:p>
        </w:tc>
        <w:tc>
          <w:tcPr>
            <w:tcW w:w="1747" w:type="dxa"/>
            <w:gridSpan w:val="2"/>
            <w:vMerge w:val="restart"/>
          </w:tcPr>
          <w:p w:rsidR="00F7457B" w:rsidRPr="00A74251" w:rsidRDefault="00F7457B" w:rsidP="00787D6E">
            <w:pPr>
              <w:spacing w:line="230" w:lineRule="auto"/>
              <w:jc w:val="center"/>
              <w:rPr>
                <w:rFonts w:ascii="Times New Roman" w:hAnsi="Times New Roman"/>
                <w:sz w:val="24"/>
                <w:szCs w:val="24"/>
              </w:rPr>
            </w:pPr>
            <w:r w:rsidRPr="00A74251">
              <w:rPr>
                <w:rFonts w:ascii="Times New Roman" w:hAnsi="Times New Roman"/>
                <w:sz w:val="24"/>
                <w:szCs w:val="24"/>
              </w:rPr>
              <w:t>Министерство промышлен</w:t>
            </w:r>
            <w:r w:rsidR="00BB09A3" w:rsidRPr="00A74251">
              <w:rPr>
                <w:rFonts w:ascii="Times New Roman" w:hAnsi="Times New Roman"/>
                <w:sz w:val="24"/>
                <w:szCs w:val="24"/>
              </w:rPr>
              <w:t>-</w:t>
            </w:r>
            <w:r w:rsidRPr="00A74251">
              <w:rPr>
                <w:rFonts w:ascii="Times New Roman" w:hAnsi="Times New Roman"/>
                <w:sz w:val="24"/>
                <w:szCs w:val="24"/>
              </w:rPr>
              <w:t>ности и экономичес</w:t>
            </w:r>
            <w:r w:rsidR="00BB09A3" w:rsidRPr="00A74251">
              <w:rPr>
                <w:rFonts w:ascii="Times New Roman" w:hAnsi="Times New Roman"/>
                <w:sz w:val="24"/>
                <w:szCs w:val="24"/>
              </w:rPr>
              <w:t>-</w:t>
            </w:r>
            <w:r w:rsidRPr="00A74251">
              <w:rPr>
                <w:rFonts w:ascii="Times New Roman" w:hAnsi="Times New Roman"/>
                <w:sz w:val="24"/>
                <w:szCs w:val="24"/>
              </w:rPr>
              <w:t>кого развития Рязанской области</w:t>
            </w:r>
          </w:p>
        </w:tc>
      </w:tr>
      <w:tr w:rsidR="009E45DD" w:rsidRPr="00A74251" w:rsidTr="00D87836">
        <w:trPr>
          <w:trHeight w:val="392"/>
          <w:jc w:val="center"/>
        </w:trPr>
        <w:tc>
          <w:tcPr>
            <w:tcW w:w="675" w:type="dxa"/>
          </w:tcPr>
          <w:p w:rsidR="00F7457B" w:rsidRPr="00A74251" w:rsidRDefault="00F7457B" w:rsidP="00787D6E">
            <w:pPr>
              <w:spacing w:line="230" w:lineRule="auto"/>
              <w:rPr>
                <w:rFonts w:ascii="Times New Roman" w:hAnsi="Times New Roman"/>
                <w:sz w:val="24"/>
                <w:szCs w:val="24"/>
              </w:rPr>
            </w:pPr>
            <w:r w:rsidRPr="00A74251">
              <w:rPr>
                <w:rFonts w:ascii="Times New Roman" w:hAnsi="Times New Roman"/>
                <w:sz w:val="24"/>
                <w:szCs w:val="24"/>
              </w:rPr>
              <w:t>2.</w:t>
            </w:r>
          </w:p>
        </w:tc>
        <w:tc>
          <w:tcPr>
            <w:tcW w:w="1813" w:type="dxa"/>
            <w:vMerge/>
          </w:tcPr>
          <w:p w:rsidR="00F7457B" w:rsidRPr="00A74251" w:rsidRDefault="00F7457B" w:rsidP="00787D6E">
            <w:pPr>
              <w:widowControl w:val="0"/>
              <w:autoSpaceDE w:val="0"/>
              <w:autoSpaceDN w:val="0"/>
              <w:spacing w:line="230" w:lineRule="auto"/>
              <w:rPr>
                <w:rFonts w:ascii="Times New Roman" w:hAnsi="Times New Roman"/>
                <w:sz w:val="24"/>
                <w:szCs w:val="24"/>
              </w:rPr>
            </w:pPr>
          </w:p>
        </w:tc>
        <w:tc>
          <w:tcPr>
            <w:tcW w:w="2409" w:type="dxa"/>
          </w:tcPr>
          <w:p w:rsidR="00F7457B" w:rsidRPr="00A74251" w:rsidRDefault="00F7457B" w:rsidP="00787D6E">
            <w:pPr>
              <w:widowControl w:val="0"/>
              <w:autoSpaceDE w:val="0"/>
              <w:autoSpaceDN w:val="0"/>
              <w:spacing w:line="230" w:lineRule="auto"/>
              <w:jc w:val="center"/>
              <w:rPr>
                <w:rFonts w:ascii="Times New Roman" w:hAnsi="Times New Roman"/>
                <w:sz w:val="24"/>
                <w:szCs w:val="24"/>
              </w:rPr>
            </w:pPr>
            <w:r w:rsidRPr="00A74251">
              <w:rPr>
                <w:rFonts w:ascii="Times New Roman" w:hAnsi="Times New Roman"/>
                <w:sz w:val="24"/>
                <w:szCs w:val="24"/>
              </w:rPr>
              <w:t>Оказание организационно-методической и информационно-консультативной помощи субъектам предпринимательст</w:t>
            </w:r>
            <w:r w:rsidR="00BB09A3" w:rsidRPr="00A74251">
              <w:rPr>
                <w:rFonts w:ascii="Times New Roman" w:hAnsi="Times New Roman"/>
                <w:sz w:val="24"/>
                <w:szCs w:val="24"/>
              </w:rPr>
              <w:t>-</w:t>
            </w:r>
            <w:r w:rsidRPr="00A74251">
              <w:rPr>
                <w:rFonts w:ascii="Times New Roman" w:hAnsi="Times New Roman"/>
                <w:sz w:val="24"/>
                <w:szCs w:val="24"/>
              </w:rPr>
              <w:lastRenderedPageBreak/>
              <w:t>ва, осуществляющим (планирующим осуществить) деятельность на рынке</w:t>
            </w:r>
          </w:p>
        </w:tc>
        <w:tc>
          <w:tcPr>
            <w:tcW w:w="1702" w:type="dxa"/>
            <w:vMerge/>
          </w:tcPr>
          <w:p w:rsidR="00F7457B" w:rsidRPr="00A74251" w:rsidRDefault="00F7457B" w:rsidP="00787D6E">
            <w:pPr>
              <w:spacing w:line="230" w:lineRule="auto"/>
              <w:rPr>
                <w:rFonts w:ascii="Times New Roman" w:hAnsi="Times New Roman"/>
                <w:sz w:val="24"/>
                <w:szCs w:val="24"/>
              </w:rPr>
            </w:pPr>
          </w:p>
        </w:tc>
        <w:tc>
          <w:tcPr>
            <w:tcW w:w="1985" w:type="dxa"/>
            <w:vMerge/>
          </w:tcPr>
          <w:p w:rsidR="00F7457B" w:rsidRPr="00A74251" w:rsidRDefault="00F7457B" w:rsidP="00787D6E">
            <w:pPr>
              <w:spacing w:line="230" w:lineRule="auto"/>
              <w:jc w:val="both"/>
              <w:rPr>
                <w:rFonts w:ascii="Times New Roman" w:hAnsi="Times New Roman"/>
                <w:sz w:val="24"/>
                <w:szCs w:val="24"/>
              </w:rPr>
            </w:pPr>
          </w:p>
        </w:tc>
        <w:tc>
          <w:tcPr>
            <w:tcW w:w="992" w:type="dxa"/>
            <w:vMerge/>
          </w:tcPr>
          <w:p w:rsidR="00F7457B" w:rsidRPr="00A74251" w:rsidRDefault="00F7457B" w:rsidP="00787D6E">
            <w:pPr>
              <w:spacing w:line="230" w:lineRule="auto"/>
              <w:jc w:val="both"/>
              <w:rPr>
                <w:rFonts w:ascii="Times New Roman" w:hAnsi="Times New Roman"/>
                <w:sz w:val="24"/>
                <w:szCs w:val="24"/>
              </w:rPr>
            </w:pPr>
          </w:p>
        </w:tc>
        <w:tc>
          <w:tcPr>
            <w:tcW w:w="852" w:type="dxa"/>
            <w:vMerge/>
          </w:tcPr>
          <w:p w:rsidR="00F7457B" w:rsidRPr="00A74251" w:rsidRDefault="00F7457B" w:rsidP="00787D6E">
            <w:pPr>
              <w:spacing w:line="230" w:lineRule="auto"/>
              <w:jc w:val="both"/>
              <w:rPr>
                <w:rFonts w:ascii="Times New Roman" w:hAnsi="Times New Roman"/>
                <w:sz w:val="24"/>
                <w:szCs w:val="24"/>
              </w:rPr>
            </w:pPr>
          </w:p>
        </w:tc>
        <w:tc>
          <w:tcPr>
            <w:tcW w:w="851" w:type="dxa"/>
            <w:vMerge/>
          </w:tcPr>
          <w:p w:rsidR="00F7457B" w:rsidRPr="00A74251" w:rsidRDefault="00F7457B" w:rsidP="00787D6E">
            <w:pPr>
              <w:spacing w:line="230" w:lineRule="auto"/>
              <w:jc w:val="both"/>
              <w:rPr>
                <w:rFonts w:ascii="Times New Roman" w:hAnsi="Times New Roman"/>
                <w:sz w:val="24"/>
                <w:szCs w:val="24"/>
              </w:rPr>
            </w:pPr>
          </w:p>
        </w:tc>
        <w:tc>
          <w:tcPr>
            <w:tcW w:w="851" w:type="dxa"/>
            <w:vMerge/>
          </w:tcPr>
          <w:p w:rsidR="00F7457B" w:rsidRPr="00A74251" w:rsidRDefault="00F7457B" w:rsidP="00787D6E">
            <w:pPr>
              <w:spacing w:line="230" w:lineRule="auto"/>
              <w:jc w:val="both"/>
              <w:rPr>
                <w:rFonts w:ascii="Times New Roman" w:hAnsi="Times New Roman"/>
                <w:sz w:val="24"/>
                <w:szCs w:val="24"/>
              </w:rPr>
            </w:pPr>
          </w:p>
        </w:tc>
        <w:tc>
          <w:tcPr>
            <w:tcW w:w="850" w:type="dxa"/>
            <w:vMerge/>
          </w:tcPr>
          <w:p w:rsidR="00F7457B" w:rsidRPr="00A74251" w:rsidRDefault="00F7457B" w:rsidP="00787D6E">
            <w:pPr>
              <w:spacing w:line="230" w:lineRule="auto"/>
              <w:jc w:val="both"/>
              <w:rPr>
                <w:rFonts w:ascii="Times New Roman" w:hAnsi="Times New Roman"/>
                <w:sz w:val="24"/>
                <w:szCs w:val="24"/>
              </w:rPr>
            </w:pPr>
          </w:p>
        </w:tc>
        <w:tc>
          <w:tcPr>
            <w:tcW w:w="1747" w:type="dxa"/>
            <w:gridSpan w:val="2"/>
            <w:vMerge/>
          </w:tcPr>
          <w:p w:rsidR="00F7457B" w:rsidRPr="00A74251" w:rsidRDefault="00F7457B" w:rsidP="00787D6E">
            <w:pPr>
              <w:spacing w:line="230" w:lineRule="auto"/>
              <w:jc w:val="both"/>
              <w:rPr>
                <w:rFonts w:ascii="Times New Roman" w:hAnsi="Times New Roman"/>
                <w:sz w:val="24"/>
                <w:szCs w:val="24"/>
              </w:rPr>
            </w:pPr>
          </w:p>
        </w:tc>
      </w:tr>
      <w:tr w:rsidR="00F7457B" w:rsidRPr="00A74251" w:rsidTr="00A74251">
        <w:trPr>
          <w:gridAfter w:val="1"/>
          <w:wAfter w:w="15" w:type="dxa"/>
          <w:trHeight w:val="144"/>
          <w:jc w:val="center"/>
        </w:trPr>
        <w:tc>
          <w:tcPr>
            <w:tcW w:w="14712" w:type="dxa"/>
            <w:gridSpan w:val="11"/>
          </w:tcPr>
          <w:p w:rsidR="00F7457B" w:rsidRPr="00A74251" w:rsidRDefault="00F7457B" w:rsidP="00787D6E">
            <w:pPr>
              <w:spacing w:line="230" w:lineRule="auto"/>
              <w:jc w:val="center"/>
              <w:rPr>
                <w:rFonts w:ascii="Times New Roman" w:hAnsi="Times New Roman"/>
                <w:sz w:val="24"/>
                <w:szCs w:val="24"/>
              </w:rPr>
            </w:pPr>
            <w:r w:rsidRPr="00A74251">
              <w:rPr>
                <w:rFonts w:ascii="Times New Roman" w:hAnsi="Times New Roman"/>
                <w:sz w:val="24"/>
                <w:szCs w:val="24"/>
              </w:rPr>
              <w:lastRenderedPageBreak/>
              <w:t>30. Рынок теплоснабжения (производства тепловой энергии)</w:t>
            </w:r>
          </w:p>
        </w:tc>
      </w:tr>
      <w:tr w:rsidR="00F7457B" w:rsidRPr="00A74251" w:rsidTr="00A74251">
        <w:trPr>
          <w:gridAfter w:val="1"/>
          <w:wAfter w:w="15" w:type="dxa"/>
          <w:trHeight w:val="392"/>
          <w:jc w:val="center"/>
        </w:trPr>
        <w:tc>
          <w:tcPr>
            <w:tcW w:w="14712" w:type="dxa"/>
            <w:gridSpan w:val="11"/>
          </w:tcPr>
          <w:p w:rsidR="00F7457B" w:rsidRPr="00A74251" w:rsidRDefault="00F7457B" w:rsidP="00787D6E">
            <w:pPr>
              <w:spacing w:line="230" w:lineRule="auto"/>
              <w:ind w:firstLine="709"/>
              <w:jc w:val="both"/>
              <w:rPr>
                <w:rFonts w:ascii="Times New Roman" w:hAnsi="Times New Roman"/>
                <w:sz w:val="24"/>
                <w:szCs w:val="24"/>
              </w:rPr>
            </w:pPr>
            <w:r w:rsidRPr="00A74251">
              <w:rPr>
                <w:rFonts w:ascii="Times New Roman" w:hAnsi="Times New Roman"/>
                <w:sz w:val="24"/>
                <w:szCs w:val="24"/>
              </w:rPr>
              <w:t>Исходная фактическая информация:</w:t>
            </w:r>
          </w:p>
          <w:p w:rsidR="000F3C6B" w:rsidRPr="00A74251" w:rsidRDefault="000F3C6B" w:rsidP="00787D6E">
            <w:pPr>
              <w:spacing w:line="230" w:lineRule="auto"/>
              <w:ind w:firstLine="709"/>
              <w:jc w:val="both"/>
              <w:rPr>
                <w:rFonts w:ascii="Times New Roman" w:hAnsi="Times New Roman"/>
                <w:sz w:val="24"/>
                <w:szCs w:val="24"/>
              </w:rPr>
            </w:pPr>
            <w:r w:rsidRPr="00A74251">
              <w:rPr>
                <w:rFonts w:ascii="Times New Roman" w:hAnsi="Times New Roman"/>
                <w:sz w:val="24"/>
                <w:szCs w:val="24"/>
              </w:rPr>
              <w:t>Система теплоснабжения населенных пунктов Рязанской области построена как по централизованному, так и по децентрализованному принципу.</w:t>
            </w:r>
          </w:p>
          <w:p w:rsidR="000F3C6B" w:rsidRPr="00A74251" w:rsidRDefault="000F3C6B" w:rsidP="00787D6E">
            <w:pPr>
              <w:spacing w:line="230" w:lineRule="auto"/>
              <w:ind w:firstLine="709"/>
              <w:jc w:val="both"/>
              <w:rPr>
                <w:rFonts w:ascii="Times New Roman" w:hAnsi="Times New Roman"/>
                <w:sz w:val="24"/>
                <w:szCs w:val="24"/>
              </w:rPr>
            </w:pPr>
            <w:r w:rsidRPr="00A74251">
              <w:rPr>
                <w:rFonts w:ascii="Times New Roman" w:hAnsi="Times New Roman"/>
                <w:sz w:val="24"/>
                <w:szCs w:val="24"/>
              </w:rPr>
              <w:t xml:space="preserve">На территории Рязанской области действуют 1 конденсационная электрическая станция, 4 теплоэлектроцентрали (в том числе 2 газотурбинные станции), а также 454 котельные, в том числе 309 источников теплоснабжения мощностью до 3 Гкал/час. Производство тепловой энергии на территории Рязанской области составляет 6098,76 тыс. Гкал, в том числе 5935,65 тыс. Гкал (97,3%) в городах и поселках городского типа и 163,11 тыс. Гкал (2,7%) на объектах теплоснабжения сельских населенных пунктов. </w:t>
            </w:r>
          </w:p>
          <w:p w:rsidR="00F7457B" w:rsidRPr="00A74251" w:rsidRDefault="00F7457B" w:rsidP="00787D6E">
            <w:pPr>
              <w:spacing w:line="230" w:lineRule="auto"/>
              <w:ind w:firstLine="709"/>
              <w:jc w:val="both"/>
              <w:rPr>
                <w:rFonts w:ascii="Times New Roman" w:hAnsi="Times New Roman"/>
                <w:sz w:val="24"/>
                <w:szCs w:val="24"/>
              </w:rPr>
            </w:pPr>
            <w:r w:rsidRPr="00A74251">
              <w:rPr>
                <w:rFonts w:ascii="Times New Roman" w:hAnsi="Times New Roman"/>
                <w:sz w:val="24"/>
                <w:szCs w:val="24"/>
              </w:rPr>
              <w:t>Характерной особенностью товарного рынка теплоснабжения является монополизация отрасли, которая обусловлена предоставлением услуги теплоснаб</w:t>
            </w:r>
            <w:r w:rsidR="00BB09A3" w:rsidRPr="00A74251">
              <w:rPr>
                <w:rFonts w:ascii="Times New Roman" w:hAnsi="Times New Roman"/>
                <w:sz w:val="24"/>
                <w:szCs w:val="24"/>
              </w:rPr>
              <w:t>жения только в рамках присоедине</w:t>
            </w:r>
            <w:r w:rsidRPr="00A74251">
              <w:rPr>
                <w:rFonts w:ascii="Times New Roman" w:hAnsi="Times New Roman"/>
                <w:sz w:val="24"/>
                <w:szCs w:val="24"/>
              </w:rPr>
              <w:t>нных тепловых сетей. Строительство конкурирующих объектов теплоснабжения требует значительных первоначальных капитальных вложений при длительных сроках окупаемости этих вложений. Развитие конкуренции возможно только в случае привлечения инвесторов и заключения концессионных соглашений.</w:t>
            </w:r>
          </w:p>
          <w:p w:rsidR="00F7457B" w:rsidRPr="00A74251" w:rsidRDefault="00F7457B" w:rsidP="00787D6E">
            <w:pPr>
              <w:spacing w:line="230" w:lineRule="auto"/>
              <w:ind w:firstLine="709"/>
              <w:jc w:val="both"/>
              <w:rPr>
                <w:rFonts w:ascii="Times New Roman" w:hAnsi="Times New Roman"/>
                <w:sz w:val="24"/>
                <w:szCs w:val="24"/>
              </w:rPr>
            </w:pPr>
            <w:r w:rsidRPr="00A74251">
              <w:rPr>
                <w:rFonts w:ascii="Times New Roman" w:hAnsi="Times New Roman"/>
                <w:sz w:val="24"/>
                <w:szCs w:val="24"/>
              </w:rPr>
              <w:t>Также в случае если источник тепловой энергии и тепловые сети находятся в собственности разных организаций, возникает конфликт интересов. Одним из методов решения может стать установка приборов учета на границах раздела и у потребителей тепловой энергии.</w:t>
            </w:r>
          </w:p>
          <w:p w:rsidR="00F7457B" w:rsidRPr="00A74251" w:rsidRDefault="00F7457B" w:rsidP="00787D6E">
            <w:pPr>
              <w:spacing w:line="230" w:lineRule="auto"/>
              <w:ind w:firstLine="709"/>
              <w:jc w:val="both"/>
              <w:rPr>
                <w:rFonts w:ascii="Times New Roman" w:hAnsi="Times New Roman"/>
                <w:sz w:val="24"/>
                <w:szCs w:val="24"/>
              </w:rPr>
            </w:pPr>
            <w:r w:rsidRPr="00A74251">
              <w:rPr>
                <w:rFonts w:ascii="Times New Roman" w:hAnsi="Times New Roman"/>
                <w:sz w:val="24"/>
                <w:szCs w:val="24"/>
              </w:rPr>
              <w:t>К перспективным направлениям развития рынка относятся перевод централизованного теплоснабжения на индивидуальное; закрытие нерентабельных котельных; приоритетное использовании комбинированной выработки; проведение мероприятий по энергоэффективности и энергосбережени</w:t>
            </w:r>
            <w:r w:rsidR="00BB09A3" w:rsidRPr="00A74251">
              <w:rPr>
                <w:rFonts w:ascii="Times New Roman" w:hAnsi="Times New Roman"/>
                <w:sz w:val="24"/>
                <w:szCs w:val="24"/>
              </w:rPr>
              <w:t>ю</w:t>
            </w:r>
            <w:r w:rsidRPr="00A74251">
              <w:rPr>
                <w:rFonts w:ascii="Times New Roman" w:hAnsi="Times New Roman"/>
                <w:sz w:val="24"/>
                <w:szCs w:val="24"/>
              </w:rPr>
              <w:t xml:space="preserve"> при реорганизации систем теплоснабжения и теплопотребления; привлечение частных инвесторов с применением инструментов </w:t>
            </w:r>
            <w:r w:rsidR="00BB09A3" w:rsidRPr="00A74251">
              <w:rPr>
                <w:rFonts w:ascii="Times New Roman" w:hAnsi="Times New Roman"/>
                <w:sz w:val="24"/>
                <w:szCs w:val="24"/>
              </w:rPr>
              <w:t>государственно-частного партнерства</w:t>
            </w:r>
            <w:r w:rsidRPr="00A74251">
              <w:rPr>
                <w:rFonts w:ascii="Times New Roman" w:hAnsi="Times New Roman"/>
                <w:sz w:val="24"/>
                <w:szCs w:val="24"/>
              </w:rPr>
              <w:t xml:space="preserve"> (</w:t>
            </w:r>
            <w:r w:rsidR="00BB09A3" w:rsidRPr="00A74251">
              <w:rPr>
                <w:rFonts w:ascii="Times New Roman" w:hAnsi="Times New Roman"/>
                <w:sz w:val="24"/>
                <w:szCs w:val="24"/>
              </w:rPr>
              <w:t>муниципально-частного партнерства</w:t>
            </w:r>
            <w:r w:rsidRPr="00A74251">
              <w:rPr>
                <w:rFonts w:ascii="Times New Roman" w:hAnsi="Times New Roman"/>
                <w:sz w:val="24"/>
                <w:szCs w:val="24"/>
              </w:rPr>
              <w:t>) и концессии.</w:t>
            </w:r>
          </w:p>
        </w:tc>
      </w:tr>
      <w:tr w:rsidR="009E45DD" w:rsidRPr="00A74251" w:rsidTr="00D87836">
        <w:trPr>
          <w:trHeight w:val="392"/>
          <w:jc w:val="center"/>
        </w:trPr>
        <w:tc>
          <w:tcPr>
            <w:tcW w:w="675" w:type="dxa"/>
          </w:tcPr>
          <w:p w:rsidR="00F7457B" w:rsidRPr="00A74251" w:rsidRDefault="00F7457B" w:rsidP="00787D6E">
            <w:pPr>
              <w:spacing w:line="230" w:lineRule="auto"/>
              <w:rPr>
                <w:rFonts w:ascii="Times New Roman" w:hAnsi="Times New Roman"/>
                <w:sz w:val="24"/>
                <w:szCs w:val="24"/>
              </w:rPr>
            </w:pPr>
            <w:r w:rsidRPr="00A74251">
              <w:rPr>
                <w:rFonts w:ascii="Times New Roman" w:hAnsi="Times New Roman"/>
                <w:sz w:val="24"/>
                <w:szCs w:val="24"/>
              </w:rPr>
              <w:t>1.</w:t>
            </w:r>
          </w:p>
        </w:tc>
        <w:tc>
          <w:tcPr>
            <w:tcW w:w="1813" w:type="dxa"/>
            <w:vMerge w:val="restart"/>
          </w:tcPr>
          <w:p w:rsidR="00F7457B" w:rsidRPr="00A74251" w:rsidRDefault="00F7457B" w:rsidP="00787D6E">
            <w:pPr>
              <w:autoSpaceDE w:val="0"/>
              <w:autoSpaceDN w:val="0"/>
              <w:adjustRightInd w:val="0"/>
              <w:spacing w:line="230" w:lineRule="auto"/>
              <w:rPr>
                <w:rFonts w:ascii="Times New Roman" w:hAnsi="Times New Roman"/>
                <w:sz w:val="24"/>
                <w:szCs w:val="24"/>
              </w:rPr>
            </w:pPr>
            <w:r w:rsidRPr="00A74251">
              <w:rPr>
                <w:rFonts w:ascii="Times New Roman" w:hAnsi="Times New Roman"/>
                <w:sz w:val="24"/>
                <w:szCs w:val="24"/>
              </w:rPr>
              <w:t>Создание условий для развития конкуренции на рынке теплоснабже</w:t>
            </w:r>
            <w:r w:rsidR="00BB09A3" w:rsidRPr="00A74251">
              <w:rPr>
                <w:rFonts w:ascii="Times New Roman" w:hAnsi="Times New Roman"/>
                <w:sz w:val="24"/>
                <w:szCs w:val="24"/>
              </w:rPr>
              <w:t>-</w:t>
            </w:r>
            <w:r w:rsidRPr="00A74251">
              <w:rPr>
                <w:rFonts w:ascii="Times New Roman" w:hAnsi="Times New Roman"/>
                <w:sz w:val="24"/>
                <w:szCs w:val="24"/>
              </w:rPr>
              <w:t xml:space="preserve">ния (производства тепловой энергии). Повышение </w:t>
            </w:r>
            <w:r w:rsidRPr="00A74251">
              <w:rPr>
                <w:rFonts w:ascii="Times New Roman" w:hAnsi="Times New Roman"/>
                <w:sz w:val="24"/>
                <w:szCs w:val="24"/>
              </w:rPr>
              <w:lastRenderedPageBreak/>
              <w:t>эффективности системы теплоснабже</w:t>
            </w:r>
            <w:r w:rsidR="00BB09A3" w:rsidRPr="00A74251">
              <w:rPr>
                <w:rFonts w:ascii="Times New Roman" w:hAnsi="Times New Roman"/>
                <w:sz w:val="24"/>
                <w:szCs w:val="24"/>
              </w:rPr>
              <w:t>-</w:t>
            </w:r>
            <w:r w:rsidRPr="00A74251">
              <w:rPr>
                <w:rFonts w:ascii="Times New Roman" w:hAnsi="Times New Roman"/>
                <w:sz w:val="24"/>
                <w:szCs w:val="24"/>
              </w:rPr>
              <w:t>ния</w:t>
            </w:r>
          </w:p>
        </w:tc>
        <w:tc>
          <w:tcPr>
            <w:tcW w:w="2409" w:type="dxa"/>
          </w:tcPr>
          <w:p w:rsidR="00F7457B" w:rsidRPr="00A74251" w:rsidRDefault="00F7457B" w:rsidP="00787D6E">
            <w:pPr>
              <w:autoSpaceDE w:val="0"/>
              <w:autoSpaceDN w:val="0"/>
              <w:adjustRightInd w:val="0"/>
              <w:spacing w:line="230" w:lineRule="auto"/>
              <w:jc w:val="center"/>
              <w:rPr>
                <w:rFonts w:ascii="Times New Roman" w:hAnsi="Times New Roman"/>
                <w:sz w:val="24"/>
                <w:szCs w:val="24"/>
              </w:rPr>
            </w:pPr>
            <w:r w:rsidRPr="00A74251">
              <w:rPr>
                <w:rFonts w:ascii="Times New Roman" w:hAnsi="Times New Roman"/>
                <w:sz w:val="24"/>
                <w:szCs w:val="24"/>
              </w:rPr>
              <w:lastRenderedPageBreak/>
              <w:t xml:space="preserve">Проведение разъяснительной работы с органами местного самоуправления </w:t>
            </w:r>
            <w:r w:rsidR="00C830CD" w:rsidRPr="00A74251">
              <w:rPr>
                <w:rFonts w:ascii="Times New Roman" w:hAnsi="Times New Roman"/>
                <w:sz w:val="24"/>
                <w:szCs w:val="24"/>
              </w:rPr>
              <w:t xml:space="preserve">муниципальных образований </w:t>
            </w:r>
            <w:r w:rsidRPr="00A74251">
              <w:rPr>
                <w:rFonts w:ascii="Times New Roman" w:hAnsi="Times New Roman"/>
                <w:sz w:val="24"/>
                <w:szCs w:val="24"/>
              </w:rPr>
              <w:t xml:space="preserve">Рязанской области о необходимости организации оказания услуг в </w:t>
            </w:r>
            <w:r w:rsidRPr="00A74251">
              <w:rPr>
                <w:rFonts w:ascii="Times New Roman" w:hAnsi="Times New Roman"/>
                <w:sz w:val="24"/>
                <w:szCs w:val="24"/>
              </w:rPr>
              <w:lastRenderedPageBreak/>
              <w:t>сфере теплоснабжения преимущественно организациями частной формы собственности</w:t>
            </w:r>
          </w:p>
        </w:tc>
        <w:tc>
          <w:tcPr>
            <w:tcW w:w="1702" w:type="dxa"/>
          </w:tcPr>
          <w:p w:rsidR="00F7457B" w:rsidRPr="00A74251" w:rsidRDefault="00F7457B" w:rsidP="00787D6E">
            <w:pPr>
              <w:spacing w:line="230" w:lineRule="auto"/>
              <w:jc w:val="center"/>
              <w:rPr>
                <w:rFonts w:ascii="Times New Roman" w:hAnsi="Times New Roman"/>
                <w:sz w:val="24"/>
                <w:szCs w:val="24"/>
              </w:rPr>
            </w:pPr>
            <w:r w:rsidRPr="00A74251">
              <w:rPr>
                <w:rFonts w:ascii="Times New Roman" w:hAnsi="Times New Roman"/>
                <w:sz w:val="24"/>
                <w:szCs w:val="24"/>
              </w:rPr>
              <w:lastRenderedPageBreak/>
              <w:t>01.03.2020</w:t>
            </w:r>
            <w:r w:rsidR="002B6C16">
              <w:rPr>
                <w:rFonts w:ascii="Times New Roman" w:hAnsi="Times New Roman"/>
                <w:sz w:val="24"/>
                <w:szCs w:val="24"/>
              </w:rPr>
              <w:t>,</w:t>
            </w:r>
          </w:p>
          <w:p w:rsidR="00F7457B" w:rsidRPr="00A74251" w:rsidRDefault="00F7457B" w:rsidP="00787D6E">
            <w:pPr>
              <w:spacing w:line="230" w:lineRule="auto"/>
              <w:jc w:val="center"/>
              <w:rPr>
                <w:rFonts w:ascii="Times New Roman" w:hAnsi="Times New Roman"/>
                <w:sz w:val="24"/>
                <w:szCs w:val="24"/>
              </w:rPr>
            </w:pPr>
            <w:r w:rsidRPr="00A74251">
              <w:rPr>
                <w:rFonts w:ascii="Times New Roman" w:hAnsi="Times New Roman"/>
                <w:sz w:val="24"/>
                <w:szCs w:val="24"/>
              </w:rPr>
              <w:t>01.03.2021</w:t>
            </w:r>
          </w:p>
        </w:tc>
        <w:tc>
          <w:tcPr>
            <w:tcW w:w="1985" w:type="dxa"/>
            <w:vMerge w:val="restart"/>
          </w:tcPr>
          <w:p w:rsidR="00F7457B" w:rsidRPr="00A74251" w:rsidRDefault="00F7457B" w:rsidP="00787D6E">
            <w:pPr>
              <w:spacing w:line="230" w:lineRule="auto"/>
              <w:jc w:val="center"/>
              <w:rPr>
                <w:rFonts w:ascii="Times New Roman" w:hAnsi="Times New Roman"/>
                <w:sz w:val="24"/>
                <w:szCs w:val="24"/>
              </w:rPr>
            </w:pPr>
            <w:r w:rsidRPr="00A74251">
              <w:rPr>
                <w:rFonts w:ascii="Times New Roman" w:hAnsi="Times New Roman"/>
                <w:sz w:val="24"/>
                <w:szCs w:val="24"/>
              </w:rPr>
              <w:t>Доля организаций частной формы собственности в сфере теплоснабжения (производства тепловой энергии), %</w:t>
            </w:r>
          </w:p>
        </w:tc>
        <w:tc>
          <w:tcPr>
            <w:tcW w:w="992" w:type="dxa"/>
            <w:vMerge w:val="restart"/>
          </w:tcPr>
          <w:p w:rsidR="00F7457B" w:rsidRPr="00A74251" w:rsidRDefault="00F7457B" w:rsidP="00787D6E">
            <w:pPr>
              <w:widowControl w:val="0"/>
              <w:autoSpaceDE w:val="0"/>
              <w:autoSpaceDN w:val="0"/>
              <w:adjustRightInd w:val="0"/>
              <w:spacing w:line="230" w:lineRule="auto"/>
              <w:jc w:val="center"/>
              <w:rPr>
                <w:rFonts w:ascii="Times New Roman" w:hAnsi="Times New Roman"/>
                <w:sz w:val="24"/>
                <w:szCs w:val="24"/>
              </w:rPr>
            </w:pPr>
            <w:r w:rsidRPr="00A74251">
              <w:rPr>
                <w:rFonts w:ascii="Times New Roman" w:hAnsi="Times New Roman"/>
                <w:sz w:val="24"/>
                <w:szCs w:val="24"/>
              </w:rPr>
              <w:t>72,6</w:t>
            </w:r>
          </w:p>
        </w:tc>
        <w:tc>
          <w:tcPr>
            <w:tcW w:w="852" w:type="dxa"/>
            <w:vMerge w:val="restart"/>
          </w:tcPr>
          <w:p w:rsidR="00F7457B" w:rsidRPr="00A74251" w:rsidRDefault="00F7457B" w:rsidP="00787D6E">
            <w:pPr>
              <w:widowControl w:val="0"/>
              <w:autoSpaceDE w:val="0"/>
              <w:autoSpaceDN w:val="0"/>
              <w:adjustRightInd w:val="0"/>
              <w:spacing w:line="230" w:lineRule="auto"/>
              <w:jc w:val="center"/>
              <w:rPr>
                <w:rFonts w:ascii="Times New Roman" w:hAnsi="Times New Roman"/>
                <w:sz w:val="24"/>
                <w:szCs w:val="24"/>
              </w:rPr>
            </w:pPr>
            <w:r w:rsidRPr="00A74251">
              <w:rPr>
                <w:rFonts w:ascii="Times New Roman" w:hAnsi="Times New Roman"/>
                <w:sz w:val="24"/>
                <w:szCs w:val="24"/>
              </w:rPr>
              <w:t>73,0</w:t>
            </w:r>
          </w:p>
        </w:tc>
        <w:tc>
          <w:tcPr>
            <w:tcW w:w="851" w:type="dxa"/>
            <w:vMerge w:val="restart"/>
          </w:tcPr>
          <w:p w:rsidR="00F7457B" w:rsidRPr="00A74251" w:rsidRDefault="00F7457B" w:rsidP="00787D6E">
            <w:pPr>
              <w:widowControl w:val="0"/>
              <w:autoSpaceDE w:val="0"/>
              <w:autoSpaceDN w:val="0"/>
              <w:adjustRightInd w:val="0"/>
              <w:spacing w:line="230" w:lineRule="auto"/>
              <w:jc w:val="center"/>
              <w:rPr>
                <w:rFonts w:ascii="Times New Roman" w:hAnsi="Times New Roman"/>
                <w:sz w:val="24"/>
                <w:szCs w:val="24"/>
              </w:rPr>
            </w:pPr>
            <w:r w:rsidRPr="00A74251">
              <w:rPr>
                <w:rFonts w:ascii="Times New Roman" w:hAnsi="Times New Roman"/>
                <w:sz w:val="24"/>
                <w:szCs w:val="24"/>
              </w:rPr>
              <w:t>73,1</w:t>
            </w:r>
          </w:p>
        </w:tc>
        <w:tc>
          <w:tcPr>
            <w:tcW w:w="851" w:type="dxa"/>
            <w:vMerge w:val="restart"/>
          </w:tcPr>
          <w:p w:rsidR="00F7457B" w:rsidRPr="00A74251" w:rsidRDefault="00F7457B" w:rsidP="00787D6E">
            <w:pPr>
              <w:widowControl w:val="0"/>
              <w:autoSpaceDE w:val="0"/>
              <w:autoSpaceDN w:val="0"/>
              <w:adjustRightInd w:val="0"/>
              <w:spacing w:line="230" w:lineRule="auto"/>
              <w:jc w:val="center"/>
              <w:rPr>
                <w:rFonts w:ascii="Times New Roman" w:hAnsi="Times New Roman"/>
                <w:sz w:val="24"/>
                <w:szCs w:val="24"/>
              </w:rPr>
            </w:pPr>
            <w:r w:rsidRPr="00A74251">
              <w:rPr>
                <w:rFonts w:ascii="Times New Roman" w:hAnsi="Times New Roman"/>
                <w:sz w:val="24"/>
                <w:szCs w:val="24"/>
              </w:rPr>
              <w:t>73,2</w:t>
            </w:r>
          </w:p>
        </w:tc>
        <w:tc>
          <w:tcPr>
            <w:tcW w:w="850" w:type="dxa"/>
            <w:vMerge w:val="restart"/>
          </w:tcPr>
          <w:p w:rsidR="00F7457B" w:rsidRPr="00A74251" w:rsidRDefault="00F7457B" w:rsidP="00787D6E">
            <w:pPr>
              <w:widowControl w:val="0"/>
              <w:autoSpaceDE w:val="0"/>
              <w:autoSpaceDN w:val="0"/>
              <w:adjustRightInd w:val="0"/>
              <w:spacing w:line="230" w:lineRule="auto"/>
              <w:jc w:val="center"/>
              <w:rPr>
                <w:rFonts w:ascii="Times New Roman" w:hAnsi="Times New Roman"/>
                <w:sz w:val="24"/>
                <w:szCs w:val="24"/>
              </w:rPr>
            </w:pPr>
            <w:r w:rsidRPr="00A74251">
              <w:rPr>
                <w:rFonts w:ascii="Times New Roman" w:hAnsi="Times New Roman"/>
                <w:sz w:val="24"/>
                <w:szCs w:val="24"/>
              </w:rPr>
              <w:t>73,3</w:t>
            </w:r>
          </w:p>
        </w:tc>
        <w:tc>
          <w:tcPr>
            <w:tcW w:w="1747" w:type="dxa"/>
            <w:gridSpan w:val="2"/>
          </w:tcPr>
          <w:p w:rsidR="00F7457B" w:rsidRPr="00A74251" w:rsidRDefault="00F7457B" w:rsidP="00787D6E">
            <w:pPr>
              <w:spacing w:line="230" w:lineRule="auto"/>
              <w:jc w:val="center"/>
              <w:rPr>
                <w:rFonts w:ascii="Times New Roman" w:hAnsi="Times New Roman"/>
                <w:sz w:val="24"/>
                <w:szCs w:val="24"/>
              </w:rPr>
            </w:pPr>
            <w:r w:rsidRPr="00A74251">
              <w:rPr>
                <w:rFonts w:ascii="Times New Roman" w:hAnsi="Times New Roman"/>
                <w:sz w:val="24"/>
                <w:szCs w:val="24"/>
              </w:rPr>
              <w:t>Главное управление «Региональная энергетичес</w:t>
            </w:r>
            <w:r w:rsidR="00BB09A3" w:rsidRPr="00A74251">
              <w:rPr>
                <w:rFonts w:ascii="Times New Roman" w:hAnsi="Times New Roman"/>
                <w:sz w:val="24"/>
                <w:szCs w:val="24"/>
              </w:rPr>
              <w:t>-</w:t>
            </w:r>
            <w:r w:rsidRPr="00A74251">
              <w:rPr>
                <w:rFonts w:ascii="Times New Roman" w:hAnsi="Times New Roman"/>
                <w:sz w:val="24"/>
                <w:szCs w:val="24"/>
              </w:rPr>
              <w:t>кая комиссия» Рязанской области</w:t>
            </w:r>
          </w:p>
        </w:tc>
      </w:tr>
      <w:tr w:rsidR="009E45DD" w:rsidRPr="00A74251" w:rsidTr="00D87836">
        <w:trPr>
          <w:trHeight w:val="392"/>
          <w:jc w:val="center"/>
        </w:trPr>
        <w:tc>
          <w:tcPr>
            <w:tcW w:w="675" w:type="dxa"/>
          </w:tcPr>
          <w:p w:rsidR="00F7457B" w:rsidRPr="00A74251" w:rsidRDefault="00F7457B" w:rsidP="00787D6E">
            <w:pPr>
              <w:spacing w:line="230" w:lineRule="auto"/>
              <w:rPr>
                <w:rFonts w:ascii="Times New Roman" w:hAnsi="Times New Roman"/>
                <w:sz w:val="24"/>
                <w:szCs w:val="24"/>
              </w:rPr>
            </w:pPr>
            <w:r w:rsidRPr="00A74251">
              <w:rPr>
                <w:rFonts w:ascii="Times New Roman" w:hAnsi="Times New Roman"/>
                <w:sz w:val="24"/>
                <w:szCs w:val="24"/>
              </w:rPr>
              <w:lastRenderedPageBreak/>
              <w:t>2.</w:t>
            </w:r>
          </w:p>
        </w:tc>
        <w:tc>
          <w:tcPr>
            <w:tcW w:w="1813" w:type="dxa"/>
            <w:vMerge/>
          </w:tcPr>
          <w:p w:rsidR="00F7457B" w:rsidRPr="00A74251" w:rsidRDefault="00F7457B" w:rsidP="00787D6E">
            <w:pPr>
              <w:autoSpaceDE w:val="0"/>
              <w:autoSpaceDN w:val="0"/>
              <w:adjustRightInd w:val="0"/>
              <w:spacing w:line="230" w:lineRule="auto"/>
              <w:jc w:val="center"/>
              <w:rPr>
                <w:rFonts w:ascii="Times New Roman" w:hAnsi="Times New Roman"/>
                <w:sz w:val="24"/>
                <w:szCs w:val="24"/>
              </w:rPr>
            </w:pPr>
          </w:p>
        </w:tc>
        <w:tc>
          <w:tcPr>
            <w:tcW w:w="2409" w:type="dxa"/>
          </w:tcPr>
          <w:p w:rsidR="00F7457B" w:rsidRPr="00A74251" w:rsidRDefault="00F7457B" w:rsidP="00787D6E">
            <w:pPr>
              <w:autoSpaceDE w:val="0"/>
              <w:autoSpaceDN w:val="0"/>
              <w:adjustRightInd w:val="0"/>
              <w:spacing w:line="230" w:lineRule="auto"/>
              <w:jc w:val="center"/>
              <w:rPr>
                <w:rFonts w:ascii="Times New Roman" w:hAnsi="Times New Roman"/>
                <w:sz w:val="24"/>
                <w:szCs w:val="24"/>
              </w:rPr>
            </w:pPr>
            <w:r w:rsidRPr="00A74251">
              <w:rPr>
                <w:rFonts w:ascii="Times New Roman" w:hAnsi="Times New Roman"/>
                <w:sz w:val="24"/>
                <w:szCs w:val="24"/>
              </w:rPr>
              <w:t xml:space="preserve">Привлечение в сферу частных инвесторов с применением инструментов </w:t>
            </w:r>
            <w:r w:rsidR="00BB09A3" w:rsidRPr="00A74251">
              <w:rPr>
                <w:rFonts w:ascii="Times New Roman" w:hAnsi="Times New Roman"/>
                <w:sz w:val="24"/>
                <w:szCs w:val="24"/>
              </w:rPr>
              <w:t>государственно-частного партнерства (муниципально-частного партнерства)</w:t>
            </w:r>
            <w:r w:rsidRPr="00A74251">
              <w:rPr>
                <w:rFonts w:ascii="Times New Roman" w:hAnsi="Times New Roman"/>
                <w:sz w:val="24"/>
                <w:szCs w:val="24"/>
              </w:rPr>
              <w:t xml:space="preserve"> и концессии</w:t>
            </w:r>
          </w:p>
        </w:tc>
        <w:tc>
          <w:tcPr>
            <w:tcW w:w="1702" w:type="dxa"/>
            <w:vMerge w:val="restart"/>
          </w:tcPr>
          <w:p w:rsidR="00F7457B" w:rsidRPr="00A74251" w:rsidRDefault="00F7457B" w:rsidP="00787D6E">
            <w:pPr>
              <w:spacing w:line="230" w:lineRule="auto"/>
              <w:jc w:val="center"/>
              <w:rPr>
                <w:rFonts w:ascii="Times New Roman" w:hAnsi="Times New Roman"/>
                <w:sz w:val="24"/>
                <w:szCs w:val="24"/>
              </w:rPr>
            </w:pPr>
            <w:r w:rsidRPr="00A74251">
              <w:rPr>
                <w:rFonts w:ascii="Times New Roman" w:hAnsi="Times New Roman"/>
                <w:sz w:val="24"/>
                <w:szCs w:val="24"/>
              </w:rPr>
              <w:t>Ежегодно 2019-2022 гг.</w:t>
            </w:r>
          </w:p>
        </w:tc>
        <w:tc>
          <w:tcPr>
            <w:tcW w:w="1985" w:type="dxa"/>
            <w:vMerge/>
          </w:tcPr>
          <w:p w:rsidR="00F7457B" w:rsidRPr="00A74251" w:rsidRDefault="00F7457B" w:rsidP="00787D6E">
            <w:pPr>
              <w:spacing w:line="230" w:lineRule="auto"/>
              <w:jc w:val="center"/>
              <w:rPr>
                <w:rFonts w:ascii="Times New Roman" w:hAnsi="Times New Roman"/>
                <w:sz w:val="24"/>
                <w:szCs w:val="24"/>
              </w:rPr>
            </w:pPr>
          </w:p>
        </w:tc>
        <w:tc>
          <w:tcPr>
            <w:tcW w:w="992" w:type="dxa"/>
            <w:vMerge/>
          </w:tcPr>
          <w:p w:rsidR="00F7457B" w:rsidRPr="00A74251" w:rsidRDefault="00F7457B" w:rsidP="00787D6E">
            <w:pPr>
              <w:widowControl w:val="0"/>
              <w:autoSpaceDE w:val="0"/>
              <w:autoSpaceDN w:val="0"/>
              <w:adjustRightInd w:val="0"/>
              <w:spacing w:line="230" w:lineRule="auto"/>
              <w:jc w:val="center"/>
              <w:rPr>
                <w:rFonts w:ascii="Times New Roman" w:hAnsi="Times New Roman"/>
                <w:sz w:val="24"/>
                <w:szCs w:val="24"/>
              </w:rPr>
            </w:pPr>
          </w:p>
        </w:tc>
        <w:tc>
          <w:tcPr>
            <w:tcW w:w="852" w:type="dxa"/>
            <w:vMerge/>
          </w:tcPr>
          <w:p w:rsidR="00F7457B" w:rsidRPr="00A74251" w:rsidRDefault="00F7457B" w:rsidP="00787D6E">
            <w:pPr>
              <w:widowControl w:val="0"/>
              <w:autoSpaceDE w:val="0"/>
              <w:autoSpaceDN w:val="0"/>
              <w:adjustRightInd w:val="0"/>
              <w:spacing w:line="230" w:lineRule="auto"/>
              <w:jc w:val="center"/>
              <w:rPr>
                <w:rFonts w:ascii="Times New Roman" w:hAnsi="Times New Roman"/>
                <w:sz w:val="24"/>
                <w:szCs w:val="24"/>
              </w:rPr>
            </w:pPr>
          </w:p>
        </w:tc>
        <w:tc>
          <w:tcPr>
            <w:tcW w:w="851" w:type="dxa"/>
            <w:vMerge/>
          </w:tcPr>
          <w:p w:rsidR="00F7457B" w:rsidRPr="00A74251" w:rsidRDefault="00F7457B" w:rsidP="00787D6E">
            <w:pPr>
              <w:widowControl w:val="0"/>
              <w:autoSpaceDE w:val="0"/>
              <w:autoSpaceDN w:val="0"/>
              <w:adjustRightInd w:val="0"/>
              <w:spacing w:line="230" w:lineRule="auto"/>
              <w:jc w:val="center"/>
              <w:rPr>
                <w:rFonts w:ascii="Times New Roman" w:hAnsi="Times New Roman"/>
                <w:sz w:val="24"/>
                <w:szCs w:val="24"/>
              </w:rPr>
            </w:pPr>
          </w:p>
        </w:tc>
        <w:tc>
          <w:tcPr>
            <w:tcW w:w="851" w:type="dxa"/>
            <w:vMerge/>
          </w:tcPr>
          <w:p w:rsidR="00F7457B" w:rsidRPr="00A74251" w:rsidRDefault="00F7457B" w:rsidP="00787D6E">
            <w:pPr>
              <w:widowControl w:val="0"/>
              <w:autoSpaceDE w:val="0"/>
              <w:autoSpaceDN w:val="0"/>
              <w:adjustRightInd w:val="0"/>
              <w:spacing w:line="230" w:lineRule="auto"/>
              <w:jc w:val="center"/>
              <w:rPr>
                <w:rFonts w:ascii="Times New Roman" w:hAnsi="Times New Roman"/>
                <w:sz w:val="24"/>
                <w:szCs w:val="24"/>
              </w:rPr>
            </w:pPr>
          </w:p>
        </w:tc>
        <w:tc>
          <w:tcPr>
            <w:tcW w:w="850" w:type="dxa"/>
            <w:vMerge/>
          </w:tcPr>
          <w:p w:rsidR="00F7457B" w:rsidRPr="00A74251" w:rsidRDefault="00F7457B" w:rsidP="00787D6E">
            <w:pPr>
              <w:widowControl w:val="0"/>
              <w:autoSpaceDE w:val="0"/>
              <w:autoSpaceDN w:val="0"/>
              <w:adjustRightInd w:val="0"/>
              <w:spacing w:line="230" w:lineRule="auto"/>
              <w:jc w:val="center"/>
              <w:rPr>
                <w:rFonts w:ascii="Times New Roman" w:hAnsi="Times New Roman"/>
                <w:sz w:val="24"/>
                <w:szCs w:val="24"/>
              </w:rPr>
            </w:pPr>
          </w:p>
        </w:tc>
        <w:tc>
          <w:tcPr>
            <w:tcW w:w="1747" w:type="dxa"/>
            <w:gridSpan w:val="2"/>
            <w:vMerge w:val="restart"/>
          </w:tcPr>
          <w:p w:rsidR="00F7457B" w:rsidRPr="00A74251" w:rsidRDefault="00F7457B" w:rsidP="00787D6E">
            <w:pPr>
              <w:spacing w:line="230" w:lineRule="auto"/>
              <w:jc w:val="center"/>
              <w:rPr>
                <w:rFonts w:ascii="Times New Roman" w:hAnsi="Times New Roman"/>
                <w:sz w:val="24"/>
                <w:szCs w:val="24"/>
              </w:rPr>
            </w:pPr>
            <w:r w:rsidRPr="00A74251">
              <w:rPr>
                <w:rFonts w:ascii="Times New Roman" w:hAnsi="Times New Roman"/>
                <w:sz w:val="24"/>
                <w:szCs w:val="24"/>
              </w:rPr>
              <w:t>Министерство топливно-энергетичес</w:t>
            </w:r>
            <w:r w:rsidR="00BB09A3" w:rsidRPr="00A74251">
              <w:rPr>
                <w:rFonts w:ascii="Times New Roman" w:hAnsi="Times New Roman"/>
                <w:sz w:val="24"/>
                <w:szCs w:val="24"/>
              </w:rPr>
              <w:t>-</w:t>
            </w:r>
            <w:r w:rsidRPr="00A74251">
              <w:rPr>
                <w:rFonts w:ascii="Times New Roman" w:hAnsi="Times New Roman"/>
                <w:sz w:val="24"/>
                <w:szCs w:val="24"/>
              </w:rPr>
              <w:t>кого комплекса и жилищно-коммунально</w:t>
            </w:r>
            <w:r w:rsidR="00BB09A3" w:rsidRPr="00A74251">
              <w:rPr>
                <w:rFonts w:ascii="Times New Roman" w:hAnsi="Times New Roman"/>
                <w:sz w:val="24"/>
                <w:szCs w:val="24"/>
              </w:rPr>
              <w:t>-</w:t>
            </w:r>
            <w:r w:rsidRPr="00A74251">
              <w:rPr>
                <w:rFonts w:ascii="Times New Roman" w:hAnsi="Times New Roman"/>
                <w:sz w:val="24"/>
                <w:szCs w:val="24"/>
              </w:rPr>
              <w:t>го хозяйства Рязанской области,</w:t>
            </w:r>
          </w:p>
          <w:p w:rsidR="00F7457B" w:rsidRPr="00A74251" w:rsidRDefault="00F7457B" w:rsidP="00787D6E">
            <w:pPr>
              <w:spacing w:line="230" w:lineRule="auto"/>
              <w:jc w:val="center"/>
              <w:rPr>
                <w:rFonts w:ascii="Times New Roman" w:hAnsi="Times New Roman"/>
                <w:sz w:val="24"/>
                <w:szCs w:val="24"/>
              </w:rPr>
            </w:pPr>
            <w:r w:rsidRPr="00A74251">
              <w:rPr>
                <w:rFonts w:ascii="Times New Roman" w:hAnsi="Times New Roman"/>
                <w:sz w:val="24"/>
                <w:szCs w:val="24"/>
              </w:rPr>
              <w:t>органы местного самоуправле</w:t>
            </w:r>
            <w:r w:rsidR="00BB09A3" w:rsidRPr="00A74251">
              <w:rPr>
                <w:rFonts w:ascii="Times New Roman" w:hAnsi="Times New Roman"/>
                <w:sz w:val="24"/>
                <w:szCs w:val="24"/>
              </w:rPr>
              <w:t>-</w:t>
            </w:r>
            <w:r w:rsidRPr="00A74251">
              <w:rPr>
                <w:rFonts w:ascii="Times New Roman" w:hAnsi="Times New Roman"/>
                <w:sz w:val="24"/>
                <w:szCs w:val="24"/>
              </w:rPr>
              <w:t xml:space="preserve">ния </w:t>
            </w:r>
            <w:r w:rsidR="00C830CD" w:rsidRPr="00A74251">
              <w:rPr>
                <w:rFonts w:ascii="Times New Roman" w:hAnsi="Times New Roman"/>
                <w:sz w:val="24"/>
                <w:szCs w:val="24"/>
              </w:rPr>
              <w:t>муниципаль</w:t>
            </w:r>
            <w:r w:rsidR="00BB09A3" w:rsidRPr="00A74251">
              <w:rPr>
                <w:rFonts w:ascii="Times New Roman" w:hAnsi="Times New Roman"/>
                <w:sz w:val="24"/>
                <w:szCs w:val="24"/>
              </w:rPr>
              <w:t>-</w:t>
            </w:r>
            <w:r w:rsidR="00C830CD" w:rsidRPr="00A74251">
              <w:rPr>
                <w:rFonts w:ascii="Times New Roman" w:hAnsi="Times New Roman"/>
                <w:sz w:val="24"/>
                <w:szCs w:val="24"/>
              </w:rPr>
              <w:t xml:space="preserve">ных образований </w:t>
            </w:r>
            <w:r w:rsidRPr="00A74251">
              <w:rPr>
                <w:rFonts w:ascii="Times New Roman" w:hAnsi="Times New Roman"/>
                <w:sz w:val="24"/>
                <w:szCs w:val="24"/>
              </w:rPr>
              <w:t>Рязанской области (по согласованию)</w:t>
            </w:r>
          </w:p>
        </w:tc>
      </w:tr>
      <w:tr w:rsidR="009E45DD" w:rsidRPr="00A74251" w:rsidTr="00D87836">
        <w:trPr>
          <w:trHeight w:val="392"/>
          <w:jc w:val="center"/>
        </w:trPr>
        <w:tc>
          <w:tcPr>
            <w:tcW w:w="675" w:type="dxa"/>
          </w:tcPr>
          <w:p w:rsidR="00F7457B" w:rsidRPr="00A74251" w:rsidRDefault="00F7457B" w:rsidP="00787D6E">
            <w:pPr>
              <w:spacing w:line="230" w:lineRule="auto"/>
              <w:rPr>
                <w:rFonts w:ascii="Times New Roman" w:hAnsi="Times New Roman"/>
                <w:sz w:val="24"/>
                <w:szCs w:val="24"/>
              </w:rPr>
            </w:pPr>
            <w:r w:rsidRPr="00A74251">
              <w:rPr>
                <w:rFonts w:ascii="Times New Roman" w:hAnsi="Times New Roman"/>
                <w:sz w:val="24"/>
                <w:szCs w:val="24"/>
              </w:rPr>
              <w:t>3.</w:t>
            </w:r>
          </w:p>
        </w:tc>
        <w:tc>
          <w:tcPr>
            <w:tcW w:w="1813" w:type="dxa"/>
            <w:vMerge/>
          </w:tcPr>
          <w:p w:rsidR="00F7457B" w:rsidRPr="00A74251" w:rsidRDefault="00F7457B" w:rsidP="00787D6E">
            <w:pPr>
              <w:autoSpaceDE w:val="0"/>
              <w:autoSpaceDN w:val="0"/>
              <w:adjustRightInd w:val="0"/>
              <w:spacing w:line="230" w:lineRule="auto"/>
              <w:jc w:val="center"/>
              <w:rPr>
                <w:rFonts w:ascii="Times New Roman" w:hAnsi="Times New Roman"/>
                <w:sz w:val="24"/>
                <w:szCs w:val="24"/>
              </w:rPr>
            </w:pPr>
          </w:p>
        </w:tc>
        <w:tc>
          <w:tcPr>
            <w:tcW w:w="2409" w:type="dxa"/>
          </w:tcPr>
          <w:p w:rsidR="00F7457B" w:rsidRPr="00A74251" w:rsidRDefault="00F7457B" w:rsidP="00787D6E">
            <w:pPr>
              <w:autoSpaceDE w:val="0"/>
              <w:autoSpaceDN w:val="0"/>
              <w:adjustRightInd w:val="0"/>
              <w:spacing w:line="230" w:lineRule="auto"/>
              <w:jc w:val="center"/>
              <w:rPr>
                <w:rFonts w:ascii="Times New Roman" w:hAnsi="Times New Roman"/>
                <w:sz w:val="24"/>
                <w:szCs w:val="24"/>
              </w:rPr>
            </w:pPr>
            <w:r w:rsidRPr="00A74251">
              <w:rPr>
                <w:rFonts w:ascii="Times New Roman" w:hAnsi="Times New Roman"/>
                <w:sz w:val="24"/>
                <w:szCs w:val="24"/>
              </w:rPr>
              <w:t>Своевременная актуализация схем теплоснабжения</w:t>
            </w:r>
          </w:p>
        </w:tc>
        <w:tc>
          <w:tcPr>
            <w:tcW w:w="1702" w:type="dxa"/>
            <w:vMerge/>
          </w:tcPr>
          <w:p w:rsidR="00F7457B" w:rsidRPr="00A74251" w:rsidRDefault="00F7457B" w:rsidP="00787D6E">
            <w:pPr>
              <w:spacing w:line="230" w:lineRule="auto"/>
              <w:jc w:val="center"/>
              <w:rPr>
                <w:rFonts w:ascii="Times New Roman" w:hAnsi="Times New Roman"/>
                <w:sz w:val="24"/>
                <w:szCs w:val="24"/>
              </w:rPr>
            </w:pPr>
          </w:p>
        </w:tc>
        <w:tc>
          <w:tcPr>
            <w:tcW w:w="1985" w:type="dxa"/>
            <w:vMerge/>
          </w:tcPr>
          <w:p w:rsidR="00F7457B" w:rsidRPr="00A74251" w:rsidRDefault="00F7457B" w:rsidP="00787D6E">
            <w:pPr>
              <w:spacing w:line="230" w:lineRule="auto"/>
              <w:jc w:val="center"/>
              <w:rPr>
                <w:rFonts w:ascii="Times New Roman" w:hAnsi="Times New Roman"/>
                <w:sz w:val="24"/>
                <w:szCs w:val="24"/>
              </w:rPr>
            </w:pPr>
          </w:p>
        </w:tc>
        <w:tc>
          <w:tcPr>
            <w:tcW w:w="992" w:type="dxa"/>
            <w:vMerge/>
          </w:tcPr>
          <w:p w:rsidR="00F7457B" w:rsidRPr="00A74251" w:rsidRDefault="00F7457B" w:rsidP="00787D6E">
            <w:pPr>
              <w:widowControl w:val="0"/>
              <w:autoSpaceDE w:val="0"/>
              <w:autoSpaceDN w:val="0"/>
              <w:adjustRightInd w:val="0"/>
              <w:spacing w:line="230" w:lineRule="auto"/>
              <w:jc w:val="center"/>
              <w:rPr>
                <w:rFonts w:ascii="Times New Roman" w:hAnsi="Times New Roman"/>
                <w:sz w:val="24"/>
                <w:szCs w:val="24"/>
              </w:rPr>
            </w:pPr>
          </w:p>
        </w:tc>
        <w:tc>
          <w:tcPr>
            <w:tcW w:w="852" w:type="dxa"/>
            <w:vMerge/>
          </w:tcPr>
          <w:p w:rsidR="00F7457B" w:rsidRPr="00A74251" w:rsidRDefault="00F7457B" w:rsidP="00787D6E">
            <w:pPr>
              <w:widowControl w:val="0"/>
              <w:autoSpaceDE w:val="0"/>
              <w:autoSpaceDN w:val="0"/>
              <w:adjustRightInd w:val="0"/>
              <w:spacing w:line="230" w:lineRule="auto"/>
              <w:jc w:val="center"/>
              <w:rPr>
                <w:rFonts w:ascii="Times New Roman" w:hAnsi="Times New Roman"/>
                <w:sz w:val="24"/>
                <w:szCs w:val="24"/>
              </w:rPr>
            </w:pPr>
          </w:p>
        </w:tc>
        <w:tc>
          <w:tcPr>
            <w:tcW w:w="851" w:type="dxa"/>
            <w:vMerge/>
          </w:tcPr>
          <w:p w:rsidR="00F7457B" w:rsidRPr="00A74251" w:rsidRDefault="00F7457B" w:rsidP="00787D6E">
            <w:pPr>
              <w:widowControl w:val="0"/>
              <w:autoSpaceDE w:val="0"/>
              <w:autoSpaceDN w:val="0"/>
              <w:adjustRightInd w:val="0"/>
              <w:spacing w:line="230" w:lineRule="auto"/>
              <w:jc w:val="center"/>
              <w:rPr>
                <w:rFonts w:ascii="Times New Roman" w:hAnsi="Times New Roman"/>
                <w:sz w:val="24"/>
                <w:szCs w:val="24"/>
              </w:rPr>
            </w:pPr>
          </w:p>
        </w:tc>
        <w:tc>
          <w:tcPr>
            <w:tcW w:w="851" w:type="dxa"/>
            <w:vMerge/>
          </w:tcPr>
          <w:p w:rsidR="00F7457B" w:rsidRPr="00A74251" w:rsidRDefault="00F7457B" w:rsidP="00787D6E">
            <w:pPr>
              <w:widowControl w:val="0"/>
              <w:autoSpaceDE w:val="0"/>
              <w:autoSpaceDN w:val="0"/>
              <w:adjustRightInd w:val="0"/>
              <w:spacing w:line="230" w:lineRule="auto"/>
              <w:jc w:val="center"/>
              <w:rPr>
                <w:rFonts w:ascii="Times New Roman" w:hAnsi="Times New Roman"/>
                <w:sz w:val="24"/>
                <w:szCs w:val="24"/>
              </w:rPr>
            </w:pPr>
          </w:p>
        </w:tc>
        <w:tc>
          <w:tcPr>
            <w:tcW w:w="850" w:type="dxa"/>
            <w:vMerge/>
          </w:tcPr>
          <w:p w:rsidR="00F7457B" w:rsidRPr="00A74251" w:rsidRDefault="00F7457B" w:rsidP="00787D6E">
            <w:pPr>
              <w:widowControl w:val="0"/>
              <w:autoSpaceDE w:val="0"/>
              <w:autoSpaceDN w:val="0"/>
              <w:adjustRightInd w:val="0"/>
              <w:spacing w:line="230" w:lineRule="auto"/>
              <w:jc w:val="center"/>
              <w:rPr>
                <w:rFonts w:ascii="Times New Roman" w:hAnsi="Times New Roman"/>
                <w:sz w:val="24"/>
                <w:szCs w:val="24"/>
              </w:rPr>
            </w:pPr>
          </w:p>
        </w:tc>
        <w:tc>
          <w:tcPr>
            <w:tcW w:w="1747" w:type="dxa"/>
            <w:gridSpan w:val="2"/>
            <w:vMerge/>
          </w:tcPr>
          <w:p w:rsidR="00F7457B" w:rsidRPr="00A74251" w:rsidRDefault="00F7457B" w:rsidP="00787D6E">
            <w:pPr>
              <w:spacing w:line="230" w:lineRule="auto"/>
              <w:jc w:val="center"/>
              <w:rPr>
                <w:rFonts w:ascii="Times New Roman" w:hAnsi="Times New Roman"/>
                <w:sz w:val="24"/>
                <w:szCs w:val="24"/>
              </w:rPr>
            </w:pPr>
          </w:p>
        </w:tc>
      </w:tr>
      <w:tr w:rsidR="009E45DD" w:rsidRPr="00A74251" w:rsidTr="00D87836">
        <w:trPr>
          <w:trHeight w:val="392"/>
          <w:jc w:val="center"/>
        </w:trPr>
        <w:tc>
          <w:tcPr>
            <w:tcW w:w="675" w:type="dxa"/>
          </w:tcPr>
          <w:p w:rsidR="00F7457B" w:rsidRPr="00A74251" w:rsidRDefault="00F7457B" w:rsidP="00787D6E">
            <w:pPr>
              <w:spacing w:line="230" w:lineRule="auto"/>
              <w:rPr>
                <w:rFonts w:ascii="Times New Roman" w:hAnsi="Times New Roman"/>
                <w:sz w:val="24"/>
                <w:szCs w:val="24"/>
              </w:rPr>
            </w:pPr>
            <w:r w:rsidRPr="00A74251">
              <w:rPr>
                <w:rFonts w:ascii="Times New Roman" w:hAnsi="Times New Roman"/>
                <w:sz w:val="24"/>
                <w:szCs w:val="24"/>
              </w:rPr>
              <w:t>4.</w:t>
            </w:r>
          </w:p>
        </w:tc>
        <w:tc>
          <w:tcPr>
            <w:tcW w:w="1813" w:type="dxa"/>
            <w:vMerge/>
          </w:tcPr>
          <w:p w:rsidR="00F7457B" w:rsidRPr="00A74251" w:rsidRDefault="00F7457B" w:rsidP="00787D6E">
            <w:pPr>
              <w:autoSpaceDE w:val="0"/>
              <w:autoSpaceDN w:val="0"/>
              <w:adjustRightInd w:val="0"/>
              <w:spacing w:line="230" w:lineRule="auto"/>
              <w:jc w:val="center"/>
              <w:rPr>
                <w:rFonts w:ascii="Times New Roman" w:hAnsi="Times New Roman"/>
                <w:sz w:val="24"/>
                <w:szCs w:val="24"/>
              </w:rPr>
            </w:pPr>
          </w:p>
        </w:tc>
        <w:tc>
          <w:tcPr>
            <w:tcW w:w="2409" w:type="dxa"/>
          </w:tcPr>
          <w:p w:rsidR="00F7457B" w:rsidRPr="00A74251" w:rsidRDefault="00F7457B" w:rsidP="00787D6E">
            <w:pPr>
              <w:autoSpaceDE w:val="0"/>
              <w:autoSpaceDN w:val="0"/>
              <w:adjustRightInd w:val="0"/>
              <w:spacing w:line="230" w:lineRule="auto"/>
              <w:jc w:val="center"/>
              <w:rPr>
                <w:rFonts w:ascii="Times New Roman" w:hAnsi="Times New Roman"/>
                <w:sz w:val="24"/>
                <w:szCs w:val="24"/>
              </w:rPr>
            </w:pPr>
            <w:r w:rsidRPr="00A74251">
              <w:rPr>
                <w:rFonts w:ascii="Times New Roman" w:hAnsi="Times New Roman"/>
                <w:sz w:val="24"/>
                <w:szCs w:val="24"/>
              </w:rPr>
              <w:t>Организация  передач</w:t>
            </w:r>
            <w:r w:rsidR="00C830CD" w:rsidRPr="00A74251">
              <w:rPr>
                <w:rFonts w:ascii="Times New Roman" w:hAnsi="Times New Roman"/>
                <w:sz w:val="24"/>
                <w:szCs w:val="24"/>
              </w:rPr>
              <w:t>и</w:t>
            </w:r>
            <w:r w:rsidRPr="00A74251">
              <w:rPr>
                <w:rFonts w:ascii="Times New Roman" w:hAnsi="Times New Roman"/>
                <w:sz w:val="24"/>
                <w:szCs w:val="24"/>
              </w:rPr>
              <w:t xml:space="preserve"> объектов теплоснабжения в управление организациям частной формы собственности на основе концессионного </w:t>
            </w:r>
            <w:r w:rsidRPr="00A74251">
              <w:rPr>
                <w:rFonts w:ascii="Times New Roman" w:hAnsi="Times New Roman"/>
                <w:sz w:val="24"/>
                <w:szCs w:val="24"/>
              </w:rPr>
              <w:lastRenderedPageBreak/>
              <w:t>соглашения или договора аренды (в случаях</w:t>
            </w:r>
            <w:r w:rsidR="00BB09A3" w:rsidRPr="00A74251">
              <w:rPr>
                <w:rFonts w:ascii="Times New Roman" w:hAnsi="Times New Roman"/>
                <w:sz w:val="24"/>
                <w:szCs w:val="24"/>
              </w:rPr>
              <w:t>,</w:t>
            </w:r>
            <w:r w:rsidRPr="00A74251">
              <w:rPr>
                <w:rFonts w:ascii="Times New Roman" w:hAnsi="Times New Roman"/>
                <w:sz w:val="24"/>
                <w:szCs w:val="24"/>
              </w:rPr>
              <w:t xml:space="preserve"> предусмотренных законодательством)</w:t>
            </w:r>
          </w:p>
        </w:tc>
        <w:tc>
          <w:tcPr>
            <w:tcW w:w="1702" w:type="dxa"/>
          </w:tcPr>
          <w:p w:rsidR="00F7457B" w:rsidRPr="00A74251" w:rsidRDefault="00F7457B" w:rsidP="00787D6E">
            <w:pPr>
              <w:spacing w:line="230" w:lineRule="auto"/>
              <w:jc w:val="center"/>
              <w:rPr>
                <w:rFonts w:ascii="Times New Roman" w:hAnsi="Times New Roman"/>
                <w:sz w:val="24"/>
                <w:szCs w:val="24"/>
              </w:rPr>
            </w:pPr>
            <w:r w:rsidRPr="00A74251">
              <w:rPr>
                <w:rFonts w:ascii="Times New Roman" w:hAnsi="Times New Roman"/>
                <w:sz w:val="24"/>
                <w:szCs w:val="24"/>
              </w:rPr>
              <w:lastRenderedPageBreak/>
              <w:t>По мере необходимос</w:t>
            </w:r>
            <w:r w:rsidR="00BB09A3" w:rsidRPr="00A74251">
              <w:rPr>
                <w:rFonts w:ascii="Times New Roman" w:hAnsi="Times New Roman"/>
                <w:sz w:val="24"/>
                <w:szCs w:val="24"/>
              </w:rPr>
              <w:t>-</w:t>
            </w:r>
            <w:r w:rsidRPr="00A74251">
              <w:rPr>
                <w:rFonts w:ascii="Times New Roman" w:hAnsi="Times New Roman"/>
                <w:sz w:val="24"/>
                <w:szCs w:val="24"/>
              </w:rPr>
              <w:t>ти</w:t>
            </w:r>
          </w:p>
        </w:tc>
        <w:tc>
          <w:tcPr>
            <w:tcW w:w="1985" w:type="dxa"/>
            <w:vMerge/>
          </w:tcPr>
          <w:p w:rsidR="00F7457B" w:rsidRPr="00A74251" w:rsidRDefault="00F7457B" w:rsidP="00787D6E">
            <w:pPr>
              <w:spacing w:line="230" w:lineRule="auto"/>
              <w:jc w:val="center"/>
              <w:rPr>
                <w:rFonts w:ascii="Times New Roman" w:hAnsi="Times New Roman"/>
                <w:sz w:val="24"/>
                <w:szCs w:val="24"/>
              </w:rPr>
            </w:pPr>
          </w:p>
        </w:tc>
        <w:tc>
          <w:tcPr>
            <w:tcW w:w="992" w:type="dxa"/>
            <w:vMerge/>
          </w:tcPr>
          <w:p w:rsidR="00F7457B" w:rsidRPr="00A74251" w:rsidRDefault="00F7457B" w:rsidP="00787D6E">
            <w:pPr>
              <w:widowControl w:val="0"/>
              <w:autoSpaceDE w:val="0"/>
              <w:autoSpaceDN w:val="0"/>
              <w:adjustRightInd w:val="0"/>
              <w:spacing w:line="230" w:lineRule="auto"/>
              <w:jc w:val="center"/>
              <w:rPr>
                <w:rFonts w:ascii="Times New Roman" w:hAnsi="Times New Roman"/>
                <w:sz w:val="24"/>
                <w:szCs w:val="24"/>
              </w:rPr>
            </w:pPr>
          </w:p>
        </w:tc>
        <w:tc>
          <w:tcPr>
            <w:tcW w:w="852" w:type="dxa"/>
            <w:vMerge/>
          </w:tcPr>
          <w:p w:rsidR="00F7457B" w:rsidRPr="00A74251" w:rsidRDefault="00F7457B" w:rsidP="00787D6E">
            <w:pPr>
              <w:widowControl w:val="0"/>
              <w:autoSpaceDE w:val="0"/>
              <w:autoSpaceDN w:val="0"/>
              <w:adjustRightInd w:val="0"/>
              <w:spacing w:line="230" w:lineRule="auto"/>
              <w:jc w:val="center"/>
              <w:rPr>
                <w:rFonts w:ascii="Times New Roman" w:hAnsi="Times New Roman"/>
                <w:sz w:val="24"/>
                <w:szCs w:val="24"/>
              </w:rPr>
            </w:pPr>
          </w:p>
        </w:tc>
        <w:tc>
          <w:tcPr>
            <w:tcW w:w="851" w:type="dxa"/>
            <w:vMerge/>
          </w:tcPr>
          <w:p w:rsidR="00F7457B" w:rsidRPr="00A74251" w:rsidRDefault="00F7457B" w:rsidP="00787D6E">
            <w:pPr>
              <w:widowControl w:val="0"/>
              <w:autoSpaceDE w:val="0"/>
              <w:autoSpaceDN w:val="0"/>
              <w:adjustRightInd w:val="0"/>
              <w:spacing w:line="230" w:lineRule="auto"/>
              <w:jc w:val="center"/>
              <w:rPr>
                <w:rFonts w:ascii="Times New Roman" w:hAnsi="Times New Roman"/>
                <w:sz w:val="24"/>
                <w:szCs w:val="24"/>
              </w:rPr>
            </w:pPr>
          </w:p>
        </w:tc>
        <w:tc>
          <w:tcPr>
            <w:tcW w:w="851" w:type="dxa"/>
            <w:vMerge/>
          </w:tcPr>
          <w:p w:rsidR="00F7457B" w:rsidRPr="00A74251" w:rsidRDefault="00F7457B" w:rsidP="00787D6E">
            <w:pPr>
              <w:widowControl w:val="0"/>
              <w:autoSpaceDE w:val="0"/>
              <w:autoSpaceDN w:val="0"/>
              <w:adjustRightInd w:val="0"/>
              <w:spacing w:line="230" w:lineRule="auto"/>
              <w:jc w:val="center"/>
              <w:rPr>
                <w:rFonts w:ascii="Times New Roman" w:hAnsi="Times New Roman"/>
                <w:sz w:val="24"/>
                <w:szCs w:val="24"/>
              </w:rPr>
            </w:pPr>
          </w:p>
        </w:tc>
        <w:tc>
          <w:tcPr>
            <w:tcW w:w="850" w:type="dxa"/>
            <w:vMerge/>
          </w:tcPr>
          <w:p w:rsidR="00F7457B" w:rsidRPr="00A74251" w:rsidRDefault="00F7457B" w:rsidP="00787D6E">
            <w:pPr>
              <w:widowControl w:val="0"/>
              <w:autoSpaceDE w:val="0"/>
              <w:autoSpaceDN w:val="0"/>
              <w:adjustRightInd w:val="0"/>
              <w:spacing w:line="230" w:lineRule="auto"/>
              <w:jc w:val="center"/>
              <w:rPr>
                <w:rFonts w:ascii="Times New Roman" w:hAnsi="Times New Roman"/>
                <w:sz w:val="24"/>
                <w:szCs w:val="24"/>
              </w:rPr>
            </w:pPr>
          </w:p>
        </w:tc>
        <w:tc>
          <w:tcPr>
            <w:tcW w:w="1747" w:type="dxa"/>
            <w:gridSpan w:val="2"/>
          </w:tcPr>
          <w:p w:rsidR="00F7457B" w:rsidRPr="00A74251" w:rsidRDefault="00F7457B" w:rsidP="00787D6E">
            <w:pPr>
              <w:spacing w:line="230" w:lineRule="auto"/>
              <w:jc w:val="center"/>
              <w:rPr>
                <w:rFonts w:ascii="Times New Roman" w:hAnsi="Times New Roman"/>
                <w:sz w:val="24"/>
                <w:szCs w:val="24"/>
              </w:rPr>
            </w:pPr>
            <w:r w:rsidRPr="00A74251">
              <w:rPr>
                <w:rFonts w:ascii="Times New Roman" w:hAnsi="Times New Roman"/>
                <w:sz w:val="24"/>
                <w:szCs w:val="24"/>
              </w:rPr>
              <w:t>Органы местного самоуправле</w:t>
            </w:r>
            <w:r w:rsidR="00BB09A3" w:rsidRPr="00A74251">
              <w:rPr>
                <w:rFonts w:ascii="Times New Roman" w:hAnsi="Times New Roman"/>
                <w:sz w:val="24"/>
                <w:szCs w:val="24"/>
              </w:rPr>
              <w:t>-</w:t>
            </w:r>
            <w:r w:rsidRPr="00A74251">
              <w:rPr>
                <w:rFonts w:ascii="Times New Roman" w:hAnsi="Times New Roman"/>
                <w:sz w:val="24"/>
                <w:szCs w:val="24"/>
              </w:rPr>
              <w:t xml:space="preserve">ния </w:t>
            </w:r>
            <w:r w:rsidR="00C830CD" w:rsidRPr="00A74251">
              <w:rPr>
                <w:rFonts w:ascii="Times New Roman" w:hAnsi="Times New Roman"/>
                <w:sz w:val="24"/>
                <w:szCs w:val="24"/>
              </w:rPr>
              <w:t>муниципаль</w:t>
            </w:r>
            <w:r w:rsidR="00BB09A3" w:rsidRPr="00A74251">
              <w:rPr>
                <w:rFonts w:ascii="Times New Roman" w:hAnsi="Times New Roman"/>
                <w:sz w:val="24"/>
                <w:szCs w:val="24"/>
              </w:rPr>
              <w:t>-</w:t>
            </w:r>
            <w:r w:rsidR="00C830CD" w:rsidRPr="00A74251">
              <w:rPr>
                <w:rFonts w:ascii="Times New Roman" w:hAnsi="Times New Roman"/>
                <w:sz w:val="24"/>
                <w:szCs w:val="24"/>
              </w:rPr>
              <w:t xml:space="preserve">ных образований </w:t>
            </w:r>
            <w:r w:rsidRPr="00A74251">
              <w:rPr>
                <w:rFonts w:ascii="Times New Roman" w:hAnsi="Times New Roman"/>
                <w:sz w:val="24"/>
                <w:szCs w:val="24"/>
              </w:rPr>
              <w:t xml:space="preserve">Рязанской области (по </w:t>
            </w:r>
            <w:r w:rsidRPr="00A74251">
              <w:rPr>
                <w:rFonts w:ascii="Times New Roman" w:hAnsi="Times New Roman"/>
                <w:sz w:val="24"/>
                <w:szCs w:val="24"/>
              </w:rPr>
              <w:lastRenderedPageBreak/>
              <w:t>согласованию)</w:t>
            </w:r>
          </w:p>
        </w:tc>
      </w:tr>
      <w:tr w:rsidR="00F7457B" w:rsidRPr="00A74251" w:rsidTr="00A74251">
        <w:trPr>
          <w:gridAfter w:val="1"/>
          <w:wAfter w:w="15" w:type="dxa"/>
          <w:trHeight w:val="70"/>
          <w:jc w:val="center"/>
        </w:trPr>
        <w:tc>
          <w:tcPr>
            <w:tcW w:w="14712" w:type="dxa"/>
            <w:gridSpan w:val="11"/>
          </w:tcPr>
          <w:p w:rsidR="00F7457B" w:rsidRPr="00A74251" w:rsidRDefault="00F7457B" w:rsidP="00787D6E">
            <w:pPr>
              <w:spacing w:line="230" w:lineRule="auto"/>
              <w:jc w:val="center"/>
              <w:rPr>
                <w:rFonts w:ascii="Times New Roman" w:hAnsi="Times New Roman"/>
                <w:sz w:val="24"/>
                <w:szCs w:val="24"/>
              </w:rPr>
            </w:pPr>
            <w:r w:rsidRPr="00A74251">
              <w:rPr>
                <w:rFonts w:ascii="Times New Roman" w:hAnsi="Times New Roman"/>
                <w:sz w:val="24"/>
                <w:szCs w:val="24"/>
              </w:rPr>
              <w:lastRenderedPageBreak/>
              <w:t>31. Рынок услуг по сбору и транспортированию твердых коммунальных отходов</w:t>
            </w:r>
          </w:p>
        </w:tc>
      </w:tr>
      <w:tr w:rsidR="00F7457B" w:rsidRPr="00A74251" w:rsidTr="00A74251">
        <w:trPr>
          <w:gridAfter w:val="1"/>
          <w:wAfter w:w="15" w:type="dxa"/>
          <w:trHeight w:val="392"/>
          <w:jc w:val="center"/>
        </w:trPr>
        <w:tc>
          <w:tcPr>
            <w:tcW w:w="14712" w:type="dxa"/>
            <w:gridSpan w:val="11"/>
          </w:tcPr>
          <w:p w:rsidR="00F7457B" w:rsidRPr="00A74251" w:rsidRDefault="00F7457B" w:rsidP="00787D6E">
            <w:pPr>
              <w:spacing w:line="230" w:lineRule="auto"/>
              <w:ind w:firstLine="709"/>
              <w:jc w:val="both"/>
              <w:rPr>
                <w:rFonts w:ascii="Times New Roman" w:hAnsi="Times New Roman"/>
                <w:sz w:val="24"/>
                <w:szCs w:val="24"/>
              </w:rPr>
            </w:pPr>
            <w:r w:rsidRPr="00A74251">
              <w:rPr>
                <w:rFonts w:ascii="Times New Roman" w:hAnsi="Times New Roman"/>
                <w:sz w:val="24"/>
                <w:szCs w:val="24"/>
              </w:rPr>
              <w:t>Исходная фактическая информация:</w:t>
            </w:r>
          </w:p>
          <w:p w:rsidR="00F7457B" w:rsidRPr="00A74251" w:rsidRDefault="00F7457B" w:rsidP="00787D6E">
            <w:pPr>
              <w:spacing w:line="230" w:lineRule="auto"/>
              <w:ind w:firstLine="709"/>
              <w:jc w:val="both"/>
              <w:rPr>
                <w:rFonts w:ascii="Times New Roman" w:hAnsi="Times New Roman"/>
                <w:sz w:val="24"/>
                <w:szCs w:val="24"/>
              </w:rPr>
            </w:pPr>
            <w:r w:rsidRPr="00A74251">
              <w:rPr>
                <w:rFonts w:ascii="Times New Roman" w:hAnsi="Times New Roman"/>
                <w:sz w:val="24"/>
                <w:szCs w:val="24"/>
              </w:rPr>
              <w:t xml:space="preserve">Региональный оператор осуществляет отбор операторов по транспортированию отходов в соответствии с постановлением Правительства </w:t>
            </w:r>
            <w:r w:rsidR="00FF14F3" w:rsidRPr="00A74251">
              <w:rPr>
                <w:rFonts w:ascii="Times New Roman" w:hAnsi="Times New Roman"/>
                <w:sz w:val="24"/>
                <w:szCs w:val="24"/>
              </w:rPr>
              <w:t>Российской Федерации</w:t>
            </w:r>
            <w:r w:rsidRPr="00A74251">
              <w:rPr>
                <w:rFonts w:ascii="Times New Roman" w:hAnsi="Times New Roman"/>
                <w:sz w:val="24"/>
                <w:szCs w:val="24"/>
              </w:rPr>
              <w:t xml:space="preserve"> от 03.11.2016 № 1133 «Об утверждении Правил проведения торгов, по результатам которых формируются цены на услуги по транспортированию твердых коммунальных отходов для регионального оператора».</w:t>
            </w:r>
          </w:p>
          <w:p w:rsidR="00F53DC0" w:rsidRPr="00A74251" w:rsidRDefault="00F7457B" w:rsidP="00787D6E">
            <w:pPr>
              <w:spacing w:line="230" w:lineRule="auto"/>
              <w:ind w:firstLine="709"/>
              <w:jc w:val="both"/>
              <w:rPr>
                <w:rFonts w:ascii="Times New Roman" w:hAnsi="Times New Roman"/>
                <w:sz w:val="24"/>
                <w:szCs w:val="24"/>
              </w:rPr>
            </w:pPr>
            <w:r w:rsidRPr="00A74251">
              <w:rPr>
                <w:rFonts w:ascii="Times New Roman" w:hAnsi="Times New Roman"/>
                <w:sz w:val="24"/>
                <w:szCs w:val="24"/>
              </w:rPr>
              <w:t>Согласно условиям конкурсного отбора региональн</w:t>
            </w:r>
            <w:r w:rsidR="00FF14F3" w:rsidRPr="00A74251">
              <w:rPr>
                <w:rFonts w:ascii="Times New Roman" w:hAnsi="Times New Roman"/>
                <w:sz w:val="24"/>
                <w:szCs w:val="24"/>
              </w:rPr>
              <w:t>ого оператора по обращению с тве</w:t>
            </w:r>
            <w:r w:rsidRPr="00A74251">
              <w:rPr>
                <w:rFonts w:ascii="Times New Roman" w:hAnsi="Times New Roman"/>
                <w:sz w:val="24"/>
                <w:szCs w:val="24"/>
              </w:rPr>
              <w:t>рдыми коммунальными отходами на территории Рязанской области региональный оператор обязан проводить торги на оказание услуг по транспортированию отходов для всей территории Рязанской области. В 2019 году региональным оператором проведены указанные торги с разделением территории на 3 лота. По всем лотам победителем аукциона является организация частной формы собственности.</w:t>
            </w:r>
            <w:r w:rsidR="00F53DC0" w:rsidRPr="00A74251">
              <w:rPr>
                <w:rFonts w:ascii="Times New Roman" w:hAnsi="Times New Roman"/>
                <w:sz w:val="24"/>
                <w:szCs w:val="24"/>
              </w:rPr>
              <w:t xml:space="preserve"> </w:t>
            </w:r>
          </w:p>
          <w:p w:rsidR="007A7D37" w:rsidRPr="00A74251" w:rsidRDefault="00F53DC0" w:rsidP="00787D6E">
            <w:pPr>
              <w:spacing w:line="230" w:lineRule="auto"/>
              <w:ind w:firstLine="709"/>
              <w:jc w:val="both"/>
              <w:rPr>
                <w:rFonts w:ascii="Times New Roman" w:hAnsi="Times New Roman"/>
                <w:sz w:val="24"/>
                <w:szCs w:val="24"/>
              </w:rPr>
            </w:pPr>
            <w:r w:rsidRPr="00A74251">
              <w:rPr>
                <w:rFonts w:ascii="Times New Roman" w:hAnsi="Times New Roman"/>
                <w:sz w:val="24"/>
                <w:szCs w:val="24"/>
                <w:shd w:val="clear" w:color="auto" w:fill="FFFFFF" w:themeFill="background1"/>
              </w:rPr>
              <w:t xml:space="preserve">Согласно данным мониторинга 41% жителей региона не удовлетворены качеством предоставляемых услуг на данном рынке. Таким образом, основными задачами являются повышение качества </w:t>
            </w:r>
            <w:r w:rsidR="007A7D37" w:rsidRPr="00A74251">
              <w:rPr>
                <w:rFonts w:ascii="Times New Roman" w:hAnsi="Times New Roman"/>
                <w:sz w:val="24"/>
                <w:szCs w:val="24"/>
                <w:shd w:val="clear" w:color="auto" w:fill="FFFFFF" w:themeFill="background1"/>
              </w:rPr>
              <w:t>оказываемых услуг населению</w:t>
            </w:r>
            <w:r w:rsidRPr="00A74251">
              <w:rPr>
                <w:rFonts w:ascii="Times New Roman" w:hAnsi="Times New Roman"/>
                <w:sz w:val="24"/>
                <w:szCs w:val="24"/>
                <w:shd w:val="clear" w:color="auto" w:fill="FFFFFF" w:themeFill="background1"/>
              </w:rPr>
              <w:t xml:space="preserve"> и уменьшение</w:t>
            </w:r>
            <w:r w:rsidR="007A7D37" w:rsidRPr="00A74251">
              <w:rPr>
                <w:rFonts w:ascii="Times New Roman" w:hAnsi="Times New Roman"/>
                <w:sz w:val="24"/>
                <w:szCs w:val="24"/>
                <w:shd w:val="clear" w:color="auto" w:fill="FFFFFF" w:themeFill="background1"/>
              </w:rPr>
              <w:t xml:space="preserve"> </w:t>
            </w:r>
            <w:r w:rsidRPr="00A74251">
              <w:rPr>
                <w:rFonts w:ascii="Times New Roman" w:hAnsi="Times New Roman"/>
                <w:sz w:val="24"/>
                <w:szCs w:val="24"/>
                <w:shd w:val="clear" w:color="auto" w:fill="FFFFFF" w:themeFill="background1"/>
              </w:rPr>
              <w:t xml:space="preserve">количества </w:t>
            </w:r>
            <w:r w:rsidR="007A7D37" w:rsidRPr="00A74251">
              <w:rPr>
                <w:rFonts w:ascii="Times New Roman" w:hAnsi="Times New Roman"/>
                <w:sz w:val="24"/>
                <w:szCs w:val="24"/>
                <w:shd w:val="clear" w:color="auto" w:fill="FFFFFF" w:themeFill="background1"/>
              </w:rPr>
              <w:t>жалоб жителей по вопросам работы организаций, занимающихся транспортированием твердых коммунальных отходов.</w:t>
            </w:r>
          </w:p>
        </w:tc>
      </w:tr>
      <w:tr w:rsidR="009E45DD" w:rsidRPr="00A74251" w:rsidTr="00D87836">
        <w:trPr>
          <w:trHeight w:val="392"/>
          <w:jc w:val="center"/>
        </w:trPr>
        <w:tc>
          <w:tcPr>
            <w:tcW w:w="675" w:type="dxa"/>
          </w:tcPr>
          <w:p w:rsidR="00F7457B" w:rsidRPr="00A74251" w:rsidRDefault="00F7457B" w:rsidP="00787D6E">
            <w:pPr>
              <w:spacing w:line="230" w:lineRule="auto"/>
              <w:rPr>
                <w:rFonts w:ascii="Times New Roman" w:hAnsi="Times New Roman"/>
                <w:sz w:val="24"/>
                <w:szCs w:val="24"/>
              </w:rPr>
            </w:pPr>
            <w:r w:rsidRPr="00A74251">
              <w:rPr>
                <w:rFonts w:ascii="Times New Roman" w:hAnsi="Times New Roman"/>
                <w:sz w:val="24"/>
                <w:szCs w:val="24"/>
              </w:rPr>
              <w:t>1.</w:t>
            </w:r>
          </w:p>
        </w:tc>
        <w:tc>
          <w:tcPr>
            <w:tcW w:w="1813" w:type="dxa"/>
          </w:tcPr>
          <w:p w:rsidR="00F7457B" w:rsidRPr="00A74251" w:rsidRDefault="00F7457B" w:rsidP="00787D6E">
            <w:pPr>
              <w:autoSpaceDE w:val="0"/>
              <w:autoSpaceDN w:val="0"/>
              <w:adjustRightInd w:val="0"/>
              <w:spacing w:line="230" w:lineRule="auto"/>
              <w:rPr>
                <w:rFonts w:ascii="Times New Roman" w:hAnsi="Times New Roman"/>
                <w:sz w:val="24"/>
                <w:szCs w:val="24"/>
              </w:rPr>
            </w:pPr>
            <w:r w:rsidRPr="00A74251">
              <w:rPr>
                <w:rFonts w:ascii="Times New Roman" w:hAnsi="Times New Roman"/>
                <w:sz w:val="24"/>
                <w:szCs w:val="24"/>
              </w:rPr>
              <w:t>Улучшение качества оказываемых услуг населению, сохранение доли частного бизнеса на рынке</w:t>
            </w:r>
          </w:p>
        </w:tc>
        <w:tc>
          <w:tcPr>
            <w:tcW w:w="2409" w:type="dxa"/>
          </w:tcPr>
          <w:p w:rsidR="00F7457B" w:rsidRPr="00A74251" w:rsidRDefault="00F7457B" w:rsidP="00787D6E">
            <w:pPr>
              <w:autoSpaceDE w:val="0"/>
              <w:autoSpaceDN w:val="0"/>
              <w:adjustRightInd w:val="0"/>
              <w:spacing w:line="230" w:lineRule="auto"/>
              <w:jc w:val="center"/>
              <w:rPr>
                <w:rFonts w:ascii="Times New Roman" w:hAnsi="Times New Roman"/>
                <w:sz w:val="24"/>
                <w:szCs w:val="24"/>
              </w:rPr>
            </w:pPr>
            <w:r w:rsidRPr="00A74251">
              <w:rPr>
                <w:rFonts w:ascii="Times New Roman" w:hAnsi="Times New Roman"/>
                <w:sz w:val="24"/>
                <w:szCs w:val="24"/>
              </w:rPr>
              <w:t xml:space="preserve">Проведение торгов, по результатам которых формируются цены на услуги по транспортированию твердых коммунальных отходов для регионального оператора по обращению с твердыми коммунальными отходами, в форме электронного аукциона в отношении всего </w:t>
            </w:r>
            <w:r w:rsidRPr="00A74251">
              <w:rPr>
                <w:rFonts w:ascii="Times New Roman" w:hAnsi="Times New Roman"/>
                <w:sz w:val="24"/>
                <w:szCs w:val="24"/>
              </w:rPr>
              <w:lastRenderedPageBreak/>
              <w:t>объема твердых коммунальных отходов, образующихся в зоне (зонах) его деятельности</w:t>
            </w:r>
          </w:p>
        </w:tc>
        <w:tc>
          <w:tcPr>
            <w:tcW w:w="1702" w:type="dxa"/>
          </w:tcPr>
          <w:p w:rsidR="00F7457B" w:rsidRPr="00A74251" w:rsidRDefault="00F7457B" w:rsidP="00787D6E">
            <w:pPr>
              <w:spacing w:line="230" w:lineRule="auto"/>
              <w:jc w:val="center"/>
              <w:rPr>
                <w:rFonts w:ascii="Times New Roman" w:hAnsi="Times New Roman"/>
                <w:sz w:val="24"/>
                <w:szCs w:val="24"/>
              </w:rPr>
            </w:pPr>
            <w:r w:rsidRPr="00A74251">
              <w:rPr>
                <w:rFonts w:ascii="Times New Roman" w:hAnsi="Times New Roman"/>
                <w:sz w:val="24"/>
                <w:szCs w:val="24"/>
              </w:rPr>
              <w:lastRenderedPageBreak/>
              <w:t>31.12.2022</w:t>
            </w:r>
          </w:p>
        </w:tc>
        <w:tc>
          <w:tcPr>
            <w:tcW w:w="1985" w:type="dxa"/>
          </w:tcPr>
          <w:p w:rsidR="00F7457B" w:rsidRPr="00A74251" w:rsidRDefault="00F7457B" w:rsidP="00787D6E">
            <w:pPr>
              <w:spacing w:line="230" w:lineRule="auto"/>
              <w:jc w:val="center"/>
              <w:rPr>
                <w:rFonts w:ascii="Times New Roman" w:hAnsi="Times New Roman"/>
                <w:sz w:val="24"/>
                <w:szCs w:val="24"/>
              </w:rPr>
            </w:pPr>
            <w:r w:rsidRPr="00A74251">
              <w:rPr>
                <w:rFonts w:ascii="Times New Roman" w:hAnsi="Times New Roman"/>
                <w:sz w:val="24"/>
                <w:szCs w:val="24"/>
              </w:rPr>
              <w:t>Доля организаций частной формы собственности в сфере услуг по сбору и транспортирова</w:t>
            </w:r>
            <w:r w:rsidR="000A006A" w:rsidRPr="00A74251">
              <w:rPr>
                <w:rFonts w:ascii="Times New Roman" w:hAnsi="Times New Roman"/>
                <w:sz w:val="24"/>
                <w:szCs w:val="24"/>
              </w:rPr>
              <w:t>-</w:t>
            </w:r>
            <w:r w:rsidRPr="00A74251">
              <w:rPr>
                <w:rFonts w:ascii="Times New Roman" w:hAnsi="Times New Roman"/>
                <w:sz w:val="24"/>
                <w:szCs w:val="24"/>
              </w:rPr>
              <w:t>нию твердых коммунальных отходов, %</w:t>
            </w:r>
          </w:p>
        </w:tc>
        <w:tc>
          <w:tcPr>
            <w:tcW w:w="992" w:type="dxa"/>
          </w:tcPr>
          <w:p w:rsidR="00F7457B" w:rsidRPr="00A74251" w:rsidRDefault="00F7457B" w:rsidP="00787D6E">
            <w:pPr>
              <w:widowControl w:val="0"/>
              <w:autoSpaceDE w:val="0"/>
              <w:autoSpaceDN w:val="0"/>
              <w:adjustRightInd w:val="0"/>
              <w:spacing w:line="230" w:lineRule="auto"/>
              <w:jc w:val="center"/>
              <w:rPr>
                <w:rFonts w:ascii="Times New Roman" w:hAnsi="Times New Roman"/>
                <w:sz w:val="24"/>
                <w:szCs w:val="24"/>
              </w:rPr>
            </w:pPr>
            <w:r w:rsidRPr="00A74251">
              <w:rPr>
                <w:rFonts w:ascii="Times New Roman" w:hAnsi="Times New Roman"/>
                <w:sz w:val="24"/>
                <w:szCs w:val="24"/>
              </w:rPr>
              <w:t>-</w:t>
            </w:r>
          </w:p>
        </w:tc>
        <w:tc>
          <w:tcPr>
            <w:tcW w:w="852" w:type="dxa"/>
          </w:tcPr>
          <w:p w:rsidR="00F7457B" w:rsidRPr="00A74251" w:rsidRDefault="00F7457B" w:rsidP="00787D6E">
            <w:pPr>
              <w:widowControl w:val="0"/>
              <w:autoSpaceDE w:val="0"/>
              <w:autoSpaceDN w:val="0"/>
              <w:adjustRightInd w:val="0"/>
              <w:spacing w:line="230" w:lineRule="auto"/>
              <w:jc w:val="center"/>
              <w:rPr>
                <w:rFonts w:ascii="Times New Roman" w:hAnsi="Times New Roman"/>
                <w:sz w:val="24"/>
                <w:szCs w:val="24"/>
              </w:rPr>
            </w:pPr>
            <w:r w:rsidRPr="00A74251">
              <w:rPr>
                <w:rFonts w:ascii="Times New Roman" w:hAnsi="Times New Roman"/>
                <w:sz w:val="24"/>
                <w:szCs w:val="24"/>
              </w:rPr>
              <w:t>100,0</w:t>
            </w:r>
          </w:p>
        </w:tc>
        <w:tc>
          <w:tcPr>
            <w:tcW w:w="851" w:type="dxa"/>
          </w:tcPr>
          <w:p w:rsidR="00F7457B" w:rsidRPr="00A74251" w:rsidRDefault="00F7457B" w:rsidP="00787D6E">
            <w:pPr>
              <w:widowControl w:val="0"/>
              <w:autoSpaceDE w:val="0"/>
              <w:autoSpaceDN w:val="0"/>
              <w:adjustRightInd w:val="0"/>
              <w:spacing w:line="230" w:lineRule="auto"/>
              <w:jc w:val="center"/>
              <w:rPr>
                <w:rFonts w:ascii="Times New Roman" w:hAnsi="Times New Roman"/>
                <w:sz w:val="24"/>
                <w:szCs w:val="24"/>
              </w:rPr>
            </w:pPr>
            <w:r w:rsidRPr="00A74251">
              <w:rPr>
                <w:rFonts w:ascii="Times New Roman" w:hAnsi="Times New Roman"/>
                <w:sz w:val="24"/>
                <w:szCs w:val="24"/>
              </w:rPr>
              <w:t>100,0</w:t>
            </w:r>
          </w:p>
        </w:tc>
        <w:tc>
          <w:tcPr>
            <w:tcW w:w="851" w:type="dxa"/>
          </w:tcPr>
          <w:p w:rsidR="00F7457B" w:rsidRPr="00A74251" w:rsidRDefault="00F7457B" w:rsidP="00787D6E">
            <w:pPr>
              <w:widowControl w:val="0"/>
              <w:autoSpaceDE w:val="0"/>
              <w:autoSpaceDN w:val="0"/>
              <w:adjustRightInd w:val="0"/>
              <w:spacing w:line="230" w:lineRule="auto"/>
              <w:jc w:val="center"/>
              <w:rPr>
                <w:rFonts w:ascii="Times New Roman" w:hAnsi="Times New Roman"/>
                <w:sz w:val="24"/>
                <w:szCs w:val="24"/>
              </w:rPr>
            </w:pPr>
            <w:r w:rsidRPr="00A74251">
              <w:rPr>
                <w:rFonts w:ascii="Times New Roman" w:hAnsi="Times New Roman"/>
                <w:sz w:val="24"/>
                <w:szCs w:val="24"/>
              </w:rPr>
              <w:t>100,0</w:t>
            </w:r>
          </w:p>
        </w:tc>
        <w:tc>
          <w:tcPr>
            <w:tcW w:w="850" w:type="dxa"/>
          </w:tcPr>
          <w:p w:rsidR="00F7457B" w:rsidRPr="00A74251" w:rsidRDefault="00F7457B" w:rsidP="00787D6E">
            <w:pPr>
              <w:widowControl w:val="0"/>
              <w:autoSpaceDE w:val="0"/>
              <w:autoSpaceDN w:val="0"/>
              <w:adjustRightInd w:val="0"/>
              <w:spacing w:line="230" w:lineRule="auto"/>
              <w:jc w:val="center"/>
              <w:rPr>
                <w:rFonts w:ascii="Times New Roman" w:hAnsi="Times New Roman"/>
                <w:sz w:val="24"/>
                <w:szCs w:val="24"/>
              </w:rPr>
            </w:pPr>
            <w:r w:rsidRPr="00A74251">
              <w:rPr>
                <w:rFonts w:ascii="Times New Roman" w:hAnsi="Times New Roman"/>
                <w:sz w:val="24"/>
                <w:szCs w:val="24"/>
              </w:rPr>
              <w:t>100,0</w:t>
            </w:r>
          </w:p>
        </w:tc>
        <w:tc>
          <w:tcPr>
            <w:tcW w:w="1747" w:type="dxa"/>
            <w:gridSpan w:val="2"/>
          </w:tcPr>
          <w:p w:rsidR="00F7457B" w:rsidRPr="00A74251" w:rsidRDefault="00F7457B" w:rsidP="00787D6E">
            <w:pPr>
              <w:spacing w:line="230" w:lineRule="auto"/>
              <w:jc w:val="center"/>
              <w:rPr>
                <w:rFonts w:ascii="Times New Roman" w:hAnsi="Times New Roman"/>
                <w:sz w:val="24"/>
                <w:szCs w:val="24"/>
              </w:rPr>
            </w:pPr>
            <w:r w:rsidRPr="00A74251">
              <w:rPr>
                <w:rFonts w:ascii="Times New Roman" w:hAnsi="Times New Roman"/>
                <w:sz w:val="24"/>
                <w:szCs w:val="24"/>
              </w:rPr>
              <w:t>Министерство топливно-энергетичес</w:t>
            </w:r>
            <w:r w:rsidR="000A006A" w:rsidRPr="00A74251">
              <w:rPr>
                <w:rFonts w:ascii="Times New Roman" w:hAnsi="Times New Roman"/>
                <w:sz w:val="24"/>
                <w:szCs w:val="24"/>
              </w:rPr>
              <w:t>-</w:t>
            </w:r>
            <w:r w:rsidRPr="00A74251">
              <w:rPr>
                <w:rFonts w:ascii="Times New Roman" w:hAnsi="Times New Roman"/>
                <w:sz w:val="24"/>
                <w:szCs w:val="24"/>
              </w:rPr>
              <w:t>кого комплекса и жилищно-коммунально</w:t>
            </w:r>
            <w:r w:rsidR="000A006A" w:rsidRPr="00A74251">
              <w:rPr>
                <w:rFonts w:ascii="Times New Roman" w:hAnsi="Times New Roman"/>
                <w:sz w:val="24"/>
                <w:szCs w:val="24"/>
              </w:rPr>
              <w:t>-</w:t>
            </w:r>
            <w:r w:rsidRPr="00A74251">
              <w:rPr>
                <w:rFonts w:ascii="Times New Roman" w:hAnsi="Times New Roman"/>
                <w:sz w:val="24"/>
                <w:szCs w:val="24"/>
              </w:rPr>
              <w:t>го хозяйства Рязанской области</w:t>
            </w:r>
          </w:p>
        </w:tc>
      </w:tr>
      <w:tr w:rsidR="00F7457B" w:rsidRPr="00A74251" w:rsidTr="00A74251">
        <w:trPr>
          <w:gridAfter w:val="1"/>
          <w:wAfter w:w="15" w:type="dxa"/>
          <w:trHeight w:val="70"/>
          <w:jc w:val="center"/>
        </w:trPr>
        <w:tc>
          <w:tcPr>
            <w:tcW w:w="14712" w:type="dxa"/>
            <w:gridSpan w:val="11"/>
          </w:tcPr>
          <w:p w:rsidR="00F7457B" w:rsidRPr="00A74251" w:rsidRDefault="00F7457B" w:rsidP="00787D6E">
            <w:pPr>
              <w:spacing w:line="230" w:lineRule="auto"/>
              <w:jc w:val="center"/>
              <w:rPr>
                <w:rFonts w:ascii="Times New Roman" w:hAnsi="Times New Roman"/>
                <w:sz w:val="24"/>
                <w:szCs w:val="24"/>
              </w:rPr>
            </w:pPr>
            <w:r w:rsidRPr="00A74251">
              <w:rPr>
                <w:rFonts w:ascii="Times New Roman" w:hAnsi="Times New Roman"/>
                <w:sz w:val="24"/>
                <w:szCs w:val="24"/>
              </w:rPr>
              <w:lastRenderedPageBreak/>
              <w:t>32. Рынок выполнения работ по благоустройству городской среды</w:t>
            </w:r>
          </w:p>
        </w:tc>
      </w:tr>
      <w:tr w:rsidR="00F7457B" w:rsidRPr="00A74251" w:rsidTr="00A74251">
        <w:trPr>
          <w:gridAfter w:val="1"/>
          <w:wAfter w:w="15" w:type="dxa"/>
          <w:trHeight w:val="392"/>
          <w:jc w:val="center"/>
        </w:trPr>
        <w:tc>
          <w:tcPr>
            <w:tcW w:w="14712" w:type="dxa"/>
            <w:gridSpan w:val="11"/>
          </w:tcPr>
          <w:p w:rsidR="00F7457B" w:rsidRPr="00A74251" w:rsidRDefault="00F7457B" w:rsidP="00787D6E">
            <w:pPr>
              <w:spacing w:line="230" w:lineRule="auto"/>
              <w:ind w:firstLine="709"/>
              <w:jc w:val="both"/>
              <w:rPr>
                <w:rFonts w:ascii="Times New Roman" w:hAnsi="Times New Roman"/>
                <w:sz w:val="24"/>
                <w:szCs w:val="24"/>
              </w:rPr>
            </w:pPr>
            <w:r w:rsidRPr="00A74251">
              <w:rPr>
                <w:rFonts w:ascii="Times New Roman" w:hAnsi="Times New Roman"/>
                <w:sz w:val="24"/>
                <w:szCs w:val="24"/>
              </w:rPr>
              <w:t>Исходная фактическая информация:</w:t>
            </w:r>
          </w:p>
          <w:p w:rsidR="00C830CD" w:rsidRPr="00A74251" w:rsidRDefault="00F7457B" w:rsidP="00787D6E">
            <w:pPr>
              <w:spacing w:line="230" w:lineRule="auto"/>
              <w:ind w:firstLine="709"/>
              <w:jc w:val="both"/>
              <w:rPr>
                <w:rFonts w:ascii="Times New Roman" w:hAnsi="Times New Roman"/>
                <w:sz w:val="24"/>
                <w:szCs w:val="24"/>
              </w:rPr>
            </w:pPr>
            <w:r w:rsidRPr="00A74251">
              <w:rPr>
                <w:rFonts w:ascii="Times New Roman" w:hAnsi="Times New Roman"/>
                <w:sz w:val="24"/>
                <w:szCs w:val="24"/>
              </w:rPr>
              <w:t>В соответствии с условиями государственной программы Рязанской области «Формирование современной городской среды» финансирование мероприятий по благоустройству территорий осуществляется путем предоставления субсидий бюджетам муниципальных образований</w:t>
            </w:r>
            <w:r w:rsidR="000A006A" w:rsidRPr="00A74251">
              <w:rPr>
                <w:rFonts w:ascii="Times New Roman" w:hAnsi="Times New Roman"/>
                <w:sz w:val="24"/>
                <w:szCs w:val="24"/>
              </w:rPr>
              <w:t>. В соответствии с Федеральным з</w:t>
            </w:r>
            <w:r w:rsidRPr="00A74251">
              <w:rPr>
                <w:rFonts w:ascii="Times New Roman" w:hAnsi="Times New Roman"/>
                <w:sz w:val="24"/>
                <w:szCs w:val="24"/>
              </w:rPr>
              <w:t>аконом от 06.10.2003 № 131-ФЗ «Об общих принципах организации местного самоуправления в Российской Федерации» организация благоустройства территорий относится к полномочиям органов местного самоуправления. Исполнители работ по благоустройству общественных территорий определяются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Исполнители работ по благоустройству дворовых территорий определяются путем предоставления субсидий бюджетным и автономным учреждениям, в том числе субсидии на финансовое обеспечение выполнения ими муниципального задания, закупки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 а также путем предоставления субсидий юридическим лицам (за исключением субсидий муниципальным учреждениям), индивидуальным предпринимателям, физическим лицам на возмещение затрат на выполнение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
          <w:p w:rsidR="007A7D37" w:rsidRPr="00A74251" w:rsidRDefault="007A7D37" w:rsidP="00787D6E">
            <w:pPr>
              <w:spacing w:line="230" w:lineRule="auto"/>
              <w:ind w:firstLine="709"/>
              <w:jc w:val="both"/>
              <w:rPr>
                <w:rFonts w:ascii="Times New Roman" w:hAnsi="Times New Roman"/>
                <w:sz w:val="24"/>
                <w:szCs w:val="24"/>
              </w:rPr>
            </w:pPr>
            <w:r w:rsidRPr="00A74251">
              <w:rPr>
                <w:rFonts w:ascii="Times New Roman" w:hAnsi="Times New Roman"/>
                <w:sz w:val="24"/>
                <w:szCs w:val="24"/>
              </w:rPr>
              <w:t>Основны</w:t>
            </w:r>
            <w:r w:rsidR="006C5ADC" w:rsidRPr="00A74251">
              <w:rPr>
                <w:rFonts w:ascii="Times New Roman" w:hAnsi="Times New Roman"/>
                <w:sz w:val="24"/>
                <w:szCs w:val="24"/>
              </w:rPr>
              <w:t xml:space="preserve">ми проблемами на рынке являются </w:t>
            </w:r>
            <w:r w:rsidRPr="00A74251">
              <w:rPr>
                <w:rFonts w:ascii="Times New Roman" w:hAnsi="Times New Roman"/>
                <w:sz w:val="24"/>
                <w:szCs w:val="24"/>
              </w:rPr>
              <w:t>повышение требований к оперативности выполнения работ по благоустройст</w:t>
            </w:r>
            <w:r w:rsidR="000A006A" w:rsidRPr="00A74251">
              <w:rPr>
                <w:rFonts w:ascii="Times New Roman" w:hAnsi="Times New Roman"/>
                <w:sz w:val="24"/>
                <w:szCs w:val="24"/>
              </w:rPr>
              <w:t>ву городской среды (сезонность),</w:t>
            </w:r>
            <w:r w:rsidR="006C5ADC" w:rsidRPr="00A74251">
              <w:rPr>
                <w:rFonts w:ascii="Times New Roman" w:hAnsi="Times New Roman"/>
                <w:sz w:val="24"/>
                <w:szCs w:val="24"/>
              </w:rPr>
              <w:t xml:space="preserve"> а также </w:t>
            </w:r>
            <w:r w:rsidRPr="00A74251">
              <w:rPr>
                <w:rFonts w:ascii="Times New Roman" w:hAnsi="Times New Roman"/>
                <w:sz w:val="24"/>
                <w:szCs w:val="24"/>
              </w:rPr>
              <w:t>низкий уровень качества работ по благоустройству</w:t>
            </w:r>
            <w:r w:rsidR="006C5ADC" w:rsidRPr="00A74251">
              <w:rPr>
                <w:rFonts w:ascii="Times New Roman" w:hAnsi="Times New Roman"/>
                <w:sz w:val="24"/>
                <w:szCs w:val="24"/>
              </w:rPr>
              <w:t xml:space="preserve">, что отметило 43% респондентов в рамках мониторинга конкурентной среды. </w:t>
            </w:r>
          </w:p>
        </w:tc>
      </w:tr>
      <w:tr w:rsidR="009E45DD" w:rsidRPr="00A74251" w:rsidTr="00D87836">
        <w:trPr>
          <w:trHeight w:val="392"/>
          <w:jc w:val="center"/>
        </w:trPr>
        <w:tc>
          <w:tcPr>
            <w:tcW w:w="675" w:type="dxa"/>
          </w:tcPr>
          <w:p w:rsidR="00F7457B" w:rsidRPr="00A74251" w:rsidRDefault="00F7457B" w:rsidP="00787D6E">
            <w:pPr>
              <w:spacing w:line="230" w:lineRule="auto"/>
              <w:rPr>
                <w:rFonts w:ascii="Times New Roman" w:hAnsi="Times New Roman"/>
                <w:sz w:val="24"/>
                <w:szCs w:val="24"/>
              </w:rPr>
            </w:pPr>
            <w:r w:rsidRPr="00A74251">
              <w:rPr>
                <w:rFonts w:ascii="Times New Roman" w:hAnsi="Times New Roman"/>
                <w:sz w:val="24"/>
                <w:szCs w:val="24"/>
              </w:rPr>
              <w:t>1.</w:t>
            </w:r>
          </w:p>
        </w:tc>
        <w:tc>
          <w:tcPr>
            <w:tcW w:w="1813" w:type="dxa"/>
            <w:vMerge w:val="restart"/>
          </w:tcPr>
          <w:p w:rsidR="00F7457B" w:rsidRPr="00A74251" w:rsidRDefault="00F7457B" w:rsidP="00787D6E">
            <w:pPr>
              <w:autoSpaceDE w:val="0"/>
              <w:autoSpaceDN w:val="0"/>
              <w:adjustRightInd w:val="0"/>
              <w:spacing w:line="230" w:lineRule="auto"/>
              <w:rPr>
                <w:rFonts w:ascii="Times New Roman" w:hAnsi="Times New Roman"/>
                <w:sz w:val="24"/>
                <w:szCs w:val="24"/>
              </w:rPr>
            </w:pPr>
            <w:r w:rsidRPr="00A74251">
              <w:rPr>
                <w:rFonts w:ascii="Times New Roman" w:hAnsi="Times New Roman"/>
                <w:sz w:val="24"/>
                <w:szCs w:val="24"/>
              </w:rPr>
              <w:t>Развитие конкуренции на рынке выполнения работ по благоустройст</w:t>
            </w:r>
            <w:r w:rsidR="000A006A" w:rsidRPr="00A74251">
              <w:rPr>
                <w:rFonts w:ascii="Times New Roman" w:hAnsi="Times New Roman"/>
                <w:sz w:val="24"/>
                <w:szCs w:val="24"/>
              </w:rPr>
              <w:t>-</w:t>
            </w:r>
            <w:r w:rsidRPr="00A74251">
              <w:rPr>
                <w:rFonts w:ascii="Times New Roman" w:hAnsi="Times New Roman"/>
                <w:sz w:val="24"/>
                <w:szCs w:val="24"/>
              </w:rPr>
              <w:t xml:space="preserve">ву городской среды. Повышение комфортности </w:t>
            </w:r>
            <w:r w:rsidRPr="00A74251">
              <w:rPr>
                <w:rFonts w:ascii="Times New Roman" w:hAnsi="Times New Roman"/>
                <w:sz w:val="24"/>
                <w:szCs w:val="24"/>
              </w:rPr>
              <w:lastRenderedPageBreak/>
              <w:t>городской среды</w:t>
            </w:r>
          </w:p>
        </w:tc>
        <w:tc>
          <w:tcPr>
            <w:tcW w:w="2409" w:type="dxa"/>
          </w:tcPr>
          <w:p w:rsidR="00F7457B" w:rsidRPr="00A74251" w:rsidRDefault="00F7457B" w:rsidP="00787D6E">
            <w:pPr>
              <w:autoSpaceDE w:val="0"/>
              <w:autoSpaceDN w:val="0"/>
              <w:adjustRightInd w:val="0"/>
              <w:spacing w:line="230" w:lineRule="auto"/>
              <w:jc w:val="center"/>
              <w:rPr>
                <w:rFonts w:ascii="Times New Roman" w:hAnsi="Times New Roman"/>
                <w:sz w:val="24"/>
                <w:szCs w:val="24"/>
              </w:rPr>
            </w:pPr>
            <w:r w:rsidRPr="00A74251">
              <w:rPr>
                <w:rFonts w:ascii="Times New Roman" w:hAnsi="Times New Roman"/>
                <w:sz w:val="24"/>
                <w:szCs w:val="24"/>
              </w:rPr>
              <w:lastRenderedPageBreak/>
              <w:t>Сокращение количества унитарных предприятий, оказывающих услуги по благоустройству городской среды</w:t>
            </w:r>
          </w:p>
        </w:tc>
        <w:tc>
          <w:tcPr>
            <w:tcW w:w="1702" w:type="dxa"/>
          </w:tcPr>
          <w:p w:rsidR="00F7457B" w:rsidRPr="00A74251" w:rsidRDefault="00F7457B" w:rsidP="00787D6E">
            <w:pPr>
              <w:spacing w:line="230" w:lineRule="auto"/>
              <w:jc w:val="center"/>
              <w:rPr>
                <w:rFonts w:ascii="Times New Roman" w:hAnsi="Times New Roman"/>
                <w:sz w:val="24"/>
                <w:szCs w:val="24"/>
              </w:rPr>
            </w:pPr>
            <w:r w:rsidRPr="00A74251">
              <w:rPr>
                <w:rFonts w:ascii="Times New Roman" w:hAnsi="Times New Roman"/>
                <w:sz w:val="24"/>
                <w:szCs w:val="24"/>
              </w:rPr>
              <w:t>31.12.2022</w:t>
            </w:r>
          </w:p>
        </w:tc>
        <w:tc>
          <w:tcPr>
            <w:tcW w:w="1985" w:type="dxa"/>
            <w:vMerge w:val="restart"/>
          </w:tcPr>
          <w:p w:rsidR="00F7457B" w:rsidRPr="00A74251" w:rsidRDefault="00F7457B" w:rsidP="00787D6E">
            <w:pPr>
              <w:spacing w:line="230" w:lineRule="auto"/>
              <w:jc w:val="center"/>
              <w:rPr>
                <w:rFonts w:ascii="Times New Roman" w:hAnsi="Times New Roman"/>
                <w:sz w:val="24"/>
                <w:szCs w:val="24"/>
              </w:rPr>
            </w:pPr>
            <w:r w:rsidRPr="00A74251">
              <w:rPr>
                <w:rFonts w:ascii="Times New Roman" w:hAnsi="Times New Roman"/>
                <w:sz w:val="24"/>
                <w:szCs w:val="24"/>
              </w:rPr>
              <w:t>Доля организаций частной формы собственности в сфере выполнения работ по благоустройству городской среды, %</w:t>
            </w:r>
          </w:p>
        </w:tc>
        <w:tc>
          <w:tcPr>
            <w:tcW w:w="992" w:type="dxa"/>
            <w:vMerge w:val="restart"/>
          </w:tcPr>
          <w:p w:rsidR="00F7457B" w:rsidRPr="00A74251" w:rsidRDefault="00F7457B" w:rsidP="00787D6E">
            <w:pPr>
              <w:widowControl w:val="0"/>
              <w:autoSpaceDE w:val="0"/>
              <w:autoSpaceDN w:val="0"/>
              <w:adjustRightInd w:val="0"/>
              <w:spacing w:line="230" w:lineRule="auto"/>
              <w:jc w:val="center"/>
              <w:rPr>
                <w:rFonts w:ascii="Times New Roman" w:hAnsi="Times New Roman"/>
                <w:sz w:val="24"/>
                <w:szCs w:val="24"/>
              </w:rPr>
            </w:pPr>
            <w:r w:rsidRPr="00A74251">
              <w:rPr>
                <w:rFonts w:ascii="Times New Roman" w:hAnsi="Times New Roman"/>
                <w:sz w:val="24"/>
                <w:szCs w:val="24"/>
              </w:rPr>
              <w:t>50,0</w:t>
            </w:r>
          </w:p>
        </w:tc>
        <w:tc>
          <w:tcPr>
            <w:tcW w:w="852" w:type="dxa"/>
            <w:vMerge w:val="restart"/>
          </w:tcPr>
          <w:p w:rsidR="00F7457B" w:rsidRPr="00A74251" w:rsidRDefault="00F7457B" w:rsidP="00787D6E">
            <w:pPr>
              <w:widowControl w:val="0"/>
              <w:autoSpaceDE w:val="0"/>
              <w:autoSpaceDN w:val="0"/>
              <w:adjustRightInd w:val="0"/>
              <w:spacing w:line="230" w:lineRule="auto"/>
              <w:jc w:val="center"/>
              <w:rPr>
                <w:rFonts w:ascii="Times New Roman" w:hAnsi="Times New Roman"/>
                <w:sz w:val="24"/>
                <w:szCs w:val="24"/>
              </w:rPr>
            </w:pPr>
            <w:r w:rsidRPr="00A74251">
              <w:rPr>
                <w:rFonts w:ascii="Times New Roman" w:hAnsi="Times New Roman"/>
                <w:sz w:val="24"/>
                <w:szCs w:val="24"/>
              </w:rPr>
              <w:t>50,0</w:t>
            </w:r>
          </w:p>
        </w:tc>
        <w:tc>
          <w:tcPr>
            <w:tcW w:w="851" w:type="dxa"/>
            <w:vMerge w:val="restart"/>
          </w:tcPr>
          <w:p w:rsidR="00F7457B" w:rsidRPr="00A74251" w:rsidRDefault="00F7457B" w:rsidP="00787D6E">
            <w:pPr>
              <w:widowControl w:val="0"/>
              <w:autoSpaceDE w:val="0"/>
              <w:autoSpaceDN w:val="0"/>
              <w:adjustRightInd w:val="0"/>
              <w:spacing w:line="230" w:lineRule="auto"/>
              <w:jc w:val="center"/>
              <w:rPr>
                <w:rFonts w:ascii="Times New Roman" w:hAnsi="Times New Roman"/>
                <w:sz w:val="24"/>
                <w:szCs w:val="24"/>
              </w:rPr>
            </w:pPr>
            <w:r w:rsidRPr="00A74251">
              <w:rPr>
                <w:rFonts w:ascii="Times New Roman" w:hAnsi="Times New Roman"/>
                <w:sz w:val="24"/>
                <w:szCs w:val="24"/>
              </w:rPr>
              <w:t>55,0</w:t>
            </w:r>
          </w:p>
        </w:tc>
        <w:tc>
          <w:tcPr>
            <w:tcW w:w="851" w:type="dxa"/>
            <w:vMerge w:val="restart"/>
          </w:tcPr>
          <w:p w:rsidR="00F7457B" w:rsidRPr="00A74251" w:rsidRDefault="00F7457B" w:rsidP="00787D6E">
            <w:pPr>
              <w:widowControl w:val="0"/>
              <w:autoSpaceDE w:val="0"/>
              <w:autoSpaceDN w:val="0"/>
              <w:adjustRightInd w:val="0"/>
              <w:spacing w:line="230" w:lineRule="auto"/>
              <w:jc w:val="center"/>
              <w:rPr>
                <w:rFonts w:ascii="Times New Roman" w:hAnsi="Times New Roman"/>
                <w:sz w:val="24"/>
                <w:szCs w:val="24"/>
              </w:rPr>
            </w:pPr>
            <w:r w:rsidRPr="00A74251">
              <w:rPr>
                <w:rFonts w:ascii="Times New Roman" w:hAnsi="Times New Roman"/>
                <w:sz w:val="24"/>
                <w:szCs w:val="24"/>
              </w:rPr>
              <w:t>60,0</w:t>
            </w:r>
          </w:p>
        </w:tc>
        <w:tc>
          <w:tcPr>
            <w:tcW w:w="850" w:type="dxa"/>
            <w:vMerge w:val="restart"/>
          </w:tcPr>
          <w:p w:rsidR="00F7457B" w:rsidRPr="00A74251" w:rsidRDefault="00F7457B" w:rsidP="00787D6E">
            <w:pPr>
              <w:widowControl w:val="0"/>
              <w:autoSpaceDE w:val="0"/>
              <w:autoSpaceDN w:val="0"/>
              <w:adjustRightInd w:val="0"/>
              <w:spacing w:line="230" w:lineRule="auto"/>
              <w:jc w:val="center"/>
              <w:rPr>
                <w:rFonts w:ascii="Times New Roman" w:hAnsi="Times New Roman"/>
                <w:sz w:val="24"/>
                <w:szCs w:val="24"/>
              </w:rPr>
            </w:pPr>
            <w:r w:rsidRPr="00A74251">
              <w:rPr>
                <w:rFonts w:ascii="Times New Roman" w:hAnsi="Times New Roman"/>
                <w:sz w:val="24"/>
                <w:szCs w:val="24"/>
              </w:rPr>
              <w:t>70,0</w:t>
            </w:r>
          </w:p>
        </w:tc>
        <w:tc>
          <w:tcPr>
            <w:tcW w:w="1747" w:type="dxa"/>
            <w:gridSpan w:val="2"/>
            <w:vMerge w:val="restart"/>
          </w:tcPr>
          <w:p w:rsidR="00F7457B" w:rsidRPr="00A74251" w:rsidRDefault="00F7457B" w:rsidP="00787D6E">
            <w:pPr>
              <w:spacing w:line="230" w:lineRule="auto"/>
              <w:jc w:val="center"/>
              <w:rPr>
                <w:rFonts w:ascii="Times New Roman" w:hAnsi="Times New Roman"/>
                <w:sz w:val="24"/>
                <w:szCs w:val="24"/>
              </w:rPr>
            </w:pPr>
            <w:r w:rsidRPr="00A74251">
              <w:rPr>
                <w:rFonts w:ascii="Times New Roman" w:hAnsi="Times New Roman"/>
                <w:sz w:val="24"/>
                <w:szCs w:val="24"/>
              </w:rPr>
              <w:t>Министерство топливно-энергетичес</w:t>
            </w:r>
            <w:r w:rsidR="000A006A" w:rsidRPr="00A74251">
              <w:rPr>
                <w:rFonts w:ascii="Times New Roman" w:hAnsi="Times New Roman"/>
                <w:sz w:val="24"/>
                <w:szCs w:val="24"/>
              </w:rPr>
              <w:t>-</w:t>
            </w:r>
            <w:r w:rsidRPr="00A74251">
              <w:rPr>
                <w:rFonts w:ascii="Times New Roman" w:hAnsi="Times New Roman"/>
                <w:sz w:val="24"/>
                <w:szCs w:val="24"/>
              </w:rPr>
              <w:t>кого комплекса и жилищно-коммунально</w:t>
            </w:r>
            <w:r w:rsidR="000A006A" w:rsidRPr="00A74251">
              <w:rPr>
                <w:rFonts w:ascii="Times New Roman" w:hAnsi="Times New Roman"/>
                <w:sz w:val="24"/>
                <w:szCs w:val="24"/>
              </w:rPr>
              <w:t>-</w:t>
            </w:r>
            <w:r w:rsidRPr="00A74251">
              <w:rPr>
                <w:rFonts w:ascii="Times New Roman" w:hAnsi="Times New Roman"/>
                <w:sz w:val="24"/>
                <w:szCs w:val="24"/>
              </w:rPr>
              <w:t>го хозяйства Рязанской области</w:t>
            </w:r>
          </w:p>
        </w:tc>
      </w:tr>
      <w:tr w:rsidR="009E45DD" w:rsidRPr="00A74251" w:rsidTr="00D87836">
        <w:trPr>
          <w:trHeight w:val="392"/>
          <w:jc w:val="center"/>
        </w:trPr>
        <w:tc>
          <w:tcPr>
            <w:tcW w:w="675" w:type="dxa"/>
          </w:tcPr>
          <w:p w:rsidR="00F7457B" w:rsidRPr="00A74251" w:rsidRDefault="00F7457B" w:rsidP="00787D6E">
            <w:pPr>
              <w:spacing w:line="230" w:lineRule="auto"/>
              <w:rPr>
                <w:rFonts w:ascii="Times New Roman" w:hAnsi="Times New Roman"/>
                <w:sz w:val="24"/>
                <w:szCs w:val="24"/>
              </w:rPr>
            </w:pPr>
            <w:r w:rsidRPr="00A74251">
              <w:rPr>
                <w:rFonts w:ascii="Times New Roman" w:hAnsi="Times New Roman"/>
                <w:sz w:val="24"/>
                <w:szCs w:val="24"/>
              </w:rPr>
              <w:t>2.</w:t>
            </w:r>
          </w:p>
        </w:tc>
        <w:tc>
          <w:tcPr>
            <w:tcW w:w="1813" w:type="dxa"/>
            <w:vMerge/>
          </w:tcPr>
          <w:p w:rsidR="00F7457B" w:rsidRPr="00A74251" w:rsidRDefault="00F7457B" w:rsidP="00787D6E">
            <w:pPr>
              <w:autoSpaceDE w:val="0"/>
              <w:autoSpaceDN w:val="0"/>
              <w:adjustRightInd w:val="0"/>
              <w:spacing w:line="230" w:lineRule="auto"/>
              <w:jc w:val="center"/>
              <w:rPr>
                <w:rFonts w:ascii="Times New Roman" w:hAnsi="Times New Roman"/>
                <w:sz w:val="24"/>
                <w:szCs w:val="24"/>
              </w:rPr>
            </w:pPr>
          </w:p>
        </w:tc>
        <w:tc>
          <w:tcPr>
            <w:tcW w:w="2409" w:type="dxa"/>
          </w:tcPr>
          <w:p w:rsidR="00F7457B" w:rsidRPr="00A74251" w:rsidRDefault="00F7457B" w:rsidP="00787D6E">
            <w:pPr>
              <w:autoSpaceDE w:val="0"/>
              <w:autoSpaceDN w:val="0"/>
              <w:adjustRightInd w:val="0"/>
              <w:spacing w:line="230" w:lineRule="auto"/>
              <w:jc w:val="center"/>
              <w:rPr>
                <w:rFonts w:ascii="Times New Roman" w:hAnsi="Times New Roman"/>
                <w:sz w:val="24"/>
                <w:szCs w:val="24"/>
              </w:rPr>
            </w:pPr>
            <w:r w:rsidRPr="00A74251">
              <w:rPr>
                <w:rFonts w:ascii="Times New Roman" w:hAnsi="Times New Roman"/>
                <w:sz w:val="24"/>
                <w:szCs w:val="24"/>
              </w:rPr>
              <w:t xml:space="preserve">Информационное и методическое сопровождение </w:t>
            </w:r>
            <w:r w:rsidR="00C830CD" w:rsidRPr="00A74251">
              <w:rPr>
                <w:rFonts w:ascii="Times New Roman" w:hAnsi="Times New Roman"/>
                <w:sz w:val="24"/>
                <w:szCs w:val="24"/>
              </w:rPr>
              <w:lastRenderedPageBreak/>
              <w:t xml:space="preserve">органов местного самоуправления </w:t>
            </w:r>
            <w:r w:rsidRPr="00A74251">
              <w:rPr>
                <w:rFonts w:ascii="Times New Roman" w:hAnsi="Times New Roman"/>
                <w:sz w:val="24"/>
                <w:szCs w:val="24"/>
              </w:rPr>
              <w:t>муниципальных образований Рязанской области в части реализации мероприятий по благоустройству территорий</w:t>
            </w:r>
          </w:p>
        </w:tc>
        <w:tc>
          <w:tcPr>
            <w:tcW w:w="1702" w:type="dxa"/>
          </w:tcPr>
          <w:p w:rsidR="00F7457B" w:rsidRPr="00A74251" w:rsidRDefault="00F7457B" w:rsidP="00787D6E">
            <w:pPr>
              <w:spacing w:line="230" w:lineRule="auto"/>
              <w:jc w:val="center"/>
              <w:rPr>
                <w:rFonts w:ascii="Times New Roman" w:hAnsi="Times New Roman"/>
                <w:sz w:val="24"/>
                <w:szCs w:val="24"/>
              </w:rPr>
            </w:pPr>
            <w:r w:rsidRPr="00A74251">
              <w:rPr>
                <w:rFonts w:ascii="Times New Roman" w:hAnsi="Times New Roman"/>
                <w:sz w:val="24"/>
                <w:szCs w:val="24"/>
              </w:rPr>
              <w:lastRenderedPageBreak/>
              <w:t>Ежегодно</w:t>
            </w:r>
          </w:p>
          <w:p w:rsidR="00F7457B" w:rsidRPr="00A74251" w:rsidRDefault="000A006A" w:rsidP="00787D6E">
            <w:pPr>
              <w:spacing w:line="230" w:lineRule="auto"/>
              <w:jc w:val="center"/>
              <w:rPr>
                <w:rFonts w:ascii="Times New Roman" w:hAnsi="Times New Roman"/>
                <w:sz w:val="24"/>
                <w:szCs w:val="24"/>
              </w:rPr>
            </w:pPr>
            <w:r w:rsidRPr="00A74251">
              <w:rPr>
                <w:rFonts w:ascii="Times New Roman" w:hAnsi="Times New Roman"/>
                <w:sz w:val="24"/>
                <w:szCs w:val="24"/>
              </w:rPr>
              <w:t>2019-</w:t>
            </w:r>
            <w:r w:rsidR="00F7457B" w:rsidRPr="00A74251">
              <w:rPr>
                <w:rFonts w:ascii="Times New Roman" w:hAnsi="Times New Roman"/>
                <w:sz w:val="24"/>
                <w:szCs w:val="24"/>
              </w:rPr>
              <w:t>2022 гг.</w:t>
            </w:r>
          </w:p>
        </w:tc>
        <w:tc>
          <w:tcPr>
            <w:tcW w:w="1985" w:type="dxa"/>
            <w:vMerge/>
          </w:tcPr>
          <w:p w:rsidR="00F7457B" w:rsidRPr="00A74251" w:rsidRDefault="00F7457B" w:rsidP="00787D6E">
            <w:pPr>
              <w:spacing w:line="230" w:lineRule="auto"/>
              <w:jc w:val="both"/>
              <w:rPr>
                <w:rFonts w:ascii="Times New Roman" w:hAnsi="Times New Roman"/>
                <w:sz w:val="24"/>
                <w:szCs w:val="24"/>
              </w:rPr>
            </w:pPr>
          </w:p>
        </w:tc>
        <w:tc>
          <w:tcPr>
            <w:tcW w:w="992" w:type="dxa"/>
            <w:vMerge/>
          </w:tcPr>
          <w:p w:rsidR="00F7457B" w:rsidRPr="00A74251" w:rsidRDefault="00F7457B" w:rsidP="00787D6E">
            <w:pPr>
              <w:spacing w:line="230" w:lineRule="auto"/>
              <w:jc w:val="both"/>
              <w:rPr>
                <w:rFonts w:ascii="Times New Roman" w:hAnsi="Times New Roman"/>
                <w:sz w:val="24"/>
                <w:szCs w:val="24"/>
              </w:rPr>
            </w:pPr>
          </w:p>
        </w:tc>
        <w:tc>
          <w:tcPr>
            <w:tcW w:w="852" w:type="dxa"/>
            <w:vMerge/>
          </w:tcPr>
          <w:p w:rsidR="00F7457B" w:rsidRPr="00A74251" w:rsidRDefault="00F7457B" w:rsidP="00787D6E">
            <w:pPr>
              <w:spacing w:line="230" w:lineRule="auto"/>
              <w:jc w:val="both"/>
              <w:rPr>
                <w:rFonts w:ascii="Times New Roman" w:hAnsi="Times New Roman"/>
                <w:sz w:val="24"/>
                <w:szCs w:val="24"/>
              </w:rPr>
            </w:pPr>
          </w:p>
        </w:tc>
        <w:tc>
          <w:tcPr>
            <w:tcW w:w="851" w:type="dxa"/>
            <w:vMerge/>
          </w:tcPr>
          <w:p w:rsidR="00F7457B" w:rsidRPr="00A74251" w:rsidRDefault="00F7457B" w:rsidP="00787D6E">
            <w:pPr>
              <w:spacing w:line="230" w:lineRule="auto"/>
              <w:jc w:val="both"/>
              <w:rPr>
                <w:rFonts w:ascii="Times New Roman" w:hAnsi="Times New Roman"/>
                <w:sz w:val="24"/>
                <w:szCs w:val="24"/>
              </w:rPr>
            </w:pPr>
          </w:p>
        </w:tc>
        <w:tc>
          <w:tcPr>
            <w:tcW w:w="851" w:type="dxa"/>
            <w:vMerge/>
          </w:tcPr>
          <w:p w:rsidR="00F7457B" w:rsidRPr="00A74251" w:rsidRDefault="00F7457B" w:rsidP="00787D6E">
            <w:pPr>
              <w:spacing w:line="230" w:lineRule="auto"/>
              <w:jc w:val="both"/>
              <w:rPr>
                <w:rFonts w:ascii="Times New Roman" w:hAnsi="Times New Roman"/>
                <w:sz w:val="24"/>
                <w:szCs w:val="24"/>
              </w:rPr>
            </w:pPr>
          </w:p>
        </w:tc>
        <w:tc>
          <w:tcPr>
            <w:tcW w:w="850" w:type="dxa"/>
            <w:vMerge/>
          </w:tcPr>
          <w:p w:rsidR="00F7457B" w:rsidRPr="00A74251" w:rsidRDefault="00F7457B" w:rsidP="00787D6E">
            <w:pPr>
              <w:spacing w:line="230" w:lineRule="auto"/>
              <w:jc w:val="both"/>
              <w:rPr>
                <w:rFonts w:ascii="Times New Roman" w:hAnsi="Times New Roman"/>
                <w:sz w:val="24"/>
                <w:szCs w:val="24"/>
              </w:rPr>
            </w:pPr>
          </w:p>
        </w:tc>
        <w:tc>
          <w:tcPr>
            <w:tcW w:w="1747" w:type="dxa"/>
            <w:gridSpan w:val="2"/>
            <w:vMerge/>
          </w:tcPr>
          <w:p w:rsidR="00F7457B" w:rsidRPr="00A74251" w:rsidRDefault="00F7457B" w:rsidP="00787D6E">
            <w:pPr>
              <w:spacing w:line="230" w:lineRule="auto"/>
              <w:jc w:val="both"/>
              <w:rPr>
                <w:rFonts w:ascii="Times New Roman" w:hAnsi="Times New Roman"/>
                <w:sz w:val="24"/>
                <w:szCs w:val="24"/>
              </w:rPr>
            </w:pPr>
          </w:p>
        </w:tc>
      </w:tr>
      <w:tr w:rsidR="00F7457B" w:rsidRPr="00A74251" w:rsidTr="00A74251">
        <w:trPr>
          <w:gridAfter w:val="1"/>
          <w:wAfter w:w="15" w:type="dxa"/>
          <w:trHeight w:val="70"/>
          <w:jc w:val="center"/>
        </w:trPr>
        <w:tc>
          <w:tcPr>
            <w:tcW w:w="14712" w:type="dxa"/>
            <w:gridSpan w:val="11"/>
          </w:tcPr>
          <w:p w:rsidR="00F7457B" w:rsidRPr="00A74251" w:rsidRDefault="00F7457B" w:rsidP="00787D6E">
            <w:pPr>
              <w:spacing w:line="230" w:lineRule="auto"/>
              <w:jc w:val="center"/>
              <w:rPr>
                <w:rFonts w:ascii="Times New Roman" w:hAnsi="Times New Roman"/>
                <w:sz w:val="24"/>
                <w:szCs w:val="24"/>
              </w:rPr>
            </w:pPr>
            <w:r w:rsidRPr="00A74251">
              <w:rPr>
                <w:rFonts w:ascii="Times New Roman" w:hAnsi="Times New Roman"/>
                <w:sz w:val="24"/>
                <w:szCs w:val="24"/>
              </w:rPr>
              <w:lastRenderedPageBreak/>
              <w:t>33. Рынок поставки сжиженного газа в баллонах</w:t>
            </w:r>
          </w:p>
        </w:tc>
      </w:tr>
      <w:tr w:rsidR="00F7457B" w:rsidRPr="00A74251" w:rsidTr="00A74251">
        <w:trPr>
          <w:gridAfter w:val="1"/>
          <w:wAfter w:w="15" w:type="dxa"/>
          <w:trHeight w:val="392"/>
          <w:jc w:val="center"/>
        </w:trPr>
        <w:tc>
          <w:tcPr>
            <w:tcW w:w="14712" w:type="dxa"/>
            <w:gridSpan w:val="11"/>
          </w:tcPr>
          <w:p w:rsidR="00F7457B" w:rsidRPr="00A74251" w:rsidRDefault="00F7457B" w:rsidP="00787D6E">
            <w:pPr>
              <w:spacing w:line="230" w:lineRule="auto"/>
              <w:ind w:firstLine="709"/>
              <w:jc w:val="both"/>
              <w:rPr>
                <w:rFonts w:ascii="Times New Roman" w:hAnsi="Times New Roman"/>
                <w:sz w:val="24"/>
                <w:szCs w:val="24"/>
              </w:rPr>
            </w:pPr>
            <w:r w:rsidRPr="00A74251">
              <w:rPr>
                <w:rFonts w:ascii="Times New Roman" w:hAnsi="Times New Roman"/>
                <w:sz w:val="24"/>
                <w:szCs w:val="24"/>
              </w:rPr>
              <w:t xml:space="preserve">Исходная фактическая информация: </w:t>
            </w:r>
          </w:p>
          <w:p w:rsidR="00D72C89" w:rsidRPr="00A74251" w:rsidRDefault="00F7457B" w:rsidP="00787D6E">
            <w:pPr>
              <w:spacing w:line="230" w:lineRule="auto"/>
              <w:ind w:firstLine="709"/>
              <w:jc w:val="both"/>
              <w:rPr>
                <w:rFonts w:ascii="Times New Roman" w:hAnsi="Times New Roman"/>
                <w:sz w:val="24"/>
                <w:szCs w:val="24"/>
              </w:rPr>
            </w:pPr>
            <w:r w:rsidRPr="00A74251">
              <w:rPr>
                <w:rFonts w:ascii="Times New Roman" w:hAnsi="Times New Roman"/>
                <w:sz w:val="24"/>
                <w:szCs w:val="24"/>
              </w:rPr>
              <w:t xml:space="preserve">Уполномоченной газораспределительной организацией по поставке населению Рязанской области сжиженного углеводородного газа является одна частная организация. Она назначена распоряжением Правительства Рязанской области от 13.12.2017 № 587-р и осуществляет свою деятельность с 01.01.2018. Другие уполномоченные газораспределительные организации отсутствуют. Отбор новой </w:t>
            </w:r>
            <w:r w:rsidR="000A006A" w:rsidRPr="00A74251">
              <w:rPr>
                <w:rFonts w:ascii="Times New Roman" w:hAnsi="Times New Roman"/>
                <w:sz w:val="24"/>
                <w:szCs w:val="24"/>
              </w:rPr>
              <w:t>газораспределительной организации</w:t>
            </w:r>
            <w:r w:rsidRPr="00A74251">
              <w:rPr>
                <w:rFonts w:ascii="Times New Roman" w:hAnsi="Times New Roman"/>
                <w:sz w:val="24"/>
                <w:szCs w:val="24"/>
              </w:rPr>
              <w:t xml:space="preserve"> инициируется в случае отказа уполномоченной организации от исполнения своих обязательств. Деятельность может осуществлять любая организация, отвечающая установленным критериям, в том числе имеющая абонентские (диспетчерские) службы, аттестованный персонал и автотранспорт, специализированные склады, газонаполнительные станции и лицензию на осуществление соответствующей деятельности.</w:t>
            </w:r>
          </w:p>
          <w:p w:rsidR="00B62FF1" w:rsidRPr="00A74251" w:rsidRDefault="00B62FF1" w:rsidP="00787D6E">
            <w:pPr>
              <w:spacing w:line="230" w:lineRule="auto"/>
              <w:ind w:firstLine="709"/>
              <w:jc w:val="both"/>
              <w:rPr>
                <w:rFonts w:ascii="Times New Roman" w:hAnsi="Times New Roman"/>
                <w:sz w:val="24"/>
                <w:szCs w:val="24"/>
              </w:rPr>
            </w:pPr>
            <w:r w:rsidRPr="00A74251">
              <w:rPr>
                <w:rFonts w:ascii="Times New Roman" w:hAnsi="Times New Roman"/>
                <w:sz w:val="24"/>
                <w:szCs w:val="24"/>
              </w:rPr>
              <w:t>Основная проблема данного рынка связана с сокращением его емкости в связи с развитием газификации в Рязанской области и переходом населения на использование природного газа.</w:t>
            </w:r>
          </w:p>
        </w:tc>
      </w:tr>
      <w:tr w:rsidR="009E45DD" w:rsidRPr="00A74251" w:rsidTr="00D87836">
        <w:trPr>
          <w:trHeight w:val="392"/>
          <w:jc w:val="center"/>
        </w:trPr>
        <w:tc>
          <w:tcPr>
            <w:tcW w:w="675" w:type="dxa"/>
          </w:tcPr>
          <w:p w:rsidR="00F7457B" w:rsidRPr="00A74251" w:rsidRDefault="00F7457B" w:rsidP="00787D6E">
            <w:pPr>
              <w:spacing w:line="230" w:lineRule="auto"/>
              <w:rPr>
                <w:rFonts w:ascii="Times New Roman" w:hAnsi="Times New Roman"/>
                <w:sz w:val="24"/>
                <w:szCs w:val="24"/>
              </w:rPr>
            </w:pPr>
            <w:r w:rsidRPr="00A74251">
              <w:rPr>
                <w:rFonts w:ascii="Times New Roman" w:hAnsi="Times New Roman"/>
                <w:sz w:val="24"/>
                <w:szCs w:val="24"/>
              </w:rPr>
              <w:t>1.</w:t>
            </w:r>
          </w:p>
        </w:tc>
        <w:tc>
          <w:tcPr>
            <w:tcW w:w="1813" w:type="dxa"/>
          </w:tcPr>
          <w:p w:rsidR="00F7457B" w:rsidRPr="00A74251" w:rsidRDefault="00F7457B" w:rsidP="00787D6E">
            <w:pPr>
              <w:spacing w:line="230" w:lineRule="auto"/>
              <w:rPr>
                <w:rFonts w:ascii="Times New Roman CYR" w:hAnsi="Times New Roman CYR"/>
                <w:sz w:val="24"/>
                <w:szCs w:val="24"/>
              </w:rPr>
            </w:pPr>
            <w:r w:rsidRPr="00A74251">
              <w:rPr>
                <w:rFonts w:ascii="Times New Roman" w:hAnsi="Times New Roman"/>
                <w:sz w:val="24"/>
                <w:szCs w:val="24"/>
              </w:rPr>
              <w:t>Развитие конкуренции на рынке</w:t>
            </w:r>
            <w:r w:rsidRPr="00A74251">
              <w:rPr>
                <w:rFonts w:asciiTheme="minorHAnsi" w:hAnsiTheme="minorHAnsi"/>
                <w:sz w:val="24"/>
                <w:szCs w:val="24"/>
              </w:rPr>
              <w:t xml:space="preserve"> </w:t>
            </w:r>
            <w:r w:rsidRPr="00A74251">
              <w:rPr>
                <w:rFonts w:ascii="Times New Roman" w:hAnsi="Times New Roman"/>
                <w:sz w:val="24"/>
                <w:szCs w:val="24"/>
              </w:rPr>
              <w:t>поставки сжиженного газа в баллонах</w:t>
            </w:r>
          </w:p>
        </w:tc>
        <w:tc>
          <w:tcPr>
            <w:tcW w:w="2409" w:type="dxa"/>
          </w:tcPr>
          <w:p w:rsidR="00F7457B" w:rsidRPr="00A74251" w:rsidRDefault="00F7457B" w:rsidP="00787D6E">
            <w:pPr>
              <w:spacing w:line="230" w:lineRule="auto"/>
              <w:jc w:val="center"/>
              <w:rPr>
                <w:rFonts w:asciiTheme="minorHAnsi" w:hAnsiTheme="minorHAnsi"/>
                <w:sz w:val="24"/>
                <w:szCs w:val="24"/>
              </w:rPr>
            </w:pPr>
            <w:r w:rsidRPr="00A74251">
              <w:rPr>
                <w:rFonts w:ascii="Times New Roman CYR" w:hAnsi="Times New Roman CYR"/>
                <w:sz w:val="24"/>
                <w:szCs w:val="24"/>
              </w:rPr>
              <w:t>Организация проведения отбора уполномоченных газораспределитель</w:t>
            </w:r>
            <w:r w:rsidR="000A006A" w:rsidRPr="00A74251">
              <w:rPr>
                <w:rFonts w:ascii="Times New Roman CYR" w:hAnsi="Times New Roman CYR"/>
                <w:sz w:val="24"/>
                <w:szCs w:val="24"/>
              </w:rPr>
              <w:t>-</w:t>
            </w:r>
            <w:r w:rsidRPr="00A74251">
              <w:rPr>
                <w:rFonts w:ascii="Times New Roman CYR" w:hAnsi="Times New Roman CYR"/>
                <w:sz w:val="24"/>
                <w:szCs w:val="24"/>
              </w:rPr>
              <w:t>ных организаций по Рязанской области</w:t>
            </w:r>
          </w:p>
        </w:tc>
        <w:tc>
          <w:tcPr>
            <w:tcW w:w="1702" w:type="dxa"/>
          </w:tcPr>
          <w:p w:rsidR="00F7457B" w:rsidRPr="00A74251" w:rsidRDefault="00F7457B" w:rsidP="00787D6E">
            <w:pPr>
              <w:spacing w:line="230" w:lineRule="auto"/>
              <w:jc w:val="center"/>
              <w:rPr>
                <w:rFonts w:ascii="Times New Roman CYR" w:hAnsi="Times New Roman CYR"/>
                <w:sz w:val="24"/>
                <w:szCs w:val="24"/>
              </w:rPr>
            </w:pPr>
            <w:r w:rsidRPr="00A74251">
              <w:rPr>
                <w:rFonts w:ascii="Times New Roman CYR" w:hAnsi="Times New Roman CYR"/>
                <w:sz w:val="24"/>
                <w:szCs w:val="24"/>
              </w:rPr>
              <w:t>По мере необходимос</w:t>
            </w:r>
            <w:r w:rsidR="000A006A" w:rsidRPr="00A74251">
              <w:rPr>
                <w:rFonts w:ascii="Times New Roman CYR" w:hAnsi="Times New Roman CYR"/>
                <w:sz w:val="24"/>
                <w:szCs w:val="24"/>
              </w:rPr>
              <w:t>-</w:t>
            </w:r>
            <w:r w:rsidRPr="00A74251">
              <w:rPr>
                <w:rFonts w:ascii="Times New Roman CYR" w:hAnsi="Times New Roman CYR"/>
                <w:sz w:val="24"/>
                <w:szCs w:val="24"/>
              </w:rPr>
              <w:t>ти</w:t>
            </w:r>
          </w:p>
          <w:p w:rsidR="00F7457B" w:rsidRPr="00A74251" w:rsidRDefault="00F7457B" w:rsidP="00787D6E">
            <w:pPr>
              <w:spacing w:line="230" w:lineRule="auto"/>
              <w:jc w:val="center"/>
              <w:rPr>
                <w:rFonts w:asciiTheme="minorHAnsi" w:hAnsiTheme="minorHAnsi"/>
                <w:sz w:val="24"/>
                <w:szCs w:val="24"/>
              </w:rPr>
            </w:pPr>
            <w:r w:rsidRPr="00A74251">
              <w:rPr>
                <w:rFonts w:ascii="Times New Roman CYR" w:hAnsi="Times New Roman CYR"/>
                <w:sz w:val="24"/>
                <w:szCs w:val="24"/>
              </w:rPr>
              <w:t>в случае лишения статуса уполномочен-ной газораспреде</w:t>
            </w:r>
            <w:r w:rsidR="000A006A" w:rsidRPr="00A74251">
              <w:rPr>
                <w:rFonts w:ascii="Times New Roman CYR" w:hAnsi="Times New Roman CYR"/>
                <w:sz w:val="24"/>
                <w:szCs w:val="24"/>
              </w:rPr>
              <w:t>-</w:t>
            </w:r>
            <w:r w:rsidRPr="00A74251">
              <w:rPr>
                <w:rFonts w:ascii="Times New Roman CYR" w:hAnsi="Times New Roman CYR"/>
                <w:sz w:val="24"/>
                <w:szCs w:val="24"/>
              </w:rPr>
              <w:t>лительной организации</w:t>
            </w:r>
          </w:p>
        </w:tc>
        <w:tc>
          <w:tcPr>
            <w:tcW w:w="1985" w:type="dxa"/>
          </w:tcPr>
          <w:p w:rsidR="00F7457B" w:rsidRPr="00A74251" w:rsidRDefault="00F7457B" w:rsidP="00787D6E">
            <w:pPr>
              <w:spacing w:line="230" w:lineRule="auto"/>
              <w:jc w:val="center"/>
              <w:rPr>
                <w:rFonts w:ascii="Times New Roman" w:hAnsi="Times New Roman"/>
                <w:sz w:val="24"/>
                <w:szCs w:val="24"/>
              </w:rPr>
            </w:pPr>
            <w:r w:rsidRPr="00A74251">
              <w:rPr>
                <w:rFonts w:ascii="Times New Roman" w:hAnsi="Times New Roman"/>
                <w:sz w:val="24"/>
                <w:szCs w:val="24"/>
              </w:rPr>
              <w:t>Доля организаций частной формы собственности в сфере поставки сжиженного газа в баллонах, %</w:t>
            </w:r>
          </w:p>
        </w:tc>
        <w:tc>
          <w:tcPr>
            <w:tcW w:w="992" w:type="dxa"/>
          </w:tcPr>
          <w:p w:rsidR="00F7457B" w:rsidRPr="00A74251" w:rsidRDefault="00F7457B" w:rsidP="00787D6E">
            <w:pPr>
              <w:widowControl w:val="0"/>
              <w:autoSpaceDE w:val="0"/>
              <w:autoSpaceDN w:val="0"/>
              <w:adjustRightInd w:val="0"/>
              <w:spacing w:line="230" w:lineRule="auto"/>
              <w:jc w:val="center"/>
              <w:rPr>
                <w:rFonts w:ascii="Times New Roman" w:hAnsi="Times New Roman"/>
                <w:sz w:val="24"/>
                <w:szCs w:val="24"/>
              </w:rPr>
            </w:pPr>
            <w:r w:rsidRPr="00A74251">
              <w:rPr>
                <w:rFonts w:ascii="Times New Roman" w:hAnsi="Times New Roman"/>
                <w:sz w:val="24"/>
                <w:szCs w:val="24"/>
              </w:rPr>
              <w:t>100,0</w:t>
            </w:r>
          </w:p>
        </w:tc>
        <w:tc>
          <w:tcPr>
            <w:tcW w:w="852" w:type="dxa"/>
          </w:tcPr>
          <w:p w:rsidR="00F7457B" w:rsidRPr="00A74251" w:rsidRDefault="00F7457B" w:rsidP="00787D6E">
            <w:pPr>
              <w:widowControl w:val="0"/>
              <w:autoSpaceDE w:val="0"/>
              <w:autoSpaceDN w:val="0"/>
              <w:adjustRightInd w:val="0"/>
              <w:spacing w:line="230" w:lineRule="auto"/>
              <w:jc w:val="center"/>
              <w:rPr>
                <w:rFonts w:ascii="Times New Roman" w:hAnsi="Times New Roman"/>
                <w:sz w:val="24"/>
                <w:szCs w:val="24"/>
              </w:rPr>
            </w:pPr>
            <w:r w:rsidRPr="00A74251">
              <w:rPr>
                <w:rFonts w:ascii="Times New Roman" w:hAnsi="Times New Roman"/>
                <w:sz w:val="24"/>
                <w:szCs w:val="24"/>
              </w:rPr>
              <w:t>100,0</w:t>
            </w:r>
          </w:p>
        </w:tc>
        <w:tc>
          <w:tcPr>
            <w:tcW w:w="851" w:type="dxa"/>
          </w:tcPr>
          <w:p w:rsidR="00F7457B" w:rsidRPr="00A74251" w:rsidRDefault="00F7457B" w:rsidP="00787D6E">
            <w:pPr>
              <w:widowControl w:val="0"/>
              <w:autoSpaceDE w:val="0"/>
              <w:autoSpaceDN w:val="0"/>
              <w:adjustRightInd w:val="0"/>
              <w:spacing w:line="230" w:lineRule="auto"/>
              <w:jc w:val="center"/>
              <w:rPr>
                <w:rFonts w:ascii="Times New Roman" w:hAnsi="Times New Roman"/>
                <w:sz w:val="24"/>
                <w:szCs w:val="24"/>
              </w:rPr>
            </w:pPr>
            <w:r w:rsidRPr="00A74251">
              <w:rPr>
                <w:rFonts w:ascii="Times New Roman" w:hAnsi="Times New Roman"/>
                <w:sz w:val="24"/>
                <w:szCs w:val="24"/>
              </w:rPr>
              <w:t>100,0</w:t>
            </w:r>
          </w:p>
        </w:tc>
        <w:tc>
          <w:tcPr>
            <w:tcW w:w="851" w:type="dxa"/>
          </w:tcPr>
          <w:p w:rsidR="00F7457B" w:rsidRPr="00A74251" w:rsidRDefault="00F7457B" w:rsidP="00787D6E">
            <w:pPr>
              <w:widowControl w:val="0"/>
              <w:autoSpaceDE w:val="0"/>
              <w:autoSpaceDN w:val="0"/>
              <w:adjustRightInd w:val="0"/>
              <w:spacing w:line="230" w:lineRule="auto"/>
              <w:jc w:val="center"/>
              <w:rPr>
                <w:rFonts w:ascii="Times New Roman" w:hAnsi="Times New Roman"/>
                <w:sz w:val="24"/>
                <w:szCs w:val="24"/>
              </w:rPr>
            </w:pPr>
            <w:r w:rsidRPr="00A74251">
              <w:rPr>
                <w:rFonts w:ascii="Times New Roman" w:hAnsi="Times New Roman"/>
                <w:sz w:val="24"/>
                <w:szCs w:val="24"/>
              </w:rPr>
              <w:t>100,0</w:t>
            </w:r>
          </w:p>
        </w:tc>
        <w:tc>
          <w:tcPr>
            <w:tcW w:w="850" w:type="dxa"/>
          </w:tcPr>
          <w:p w:rsidR="00F7457B" w:rsidRPr="00A74251" w:rsidRDefault="00F7457B" w:rsidP="00787D6E">
            <w:pPr>
              <w:widowControl w:val="0"/>
              <w:autoSpaceDE w:val="0"/>
              <w:autoSpaceDN w:val="0"/>
              <w:adjustRightInd w:val="0"/>
              <w:spacing w:line="230" w:lineRule="auto"/>
              <w:jc w:val="center"/>
              <w:rPr>
                <w:rFonts w:ascii="Times New Roman" w:hAnsi="Times New Roman"/>
                <w:sz w:val="24"/>
                <w:szCs w:val="24"/>
              </w:rPr>
            </w:pPr>
            <w:r w:rsidRPr="00A74251">
              <w:rPr>
                <w:rFonts w:ascii="Times New Roman" w:hAnsi="Times New Roman"/>
                <w:sz w:val="24"/>
                <w:szCs w:val="24"/>
              </w:rPr>
              <w:t>100,0</w:t>
            </w:r>
          </w:p>
        </w:tc>
        <w:tc>
          <w:tcPr>
            <w:tcW w:w="1747" w:type="dxa"/>
            <w:gridSpan w:val="2"/>
          </w:tcPr>
          <w:p w:rsidR="00F7457B" w:rsidRPr="00A74251" w:rsidRDefault="00F7457B" w:rsidP="00787D6E">
            <w:pPr>
              <w:spacing w:line="230" w:lineRule="auto"/>
              <w:jc w:val="center"/>
              <w:rPr>
                <w:rFonts w:ascii="Times New Roman" w:hAnsi="Times New Roman"/>
                <w:sz w:val="24"/>
                <w:szCs w:val="24"/>
              </w:rPr>
            </w:pPr>
            <w:r w:rsidRPr="00A74251">
              <w:rPr>
                <w:rFonts w:ascii="Times New Roman" w:hAnsi="Times New Roman"/>
                <w:sz w:val="24"/>
                <w:szCs w:val="24"/>
              </w:rPr>
              <w:t>Министерство топливно-энергетичес</w:t>
            </w:r>
            <w:r w:rsidR="000A006A" w:rsidRPr="00A74251">
              <w:rPr>
                <w:rFonts w:ascii="Times New Roman" w:hAnsi="Times New Roman"/>
                <w:sz w:val="24"/>
                <w:szCs w:val="24"/>
              </w:rPr>
              <w:t>-</w:t>
            </w:r>
            <w:r w:rsidRPr="00A74251">
              <w:rPr>
                <w:rFonts w:ascii="Times New Roman" w:hAnsi="Times New Roman"/>
                <w:sz w:val="24"/>
                <w:szCs w:val="24"/>
              </w:rPr>
              <w:t>кого комплекса и жилищно-коммунально</w:t>
            </w:r>
            <w:r w:rsidR="000A006A" w:rsidRPr="00A74251">
              <w:rPr>
                <w:rFonts w:ascii="Times New Roman" w:hAnsi="Times New Roman"/>
                <w:sz w:val="24"/>
                <w:szCs w:val="24"/>
              </w:rPr>
              <w:t>-</w:t>
            </w:r>
            <w:r w:rsidRPr="00A74251">
              <w:rPr>
                <w:rFonts w:ascii="Times New Roman" w:hAnsi="Times New Roman"/>
                <w:sz w:val="24"/>
                <w:szCs w:val="24"/>
              </w:rPr>
              <w:t>го хозяйства Рязанской области</w:t>
            </w:r>
          </w:p>
        </w:tc>
      </w:tr>
      <w:tr w:rsidR="00F7457B" w:rsidRPr="00A74251" w:rsidTr="00A74251">
        <w:trPr>
          <w:gridAfter w:val="1"/>
          <w:wAfter w:w="15" w:type="dxa"/>
          <w:trHeight w:val="392"/>
          <w:jc w:val="center"/>
        </w:trPr>
        <w:tc>
          <w:tcPr>
            <w:tcW w:w="14712" w:type="dxa"/>
            <w:gridSpan w:val="11"/>
          </w:tcPr>
          <w:p w:rsidR="00F7457B" w:rsidRPr="00A74251" w:rsidRDefault="00F7457B" w:rsidP="00787D6E">
            <w:pPr>
              <w:spacing w:line="230" w:lineRule="auto"/>
              <w:jc w:val="center"/>
              <w:rPr>
                <w:rFonts w:ascii="Times New Roman" w:hAnsi="Times New Roman"/>
                <w:sz w:val="24"/>
                <w:szCs w:val="24"/>
              </w:rPr>
            </w:pPr>
            <w:r w:rsidRPr="00A74251">
              <w:rPr>
                <w:rFonts w:ascii="Times New Roman" w:hAnsi="Times New Roman"/>
                <w:sz w:val="24"/>
                <w:szCs w:val="24"/>
              </w:rPr>
              <w:t>34. 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w:t>
            </w:r>
          </w:p>
        </w:tc>
      </w:tr>
      <w:tr w:rsidR="00F7457B" w:rsidRPr="00A74251" w:rsidTr="00A74251">
        <w:trPr>
          <w:gridAfter w:val="1"/>
          <w:wAfter w:w="15" w:type="dxa"/>
          <w:trHeight w:val="392"/>
          <w:jc w:val="center"/>
        </w:trPr>
        <w:tc>
          <w:tcPr>
            <w:tcW w:w="14712" w:type="dxa"/>
            <w:gridSpan w:val="11"/>
          </w:tcPr>
          <w:p w:rsidR="00F7457B" w:rsidRPr="00A74251" w:rsidRDefault="00F7457B" w:rsidP="00787D6E">
            <w:pPr>
              <w:spacing w:line="230" w:lineRule="auto"/>
              <w:ind w:firstLine="709"/>
              <w:jc w:val="both"/>
              <w:rPr>
                <w:rFonts w:ascii="Times New Roman" w:hAnsi="Times New Roman"/>
                <w:sz w:val="24"/>
                <w:szCs w:val="24"/>
              </w:rPr>
            </w:pPr>
            <w:r w:rsidRPr="00A74251">
              <w:rPr>
                <w:rFonts w:ascii="Times New Roman" w:hAnsi="Times New Roman"/>
                <w:sz w:val="24"/>
                <w:szCs w:val="24"/>
              </w:rPr>
              <w:t xml:space="preserve">Исходная фактическая информация: </w:t>
            </w:r>
          </w:p>
          <w:p w:rsidR="00215005" w:rsidRPr="00A74251" w:rsidRDefault="00F7457B" w:rsidP="00787D6E">
            <w:pPr>
              <w:spacing w:line="230" w:lineRule="auto"/>
              <w:ind w:firstLine="709"/>
              <w:jc w:val="both"/>
              <w:rPr>
                <w:rFonts w:ascii="Times New Roman" w:hAnsi="Times New Roman"/>
                <w:sz w:val="24"/>
                <w:szCs w:val="24"/>
              </w:rPr>
            </w:pPr>
            <w:r w:rsidRPr="00A74251">
              <w:rPr>
                <w:rFonts w:ascii="Times New Roman" w:hAnsi="Times New Roman"/>
                <w:sz w:val="24"/>
                <w:szCs w:val="24"/>
              </w:rPr>
              <w:t xml:space="preserve">В настоящее время на территории Рязанской области функционируют следующие объекты по производству электрической и </w:t>
            </w:r>
            <w:r w:rsidRPr="00A74251">
              <w:rPr>
                <w:rFonts w:ascii="Times New Roman" w:hAnsi="Times New Roman"/>
                <w:sz w:val="24"/>
                <w:szCs w:val="24"/>
              </w:rPr>
              <w:lastRenderedPageBreak/>
              <w:t>тепловой энергии: филиал ПАО «ОГК-2» – Рязанская ГРЭС, Рязанский филиал ООО «Ново-Рязанская ТЭЦ», филиал ПАО «Квадра» – «Центральная генерация» ПП «Дягилевская ТЭЦ», Сасовская ГТ-ТЭЦ (АО «ГТ Энерго») и Касимовская ГТ-ТЭЦ (ООО «АгроЭнерго»). Из них первые 3 станции относятся к объектам федерального значения общей установленной генерирующей мощностью 3 784,635 МВт, что составляет 99,1% суммарной установленной мощности объектов генерации Рязанской области. Наиболее крупным объектом по производству электрической энергии является филиал ПАО «ОГК-2» – Рязанская ГРЭС (доля рынка 81,9%).</w:t>
            </w:r>
          </w:p>
          <w:p w:rsidR="00215005" w:rsidRPr="00A74251" w:rsidRDefault="005F46D1" w:rsidP="00787D6E">
            <w:pPr>
              <w:spacing w:line="230" w:lineRule="auto"/>
              <w:ind w:firstLine="709"/>
              <w:jc w:val="both"/>
              <w:rPr>
                <w:rFonts w:ascii="Times New Roman" w:hAnsi="Times New Roman"/>
                <w:sz w:val="24"/>
                <w:szCs w:val="24"/>
              </w:rPr>
            </w:pPr>
            <w:r w:rsidRPr="00A74251">
              <w:rPr>
                <w:rFonts w:ascii="Times New Roman" w:hAnsi="Times New Roman"/>
                <w:sz w:val="24"/>
                <w:szCs w:val="24"/>
              </w:rPr>
              <w:t xml:space="preserve">Следует отметить, что в последние годы наблюдается </w:t>
            </w:r>
            <w:r w:rsidR="00215005" w:rsidRPr="00A74251">
              <w:rPr>
                <w:rFonts w:ascii="Times New Roman" w:hAnsi="Times New Roman"/>
                <w:sz w:val="24"/>
                <w:szCs w:val="24"/>
              </w:rPr>
              <w:t>снижение объемов производства электрической энергии, связанного в том числе с уменьшением загрузки энергоблоков филиала ПАО «ОГК-2» – Рязанская ГРЭС по инициативе оператора рынка центральных диспетчерских управлений.</w:t>
            </w:r>
          </w:p>
          <w:p w:rsidR="00F7457B" w:rsidRPr="00A74251" w:rsidRDefault="00F7457B" w:rsidP="00787D6E">
            <w:pPr>
              <w:spacing w:line="230" w:lineRule="auto"/>
              <w:ind w:firstLine="709"/>
              <w:jc w:val="both"/>
              <w:rPr>
                <w:rFonts w:ascii="Times New Roman" w:hAnsi="Times New Roman"/>
                <w:sz w:val="24"/>
                <w:szCs w:val="24"/>
              </w:rPr>
            </w:pPr>
            <w:r w:rsidRPr="00A74251">
              <w:rPr>
                <w:rFonts w:ascii="Times New Roman" w:hAnsi="Times New Roman"/>
                <w:sz w:val="24"/>
                <w:szCs w:val="24"/>
              </w:rPr>
              <w:t>Основные направления развития генерирующих объектов, в том числе связанные с вводом и выводом мощностей, осуществляются в соответствии со схемой и программой развития Единой энергетической системы России, формируемой Минэнерго России. Включение дополнительных генерирующих объектов осуществляется по предложениям региона.</w:t>
            </w:r>
          </w:p>
        </w:tc>
      </w:tr>
      <w:tr w:rsidR="009E45DD" w:rsidRPr="00A74251" w:rsidTr="00D87836">
        <w:trPr>
          <w:trHeight w:val="392"/>
          <w:jc w:val="center"/>
        </w:trPr>
        <w:tc>
          <w:tcPr>
            <w:tcW w:w="675" w:type="dxa"/>
          </w:tcPr>
          <w:p w:rsidR="00F7457B" w:rsidRPr="00A74251" w:rsidRDefault="00F7457B" w:rsidP="00787D6E">
            <w:pPr>
              <w:spacing w:line="230" w:lineRule="auto"/>
              <w:jc w:val="both"/>
              <w:rPr>
                <w:rFonts w:ascii="Times New Roman" w:hAnsi="Times New Roman"/>
                <w:sz w:val="24"/>
                <w:szCs w:val="24"/>
              </w:rPr>
            </w:pPr>
            <w:r w:rsidRPr="00A74251">
              <w:rPr>
                <w:rFonts w:ascii="Times New Roman" w:hAnsi="Times New Roman"/>
                <w:sz w:val="24"/>
                <w:szCs w:val="24"/>
              </w:rPr>
              <w:lastRenderedPageBreak/>
              <w:t>1.</w:t>
            </w:r>
          </w:p>
        </w:tc>
        <w:tc>
          <w:tcPr>
            <w:tcW w:w="1813" w:type="dxa"/>
          </w:tcPr>
          <w:p w:rsidR="00F7457B" w:rsidRPr="00A74251" w:rsidRDefault="00F7457B" w:rsidP="00787D6E">
            <w:pPr>
              <w:spacing w:line="230" w:lineRule="auto"/>
              <w:rPr>
                <w:rFonts w:ascii="Times New Roman" w:hAnsi="Times New Roman"/>
                <w:sz w:val="24"/>
                <w:szCs w:val="24"/>
              </w:rPr>
            </w:pPr>
            <w:r w:rsidRPr="00A74251">
              <w:rPr>
                <w:rFonts w:ascii="Times New Roman" w:hAnsi="Times New Roman"/>
                <w:sz w:val="24"/>
                <w:szCs w:val="24"/>
              </w:rPr>
              <w:t>Развитие конкуренции на рынке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w:t>
            </w:r>
          </w:p>
        </w:tc>
        <w:tc>
          <w:tcPr>
            <w:tcW w:w="2409" w:type="dxa"/>
          </w:tcPr>
          <w:p w:rsidR="00F7457B" w:rsidRPr="00A74251" w:rsidRDefault="00F7457B" w:rsidP="00787D6E">
            <w:pPr>
              <w:spacing w:line="230" w:lineRule="auto"/>
              <w:jc w:val="center"/>
              <w:rPr>
                <w:rFonts w:ascii="Times New Roman" w:hAnsi="Times New Roman"/>
                <w:sz w:val="24"/>
                <w:szCs w:val="24"/>
              </w:rPr>
            </w:pPr>
            <w:r w:rsidRPr="00A74251">
              <w:rPr>
                <w:rFonts w:ascii="Times New Roman" w:hAnsi="Times New Roman"/>
                <w:sz w:val="24"/>
                <w:szCs w:val="24"/>
              </w:rPr>
              <w:t>Включение генерирующего объекта в схему и программу развития электроэнергетики Рязанской области</w:t>
            </w:r>
          </w:p>
        </w:tc>
        <w:tc>
          <w:tcPr>
            <w:tcW w:w="1702" w:type="dxa"/>
          </w:tcPr>
          <w:p w:rsidR="00F7457B" w:rsidRPr="00A74251" w:rsidRDefault="00F7457B" w:rsidP="00787D6E">
            <w:pPr>
              <w:spacing w:line="230" w:lineRule="auto"/>
              <w:jc w:val="center"/>
              <w:rPr>
                <w:rFonts w:ascii="Times New Roman" w:hAnsi="Times New Roman"/>
                <w:sz w:val="24"/>
                <w:szCs w:val="24"/>
              </w:rPr>
            </w:pPr>
            <w:r w:rsidRPr="00A74251">
              <w:rPr>
                <w:rFonts w:ascii="Times New Roman" w:hAnsi="Times New Roman"/>
                <w:sz w:val="24"/>
                <w:szCs w:val="24"/>
              </w:rPr>
              <w:t>По мере необходимос</w:t>
            </w:r>
            <w:r w:rsidR="000A006A" w:rsidRPr="00A74251">
              <w:rPr>
                <w:rFonts w:ascii="Times New Roman" w:hAnsi="Times New Roman"/>
                <w:sz w:val="24"/>
                <w:szCs w:val="24"/>
              </w:rPr>
              <w:t>-</w:t>
            </w:r>
            <w:r w:rsidRPr="00A74251">
              <w:rPr>
                <w:rFonts w:ascii="Times New Roman" w:hAnsi="Times New Roman"/>
                <w:sz w:val="24"/>
                <w:szCs w:val="24"/>
              </w:rPr>
              <w:t>ти</w:t>
            </w:r>
          </w:p>
          <w:p w:rsidR="00F7457B" w:rsidRPr="00A74251" w:rsidRDefault="00F7457B" w:rsidP="00787D6E">
            <w:pPr>
              <w:spacing w:line="230" w:lineRule="auto"/>
              <w:jc w:val="center"/>
              <w:rPr>
                <w:rFonts w:ascii="Times New Roman" w:hAnsi="Times New Roman"/>
                <w:sz w:val="24"/>
                <w:szCs w:val="24"/>
              </w:rPr>
            </w:pPr>
            <w:r w:rsidRPr="00A74251">
              <w:rPr>
                <w:rFonts w:ascii="Times New Roman" w:hAnsi="Times New Roman"/>
                <w:sz w:val="24"/>
                <w:szCs w:val="24"/>
              </w:rPr>
              <w:t>для обеспечения прогнозного спроса на электричес</w:t>
            </w:r>
            <w:r w:rsidR="000A006A" w:rsidRPr="00A74251">
              <w:rPr>
                <w:rFonts w:ascii="Times New Roman" w:hAnsi="Times New Roman"/>
                <w:sz w:val="24"/>
                <w:szCs w:val="24"/>
              </w:rPr>
              <w:t>-</w:t>
            </w:r>
            <w:r w:rsidRPr="00A74251">
              <w:rPr>
                <w:rFonts w:ascii="Times New Roman" w:hAnsi="Times New Roman"/>
                <w:sz w:val="24"/>
                <w:szCs w:val="24"/>
              </w:rPr>
              <w:t>кую энергию (мощность)</w:t>
            </w:r>
          </w:p>
        </w:tc>
        <w:tc>
          <w:tcPr>
            <w:tcW w:w="1985" w:type="dxa"/>
          </w:tcPr>
          <w:p w:rsidR="00F7457B" w:rsidRPr="00A74251" w:rsidRDefault="00F7457B" w:rsidP="00787D6E">
            <w:pPr>
              <w:spacing w:line="230" w:lineRule="auto"/>
              <w:jc w:val="center"/>
              <w:rPr>
                <w:rFonts w:ascii="Times New Roman" w:hAnsi="Times New Roman"/>
                <w:sz w:val="24"/>
                <w:szCs w:val="24"/>
              </w:rPr>
            </w:pPr>
            <w:r w:rsidRPr="00A74251">
              <w:rPr>
                <w:rFonts w:ascii="Times New Roman" w:hAnsi="Times New Roman"/>
                <w:sz w:val="24"/>
                <w:szCs w:val="24"/>
              </w:rPr>
              <w:t>Доля организаций частной формы собственности в сфере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 %</w:t>
            </w:r>
          </w:p>
        </w:tc>
        <w:tc>
          <w:tcPr>
            <w:tcW w:w="992" w:type="dxa"/>
          </w:tcPr>
          <w:p w:rsidR="00F7457B" w:rsidRPr="00A74251" w:rsidRDefault="00F7457B" w:rsidP="00787D6E">
            <w:pPr>
              <w:widowControl w:val="0"/>
              <w:autoSpaceDE w:val="0"/>
              <w:autoSpaceDN w:val="0"/>
              <w:adjustRightInd w:val="0"/>
              <w:spacing w:line="230" w:lineRule="auto"/>
              <w:jc w:val="center"/>
              <w:rPr>
                <w:rFonts w:ascii="Times New Roman" w:hAnsi="Times New Roman"/>
                <w:sz w:val="24"/>
                <w:szCs w:val="24"/>
              </w:rPr>
            </w:pPr>
            <w:r w:rsidRPr="00A74251">
              <w:rPr>
                <w:rFonts w:ascii="Times New Roman" w:hAnsi="Times New Roman"/>
                <w:sz w:val="24"/>
                <w:szCs w:val="24"/>
              </w:rPr>
              <w:t>100,0</w:t>
            </w:r>
          </w:p>
        </w:tc>
        <w:tc>
          <w:tcPr>
            <w:tcW w:w="852" w:type="dxa"/>
          </w:tcPr>
          <w:p w:rsidR="00F7457B" w:rsidRPr="00A74251" w:rsidRDefault="00F7457B" w:rsidP="00787D6E">
            <w:pPr>
              <w:widowControl w:val="0"/>
              <w:autoSpaceDE w:val="0"/>
              <w:autoSpaceDN w:val="0"/>
              <w:adjustRightInd w:val="0"/>
              <w:spacing w:line="230" w:lineRule="auto"/>
              <w:jc w:val="center"/>
              <w:rPr>
                <w:rFonts w:ascii="Times New Roman" w:hAnsi="Times New Roman"/>
                <w:sz w:val="24"/>
                <w:szCs w:val="24"/>
              </w:rPr>
            </w:pPr>
            <w:r w:rsidRPr="00A74251">
              <w:rPr>
                <w:rFonts w:ascii="Times New Roman" w:hAnsi="Times New Roman"/>
                <w:sz w:val="24"/>
                <w:szCs w:val="24"/>
              </w:rPr>
              <w:t>100,0</w:t>
            </w:r>
          </w:p>
        </w:tc>
        <w:tc>
          <w:tcPr>
            <w:tcW w:w="851" w:type="dxa"/>
          </w:tcPr>
          <w:p w:rsidR="00F7457B" w:rsidRPr="00A74251" w:rsidRDefault="00F7457B" w:rsidP="00787D6E">
            <w:pPr>
              <w:widowControl w:val="0"/>
              <w:autoSpaceDE w:val="0"/>
              <w:autoSpaceDN w:val="0"/>
              <w:adjustRightInd w:val="0"/>
              <w:spacing w:line="230" w:lineRule="auto"/>
              <w:jc w:val="center"/>
              <w:rPr>
                <w:rFonts w:ascii="Times New Roman" w:hAnsi="Times New Roman"/>
                <w:sz w:val="24"/>
                <w:szCs w:val="24"/>
              </w:rPr>
            </w:pPr>
            <w:r w:rsidRPr="00A74251">
              <w:rPr>
                <w:rFonts w:ascii="Times New Roman" w:hAnsi="Times New Roman"/>
                <w:sz w:val="24"/>
                <w:szCs w:val="24"/>
              </w:rPr>
              <w:t>100,0</w:t>
            </w:r>
          </w:p>
        </w:tc>
        <w:tc>
          <w:tcPr>
            <w:tcW w:w="851" w:type="dxa"/>
          </w:tcPr>
          <w:p w:rsidR="00F7457B" w:rsidRPr="00A74251" w:rsidRDefault="00F7457B" w:rsidP="00787D6E">
            <w:pPr>
              <w:widowControl w:val="0"/>
              <w:autoSpaceDE w:val="0"/>
              <w:autoSpaceDN w:val="0"/>
              <w:adjustRightInd w:val="0"/>
              <w:spacing w:line="230" w:lineRule="auto"/>
              <w:jc w:val="center"/>
              <w:rPr>
                <w:rFonts w:ascii="Times New Roman" w:hAnsi="Times New Roman"/>
                <w:sz w:val="24"/>
                <w:szCs w:val="24"/>
              </w:rPr>
            </w:pPr>
            <w:r w:rsidRPr="00A74251">
              <w:rPr>
                <w:rFonts w:ascii="Times New Roman" w:hAnsi="Times New Roman"/>
                <w:sz w:val="24"/>
                <w:szCs w:val="24"/>
              </w:rPr>
              <w:t>100,0</w:t>
            </w:r>
          </w:p>
        </w:tc>
        <w:tc>
          <w:tcPr>
            <w:tcW w:w="850" w:type="dxa"/>
          </w:tcPr>
          <w:p w:rsidR="00F7457B" w:rsidRPr="00A74251" w:rsidRDefault="00F7457B" w:rsidP="00787D6E">
            <w:pPr>
              <w:widowControl w:val="0"/>
              <w:autoSpaceDE w:val="0"/>
              <w:autoSpaceDN w:val="0"/>
              <w:adjustRightInd w:val="0"/>
              <w:spacing w:line="230" w:lineRule="auto"/>
              <w:jc w:val="center"/>
              <w:rPr>
                <w:rFonts w:ascii="Times New Roman" w:hAnsi="Times New Roman"/>
                <w:sz w:val="24"/>
                <w:szCs w:val="24"/>
              </w:rPr>
            </w:pPr>
            <w:r w:rsidRPr="00A74251">
              <w:rPr>
                <w:rFonts w:ascii="Times New Roman" w:hAnsi="Times New Roman"/>
                <w:sz w:val="24"/>
                <w:szCs w:val="24"/>
              </w:rPr>
              <w:t>100,0</w:t>
            </w:r>
          </w:p>
        </w:tc>
        <w:tc>
          <w:tcPr>
            <w:tcW w:w="1747" w:type="dxa"/>
            <w:gridSpan w:val="2"/>
          </w:tcPr>
          <w:p w:rsidR="00F7457B" w:rsidRPr="00A74251" w:rsidRDefault="00F7457B" w:rsidP="00787D6E">
            <w:pPr>
              <w:spacing w:line="230" w:lineRule="auto"/>
              <w:jc w:val="center"/>
              <w:rPr>
                <w:rFonts w:ascii="Times New Roman" w:hAnsi="Times New Roman"/>
                <w:sz w:val="24"/>
                <w:szCs w:val="24"/>
              </w:rPr>
            </w:pPr>
            <w:r w:rsidRPr="00A74251">
              <w:rPr>
                <w:rFonts w:ascii="Times New Roman" w:hAnsi="Times New Roman"/>
                <w:sz w:val="24"/>
                <w:szCs w:val="24"/>
              </w:rPr>
              <w:t>Министерство топливно-энергетичес</w:t>
            </w:r>
            <w:r w:rsidR="000A006A" w:rsidRPr="00A74251">
              <w:rPr>
                <w:rFonts w:ascii="Times New Roman" w:hAnsi="Times New Roman"/>
                <w:sz w:val="24"/>
                <w:szCs w:val="24"/>
              </w:rPr>
              <w:t>-</w:t>
            </w:r>
            <w:r w:rsidRPr="00A74251">
              <w:rPr>
                <w:rFonts w:ascii="Times New Roman" w:hAnsi="Times New Roman"/>
                <w:sz w:val="24"/>
                <w:szCs w:val="24"/>
              </w:rPr>
              <w:t>кого комплекса и жилищно-коммунально</w:t>
            </w:r>
            <w:r w:rsidR="000A006A" w:rsidRPr="00A74251">
              <w:rPr>
                <w:rFonts w:ascii="Times New Roman" w:hAnsi="Times New Roman"/>
                <w:sz w:val="24"/>
                <w:szCs w:val="24"/>
              </w:rPr>
              <w:t>-</w:t>
            </w:r>
            <w:r w:rsidRPr="00A74251">
              <w:rPr>
                <w:rFonts w:ascii="Times New Roman" w:hAnsi="Times New Roman"/>
                <w:sz w:val="24"/>
                <w:szCs w:val="24"/>
              </w:rPr>
              <w:t>го хозяйства Рязанской области</w:t>
            </w:r>
          </w:p>
        </w:tc>
      </w:tr>
    </w:tbl>
    <w:p w:rsidR="00F7457B" w:rsidRPr="00A74251" w:rsidRDefault="00F7457B" w:rsidP="00787D6E">
      <w:pPr>
        <w:spacing w:after="200" w:line="230" w:lineRule="auto"/>
        <w:rPr>
          <w:rFonts w:ascii="Times New Roman" w:eastAsiaTheme="minorHAnsi" w:hAnsi="Times New Roman"/>
          <w:color w:val="FF0000"/>
          <w:sz w:val="22"/>
          <w:szCs w:val="22"/>
          <w:lang w:eastAsia="en-US"/>
        </w:rPr>
      </w:pPr>
      <w:r w:rsidRPr="00A74251">
        <w:rPr>
          <w:rFonts w:ascii="Times New Roman" w:eastAsiaTheme="minorHAnsi" w:hAnsi="Times New Roman"/>
          <w:sz w:val="22"/>
          <w:szCs w:val="22"/>
          <w:lang w:eastAsia="en-US"/>
        </w:rPr>
        <w:br w:type="page"/>
      </w:r>
    </w:p>
    <w:p w:rsidR="00F7457B" w:rsidRPr="00A74251" w:rsidRDefault="00F7457B" w:rsidP="00F7457B">
      <w:pPr>
        <w:jc w:val="center"/>
        <w:rPr>
          <w:rFonts w:ascii="Times New Roman" w:eastAsiaTheme="minorHAnsi" w:hAnsi="Times New Roman"/>
          <w:sz w:val="28"/>
          <w:szCs w:val="28"/>
          <w:lang w:eastAsia="en-US"/>
        </w:rPr>
      </w:pPr>
      <w:r w:rsidRPr="00A74251">
        <w:rPr>
          <w:rFonts w:ascii="Times New Roman" w:eastAsiaTheme="minorHAnsi" w:hAnsi="Times New Roman"/>
          <w:sz w:val="28"/>
          <w:szCs w:val="28"/>
          <w:lang w:eastAsia="en-US"/>
        </w:rPr>
        <w:lastRenderedPageBreak/>
        <w:t>III. Системные мероприятия по развитию конкуренции в Рязанской области</w:t>
      </w:r>
    </w:p>
    <w:p w:rsidR="00F7457B" w:rsidRPr="00A74251" w:rsidRDefault="00F7457B" w:rsidP="00F7457B">
      <w:pPr>
        <w:jc w:val="center"/>
        <w:rPr>
          <w:rFonts w:ascii="Times New Roman" w:eastAsiaTheme="minorHAnsi" w:hAnsi="Times New Roman"/>
          <w:sz w:val="24"/>
          <w:szCs w:val="24"/>
          <w:lang w:eastAsia="en-US"/>
        </w:rPr>
      </w:pPr>
    </w:p>
    <w:p w:rsidR="00F7457B" w:rsidRPr="00A74251" w:rsidRDefault="00F7457B" w:rsidP="00F7457B">
      <w:pPr>
        <w:rPr>
          <w:rFonts w:asciiTheme="minorHAnsi" w:eastAsiaTheme="minorHAnsi" w:hAnsiTheme="minorHAnsi" w:cstheme="minorBidi"/>
          <w:sz w:val="2"/>
          <w:szCs w:val="2"/>
          <w:lang w:eastAsia="en-US"/>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
        <w:gridCol w:w="4834"/>
        <w:gridCol w:w="5142"/>
        <w:gridCol w:w="1543"/>
        <w:gridCol w:w="2102"/>
      </w:tblGrid>
      <w:tr w:rsidR="00A74251" w:rsidRPr="00A74251" w:rsidTr="00A74251">
        <w:trPr>
          <w:trHeight w:val="265"/>
          <w:tblHeader/>
        </w:trPr>
        <w:tc>
          <w:tcPr>
            <w:tcW w:w="773" w:type="dxa"/>
            <w:shd w:val="clear" w:color="auto" w:fill="auto"/>
          </w:tcPr>
          <w:p w:rsidR="00A74251" w:rsidRPr="00A74251" w:rsidRDefault="00A74251" w:rsidP="00633088">
            <w:pPr>
              <w:jc w:val="center"/>
              <w:rPr>
                <w:rFonts w:ascii="Times New Roman" w:hAnsi="Times New Roman"/>
                <w:sz w:val="24"/>
                <w:szCs w:val="24"/>
              </w:rPr>
            </w:pPr>
            <w:r w:rsidRPr="00A74251">
              <w:rPr>
                <w:rFonts w:ascii="Times New Roman" w:hAnsi="Times New Roman"/>
                <w:sz w:val="24"/>
                <w:szCs w:val="24"/>
              </w:rPr>
              <w:t>№ п/п</w:t>
            </w:r>
          </w:p>
        </w:tc>
        <w:tc>
          <w:tcPr>
            <w:tcW w:w="4834" w:type="dxa"/>
            <w:shd w:val="clear" w:color="auto" w:fill="auto"/>
            <w:vAlign w:val="center"/>
          </w:tcPr>
          <w:p w:rsidR="00A74251" w:rsidRPr="00A74251" w:rsidRDefault="00A74251" w:rsidP="00633088">
            <w:pPr>
              <w:jc w:val="center"/>
              <w:rPr>
                <w:rFonts w:ascii="Times New Roman" w:hAnsi="Times New Roman"/>
                <w:sz w:val="24"/>
                <w:szCs w:val="24"/>
              </w:rPr>
            </w:pPr>
            <w:r w:rsidRPr="00A74251">
              <w:rPr>
                <w:rFonts w:ascii="Times New Roman" w:hAnsi="Times New Roman"/>
                <w:sz w:val="24"/>
                <w:szCs w:val="24"/>
              </w:rPr>
              <w:t>Наименование мероприятия</w:t>
            </w:r>
          </w:p>
        </w:tc>
        <w:tc>
          <w:tcPr>
            <w:tcW w:w="5142" w:type="dxa"/>
            <w:shd w:val="clear" w:color="auto" w:fill="auto"/>
            <w:vAlign w:val="center"/>
          </w:tcPr>
          <w:p w:rsidR="00A74251" w:rsidRPr="00A74251" w:rsidRDefault="00A74251" w:rsidP="00633088">
            <w:pPr>
              <w:jc w:val="center"/>
              <w:rPr>
                <w:rFonts w:ascii="Times New Roman" w:hAnsi="Times New Roman"/>
                <w:sz w:val="24"/>
                <w:szCs w:val="24"/>
              </w:rPr>
            </w:pPr>
            <w:r w:rsidRPr="00A74251">
              <w:rPr>
                <w:rFonts w:ascii="Times New Roman" w:hAnsi="Times New Roman"/>
                <w:sz w:val="24"/>
                <w:szCs w:val="24"/>
              </w:rPr>
              <w:t>Ключевое событие/результат</w:t>
            </w:r>
          </w:p>
        </w:tc>
        <w:tc>
          <w:tcPr>
            <w:tcW w:w="1543" w:type="dxa"/>
            <w:shd w:val="clear" w:color="auto" w:fill="auto"/>
            <w:vAlign w:val="center"/>
          </w:tcPr>
          <w:p w:rsidR="00A74251" w:rsidRPr="00A74251" w:rsidRDefault="00A74251" w:rsidP="00633088">
            <w:pPr>
              <w:jc w:val="center"/>
              <w:rPr>
                <w:rFonts w:ascii="Times New Roman" w:hAnsi="Times New Roman"/>
                <w:sz w:val="24"/>
                <w:szCs w:val="24"/>
              </w:rPr>
            </w:pPr>
            <w:r w:rsidRPr="00A74251">
              <w:rPr>
                <w:rFonts w:ascii="Times New Roman" w:hAnsi="Times New Roman"/>
                <w:sz w:val="24"/>
                <w:szCs w:val="24"/>
              </w:rPr>
              <w:t>Срок</w:t>
            </w:r>
          </w:p>
        </w:tc>
        <w:tc>
          <w:tcPr>
            <w:tcW w:w="2102" w:type="dxa"/>
            <w:vAlign w:val="center"/>
          </w:tcPr>
          <w:p w:rsidR="00A74251" w:rsidRPr="00A74251" w:rsidRDefault="00A74251" w:rsidP="00633088">
            <w:pPr>
              <w:jc w:val="center"/>
              <w:rPr>
                <w:rFonts w:ascii="Times New Roman" w:hAnsi="Times New Roman"/>
                <w:sz w:val="24"/>
                <w:szCs w:val="24"/>
              </w:rPr>
            </w:pPr>
            <w:r w:rsidRPr="00A74251">
              <w:rPr>
                <w:rFonts w:ascii="Times New Roman" w:hAnsi="Times New Roman"/>
                <w:sz w:val="24"/>
                <w:szCs w:val="24"/>
              </w:rPr>
              <w:t>Исполнитель</w:t>
            </w:r>
          </w:p>
        </w:tc>
      </w:tr>
    </w:tbl>
    <w:p w:rsidR="00A74251" w:rsidRPr="00A74251" w:rsidRDefault="00A74251">
      <w:pPr>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
        <w:gridCol w:w="4834"/>
        <w:gridCol w:w="5142"/>
        <w:gridCol w:w="1543"/>
        <w:gridCol w:w="2102"/>
      </w:tblGrid>
      <w:tr w:rsidR="00F7457B" w:rsidRPr="00A74251" w:rsidTr="00A74251">
        <w:trPr>
          <w:trHeight w:val="265"/>
          <w:tblHeader/>
        </w:trPr>
        <w:tc>
          <w:tcPr>
            <w:tcW w:w="773" w:type="dxa"/>
            <w:shd w:val="clear" w:color="auto" w:fill="auto"/>
          </w:tcPr>
          <w:p w:rsidR="00F7457B" w:rsidRPr="00A74251" w:rsidRDefault="00F7457B" w:rsidP="00787D6E">
            <w:pPr>
              <w:spacing w:line="233" w:lineRule="auto"/>
              <w:jc w:val="center"/>
              <w:rPr>
                <w:rFonts w:ascii="Times New Roman" w:eastAsiaTheme="minorHAnsi" w:hAnsi="Times New Roman"/>
                <w:sz w:val="24"/>
                <w:szCs w:val="24"/>
              </w:rPr>
            </w:pPr>
            <w:r w:rsidRPr="00A74251">
              <w:rPr>
                <w:rFonts w:ascii="Times New Roman" w:eastAsiaTheme="minorHAnsi" w:hAnsi="Times New Roman"/>
                <w:sz w:val="24"/>
                <w:szCs w:val="24"/>
              </w:rPr>
              <w:t>1</w:t>
            </w:r>
          </w:p>
        </w:tc>
        <w:tc>
          <w:tcPr>
            <w:tcW w:w="4834" w:type="dxa"/>
            <w:shd w:val="clear" w:color="auto" w:fill="auto"/>
          </w:tcPr>
          <w:p w:rsidR="00F7457B" w:rsidRPr="00A74251" w:rsidRDefault="00F7457B" w:rsidP="00787D6E">
            <w:pPr>
              <w:spacing w:line="233" w:lineRule="auto"/>
              <w:jc w:val="center"/>
              <w:rPr>
                <w:rFonts w:ascii="Times New Roman" w:eastAsiaTheme="minorHAnsi" w:hAnsi="Times New Roman"/>
                <w:sz w:val="24"/>
                <w:szCs w:val="24"/>
              </w:rPr>
            </w:pPr>
            <w:r w:rsidRPr="00A74251">
              <w:rPr>
                <w:rFonts w:ascii="Times New Roman" w:eastAsiaTheme="minorHAnsi" w:hAnsi="Times New Roman"/>
                <w:sz w:val="24"/>
                <w:szCs w:val="24"/>
              </w:rPr>
              <w:t>2</w:t>
            </w:r>
          </w:p>
        </w:tc>
        <w:tc>
          <w:tcPr>
            <w:tcW w:w="5142" w:type="dxa"/>
            <w:shd w:val="clear" w:color="auto" w:fill="auto"/>
          </w:tcPr>
          <w:p w:rsidR="00F7457B" w:rsidRPr="00A74251" w:rsidRDefault="00F7457B" w:rsidP="00787D6E">
            <w:pPr>
              <w:spacing w:line="233" w:lineRule="auto"/>
              <w:jc w:val="center"/>
              <w:rPr>
                <w:rFonts w:ascii="Times New Roman" w:eastAsiaTheme="minorHAnsi" w:hAnsi="Times New Roman"/>
                <w:sz w:val="24"/>
                <w:szCs w:val="24"/>
              </w:rPr>
            </w:pPr>
            <w:r w:rsidRPr="00A74251">
              <w:rPr>
                <w:rFonts w:ascii="Times New Roman" w:eastAsiaTheme="minorHAnsi" w:hAnsi="Times New Roman"/>
                <w:sz w:val="24"/>
                <w:szCs w:val="24"/>
              </w:rPr>
              <w:t>3</w:t>
            </w:r>
          </w:p>
        </w:tc>
        <w:tc>
          <w:tcPr>
            <w:tcW w:w="1543" w:type="dxa"/>
            <w:shd w:val="clear" w:color="auto" w:fill="auto"/>
          </w:tcPr>
          <w:p w:rsidR="00F7457B" w:rsidRPr="00A74251" w:rsidRDefault="00F7457B" w:rsidP="00787D6E">
            <w:pPr>
              <w:spacing w:line="233" w:lineRule="auto"/>
              <w:jc w:val="center"/>
              <w:rPr>
                <w:rFonts w:ascii="Times New Roman" w:eastAsiaTheme="minorHAnsi" w:hAnsi="Times New Roman"/>
                <w:sz w:val="24"/>
                <w:szCs w:val="24"/>
              </w:rPr>
            </w:pPr>
            <w:r w:rsidRPr="00A74251">
              <w:rPr>
                <w:rFonts w:ascii="Times New Roman" w:eastAsiaTheme="minorHAnsi" w:hAnsi="Times New Roman"/>
                <w:sz w:val="24"/>
                <w:szCs w:val="24"/>
              </w:rPr>
              <w:t>4</w:t>
            </w:r>
          </w:p>
        </w:tc>
        <w:tc>
          <w:tcPr>
            <w:tcW w:w="2102" w:type="dxa"/>
          </w:tcPr>
          <w:p w:rsidR="00F7457B" w:rsidRPr="00A74251" w:rsidRDefault="00F7457B" w:rsidP="00787D6E">
            <w:pPr>
              <w:spacing w:line="233" w:lineRule="auto"/>
              <w:jc w:val="center"/>
              <w:rPr>
                <w:rFonts w:ascii="Times New Roman" w:eastAsiaTheme="minorHAnsi" w:hAnsi="Times New Roman"/>
                <w:sz w:val="24"/>
                <w:szCs w:val="24"/>
              </w:rPr>
            </w:pPr>
            <w:r w:rsidRPr="00A74251">
              <w:rPr>
                <w:rFonts w:ascii="Times New Roman" w:eastAsiaTheme="minorHAnsi" w:hAnsi="Times New Roman"/>
                <w:sz w:val="24"/>
                <w:szCs w:val="24"/>
              </w:rPr>
              <w:t>5</w:t>
            </w:r>
          </w:p>
        </w:tc>
      </w:tr>
      <w:tr w:rsidR="00F7457B" w:rsidRPr="00A74251" w:rsidTr="00A74251">
        <w:trPr>
          <w:trHeight w:val="304"/>
        </w:trPr>
        <w:tc>
          <w:tcPr>
            <w:tcW w:w="14394" w:type="dxa"/>
            <w:gridSpan w:val="5"/>
            <w:shd w:val="clear" w:color="auto" w:fill="auto"/>
            <w:noWrap/>
          </w:tcPr>
          <w:p w:rsidR="00F7457B" w:rsidRPr="00A74251" w:rsidRDefault="00F7457B" w:rsidP="00787D6E">
            <w:pPr>
              <w:spacing w:line="233" w:lineRule="auto"/>
              <w:jc w:val="center"/>
              <w:rPr>
                <w:rFonts w:ascii="Times New Roman" w:eastAsiaTheme="minorHAnsi" w:hAnsi="Times New Roman"/>
                <w:sz w:val="24"/>
                <w:szCs w:val="24"/>
              </w:rPr>
            </w:pPr>
            <w:r w:rsidRPr="00A74251">
              <w:rPr>
                <w:rFonts w:ascii="Times New Roman" w:eastAsiaTheme="minorHAnsi" w:hAnsi="Times New Roman"/>
                <w:sz w:val="24"/>
                <w:szCs w:val="24"/>
              </w:rPr>
              <w:t>1. Развитие конкурентоспособности товаров, работ, услуг субъектов малого и среднего предпринимательства</w:t>
            </w:r>
          </w:p>
        </w:tc>
      </w:tr>
      <w:tr w:rsidR="00F7457B" w:rsidRPr="00A74251" w:rsidTr="00A74251">
        <w:trPr>
          <w:trHeight w:val="304"/>
        </w:trPr>
        <w:tc>
          <w:tcPr>
            <w:tcW w:w="773" w:type="dxa"/>
            <w:shd w:val="clear" w:color="auto" w:fill="auto"/>
            <w:noWrap/>
          </w:tcPr>
          <w:p w:rsidR="00F7457B" w:rsidRPr="00A74251" w:rsidRDefault="00F7457B" w:rsidP="00787D6E">
            <w:pPr>
              <w:spacing w:line="233" w:lineRule="auto"/>
              <w:jc w:val="center"/>
              <w:rPr>
                <w:rFonts w:ascii="Times New Roman" w:eastAsiaTheme="minorHAnsi" w:hAnsi="Times New Roman"/>
                <w:sz w:val="24"/>
                <w:szCs w:val="24"/>
              </w:rPr>
            </w:pPr>
            <w:r w:rsidRPr="00A74251">
              <w:rPr>
                <w:rFonts w:ascii="Times New Roman" w:eastAsiaTheme="minorHAnsi" w:hAnsi="Times New Roman"/>
                <w:sz w:val="24"/>
                <w:szCs w:val="24"/>
              </w:rPr>
              <w:t>1.1</w:t>
            </w:r>
          </w:p>
        </w:tc>
        <w:tc>
          <w:tcPr>
            <w:tcW w:w="4834" w:type="dxa"/>
            <w:shd w:val="clear" w:color="auto" w:fill="auto"/>
          </w:tcPr>
          <w:p w:rsidR="00F7457B" w:rsidRPr="00A74251" w:rsidRDefault="00F7457B" w:rsidP="00787D6E">
            <w:pPr>
              <w:spacing w:line="233"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Создание условий и механизмов поддержки фермеров и развития деятельности сельскохозяйственных потребительских кооперативов в Рязанской области</w:t>
            </w:r>
          </w:p>
        </w:tc>
        <w:tc>
          <w:tcPr>
            <w:tcW w:w="5142" w:type="dxa"/>
            <w:shd w:val="clear" w:color="auto" w:fill="auto"/>
            <w:noWrap/>
          </w:tcPr>
          <w:p w:rsidR="00F7457B" w:rsidRPr="00A74251" w:rsidRDefault="00F7457B" w:rsidP="00787D6E">
            <w:pPr>
              <w:spacing w:line="233"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Увеличение производства и сбыта сельскохозяйственной продукции, увеличение количества вновь вовлеченных в субъекты малого и среднего предпринимательства</w:t>
            </w:r>
          </w:p>
        </w:tc>
        <w:tc>
          <w:tcPr>
            <w:tcW w:w="1543" w:type="dxa"/>
            <w:vMerge w:val="restart"/>
            <w:shd w:val="clear" w:color="auto" w:fill="auto"/>
            <w:noWrap/>
          </w:tcPr>
          <w:p w:rsidR="00F7457B" w:rsidRPr="00813093" w:rsidRDefault="00F7457B" w:rsidP="00813093">
            <w:pPr>
              <w:spacing w:line="252" w:lineRule="auto"/>
              <w:ind w:right="-57"/>
              <w:jc w:val="center"/>
              <w:rPr>
                <w:rFonts w:ascii="Times New Roman" w:eastAsiaTheme="minorHAnsi" w:hAnsi="Times New Roman"/>
                <w:spacing w:val="-4"/>
                <w:sz w:val="24"/>
                <w:szCs w:val="24"/>
                <w:lang w:eastAsia="en-US"/>
              </w:rPr>
            </w:pPr>
            <w:r w:rsidRPr="00813093">
              <w:rPr>
                <w:rFonts w:ascii="Times New Roman" w:eastAsiaTheme="minorHAnsi" w:hAnsi="Times New Roman"/>
                <w:spacing w:val="-4"/>
                <w:sz w:val="24"/>
                <w:szCs w:val="24"/>
                <w:lang w:eastAsia="en-US"/>
              </w:rPr>
              <w:t>Ежегодно</w:t>
            </w:r>
          </w:p>
          <w:p w:rsidR="00F7457B" w:rsidRPr="00813093" w:rsidRDefault="00F7457B" w:rsidP="00813093">
            <w:pPr>
              <w:spacing w:line="252" w:lineRule="auto"/>
              <w:ind w:right="-57"/>
              <w:jc w:val="center"/>
              <w:rPr>
                <w:rFonts w:ascii="Times New Roman" w:eastAsiaTheme="minorHAnsi" w:hAnsi="Times New Roman"/>
                <w:spacing w:val="-4"/>
                <w:sz w:val="24"/>
                <w:szCs w:val="24"/>
                <w:lang w:eastAsia="en-US"/>
              </w:rPr>
            </w:pPr>
            <w:r w:rsidRPr="00813093">
              <w:rPr>
                <w:rFonts w:ascii="Times New Roman" w:eastAsiaTheme="minorHAnsi" w:hAnsi="Times New Roman"/>
                <w:spacing w:val="-4"/>
                <w:sz w:val="24"/>
                <w:szCs w:val="24"/>
                <w:lang w:eastAsia="en-US"/>
              </w:rPr>
              <w:t>2019-2022 гг.</w:t>
            </w:r>
          </w:p>
          <w:p w:rsidR="00F7457B" w:rsidRPr="00813093" w:rsidRDefault="00F7457B" w:rsidP="00813093">
            <w:pPr>
              <w:spacing w:line="252" w:lineRule="auto"/>
              <w:ind w:right="-57"/>
              <w:jc w:val="center"/>
              <w:rPr>
                <w:rFonts w:ascii="Times New Roman" w:eastAsiaTheme="minorHAnsi" w:hAnsi="Times New Roman"/>
                <w:spacing w:val="-4"/>
                <w:sz w:val="24"/>
                <w:szCs w:val="24"/>
                <w:lang w:eastAsia="en-US"/>
              </w:rPr>
            </w:pPr>
          </w:p>
        </w:tc>
        <w:tc>
          <w:tcPr>
            <w:tcW w:w="2102" w:type="dxa"/>
          </w:tcPr>
          <w:p w:rsidR="00F7457B" w:rsidRPr="00A74251" w:rsidRDefault="00F7457B" w:rsidP="00787D6E">
            <w:pPr>
              <w:spacing w:line="233"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Министерство сельского хозяйства и продовольствия Рязанской области</w:t>
            </w:r>
          </w:p>
        </w:tc>
      </w:tr>
      <w:tr w:rsidR="00F7457B" w:rsidRPr="00A74251" w:rsidTr="00A74251">
        <w:trPr>
          <w:trHeight w:val="304"/>
        </w:trPr>
        <w:tc>
          <w:tcPr>
            <w:tcW w:w="773" w:type="dxa"/>
            <w:shd w:val="clear" w:color="auto" w:fill="auto"/>
            <w:noWrap/>
          </w:tcPr>
          <w:p w:rsidR="00F7457B" w:rsidRPr="00A74251" w:rsidRDefault="00F7457B" w:rsidP="00787D6E">
            <w:pPr>
              <w:spacing w:line="233" w:lineRule="auto"/>
              <w:jc w:val="center"/>
              <w:rPr>
                <w:rFonts w:ascii="Times New Roman" w:eastAsiaTheme="minorHAnsi" w:hAnsi="Times New Roman"/>
                <w:sz w:val="24"/>
                <w:szCs w:val="24"/>
              </w:rPr>
            </w:pPr>
            <w:r w:rsidRPr="00A74251">
              <w:rPr>
                <w:rFonts w:ascii="Times New Roman" w:eastAsiaTheme="minorHAnsi" w:hAnsi="Times New Roman"/>
                <w:sz w:val="24"/>
                <w:szCs w:val="24"/>
              </w:rPr>
              <w:t>1.2</w:t>
            </w:r>
          </w:p>
        </w:tc>
        <w:tc>
          <w:tcPr>
            <w:tcW w:w="4834" w:type="dxa"/>
            <w:shd w:val="clear" w:color="auto" w:fill="auto"/>
          </w:tcPr>
          <w:p w:rsidR="00F7457B" w:rsidRPr="00A74251" w:rsidRDefault="00F7457B" w:rsidP="00787D6E">
            <w:pPr>
              <w:spacing w:line="233"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Обеспечение информирования фермеров и сельскохозяйственных потребительских кооперативов о комплексе мер поддержки, оказываемых в рамках существующих государственных программ</w:t>
            </w:r>
            <w:r w:rsidR="00AE6A46">
              <w:rPr>
                <w:rFonts w:ascii="Times New Roman" w:eastAsiaTheme="minorHAnsi" w:hAnsi="Times New Roman"/>
                <w:sz w:val="24"/>
                <w:szCs w:val="24"/>
                <w:lang w:eastAsia="en-US"/>
              </w:rPr>
              <w:t>,</w:t>
            </w:r>
            <w:r w:rsidRPr="00A74251">
              <w:rPr>
                <w:rFonts w:ascii="Times New Roman" w:eastAsiaTheme="minorHAnsi" w:hAnsi="Times New Roman"/>
                <w:sz w:val="24"/>
                <w:szCs w:val="24"/>
                <w:lang w:eastAsia="en-US"/>
              </w:rPr>
              <w:t xml:space="preserve"> и консультирования по вопросам создания сельскохозяйственных кооперативов</w:t>
            </w:r>
          </w:p>
        </w:tc>
        <w:tc>
          <w:tcPr>
            <w:tcW w:w="5142" w:type="dxa"/>
            <w:shd w:val="clear" w:color="auto" w:fill="auto"/>
            <w:noWrap/>
          </w:tcPr>
          <w:p w:rsidR="00F7457B" w:rsidRPr="00A74251" w:rsidRDefault="00F7457B" w:rsidP="00787D6E">
            <w:pPr>
              <w:spacing w:line="233"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Информационно-консультационная поддержка субъектов предпринимательской деятельности в АПК</w:t>
            </w:r>
          </w:p>
        </w:tc>
        <w:tc>
          <w:tcPr>
            <w:tcW w:w="1543" w:type="dxa"/>
            <w:vMerge/>
            <w:shd w:val="clear" w:color="auto" w:fill="auto"/>
            <w:noWrap/>
          </w:tcPr>
          <w:p w:rsidR="00F7457B" w:rsidRPr="00A74251" w:rsidRDefault="00F7457B" w:rsidP="00787D6E">
            <w:pPr>
              <w:spacing w:line="233" w:lineRule="auto"/>
              <w:jc w:val="center"/>
              <w:rPr>
                <w:rFonts w:ascii="Times New Roman" w:eastAsiaTheme="minorHAnsi" w:hAnsi="Times New Roman"/>
                <w:sz w:val="24"/>
                <w:szCs w:val="24"/>
                <w:lang w:eastAsia="en-US"/>
              </w:rPr>
            </w:pPr>
          </w:p>
        </w:tc>
        <w:tc>
          <w:tcPr>
            <w:tcW w:w="2102" w:type="dxa"/>
          </w:tcPr>
          <w:p w:rsidR="00F7457B" w:rsidRPr="00A74251" w:rsidRDefault="00F7457B" w:rsidP="00787D6E">
            <w:pPr>
              <w:spacing w:line="233"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Министерство сельского хозяйства и продовольствия Рязанской области</w:t>
            </w:r>
          </w:p>
        </w:tc>
      </w:tr>
      <w:tr w:rsidR="00F7457B" w:rsidRPr="00A74251" w:rsidTr="00A74251">
        <w:trPr>
          <w:trHeight w:val="304"/>
        </w:trPr>
        <w:tc>
          <w:tcPr>
            <w:tcW w:w="773" w:type="dxa"/>
            <w:shd w:val="clear" w:color="auto" w:fill="auto"/>
            <w:noWrap/>
          </w:tcPr>
          <w:p w:rsidR="00F7457B" w:rsidRPr="00A74251" w:rsidRDefault="00F7457B" w:rsidP="00787D6E">
            <w:pPr>
              <w:spacing w:line="233" w:lineRule="auto"/>
              <w:jc w:val="center"/>
              <w:rPr>
                <w:rFonts w:ascii="Times New Roman" w:eastAsiaTheme="minorHAnsi" w:hAnsi="Times New Roman"/>
                <w:sz w:val="24"/>
                <w:szCs w:val="24"/>
              </w:rPr>
            </w:pPr>
            <w:r w:rsidRPr="00A74251">
              <w:rPr>
                <w:rFonts w:ascii="Times New Roman" w:eastAsiaTheme="minorHAnsi" w:hAnsi="Times New Roman"/>
                <w:sz w:val="24"/>
                <w:szCs w:val="24"/>
              </w:rPr>
              <w:t>1.3</w:t>
            </w:r>
          </w:p>
        </w:tc>
        <w:tc>
          <w:tcPr>
            <w:tcW w:w="4834" w:type="dxa"/>
            <w:shd w:val="clear" w:color="auto" w:fill="auto"/>
          </w:tcPr>
          <w:p w:rsidR="00F7457B" w:rsidRPr="00A74251" w:rsidRDefault="00F7457B" w:rsidP="00787D6E">
            <w:pPr>
              <w:spacing w:line="233"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Организация оказания поддержки  субъектам малого и среднего предпринимательства через организации, образующие инфраструктуру поддержки субъектов малого и среднего предпринимательства</w:t>
            </w:r>
          </w:p>
        </w:tc>
        <w:tc>
          <w:tcPr>
            <w:tcW w:w="5142" w:type="dxa"/>
            <w:shd w:val="clear" w:color="auto" w:fill="auto"/>
            <w:noWrap/>
          </w:tcPr>
          <w:p w:rsidR="00F7457B" w:rsidRPr="00A74251" w:rsidRDefault="00F7457B" w:rsidP="00787D6E">
            <w:pPr>
              <w:spacing w:line="233"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Доля субъектов малого и среднего предпринимательства, получивших поддержку через организации, образующие инфраструктуру поддержки субъектов малого и среднего предпринимательства, в общем количестве субъектов малого и среднего предпринимательства не менее 5%</w:t>
            </w:r>
          </w:p>
        </w:tc>
        <w:tc>
          <w:tcPr>
            <w:tcW w:w="1543" w:type="dxa"/>
            <w:vMerge/>
            <w:shd w:val="clear" w:color="auto" w:fill="auto"/>
            <w:noWrap/>
          </w:tcPr>
          <w:p w:rsidR="00F7457B" w:rsidRPr="00A74251" w:rsidRDefault="00F7457B" w:rsidP="00787D6E">
            <w:pPr>
              <w:spacing w:line="233" w:lineRule="auto"/>
              <w:jc w:val="center"/>
              <w:rPr>
                <w:rFonts w:ascii="Times New Roman" w:eastAsiaTheme="minorHAnsi" w:hAnsi="Times New Roman"/>
                <w:sz w:val="24"/>
                <w:szCs w:val="24"/>
                <w:lang w:eastAsia="en-US"/>
              </w:rPr>
            </w:pPr>
          </w:p>
        </w:tc>
        <w:tc>
          <w:tcPr>
            <w:tcW w:w="2102" w:type="dxa"/>
          </w:tcPr>
          <w:p w:rsidR="00F7457B" w:rsidRPr="00A74251" w:rsidRDefault="00F7457B" w:rsidP="00787D6E">
            <w:pPr>
              <w:spacing w:line="233"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АНО «Це</w:t>
            </w:r>
            <w:r w:rsidR="00C830CD" w:rsidRPr="00A74251">
              <w:rPr>
                <w:rFonts w:ascii="Times New Roman" w:eastAsiaTheme="minorHAnsi" w:hAnsi="Times New Roman"/>
                <w:sz w:val="24"/>
                <w:szCs w:val="24"/>
                <w:lang w:eastAsia="en-US"/>
              </w:rPr>
              <w:t>нтр бизнеса Рязанской области»</w:t>
            </w:r>
          </w:p>
          <w:p w:rsidR="00C830CD" w:rsidRPr="00A74251" w:rsidRDefault="00C830CD" w:rsidP="00787D6E">
            <w:pPr>
              <w:spacing w:line="233"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(по согласованию)</w:t>
            </w:r>
          </w:p>
          <w:p w:rsidR="00F7457B" w:rsidRPr="00A74251" w:rsidRDefault="00F7457B" w:rsidP="00787D6E">
            <w:pPr>
              <w:spacing w:line="233" w:lineRule="auto"/>
              <w:jc w:val="center"/>
              <w:rPr>
                <w:rFonts w:ascii="Times New Roman" w:eastAsiaTheme="minorHAnsi" w:hAnsi="Times New Roman"/>
                <w:sz w:val="24"/>
                <w:szCs w:val="24"/>
                <w:lang w:eastAsia="en-US"/>
              </w:rPr>
            </w:pPr>
          </w:p>
        </w:tc>
      </w:tr>
      <w:tr w:rsidR="00F7457B" w:rsidRPr="00A74251" w:rsidTr="00813093">
        <w:trPr>
          <w:trHeight w:val="432"/>
        </w:trPr>
        <w:tc>
          <w:tcPr>
            <w:tcW w:w="773" w:type="dxa"/>
            <w:shd w:val="clear" w:color="auto" w:fill="auto"/>
            <w:noWrap/>
          </w:tcPr>
          <w:p w:rsidR="00F7457B" w:rsidRPr="00A74251" w:rsidRDefault="00F7457B" w:rsidP="00787D6E">
            <w:pPr>
              <w:spacing w:line="233" w:lineRule="auto"/>
              <w:jc w:val="center"/>
              <w:rPr>
                <w:rFonts w:ascii="Times New Roman" w:eastAsiaTheme="minorHAnsi" w:hAnsi="Times New Roman"/>
                <w:sz w:val="24"/>
                <w:szCs w:val="24"/>
              </w:rPr>
            </w:pPr>
            <w:r w:rsidRPr="00A74251">
              <w:rPr>
                <w:rFonts w:ascii="Times New Roman" w:eastAsiaTheme="minorHAnsi" w:hAnsi="Times New Roman"/>
                <w:sz w:val="24"/>
                <w:szCs w:val="24"/>
              </w:rPr>
              <w:t>1.4</w:t>
            </w:r>
          </w:p>
        </w:tc>
        <w:tc>
          <w:tcPr>
            <w:tcW w:w="4834" w:type="dxa"/>
            <w:shd w:val="clear" w:color="auto" w:fill="auto"/>
          </w:tcPr>
          <w:p w:rsidR="00F7457B" w:rsidRPr="00A74251" w:rsidRDefault="00F7457B" w:rsidP="00787D6E">
            <w:pPr>
              <w:spacing w:line="233"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Создание условий для развития социально ориентированных некоммерческих организаций и (или) субъектов малого и среднего предпринимательства, осуществляющих деятельность в сфере социального предпринимательства</w:t>
            </w:r>
          </w:p>
          <w:p w:rsidR="00F7457B" w:rsidRPr="00A74251" w:rsidRDefault="00F7457B" w:rsidP="00787D6E">
            <w:pPr>
              <w:spacing w:line="233" w:lineRule="auto"/>
              <w:jc w:val="center"/>
              <w:rPr>
                <w:rFonts w:ascii="Times New Roman" w:eastAsiaTheme="minorHAnsi" w:hAnsi="Times New Roman"/>
                <w:sz w:val="24"/>
                <w:szCs w:val="24"/>
                <w:lang w:eastAsia="en-US"/>
              </w:rPr>
            </w:pPr>
          </w:p>
        </w:tc>
        <w:tc>
          <w:tcPr>
            <w:tcW w:w="5142" w:type="dxa"/>
            <w:shd w:val="clear" w:color="auto" w:fill="auto"/>
            <w:noWrap/>
          </w:tcPr>
          <w:p w:rsidR="00F7457B" w:rsidRPr="00A74251" w:rsidRDefault="00F7457B" w:rsidP="00787D6E">
            <w:pPr>
              <w:spacing w:line="233"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Оказание поддержки социально ориентированным некоммерческим организациям и (или) субъектам малого и среднего предпринимательства, осуществляющим деятельность в сфере социального предпринимательства</w:t>
            </w:r>
          </w:p>
        </w:tc>
        <w:tc>
          <w:tcPr>
            <w:tcW w:w="1543" w:type="dxa"/>
            <w:vMerge/>
            <w:shd w:val="clear" w:color="auto" w:fill="auto"/>
            <w:noWrap/>
          </w:tcPr>
          <w:p w:rsidR="00F7457B" w:rsidRPr="00A74251" w:rsidRDefault="00F7457B" w:rsidP="00787D6E">
            <w:pPr>
              <w:spacing w:line="233" w:lineRule="auto"/>
              <w:jc w:val="center"/>
              <w:rPr>
                <w:rFonts w:ascii="Times New Roman" w:eastAsiaTheme="minorHAnsi" w:hAnsi="Times New Roman"/>
                <w:sz w:val="24"/>
                <w:szCs w:val="24"/>
                <w:lang w:eastAsia="en-US"/>
              </w:rPr>
            </w:pPr>
          </w:p>
        </w:tc>
        <w:tc>
          <w:tcPr>
            <w:tcW w:w="2102" w:type="dxa"/>
          </w:tcPr>
          <w:p w:rsidR="00F7457B" w:rsidRPr="00A74251" w:rsidRDefault="00F7457B" w:rsidP="00787D6E">
            <w:pPr>
              <w:spacing w:line="233"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Министерство промышленности и экономического развития Рязанской области,</w:t>
            </w:r>
          </w:p>
          <w:p w:rsidR="00F7457B" w:rsidRPr="00A74251" w:rsidRDefault="00F7457B" w:rsidP="00787D6E">
            <w:pPr>
              <w:spacing w:line="233"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 xml:space="preserve">АНО «Центр бизнеса Рязанской </w:t>
            </w:r>
            <w:r w:rsidRPr="00A74251">
              <w:rPr>
                <w:rFonts w:ascii="Times New Roman" w:eastAsiaTheme="minorHAnsi" w:hAnsi="Times New Roman"/>
                <w:sz w:val="24"/>
                <w:szCs w:val="24"/>
                <w:lang w:eastAsia="en-US"/>
              </w:rPr>
              <w:lastRenderedPageBreak/>
              <w:t>области»</w:t>
            </w:r>
            <w:r w:rsidR="00C830CD" w:rsidRPr="00A74251">
              <w:rPr>
                <w:rFonts w:ascii="Times New Roman" w:eastAsiaTheme="minorHAnsi" w:hAnsi="Times New Roman"/>
                <w:sz w:val="24"/>
                <w:szCs w:val="24"/>
                <w:lang w:eastAsia="en-US"/>
              </w:rPr>
              <w:t xml:space="preserve"> (по согласованию)</w:t>
            </w:r>
          </w:p>
        </w:tc>
      </w:tr>
      <w:tr w:rsidR="00F7457B" w:rsidRPr="00A74251" w:rsidTr="00A74251">
        <w:trPr>
          <w:trHeight w:val="416"/>
        </w:trPr>
        <w:tc>
          <w:tcPr>
            <w:tcW w:w="14394" w:type="dxa"/>
            <w:gridSpan w:val="5"/>
            <w:shd w:val="clear" w:color="auto" w:fill="auto"/>
            <w:noWrap/>
          </w:tcPr>
          <w:p w:rsidR="00F7457B" w:rsidRPr="00A74251" w:rsidRDefault="00F7457B" w:rsidP="00787D6E">
            <w:pPr>
              <w:spacing w:line="233"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lastRenderedPageBreak/>
              <w:t>2. Обеспечение прозрачности и доступности закупок товаров, работ, услуг, осуществляемых с использованием конкурентных способов определения поставщиков (подрядчиков, исполнителей)</w:t>
            </w:r>
          </w:p>
        </w:tc>
      </w:tr>
      <w:tr w:rsidR="00F7457B" w:rsidRPr="00A74251" w:rsidTr="00A74251">
        <w:trPr>
          <w:trHeight w:val="608"/>
        </w:trPr>
        <w:tc>
          <w:tcPr>
            <w:tcW w:w="773" w:type="dxa"/>
            <w:shd w:val="clear" w:color="auto" w:fill="auto"/>
            <w:noWrap/>
            <w:hideMark/>
          </w:tcPr>
          <w:p w:rsidR="00F7457B" w:rsidRPr="00A74251" w:rsidRDefault="00F7457B" w:rsidP="00787D6E">
            <w:pPr>
              <w:spacing w:line="233" w:lineRule="auto"/>
              <w:jc w:val="center"/>
              <w:rPr>
                <w:rFonts w:ascii="Times New Roman" w:eastAsiaTheme="minorHAnsi" w:hAnsi="Times New Roman"/>
                <w:sz w:val="24"/>
                <w:szCs w:val="24"/>
              </w:rPr>
            </w:pPr>
            <w:r w:rsidRPr="00A74251">
              <w:rPr>
                <w:rFonts w:ascii="Times New Roman" w:eastAsiaTheme="minorHAnsi" w:hAnsi="Times New Roman"/>
                <w:sz w:val="24"/>
                <w:szCs w:val="24"/>
              </w:rPr>
              <w:t>2.1</w:t>
            </w:r>
          </w:p>
        </w:tc>
        <w:tc>
          <w:tcPr>
            <w:tcW w:w="4834" w:type="dxa"/>
            <w:shd w:val="clear" w:color="auto" w:fill="auto"/>
            <w:hideMark/>
          </w:tcPr>
          <w:p w:rsidR="00F7457B" w:rsidRPr="00A74251" w:rsidRDefault="00F7457B" w:rsidP="00787D6E">
            <w:pPr>
              <w:spacing w:line="233" w:lineRule="auto"/>
              <w:jc w:val="center"/>
              <w:rPr>
                <w:rFonts w:ascii="Times New Roman" w:eastAsiaTheme="minorHAnsi" w:hAnsi="Times New Roman"/>
                <w:sz w:val="24"/>
                <w:szCs w:val="24"/>
              </w:rPr>
            </w:pPr>
            <w:r w:rsidRPr="00A74251">
              <w:rPr>
                <w:rFonts w:ascii="Times New Roman" w:eastAsiaTheme="minorHAnsi" w:hAnsi="Times New Roman"/>
                <w:sz w:val="24"/>
                <w:szCs w:val="24"/>
              </w:rPr>
              <w:t>Устранение случаев (снижение количества) осуществления закупки у единственного поставщика крупнейшими заказчиками Рязанской области</w:t>
            </w:r>
          </w:p>
        </w:tc>
        <w:tc>
          <w:tcPr>
            <w:tcW w:w="5142" w:type="dxa"/>
            <w:shd w:val="clear" w:color="auto" w:fill="auto"/>
            <w:noWrap/>
            <w:hideMark/>
          </w:tcPr>
          <w:p w:rsidR="00F7457B" w:rsidRPr="00A74251" w:rsidRDefault="00F7457B" w:rsidP="00787D6E">
            <w:pPr>
              <w:spacing w:line="233"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Централизованное осуществление закупок товаров, работ, услуг крупнейшими заказчиками</w:t>
            </w:r>
          </w:p>
        </w:tc>
        <w:tc>
          <w:tcPr>
            <w:tcW w:w="1543" w:type="dxa"/>
            <w:shd w:val="clear" w:color="auto" w:fill="auto"/>
            <w:noWrap/>
            <w:hideMark/>
          </w:tcPr>
          <w:p w:rsidR="00F7457B" w:rsidRPr="00A74251" w:rsidRDefault="00F7457B" w:rsidP="00787D6E">
            <w:pPr>
              <w:spacing w:line="233"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2019 г.</w:t>
            </w:r>
          </w:p>
        </w:tc>
        <w:tc>
          <w:tcPr>
            <w:tcW w:w="2102" w:type="dxa"/>
          </w:tcPr>
          <w:p w:rsidR="00F7457B" w:rsidRPr="00A74251" w:rsidRDefault="00F7457B" w:rsidP="00787D6E">
            <w:pPr>
              <w:spacing w:line="233"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Министерство имущественных и земельных отношений Рязанской области</w:t>
            </w:r>
          </w:p>
        </w:tc>
      </w:tr>
      <w:tr w:rsidR="00F7457B" w:rsidRPr="00A74251" w:rsidTr="00A74251">
        <w:trPr>
          <w:trHeight w:val="912"/>
        </w:trPr>
        <w:tc>
          <w:tcPr>
            <w:tcW w:w="773" w:type="dxa"/>
            <w:shd w:val="clear" w:color="auto" w:fill="auto"/>
            <w:noWrap/>
          </w:tcPr>
          <w:p w:rsidR="00F7457B" w:rsidRPr="00A74251" w:rsidRDefault="00F7457B" w:rsidP="00787D6E">
            <w:pPr>
              <w:spacing w:line="233" w:lineRule="auto"/>
              <w:jc w:val="center"/>
              <w:rPr>
                <w:rFonts w:ascii="Times New Roman" w:eastAsiaTheme="minorHAnsi" w:hAnsi="Times New Roman"/>
                <w:sz w:val="24"/>
                <w:szCs w:val="24"/>
              </w:rPr>
            </w:pPr>
            <w:r w:rsidRPr="00A74251">
              <w:rPr>
                <w:rFonts w:ascii="Times New Roman" w:eastAsiaTheme="minorHAnsi" w:hAnsi="Times New Roman"/>
                <w:sz w:val="24"/>
                <w:szCs w:val="24"/>
              </w:rPr>
              <w:t>2.2</w:t>
            </w:r>
          </w:p>
        </w:tc>
        <w:tc>
          <w:tcPr>
            <w:tcW w:w="4834" w:type="dxa"/>
            <w:shd w:val="clear" w:color="auto" w:fill="auto"/>
          </w:tcPr>
          <w:p w:rsidR="00F7457B" w:rsidRPr="00A74251" w:rsidRDefault="00F7457B" w:rsidP="00787D6E">
            <w:pPr>
              <w:spacing w:line="233"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Проведение обучающих мероприятий по вопросам расширения доступа субъектов малого и среднего предпринимательства к закупкам и по иным вопросам применения законодательства о закупках</w:t>
            </w:r>
          </w:p>
        </w:tc>
        <w:tc>
          <w:tcPr>
            <w:tcW w:w="5142" w:type="dxa"/>
            <w:shd w:val="clear" w:color="auto" w:fill="auto"/>
            <w:noWrap/>
          </w:tcPr>
          <w:p w:rsidR="00F7457B" w:rsidRPr="00A74251" w:rsidRDefault="00F7457B" w:rsidP="00787D6E">
            <w:pPr>
              <w:spacing w:line="233"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Повышение информационной грамотности субъектов малого и среднего предпринимательства</w:t>
            </w:r>
          </w:p>
        </w:tc>
        <w:tc>
          <w:tcPr>
            <w:tcW w:w="1543" w:type="dxa"/>
            <w:shd w:val="clear" w:color="auto" w:fill="auto"/>
            <w:noWrap/>
          </w:tcPr>
          <w:p w:rsidR="00F7457B" w:rsidRPr="00813093" w:rsidRDefault="00F7457B" w:rsidP="00813093">
            <w:pPr>
              <w:spacing w:line="252" w:lineRule="auto"/>
              <w:ind w:right="-57"/>
              <w:jc w:val="center"/>
              <w:rPr>
                <w:rFonts w:ascii="Times New Roman" w:eastAsiaTheme="minorHAnsi" w:hAnsi="Times New Roman"/>
                <w:spacing w:val="-4"/>
                <w:sz w:val="24"/>
                <w:szCs w:val="24"/>
                <w:lang w:eastAsia="en-US"/>
              </w:rPr>
            </w:pPr>
            <w:r w:rsidRPr="00813093">
              <w:rPr>
                <w:rFonts w:ascii="Times New Roman" w:eastAsiaTheme="minorHAnsi" w:hAnsi="Times New Roman"/>
                <w:spacing w:val="-4"/>
                <w:sz w:val="24"/>
                <w:szCs w:val="24"/>
                <w:lang w:eastAsia="en-US"/>
              </w:rPr>
              <w:t>Ежегодно</w:t>
            </w:r>
          </w:p>
          <w:p w:rsidR="00F7457B" w:rsidRPr="00813093" w:rsidRDefault="00F7457B" w:rsidP="00813093">
            <w:pPr>
              <w:spacing w:line="252" w:lineRule="auto"/>
              <w:ind w:right="-57"/>
              <w:jc w:val="center"/>
              <w:rPr>
                <w:rFonts w:ascii="Times New Roman" w:eastAsiaTheme="minorHAnsi" w:hAnsi="Times New Roman"/>
                <w:spacing w:val="-4"/>
                <w:sz w:val="24"/>
                <w:szCs w:val="24"/>
                <w:lang w:eastAsia="en-US"/>
              </w:rPr>
            </w:pPr>
            <w:r w:rsidRPr="00813093">
              <w:rPr>
                <w:rFonts w:ascii="Times New Roman" w:eastAsiaTheme="minorHAnsi" w:hAnsi="Times New Roman"/>
                <w:spacing w:val="-4"/>
                <w:sz w:val="24"/>
                <w:szCs w:val="24"/>
                <w:lang w:eastAsia="en-US"/>
              </w:rPr>
              <w:t>2019-2022 гг.</w:t>
            </w:r>
          </w:p>
          <w:p w:rsidR="00F7457B" w:rsidRPr="00813093" w:rsidRDefault="00F7457B" w:rsidP="00813093">
            <w:pPr>
              <w:spacing w:line="252" w:lineRule="auto"/>
              <w:ind w:right="-57"/>
              <w:jc w:val="center"/>
              <w:rPr>
                <w:rFonts w:ascii="Times New Roman" w:eastAsiaTheme="minorHAnsi" w:hAnsi="Times New Roman"/>
                <w:spacing w:val="-4"/>
                <w:sz w:val="24"/>
                <w:szCs w:val="24"/>
                <w:lang w:eastAsia="en-US"/>
              </w:rPr>
            </w:pPr>
          </w:p>
        </w:tc>
        <w:tc>
          <w:tcPr>
            <w:tcW w:w="2102" w:type="dxa"/>
          </w:tcPr>
          <w:p w:rsidR="00F7457B" w:rsidRPr="00A74251" w:rsidRDefault="00F7457B" w:rsidP="00787D6E">
            <w:pPr>
              <w:spacing w:line="233"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Министерство промышленности и экономического развития Рязанской области, министерство имущественных и земельных отношений Рязанской области</w:t>
            </w:r>
          </w:p>
        </w:tc>
      </w:tr>
      <w:tr w:rsidR="00F7457B" w:rsidRPr="00A74251" w:rsidTr="00A74251">
        <w:trPr>
          <w:trHeight w:val="912"/>
        </w:trPr>
        <w:tc>
          <w:tcPr>
            <w:tcW w:w="773" w:type="dxa"/>
            <w:shd w:val="clear" w:color="auto" w:fill="auto"/>
            <w:noWrap/>
            <w:hideMark/>
          </w:tcPr>
          <w:p w:rsidR="00F7457B" w:rsidRPr="00A74251" w:rsidRDefault="00F7457B" w:rsidP="00787D6E">
            <w:pPr>
              <w:spacing w:line="233" w:lineRule="auto"/>
              <w:jc w:val="center"/>
              <w:rPr>
                <w:rFonts w:ascii="Times New Roman" w:eastAsiaTheme="minorHAnsi" w:hAnsi="Times New Roman"/>
                <w:sz w:val="24"/>
                <w:szCs w:val="24"/>
              </w:rPr>
            </w:pPr>
            <w:r w:rsidRPr="00A74251">
              <w:rPr>
                <w:rFonts w:ascii="Times New Roman" w:eastAsiaTheme="minorHAnsi" w:hAnsi="Times New Roman"/>
                <w:sz w:val="24"/>
                <w:szCs w:val="24"/>
              </w:rPr>
              <w:t>2.3</w:t>
            </w:r>
          </w:p>
        </w:tc>
        <w:tc>
          <w:tcPr>
            <w:tcW w:w="4834" w:type="dxa"/>
            <w:shd w:val="clear" w:color="auto" w:fill="auto"/>
            <w:hideMark/>
          </w:tcPr>
          <w:p w:rsidR="00F7457B" w:rsidRPr="00A74251" w:rsidRDefault="00F7457B" w:rsidP="00787D6E">
            <w:pPr>
              <w:spacing w:line="233"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Расширение участия субъектов малого и среднего предпринимательства в закупках товаров, работ, услуг крупнейшими заказчиками</w:t>
            </w:r>
          </w:p>
        </w:tc>
        <w:tc>
          <w:tcPr>
            <w:tcW w:w="5142" w:type="dxa"/>
            <w:shd w:val="clear" w:color="auto" w:fill="auto"/>
            <w:noWrap/>
            <w:hideMark/>
          </w:tcPr>
          <w:p w:rsidR="00F7457B" w:rsidRPr="00A74251" w:rsidRDefault="00F7457B" w:rsidP="00787D6E">
            <w:pPr>
              <w:spacing w:line="233"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Увеличение количества участников закупок из числа субъектов малого и среднего предпринимательства</w:t>
            </w:r>
          </w:p>
        </w:tc>
        <w:tc>
          <w:tcPr>
            <w:tcW w:w="1543" w:type="dxa"/>
            <w:shd w:val="clear" w:color="auto" w:fill="auto"/>
            <w:noWrap/>
            <w:hideMark/>
          </w:tcPr>
          <w:p w:rsidR="00F7457B" w:rsidRPr="00A74251" w:rsidRDefault="00F7457B" w:rsidP="00787D6E">
            <w:pPr>
              <w:spacing w:line="233"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2019 г.</w:t>
            </w:r>
          </w:p>
        </w:tc>
        <w:tc>
          <w:tcPr>
            <w:tcW w:w="2102" w:type="dxa"/>
          </w:tcPr>
          <w:p w:rsidR="00F7457B" w:rsidRPr="00A74251" w:rsidRDefault="00F7457B" w:rsidP="00787D6E">
            <w:pPr>
              <w:spacing w:line="233"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Министерство имущественных и земельных отношений Рязанской области</w:t>
            </w:r>
          </w:p>
        </w:tc>
      </w:tr>
      <w:tr w:rsidR="00F7457B" w:rsidRPr="00A74251" w:rsidTr="00A74251">
        <w:trPr>
          <w:trHeight w:val="150"/>
        </w:trPr>
        <w:tc>
          <w:tcPr>
            <w:tcW w:w="14394" w:type="dxa"/>
            <w:gridSpan w:val="5"/>
            <w:shd w:val="clear" w:color="auto" w:fill="auto"/>
            <w:noWrap/>
          </w:tcPr>
          <w:p w:rsidR="00F7457B" w:rsidRPr="00A74251" w:rsidRDefault="00F7457B" w:rsidP="000A006A">
            <w:pPr>
              <w:jc w:val="center"/>
              <w:rPr>
                <w:rFonts w:ascii="Times New Roman" w:eastAsiaTheme="minorHAnsi" w:hAnsi="Times New Roman"/>
                <w:sz w:val="24"/>
                <w:szCs w:val="24"/>
              </w:rPr>
            </w:pPr>
            <w:r w:rsidRPr="00A74251">
              <w:rPr>
                <w:rFonts w:ascii="Times New Roman" w:eastAsiaTheme="minorHAnsi" w:hAnsi="Times New Roman"/>
                <w:sz w:val="24"/>
                <w:szCs w:val="24"/>
              </w:rPr>
              <w:t>3. Устранение избыточного государственного и муниципал</w:t>
            </w:r>
            <w:r w:rsidR="00AE6A46">
              <w:rPr>
                <w:rFonts w:ascii="Times New Roman" w:eastAsiaTheme="minorHAnsi" w:hAnsi="Times New Roman"/>
                <w:sz w:val="24"/>
                <w:szCs w:val="24"/>
              </w:rPr>
              <w:t xml:space="preserve">ьного регулирования, а также </w:t>
            </w:r>
            <w:r w:rsidRPr="00A74251">
              <w:rPr>
                <w:rFonts w:ascii="Times New Roman" w:eastAsiaTheme="minorHAnsi" w:hAnsi="Times New Roman"/>
                <w:sz w:val="24"/>
                <w:szCs w:val="24"/>
              </w:rPr>
              <w:t>снижение административных барьеров</w:t>
            </w:r>
          </w:p>
        </w:tc>
      </w:tr>
      <w:tr w:rsidR="00F7457B" w:rsidRPr="00A74251" w:rsidTr="00A74251">
        <w:trPr>
          <w:trHeight w:val="1216"/>
        </w:trPr>
        <w:tc>
          <w:tcPr>
            <w:tcW w:w="773" w:type="dxa"/>
            <w:shd w:val="clear" w:color="auto" w:fill="auto"/>
            <w:noWrap/>
            <w:hideMark/>
          </w:tcPr>
          <w:p w:rsidR="00F7457B" w:rsidRPr="00A74251" w:rsidRDefault="00F7457B" w:rsidP="000A006A">
            <w:pPr>
              <w:jc w:val="center"/>
              <w:rPr>
                <w:rFonts w:ascii="Times New Roman" w:eastAsiaTheme="minorHAnsi" w:hAnsi="Times New Roman"/>
                <w:sz w:val="24"/>
                <w:szCs w:val="24"/>
              </w:rPr>
            </w:pPr>
            <w:r w:rsidRPr="00A74251">
              <w:rPr>
                <w:rFonts w:ascii="Times New Roman" w:eastAsiaTheme="minorHAnsi" w:hAnsi="Times New Roman"/>
                <w:sz w:val="24"/>
                <w:szCs w:val="24"/>
              </w:rPr>
              <w:t>3.1</w:t>
            </w:r>
          </w:p>
        </w:tc>
        <w:tc>
          <w:tcPr>
            <w:tcW w:w="4834" w:type="dxa"/>
            <w:shd w:val="clear" w:color="auto" w:fill="auto"/>
            <w:hideMark/>
          </w:tcPr>
          <w:p w:rsidR="00F7457B" w:rsidRPr="00A74251" w:rsidRDefault="00F7457B" w:rsidP="00AE6A46">
            <w:pPr>
              <w:jc w:val="center"/>
              <w:rPr>
                <w:rFonts w:ascii="Times New Roman" w:eastAsiaTheme="minorHAnsi" w:hAnsi="Times New Roman"/>
                <w:sz w:val="24"/>
                <w:szCs w:val="24"/>
              </w:rPr>
            </w:pPr>
            <w:r w:rsidRPr="00A74251">
              <w:rPr>
                <w:rFonts w:ascii="Times New Roman" w:eastAsiaTheme="minorHAnsi" w:hAnsi="Times New Roman"/>
                <w:sz w:val="24"/>
                <w:szCs w:val="24"/>
              </w:rPr>
              <w:t xml:space="preserve">Проведение анализа практики реализации государственных функций и услуг, относящихся к полномочиям </w:t>
            </w:r>
            <w:r w:rsidR="00AE6A46">
              <w:rPr>
                <w:rFonts w:ascii="Times New Roman" w:eastAsiaTheme="minorHAnsi" w:hAnsi="Times New Roman"/>
                <w:sz w:val="24"/>
                <w:szCs w:val="24"/>
              </w:rPr>
              <w:t>Рязанской области</w:t>
            </w:r>
            <w:r w:rsidRPr="00A74251">
              <w:rPr>
                <w:rFonts w:ascii="Times New Roman" w:eastAsiaTheme="minorHAnsi" w:hAnsi="Times New Roman"/>
                <w:sz w:val="24"/>
                <w:szCs w:val="24"/>
              </w:rPr>
              <w:t xml:space="preserve">, а также муниципальных функций и услуг на предмет соответствия такой </w:t>
            </w:r>
            <w:r w:rsidRPr="00A74251">
              <w:rPr>
                <w:rFonts w:ascii="Times New Roman" w:eastAsiaTheme="minorHAnsi" w:hAnsi="Times New Roman"/>
                <w:sz w:val="24"/>
                <w:szCs w:val="24"/>
              </w:rPr>
              <w:lastRenderedPageBreak/>
              <w:t>практики статьям 15 и 16 Федерального закона</w:t>
            </w:r>
            <w:r w:rsidR="00AE6A46">
              <w:rPr>
                <w:rFonts w:ascii="Times New Roman" w:eastAsiaTheme="minorHAnsi" w:hAnsi="Times New Roman"/>
                <w:sz w:val="24"/>
                <w:szCs w:val="24"/>
              </w:rPr>
              <w:t xml:space="preserve"> </w:t>
            </w:r>
            <w:r w:rsidRPr="00A74251">
              <w:rPr>
                <w:rFonts w:ascii="Times New Roman" w:eastAsiaTheme="minorHAnsi" w:hAnsi="Times New Roman"/>
                <w:sz w:val="24"/>
                <w:szCs w:val="24"/>
              </w:rPr>
              <w:t>«О защите конкуренции»</w:t>
            </w:r>
          </w:p>
        </w:tc>
        <w:tc>
          <w:tcPr>
            <w:tcW w:w="5142" w:type="dxa"/>
            <w:shd w:val="clear" w:color="auto" w:fill="auto"/>
            <w:noWrap/>
            <w:hideMark/>
          </w:tcPr>
          <w:p w:rsidR="00F7457B" w:rsidRPr="00A74251" w:rsidRDefault="00F7457B" w:rsidP="000A006A">
            <w:pPr>
              <w:jc w:val="center"/>
              <w:rPr>
                <w:rFonts w:asciiTheme="minorHAnsi" w:eastAsiaTheme="minorHAnsi" w:hAnsiTheme="minorHAnsi" w:cstheme="minorBidi"/>
                <w:sz w:val="24"/>
                <w:szCs w:val="24"/>
                <w:lang w:eastAsia="en-US"/>
              </w:rPr>
            </w:pPr>
            <w:r w:rsidRPr="00A74251">
              <w:rPr>
                <w:rFonts w:ascii="Times New Roman" w:eastAsiaTheme="minorHAnsi" w:hAnsi="Times New Roman"/>
                <w:sz w:val="24"/>
                <w:szCs w:val="24"/>
                <w:lang w:eastAsia="en-US"/>
              </w:rPr>
              <w:lastRenderedPageBreak/>
              <w:t>Устранение барьеров для развития конкурентной среды</w:t>
            </w:r>
          </w:p>
        </w:tc>
        <w:tc>
          <w:tcPr>
            <w:tcW w:w="1543" w:type="dxa"/>
            <w:shd w:val="clear" w:color="auto" w:fill="auto"/>
            <w:noWrap/>
            <w:hideMark/>
          </w:tcPr>
          <w:p w:rsidR="00F7457B" w:rsidRPr="00813093" w:rsidRDefault="00F7457B" w:rsidP="00813093">
            <w:pPr>
              <w:spacing w:line="252" w:lineRule="auto"/>
              <w:ind w:right="-57"/>
              <w:jc w:val="center"/>
              <w:rPr>
                <w:rFonts w:ascii="Times New Roman" w:eastAsiaTheme="minorHAnsi" w:hAnsi="Times New Roman"/>
                <w:spacing w:val="-4"/>
                <w:sz w:val="24"/>
                <w:szCs w:val="24"/>
                <w:lang w:eastAsia="en-US"/>
              </w:rPr>
            </w:pPr>
            <w:r w:rsidRPr="00813093">
              <w:rPr>
                <w:rFonts w:ascii="Times New Roman" w:eastAsiaTheme="minorHAnsi" w:hAnsi="Times New Roman"/>
                <w:spacing w:val="-4"/>
                <w:sz w:val="24"/>
                <w:szCs w:val="24"/>
                <w:lang w:eastAsia="en-US"/>
              </w:rPr>
              <w:t>Ежегодно</w:t>
            </w:r>
          </w:p>
          <w:p w:rsidR="00F7457B" w:rsidRPr="00813093" w:rsidRDefault="00F7457B" w:rsidP="00813093">
            <w:pPr>
              <w:spacing w:line="252" w:lineRule="auto"/>
              <w:ind w:right="-57"/>
              <w:jc w:val="center"/>
              <w:rPr>
                <w:rFonts w:ascii="Times New Roman" w:eastAsiaTheme="minorHAnsi" w:hAnsi="Times New Roman"/>
                <w:spacing w:val="-4"/>
                <w:sz w:val="24"/>
                <w:szCs w:val="24"/>
                <w:lang w:eastAsia="en-US"/>
              </w:rPr>
            </w:pPr>
            <w:r w:rsidRPr="00813093">
              <w:rPr>
                <w:rFonts w:ascii="Times New Roman" w:eastAsiaTheme="minorHAnsi" w:hAnsi="Times New Roman"/>
                <w:spacing w:val="-4"/>
                <w:sz w:val="24"/>
                <w:szCs w:val="24"/>
                <w:lang w:eastAsia="en-US"/>
              </w:rPr>
              <w:t>2019-2022 гг.</w:t>
            </w:r>
          </w:p>
          <w:p w:rsidR="00F7457B" w:rsidRPr="00813093" w:rsidRDefault="00F7457B" w:rsidP="00813093">
            <w:pPr>
              <w:spacing w:line="252" w:lineRule="auto"/>
              <w:ind w:right="-57"/>
              <w:jc w:val="center"/>
              <w:rPr>
                <w:rFonts w:ascii="Times New Roman" w:eastAsiaTheme="minorHAnsi" w:hAnsi="Times New Roman"/>
                <w:spacing w:val="-4"/>
                <w:sz w:val="24"/>
                <w:szCs w:val="24"/>
                <w:lang w:eastAsia="en-US"/>
              </w:rPr>
            </w:pPr>
          </w:p>
        </w:tc>
        <w:tc>
          <w:tcPr>
            <w:tcW w:w="2102" w:type="dxa"/>
          </w:tcPr>
          <w:p w:rsidR="00F7457B" w:rsidRPr="00A74251" w:rsidRDefault="000A006A" w:rsidP="000A006A">
            <w:pPr>
              <w:jc w:val="center"/>
              <w:rPr>
                <w:rFonts w:asciiTheme="minorHAnsi" w:eastAsiaTheme="minorHAnsi" w:hAnsiTheme="minorHAnsi" w:cstheme="minorBidi"/>
                <w:sz w:val="24"/>
                <w:szCs w:val="24"/>
                <w:lang w:eastAsia="en-US"/>
              </w:rPr>
            </w:pPr>
            <w:r w:rsidRPr="00A74251">
              <w:rPr>
                <w:rFonts w:ascii="Times New Roman" w:eastAsiaTheme="minorHAnsi" w:hAnsi="Times New Roman"/>
                <w:sz w:val="24"/>
                <w:szCs w:val="24"/>
                <w:lang w:eastAsia="en-US"/>
              </w:rPr>
              <w:t xml:space="preserve">Министерство промышленности и экономического развития Рязанской </w:t>
            </w:r>
            <w:r w:rsidRPr="00A74251">
              <w:rPr>
                <w:rFonts w:ascii="Times New Roman" w:eastAsiaTheme="minorHAnsi" w:hAnsi="Times New Roman"/>
                <w:sz w:val="24"/>
                <w:szCs w:val="24"/>
                <w:lang w:eastAsia="en-US"/>
              </w:rPr>
              <w:lastRenderedPageBreak/>
              <w:t>области</w:t>
            </w:r>
            <w:r w:rsidR="00F7457B" w:rsidRPr="00A74251">
              <w:rPr>
                <w:rFonts w:ascii="Times New Roman" w:eastAsiaTheme="minorHAnsi" w:hAnsi="Times New Roman"/>
                <w:sz w:val="24"/>
                <w:szCs w:val="24"/>
                <w:lang w:eastAsia="en-US"/>
              </w:rPr>
              <w:t>, ЦИОГВ (в рамках установленной компетенции), органы местного самоуправления</w:t>
            </w:r>
            <w:r w:rsidR="00C830CD" w:rsidRPr="00A74251">
              <w:rPr>
                <w:rFonts w:ascii="Times New Roman" w:eastAsiaTheme="minorHAnsi" w:hAnsi="Times New Roman"/>
                <w:sz w:val="24"/>
                <w:szCs w:val="24"/>
                <w:lang w:eastAsia="en-US"/>
              </w:rPr>
              <w:t xml:space="preserve"> муниципальных образований Рязанской области</w:t>
            </w:r>
            <w:r w:rsidR="00F7457B" w:rsidRPr="00A74251">
              <w:rPr>
                <w:rFonts w:ascii="Times New Roman" w:eastAsiaTheme="minorHAnsi" w:hAnsi="Times New Roman"/>
                <w:sz w:val="24"/>
                <w:szCs w:val="24"/>
                <w:lang w:eastAsia="en-US"/>
              </w:rPr>
              <w:t xml:space="preserve"> (по согласованию)</w:t>
            </w:r>
          </w:p>
        </w:tc>
      </w:tr>
      <w:tr w:rsidR="00F7457B" w:rsidRPr="00A74251" w:rsidTr="00A74251">
        <w:trPr>
          <w:trHeight w:val="856"/>
        </w:trPr>
        <w:tc>
          <w:tcPr>
            <w:tcW w:w="773" w:type="dxa"/>
            <w:shd w:val="clear" w:color="auto" w:fill="auto"/>
            <w:noWrap/>
            <w:hideMark/>
          </w:tcPr>
          <w:p w:rsidR="00F7457B" w:rsidRPr="00A74251" w:rsidRDefault="00F7457B" w:rsidP="000A006A">
            <w:pPr>
              <w:jc w:val="center"/>
              <w:rPr>
                <w:rFonts w:ascii="Times New Roman" w:eastAsiaTheme="minorHAnsi" w:hAnsi="Times New Roman"/>
                <w:sz w:val="24"/>
                <w:szCs w:val="24"/>
              </w:rPr>
            </w:pPr>
            <w:r w:rsidRPr="00A74251">
              <w:rPr>
                <w:rFonts w:ascii="Times New Roman" w:eastAsiaTheme="minorHAnsi" w:hAnsi="Times New Roman"/>
                <w:sz w:val="24"/>
                <w:szCs w:val="24"/>
              </w:rPr>
              <w:lastRenderedPageBreak/>
              <w:t>3.2</w:t>
            </w:r>
          </w:p>
        </w:tc>
        <w:tc>
          <w:tcPr>
            <w:tcW w:w="4834" w:type="dxa"/>
            <w:shd w:val="clear" w:color="auto" w:fill="auto"/>
            <w:hideMark/>
          </w:tcPr>
          <w:p w:rsidR="00F7457B" w:rsidRPr="00A74251" w:rsidRDefault="00F7457B" w:rsidP="000A006A">
            <w:pPr>
              <w:jc w:val="center"/>
              <w:rPr>
                <w:rFonts w:ascii="Times New Roman" w:eastAsiaTheme="minorHAnsi" w:hAnsi="Times New Roman"/>
                <w:sz w:val="24"/>
                <w:szCs w:val="24"/>
              </w:rPr>
            </w:pPr>
            <w:r w:rsidRPr="00A74251">
              <w:rPr>
                <w:rFonts w:ascii="Times New Roman" w:eastAsiaTheme="minorHAnsi" w:hAnsi="Times New Roman"/>
                <w:sz w:val="24"/>
                <w:szCs w:val="24"/>
              </w:rPr>
              <w:t xml:space="preserve">Оптимизация процесса предоставления государственных услуг, относящихся к полномочиям </w:t>
            </w:r>
            <w:r w:rsidR="00AF65C6" w:rsidRPr="00A74251">
              <w:rPr>
                <w:rFonts w:ascii="Times New Roman" w:eastAsiaTheme="minorHAnsi" w:hAnsi="Times New Roman"/>
                <w:sz w:val="24"/>
                <w:szCs w:val="24"/>
              </w:rPr>
              <w:t>Рязанской области</w:t>
            </w:r>
            <w:r w:rsidRPr="00A74251">
              <w:rPr>
                <w:rFonts w:ascii="Times New Roman" w:eastAsiaTheme="minorHAnsi" w:hAnsi="Times New Roman"/>
                <w:sz w:val="24"/>
                <w:szCs w:val="24"/>
              </w:rPr>
              <w:t>, а также муниципальных услуг для субъектов предпринимательской деятельности путем сокращения сроков их предоставления, снижения стоимости предоставления таких услуг, а также перевода их предоставления в электронную форму</w:t>
            </w:r>
          </w:p>
        </w:tc>
        <w:tc>
          <w:tcPr>
            <w:tcW w:w="5142" w:type="dxa"/>
            <w:shd w:val="clear" w:color="auto" w:fill="auto"/>
            <w:noWrap/>
            <w:hideMark/>
          </w:tcPr>
          <w:p w:rsidR="00F7457B" w:rsidRPr="00A74251" w:rsidRDefault="00F7457B" w:rsidP="000A006A">
            <w:pPr>
              <w:jc w:val="center"/>
              <w:rPr>
                <w:rFonts w:asciiTheme="minorHAnsi" w:eastAsiaTheme="minorHAnsi" w:hAnsiTheme="minorHAnsi" w:cstheme="minorBidi"/>
                <w:sz w:val="24"/>
                <w:szCs w:val="24"/>
                <w:lang w:eastAsia="en-US"/>
              </w:rPr>
            </w:pPr>
            <w:r w:rsidRPr="00A74251">
              <w:rPr>
                <w:rFonts w:ascii="Times New Roman" w:eastAsiaTheme="minorHAnsi" w:hAnsi="Times New Roman"/>
                <w:sz w:val="24"/>
                <w:szCs w:val="24"/>
                <w:lang w:eastAsia="en-US"/>
              </w:rPr>
              <w:t>Совершенствование предоставления государственных и муниципальных услуг</w:t>
            </w:r>
          </w:p>
        </w:tc>
        <w:tc>
          <w:tcPr>
            <w:tcW w:w="1543" w:type="dxa"/>
            <w:shd w:val="clear" w:color="auto" w:fill="auto"/>
            <w:noWrap/>
            <w:hideMark/>
          </w:tcPr>
          <w:p w:rsidR="00F7457B" w:rsidRPr="00813093" w:rsidRDefault="00F7457B" w:rsidP="00813093">
            <w:pPr>
              <w:spacing w:line="252" w:lineRule="auto"/>
              <w:ind w:right="-57"/>
              <w:jc w:val="center"/>
              <w:rPr>
                <w:rFonts w:ascii="Times New Roman" w:eastAsiaTheme="minorHAnsi" w:hAnsi="Times New Roman"/>
                <w:spacing w:val="-4"/>
                <w:sz w:val="24"/>
                <w:szCs w:val="24"/>
                <w:lang w:eastAsia="en-US"/>
              </w:rPr>
            </w:pPr>
            <w:r w:rsidRPr="00813093">
              <w:rPr>
                <w:rFonts w:ascii="Times New Roman" w:eastAsiaTheme="minorHAnsi" w:hAnsi="Times New Roman"/>
                <w:spacing w:val="-4"/>
                <w:sz w:val="24"/>
                <w:szCs w:val="24"/>
                <w:lang w:eastAsia="en-US"/>
              </w:rPr>
              <w:t>Ежегодно</w:t>
            </w:r>
          </w:p>
          <w:p w:rsidR="00F7457B" w:rsidRPr="00813093" w:rsidRDefault="00F7457B" w:rsidP="00813093">
            <w:pPr>
              <w:spacing w:line="252" w:lineRule="auto"/>
              <w:ind w:right="-57"/>
              <w:jc w:val="center"/>
              <w:rPr>
                <w:rFonts w:ascii="Times New Roman" w:eastAsiaTheme="minorHAnsi" w:hAnsi="Times New Roman"/>
                <w:spacing w:val="-4"/>
                <w:sz w:val="24"/>
                <w:szCs w:val="24"/>
                <w:lang w:eastAsia="en-US"/>
              </w:rPr>
            </w:pPr>
            <w:r w:rsidRPr="00813093">
              <w:rPr>
                <w:rFonts w:ascii="Times New Roman" w:eastAsiaTheme="minorHAnsi" w:hAnsi="Times New Roman"/>
                <w:spacing w:val="-4"/>
                <w:sz w:val="24"/>
                <w:szCs w:val="24"/>
                <w:lang w:eastAsia="en-US"/>
              </w:rPr>
              <w:t>2019-2022 гг.</w:t>
            </w:r>
          </w:p>
          <w:p w:rsidR="00F7457B" w:rsidRPr="00813093" w:rsidRDefault="00F7457B" w:rsidP="00813093">
            <w:pPr>
              <w:spacing w:line="252" w:lineRule="auto"/>
              <w:ind w:right="-57"/>
              <w:jc w:val="center"/>
              <w:rPr>
                <w:rFonts w:ascii="Times New Roman" w:eastAsiaTheme="minorHAnsi" w:hAnsi="Times New Roman"/>
                <w:spacing w:val="-4"/>
                <w:sz w:val="24"/>
                <w:szCs w:val="24"/>
                <w:lang w:eastAsia="en-US"/>
              </w:rPr>
            </w:pPr>
          </w:p>
        </w:tc>
        <w:tc>
          <w:tcPr>
            <w:tcW w:w="2102" w:type="dxa"/>
          </w:tcPr>
          <w:p w:rsidR="00F7457B" w:rsidRPr="00A74251" w:rsidRDefault="000A006A" w:rsidP="000A006A">
            <w:pPr>
              <w:jc w:val="center"/>
              <w:rPr>
                <w:rFonts w:asciiTheme="minorHAnsi" w:eastAsiaTheme="minorHAnsi" w:hAnsiTheme="minorHAnsi" w:cstheme="minorBidi"/>
                <w:sz w:val="24"/>
                <w:szCs w:val="24"/>
                <w:lang w:eastAsia="en-US"/>
              </w:rPr>
            </w:pPr>
            <w:r w:rsidRPr="00A74251">
              <w:rPr>
                <w:rFonts w:ascii="Times New Roman" w:eastAsiaTheme="minorHAnsi" w:hAnsi="Times New Roman"/>
                <w:sz w:val="24"/>
                <w:szCs w:val="24"/>
                <w:lang w:eastAsia="en-US"/>
              </w:rPr>
              <w:t>Министерство промышленности и экономического развития Рязанской области</w:t>
            </w:r>
            <w:r w:rsidR="00F7457B" w:rsidRPr="00A74251">
              <w:rPr>
                <w:rFonts w:ascii="Times New Roman" w:eastAsiaTheme="minorHAnsi" w:hAnsi="Times New Roman"/>
                <w:sz w:val="24"/>
                <w:szCs w:val="24"/>
                <w:lang w:eastAsia="en-US"/>
              </w:rPr>
              <w:t>, ЦИОГВ (в рамках установленной компетенции), органы местного самоуправления</w:t>
            </w:r>
            <w:r w:rsidR="00C830CD" w:rsidRPr="00A74251">
              <w:rPr>
                <w:rFonts w:ascii="Times New Roman" w:eastAsiaTheme="minorHAnsi" w:hAnsi="Times New Roman"/>
                <w:sz w:val="24"/>
                <w:szCs w:val="24"/>
                <w:lang w:eastAsia="en-US"/>
              </w:rPr>
              <w:t xml:space="preserve"> муниципальных образований Рязанской области</w:t>
            </w:r>
            <w:r w:rsidR="00F7457B" w:rsidRPr="00A74251">
              <w:rPr>
                <w:rFonts w:ascii="Times New Roman" w:eastAsiaTheme="minorHAnsi" w:hAnsi="Times New Roman"/>
                <w:sz w:val="24"/>
                <w:szCs w:val="24"/>
                <w:lang w:eastAsia="en-US"/>
              </w:rPr>
              <w:t xml:space="preserve"> (по согласованию)</w:t>
            </w:r>
          </w:p>
        </w:tc>
      </w:tr>
      <w:tr w:rsidR="00F7457B" w:rsidRPr="00A74251" w:rsidTr="00A74251">
        <w:trPr>
          <w:trHeight w:val="1552"/>
        </w:trPr>
        <w:tc>
          <w:tcPr>
            <w:tcW w:w="773" w:type="dxa"/>
            <w:shd w:val="clear" w:color="auto" w:fill="auto"/>
            <w:noWrap/>
            <w:hideMark/>
          </w:tcPr>
          <w:p w:rsidR="00F7457B" w:rsidRPr="00A74251" w:rsidRDefault="00F7457B" w:rsidP="00787D6E">
            <w:pPr>
              <w:spacing w:line="235" w:lineRule="auto"/>
              <w:jc w:val="center"/>
              <w:rPr>
                <w:rFonts w:ascii="Times New Roman" w:eastAsiaTheme="minorHAnsi" w:hAnsi="Times New Roman"/>
                <w:sz w:val="24"/>
                <w:szCs w:val="24"/>
              </w:rPr>
            </w:pPr>
            <w:r w:rsidRPr="00A74251">
              <w:rPr>
                <w:rFonts w:ascii="Times New Roman" w:eastAsiaTheme="minorHAnsi" w:hAnsi="Times New Roman"/>
                <w:sz w:val="24"/>
                <w:szCs w:val="24"/>
              </w:rPr>
              <w:t>3.3</w:t>
            </w:r>
          </w:p>
        </w:tc>
        <w:tc>
          <w:tcPr>
            <w:tcW w:w="4834" w:type="dxa"/>
            <w:shd w:val="clear" w:color="auto" w:fill="auto"/>
            <w:hideMark/>
          </w:tcPr>
          <w:p w:rsidR="00F7457B" w:rsidRPr="00A74251" w:rsidRDefault="00F7457B" w:rsidP="00787D6E">
            <w:pPr>
              <w:spacing w:line="235" w:lineRule="auto"/>
              <w:jc w:val="center"/>
              <w:rPr>
                <w:rFonts w:ascii="Times New Roman" w:eastAsiaTheme="minorHAnsi" w:hAnsi="Times New Roman"/>
                <w:sz w:val="24"/>
                <w:szCs w:val="24"/>
              </w:rPr>
            </w:pPr>
            <w:r w:rsidRPr="00A74251">
              <w:rPr>
                <w:rFonts w:ascii="Times New Roman" w:eastAsiaTheme="minorHAnsi" w:hAnsi="Times New Roman"/>
                <w:sz w:val="24"/>
                <w:szCs w:val="24"/>
              </w:rPr>
              <w:t xml:space="preserve">Совершенствование проведения оценки регулирующего воздействия проектов нормативных правовых актов путем разработки соответствующего инструментария (инструкций, форм, стандартов и др.), обеспечивающего анализ </w:t>
            </w:r>
            <w:r w:rsidRPr="00A74251">
              <w:rPr>
                <w:rFonts w:ascii="Times New Roman" w:eastAsiaTheme="minorHAnsi" w:hAnsi="Times New Roman"/>
                <w:sz w:val="24"/>
                <w:szCs w:val="24"/>
              </w:rPr>
              <w:lastRenderedPageBreak/>
              <w:t>воздействия проектов нормативных правовых актов на состояние конкуренции</w:t>
            </w:r>
          </w:p>
        </w:tc>
        <w:tc>
          <w:tcPr>
            <w:tcW w:w="5142" w:type="dxa"/>
            <w:shd w:val="clear" w:color="auto" w:fill="auto"/>
            <w:noWrap/>
            <w:hideMark/>
          </w:tcPr>
          <w:p w:rsidR="00F7457B" w:rsidRPr="00A74251" w:rsidRDefault="00F7457B" w:rsidP="00787D6E">
            <w:pPr>
              <w:spacing w:line="235" w:lineRule="auto"/>
              <w:jc w:val="center"/>
              <w:rPr>
                <w:rFonts w:asciiTheme="minorHAnsi" w:eastAsiaTheme="minorHAnsi" w:hAnsiTheme="minorHAnsi" w:cstheme="minorBidi"/>
                <w:sz w:val="24"/>
                <w:szCs w:val="24"/>
                <w:lang w:eastAsia="en-US"/>
              </w:rPr>
            </w:pPr>
            <w:r w:rsidRPr="00A74251">
              <w:rPr>
                <w:rFonts w:ascii="Times New Roman" w:eastAsiaTheme="minorHAnsi" w:hAnsi="Times New Roman"/>
                <w:sz w:val="24"/>
                <w:szCs w:val="24"/>
                <w:lang w:eastAsia="en-US"/>
              </w:rPr>
              <w:lastRenderedPageBreak/>
              <w:t>Исключение введения избыточных ограничений для субъектов предпринимательской и инвестиционной деятельности</w:t>
            </w:r>
          </w:p>
        </w:tc>
        <w:tc>
          <w:tcPr>
            <w:tcW w:w="1543" w:type="dxa"/>
            <w:shd w:val="clear" w:color="auto" w:fill="auto"/>
            <w:noWrap/>
            <w:hideMark/>
          </w:tcPr>
          <w:p w:rsidR="00F7457B" w:rsidRPr="00813093" w:rsidRDefault="00F7457B" w:rsidP="00813093">
            <w:pPr>
              <w:spacing w:line="252" w:lineRule="auto"/>
              <w:ind w:right="-57"/>
              <w:jc w:val="center"/>
              <w:rPr>
                <w:rFonts w:ascii="Times New Roman" w:eastAsiaTheme="minorHAnsi" w:hAnsi="Times New Roman"/>
                <w:spacing w:val="-4"/>
                <w:sz w:val="24"/>
                <w:szCs w:val="24"/>
                <w:lang w:eastAsia="en-US"/>
              </w:rPr>
            </w:pPr>
            <w:r w:rsidRPr="00813093">
              <w:rPr>
                <w:rFonts w:ascii="Times New Roman" w:eastAsiaTheme="minorHAnsi" w:hAnsi="Times New Roman"/>
                <w:spacing w:val="-4"/>
                <w:sz w:val="24"/>
                <w:szCs w:val="24"/>
                <w:lang w:eastAsia="en-US"/>
              </w:rPr>
              <w:t>Ежегодно</w:t>
            </w:r>
          </w:p>
          <w:p w:rsidR="00F7457B" w:rsidRPr="00813093" w:rsidRDefault="00F7457B" w:rsidP="00813093">
            <w:pPr>
              <w:spacing w:line="252" w:lineRule="auto"/>
              <w:ind w:right="-57"/>
              <w:jc w:val="center"/>
              <w:rPr>
                <w:rFonts w:ascii="Times New Roman" w:eastAsiaTheme="minorHAnsi" w:hAnsi="Times New Roman"/>
                <w:spacing w:val="-4"/>
                <w:sz w:val="24"/>
                <w:szCs w:val="24"/>
                <w:lang w:eastAsia="en-US"/>
              </w:rPr>
            </w:pPr>
            <w:r w:rsidRPr="00813093">
              <w:rPr>
                <w:rFonts w:ascii="Times New Roman" w:eastAsiaTheme="minorHAnsi" w:hAnsi="Times New Roman"/>
                <w:spacing w:val="-4"/>
                <w:sz w:val="24"/>
                <w:szCs w:val="24"/>
                <w:lang w:eastAsia="en-US"/>
              </w:rPr>
              <w:t>2019-2022 гг.</w:t>
            </w:r>
          </w:p>
          <w:p w:rsidR="00F7457B" w:rsidRPr="00813093" w:rsidRDefault="00F7457B" w:rsidP="00813093">
            <w:pPr>
              <w:spacing w:line="252" w:lineRule="auto"/>
              <w:ind w:right="-57"/>
              <w:jc w:val="center"/>
              <w:rPr>
                <w:rFonts w:ascii="Times New Roman" w:eastAsiaTheme="minorHAnsi" w:hAnsi="Times New Roman"/>
                <w:spacing w:val="-4"/>
                <w:sz w:val="24"/>
                <w:szCs w:val="24"/>
                <w:lang w:eastAsia="en-US"/>
              </w:rPr>
            </w:pPr>
          </w:p>
        </w:tc>
        <w:tc>
          <w:tcPr>
            <w:tcW w:w="2102" w:type="dxa"/>
          </w:tcPr>
          <w:p w:rsidR="00F7457B" w:rsidRPr="00A74251" w:rsidRDefault="000A006A" w:rsidP="00787D6E">
            <w:pPr>
              <w:spacing w:line="235" w:lineRule="auto"/>
              <w:jc w:val="center"/>
              <w:rPr>
                <w:rFonts w:asciiTheme="minorHAnsi" w:eastAsiaTheme="minorHAnsi" w:hAnsiTheme="minorHAnsi" w:cstheme="minorBidi"/>
                <w:sz w:val="24"/>
                <w:szCs w:val="24"/>
                <w:lang w:eastAsia="en-US"/>
              </w:rPr>
            </w:pPr>
            <w:r w:rsidRPr="00A74251">
              <w:rPr>
                <w:rFonts w:ascii="Times New Roman" w:eastAsiaTheme="minorHAnsi" w:hAnsi="Times New Roman"/>
                <w:sz w:val="24"/>
                <w:szCs w:val="24"/>
                <w:lang w:eastAsia="en-US"/>
              </w:rPr>
              <w:t>Министерство промышленности и экономического развития Рязанской области</w:t>
            </w:r>
            <w:r w:rsidR="00F7457B" w:rsidRPr="00A74251">
              <w:rPr>
                <w:rFonts w:ascii="Times New Roman" w:eastAsiaTheme="minorHAnsi" w:hAnsi="Times New Roman"/>
                <w:sz w:val="24"/>
                <w:szCs w:val="24"/>
                <w:lang w:eastAsia="en-US"/>
              </w:rPr>
              <w:t xml:space="preserve">, органы </w:t>
            </w:r>
            <w:r w:rsidR="00F7457B" w:rsidRPr="00A74251">
              <w:rPr>
                <w:rFonts w:ascii="Times New Roman" w:eastAsiaTheme="minorHAnsi" w:hAnsi="Times New Roman"/>
                <w:sz w:val="24"/>
                <w:szCs w:val="24"/>
                <w:lang w:eastAsia="en-US"/>
              </w:rPr>
              <w:lastRenderedPageBreak/>
              <w:t>местного самоуправления</w:t>
            </w:r>
            <w:r w:rsidR="00C830CD" w:rsidRPr="00A74251">
              <w:rPr>
                <w:rFonts w:ascii="Times New Roman" w:eastAsiaTheme="minorHAnsi" w:hAnsi="Times New Roman"/>
                <w:sz w:val="24"/>
                <w:szCs w:val="24"/>
                <w:lang w:eastAsia="en-US"/>
              </w:rPr>
              <w:t xml:space="preserve"> муниципальных образований Рязанской области</w:t>
            </w:r>
            <w:r w:rsidR="00F7457B" w:rsidRPr="00A74251">
              <w:rPr>
                <w:rFonts w:ascii="Times New Roman" w:eastAsiaTheme="minorHAnsi" w:hAnsi="Times New Roman"/>
                <w:sz w:val="24"/>
                <w:szCs w:val="24"/>
                <w:lang w:eastAsia="en-US"/>
              </w:rPr>
              <w:t xml:space="preserve"> (по согласованию)</w:t>
            </w:r>
          </w:p>
        </w:tc>
      </w:tr>
      <w:tr w:rsidR="00F7457B" w:rsidRPr="00A74251" w:rsidTr="00A74251">
        <w:trPr>
          <w:trHeight w:val="279"/>
        </w:trPr>
        <w:tc>
          <w:tcPr>
            <w:tcW w:w="14394" w:type="dxa"/>
            <w:gridSpan w:val="5"/>
            <w:shd w:val="clear" w:color="auto" w:fill="auto"/>
            <w:noWrap/>
          </w:tcPr>
          <w:p w:rsidR="00F7457B" w:rsidRPr="00A74251" w:rsidRDefault="00F7457B" w:rsidP="00AE6A46">
            <w:pPr>
              <w:spacing w:line="235"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rPr>
              <w:lastRenderedPageBreak/>
              <w:t xml:space="preserve">4. Совершенствование процессов управления в рамках полномочий </w:t>
            </w:r>
            <w:r w:rsidR="00AE6A46" w:rsidRPr="00A74251">
              <w:rPr>
                <w:rFonts w:ascii="Times New Roman" w:eastAsiaTheme="minorHAnsi" w:hAnsi="Times New Roman"/>
                <w:sz w:val="24"/>
                <w:szCs w:val="24"/>
              </w:rPr>
              <w:t>исполнительн</w:t>
            </w:r>
            <w:r w:rsidR="00AE6A46">
              <w:rPr>
                <w:rFonts w:ascii="Times New Roman" w:eastAsiaTheme="minorHAnsi" w:hAnsi="Times New Roman"/>
                <w:sz w:val="24"/>
                <w:szCs w:val="24"/>
              </w:rPr>
              <w:t>ых</w:t>
            </w:r>
            <w:r w:rsidR="00AE6A46" w:rsidRPr="00A74251">
              <w:rPr>
                <w:rFonts w:ascii="Times New Roman" w:eastAsiaTheme="minorHAnsi" w:hAnsi="Times New Roman"/>
                <w:sz w:val="24"/>
                <w:szCs w:val="24"/>
              </w:rPr>
              <w:t xml:space="preserve"> </w:t>
            </w:r>
            <w:r w:rsidRPr="00A74251">
              <w:rPr>
                <w:rFonts w:ascii="Times New Roman" w:eastAsiaTheme="minorHAnsi" w:hAnsi="Times New Roman"/>
                <w:sz w:val="24"/>
                <w:szCs w:val="24"/>
              </w:rPr>
              <w:t xml:space="preserve">органов </w:t>
            </w:r>
            <w:r w:rsidR="00AE6A46">
              <w:rPr>
                <w:rFonts w:ascii="Times New Roman" w:eastAsiaTheme="minorHAnsi" w:hAnsi="Times New Roman"/>
                <w:sz w:val="24"/>
                <w:szCs w:val="24"/>
              </w:rPr>
              <w:t xml:space="preserve">государственной </w:t>
            </w:r>
            <w:r w:rsidRPr="00A74251">
              <w:rPr>
                <w:rFonts w:ascii="Times New Roman" w:eastAsiaTheme="minorHAnsi" w:hAnsi="Times New Roman"/>
                <w:sz w:val="24"/>
                <w:szCs w:val="24"/>
              </w:rPr>
              <w:t xml:space="preserve">власти </w:t>
            </w:r>
            <w:r w:rsidR="00AF65C6" w:rsidRPr="00A74251">
              <w:rPr>
                <w:rFonts w:ascii="Times New Roman" w:eastAsiaTheme="minorHAnsi" w:hAnsi="Times New Roman"/>
                <w:sz w:val="24"/>
                <w:szCs w:val="24"/>
              </w:rPr>
              <w:t>Рязанской области,</w:t>
            </w:r>
            <w:r w:rsidRPr="00A74251">
              <w:rPr>
                <w:rFonts w:ascii="Times New Roman" w:eastAsiaTheme="minorHAnsi" w:hAnsi="Times New Roman"/>
                <w:sz w:val="24"/>
                <w:szCs w:val="24"/>
              </w:rPr>
              <w:t xml:space="preserve"> закрепленных за ними законодательством Российской Федерации, объектами </w:t>
            </w:r>
            <w:r w:rsidR="00AF65C6" w:rsidRPr="00A74251">
              <w:rPr>
                <w:rFonts w:ascii="Times New Roman" w:eastAsiaTheme="minorHAnsi" w:hAnsi="Times New Roman"/>
                <w:sz w:val="24"/>
                <w:szCs w:val="24"/>
              </w:rPr>
              <w:t>государственного имущества Рязанской области</w:t>
            </w:r>
          </w:p>
        </w:tc>
      </w:tr>
      <w:tr w:rsidR="00F7457B" w:rsidRPr="00A74251" w:rsidTr="00A74251">
        <w:trPr>
          <w:trHeight w:val="566"/>
        </w:trPr>
        <w:tc>
          <w:tcPr>
            <w:tcW w:w="773" w:type="dxa"/>
            <w:shd w:val="clear" w:color="auto" w:fill="auto"/>
            <w:noWrap/>
            <w:hideMark/>
          </w:tcPr>
          <w:p w:rsidR="00F7457B" w:rsidRPr="00A74251" w:rsidRDefault="00F7457B" w:rsidP="00787D6E">
            <w:pPr>
              <w:spacing w:line="235" w:lineRule="auto"/>
              <w:jc w:val="center"/>
              <w:rPr>
                <w:rFonts w:ascii="Times New Roman" w:eastAsiaTheme="minorHAnsi" w:hAnsi="Times New Roman"/>
                <w:sz w:val="24"/>
                <w:szCs w:val="24"/>
              </w:rPr>
            </w:pPr>
            <w:r w:rsidRPr="00A74251">
              <w:rPr>
                <w:rFonts w:ascii="Times New Roman" w:eastAsiaTheme="minorHAnsi" w:hAnsi="Times New Roman"/>
                <w:sz w:val="24"/>
                <w:szCs w:val="24"/>
              </w:rPr>
              <w:t>4.1</w:t>
            </w:r>
          </w:p>
        </w:tc>
        <w:tc>
          <w:tcPr>
            <w:tcW w:w="4834" w:type="dxa"/>
            <w:shd w:val="clear" w:color="auto" w:fill="auto"/>
            <w:hideMark/>
          </w:tcPr>
          <w:p w:rsidR="00F7457B" w:rsidRPr="00A74251" w:rsidRDefault="00F7457B" w:rsidP="00787D6E">
            <w:pPr>
              <w:spacing w:line="235"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Разработка, утверждение и выполнение комплексного плана по эффективному управлению государственными предприятиями и учреждениями, акционерными обществами с государственным участием, государственными некоммерческими организациями, осуществляющими предпринимательскую деятельность</w:t>
            </w:r>
          </w:p>
        </w:tc>
        <w:tc>
          <w:tcPr>
            <w:tcW w:w="5142" w:type="dxa"/>
            <w:shd w:val="clear" w:color="auto" w:fill="auto"/>
            <w:noWrap/>
            <w:hideMark/>
          </w:tcPr>
          <w:p w:rsidR="00F7457B" w:rsidRPr="00A74251" w:rsidRDefault="00F7457B" w:rsidP="00787D6E">
            <w:pPr>
              <w:spacing w:line="235"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Сокращение доли участия государства в хозяйствующих субъектах, функционирующих в конкурентных отраслях</w:t>
            </w:r>
          </w:p>
        </w:tc>
        <w:tc>
          <w:tcPr>
            <w:tcW w:w="1543" w:type="dxa"/>
            <w:shd w:val="clear" w:color="auto" w:fill="auto"/>
            <w:noWrap/>
            <w:hideMark/>
          </w:tcPr>
          <w:p w:rsidR="00F7457B" w:rsidRPr="00813093" w:rsidRDefault="00F7457B" w:rsidP="00813093">
            <w:pPr>
              <w:spacing w:line="252" w:lineRule="auto"/>
              <w:ind w:right="-57"/>
              <w:jc w:val="center"/>
              <w:rPr>
                <w:rFonts w:ascii="Times New Roman" w:eastAsiaTheme="minorHAnsi" w:hAnsi="Times New Roman"/>
                <w:spacing w:val="-4"/>
                <w:sz w:val="24"/>
                <w:szCs w:val="24"/>
                <w:lang w:eastAsia="en-US"/>
              </w:rPr>
            </w:pPr>
            <w:r w:rsidRPr="00813093">
              <w:rPr>
                <w:rFonts w:ascii="Times New Roman" w:eastAsiaTheme="minorHAnsi" w:hAnsi="Times New Roman"/>
                <w:spacing w:val="-4"/>
                <w:sz w:val="24"/>
                <w:szCs w:val="24"/>
                <w:lang w:eastAsia="en-US"/>
              </w:rPr>
              <w:t>Ежегодно</w:t>
            </w:r>
          </w:p>
          <w:p w:rsidR="00F7457B" w:rsidRPr="00813093" w:rsidRDefault="00920C33" w:rsidP="00813093">
            <w:pPr>
              <w:spacing w:line="252" w:lineRule="auto"/>
              <w:ind w:right="-57"/>
              <w:jc w:val="center"/>
              <w:rPr>
                <w:rFonts w:ascii="Times New Roman" w:eastAsiaTheme="minorHAnsi" w:hAnsi="Times New Roman"/>
                <w:spacing w:val="-4"/>
                <w:sz w:val="24"/>
                <w:szCs w:val="24"/>
                <w:lang w:eastAsia="en-US"/>
              </w:rPr>
            </w:pPr>
            <w:r w:rsidRPr="00813093">
              <w:rPr>
                <w:rFonts w:ascii="Times New Roman" w:eastAsiaTheme="minorHAnsi" w:hAnsi="Times New Roman"/>
                <w:spacing w:val="-4"/>
                <w:sz w:val="24"/>
                <w:szCs w:val="24"/>
                <w:lang w:eastAsia="en-US"/>
              </w:rPr>
              <w:t>2020</w:t>
            </w:r>
            <w:r w:rsidR="00F7457B" w:rsidRPr="00813093">
              <w:rPr>
                <w:rFonts w:ascii="Times New Roman" w:eastAsiaTheme="minorHAnsi" w:hAnsi="Times New Roman"/>
                <w:spacing w:val="-4"/>
                <w:sz w:val="24"/>
                <w:szCs w:val="24"/>
                <w:lang w:eastAsia="en-US"/>
              </w:rPr>
              <w:t>-2022 гг.</w:t>
            </w:r>
          </w:p>
          <w:p w:rsidR="00F7457B" w:rsidRPr="00813093" w:rsidRDefault="00F7457B" w:rsidP="00813093">
            <w:pPr>
              <w:spacing w:line="252" w:lineRule="auto"/>
              <w:ind w:right="-57"/>
              <w:jc w:val="center"/>
              <w:rPr>
                <w:rFonts w:ascii="Times New Roman" w:eastAsiaTheme="minorHAnsi" w:hAnsi="Times New Roman"/>
                <w:spacing w:val="-4"/>
                <w:sz w:val="24"/>
                <w:szCs w:val="24"/>
                <w:lang w:eastAsia="en-US"/>
              </w:rPr>
            </w:pPr>
          </w:p>
        </w:tc>
        <w:tc>
          <w:tcPr>
            <w:tcW w:w="2102" w:type="dxa"/>
          </w:tcPr>
          <w:p w:rsidR="00F7457B" w:rsidRPr="00A74251" w:rsidRDefault="00F7457B" w:rsidP="00787D6E">
            <w:pPr>
              <w:spacing w:line="235"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Министерство имущественных и земельных отношений Рязанской области,</w:t>
            </w:r>
          </w:p>
          <w:p w:rsidR="00F7457B" w:rsidRDefault="00F7457B" w:rsidP="00787D6E">
            <w:pPr>
              <w:spacing w:line="235"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ЦИОГВ, курирующие деятельность государственных предприятий (акционерных обществ с государственным участием)</w:t>
            </w:r>
            <w:r w:rsidR="00866F3D" w:rsidRPr="00A74251">
              <w:rPr>
                <w:rFonts w:ascii="Times New Roman" w:eastAsiaTheme="minorHAnsi" w:hAnsi="Times New Roman"/>
                <w:sz w:val="24"/>
                <w:szCs w:val="24"/>
                <w:lang w:eastAsia="en-US"/>
              </w:rPr>
              <w:t>, государственных учреждений</w:t>
            </w:r>
            <w:r w:rsidR="00AF65C6" w:rsidRPr="00A74251">
              <w:rPr>
                <w:rFonts w:ascii="Times New Roman" w:eastAsiaTheme="minorHAnsi" w:hAnsi="Times New Roman"/>
                <w:sz w:val="24"/>
                <w:szCs w:val="24"/>
                <w:lang w:eastAsia="en-US"/>
              </w:rPr>
              <w:t>, государственных некоммерческих организаций, осуществляющих предпринима</w:t>
            </w:r>
            <w:r w:rsidR="000A006A" w:rsidRPr="00A74251">
              <w:rPr>
                <w:rFonts w:ascii="Times New Roman" w:eastAsiaTheme="minorHAnsi" w:hAnsi="Times New Roman"/>
                <w:sz w:val="24"/>
                <w:szCs w:val="24"/>
                <w:lang w:eastAsia="en-US"/>
              </w:rPr>
              <w:t>-</w:t>
            </w:r>
            <w:r w:rsidR="00AF65C6" w:rsidRPr="00A74251">
              <w:rPr>
                <w:rFonts w:ascii="Times New Roman" w:eastAsiaTheme="minorHAnsi" w:hAnsi="Times New Roman"/>
                <w:sz w:val="24"/>
                <w:szCs w:val="24"/>
                <w:lang w:eastAsia="en-US"/>
              </w:rPr>
              <w:t>тельскую деятельность</w:t>
            </w:r>
          </w:p>
          <w:p w:rsidR="00813093" w:rsidRPr="00A74251" w:rsidRDefault="00813093" w:rsidP="00787D6E">
            <w:pPr>
              <w:spacing w:line="235" w:lineRule="auto"/>
              <w:jc w:val="center"/>
              <w:rPr>
                <w:rFonts w:ascii="Times New Roman" w:eastAsiaTheme="minorHAnsi" w:hAnsi="Times New Roman"/>
                <w:sz w:val="24"/>
                <w:szCs w:val="24"/>
                <w:lang w:eastAsia="en-US"/>
              </w:rPr>
            </w:pPr>
          </w:p>
        </w:tc>
      </w:tr>
      <w:tr w:rsidR="00F7457B" w:rsidRPr="00A74251" w:rsidTr="00A74251">
        <w:trPr>
          <w:trHeight w:val="304"/>
        </w:trPr>
        <w:tc>
          <w:tcPr>
            <w:tcW w:w="14394" w:type="dxa"/>
            <w:gridSpan w:val="5"/>
            <w:shd w:val="clear" w:color="auto" w:fill="auto"/>
            <w:noWrap/>
          </w:tcPr>
          <w:p w:rsidR="00F7457B" w:rsidRPr="00A74251" w:rsidRDefault="00F7457B" w:rsidP="000A006A">
            <w:pPr>
              <w:jc w:val="center"/>
              <w:rPr>
                <w:rFonts w:ascii="Times New Roman" w:eastAsiaTheme="minorHAnsi" w:hAnsi="Times New Roman"/>
                <w:sz w:val="24"/>
                <w:szCs w:val="24"/>
              </w:rPr>
            </w:pPr>
            <w:r w:rsidRPr="00A74251">
              <w:rPr>
                <w:rFonts w:ascii="Times New Roman" w:eastAsiaTheme="minorHAnsi" w:hAnsi="Times New Roman"/>
                <w:sz w:val="24"/>
                <w:szCs w:val="24"/>
              </w:rPr>
              <w:lastRenderedPageBreak/>
              <w:t>5. Создание условий для недискриминационного доступа хозяйствующих субъектов на товарные рынки</w:t>
            </w:r>
          </w:p>
        </w:tc>
      </w:tr>
      <w:tr w:rsidR="00F7457B" w:rsidRPr="00A74251" w:rsidTr="00A74251">
        <w:trPr>
          <w:trHeight w:val="304"/>
        </w:trPr>
        <w:tc>
          <w:tcPr>
            <w:tcW w:w="773" w:type="dxa"/>
            <w:shd w:val="clear" w:color="auto" w:fill="auto"/>
            <w:noWrap/>
          </w:tcPr>
          <w:p w:rsidR="00F7457B" w:rsidRPr="00A74251" w:rsidRDefault="00F7457B" w:rsidP="000A006A">
            <w:pPr>
              <w:jc w:val="center"/>
              <w:rPr>
                <w:rFonts w:ascii="Times New Roman" w:eastAsiaTheme="minorHAnsi" w:hAnsi="Times New Roman"/>
                <w:sz w:val="24"/>
                <w:szCs w:val="24"/>
              </w:rPr>
            </w:pPr>
            <w:r w:rsidRPr="00A74251">
              <w:rPr>
                <w:rFonts w:ascii="Times New Roman" w:eastAsiaTheme="minorHAnsi" w:hAnsi="Times New Roman"/>
                <w:sz w:val="24"/>
                <w:szCs w:val="24"/>
              </w:rPr>
              <w:t>5.1</w:t>
            </w:r>
          </w:p>
        </w:tc>
        <w:tc>
          <w:tcPr>
            <w:tcW w:w="4834" w:type="dxa"/>
            <w:shd w:val="clear" w:color="auto" w:fill="auto"/>
          </w:tcPr>
          <w:p w:rsidR="00F7457B" w:rsidRPr="00A74251" w:rsidRDefault="00F7457B" w:rsidP="000A006A">
            <w:pPr>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Проведение мониторинга применения на практике стать</w:t>
            </w:r>
            <w:r w:rsidR="001E605E" w:rsidRPr="00A74251">
              <w:rPr>
                <w:rFonts w:ascii="Times New Roman" w:eastAsiaTheme="minorHAnsi" w:hAnsi="Times New Roman"/>
                <w:sz w:val="24"/>
                <w:szCs w:val="24"/>
                <w:lang w:eastAsia="en-US"/>
              </w:rPr>
              <w:t>и</w:t>
            </w:r>
            <w:r w:rsidRPr="00A74251">
              <w:rPr>
                <w:rFonts w:ascii="Times New Roman" w:eastAsiaTheme="minorHAnsi" w:hAnsi="Times New Roman"/>
                <w:sz w:val="24"/>
                <w:szCs w:val="24"/>
                <w:lang w:eastAsia="en-US"/>
              </w:rPr>
              <w:t xml:space="preserve"> 5 </w:t>
            </w:r>
            <w:r w:rsidR="00292E0E" w:rsidRPr="00A74251">
              <w:rPr>
                <w:rFonts w:ascii="Times New Roman" w:eastAsiaTheme="minorHAnsi" w:hAnsi="Times New Roman"/>
                <w:sz w:val="24"/>
                <w:szCs w:val="24"/>
                <w:lang w:eastAsia="en-US"/>
              </w:rPr>
              <w:t>Федерального</w:t>
            </w:r>
            <w:r w:rsidR="001E605E" w:rsidRPr="00A74251">
              <w:rPr>
                <w:rFonts w:ascii="Times New Roman" w:eastAsiaTheme="minorHAnsi" w:hAnsi="Times New Roman"/>
                <w:sz w:val="24"/>
                <w:szCs w:val="24"/>
                <w:lang w:eastAsia="en-US"/>
              </w:rPr>
              <w:t xml:space="preserve"> закон</w:t>
            </w:r>
            <w:r w:rsidR="00292E0E" w:rsidRPr="00A74251">
              <w:rPr>
                <w:rFonts w:ascii="Times New Roman" w:eastAsiaTheme="minorHAnsi" w:hAnsi="Times New Roman"/>
                <w:sz w:val="24"/>
                <w:szCs w:val="24"/>
                <w:lang w:eastAsia="en-US"/>
              </w:rPr>
              <w:t>а</w:t>
            </w:r>
            <w:r w:rsidR="001E605E" w:rsidRPr="00A74251">
              <w:rPr>
                <w:rFonts w:ascii="Times New Roman" w:eastAsiaTheme="minorHAnsi" w:hAnsi="Times New Roman"/>
                <w:sz w:val="24"/>
                <w:szCs w:val="24"/>
                <w:lang w:eastAsia="en-US"/>
              </w:rPr>
              <w:t xml:space="preserve"> от 29.12.2006 № 264-</w:t>
            </w:r>
            <w:r w:rsidR="00292E0E" w:rsidRPr="00A74251">
              <w:rPr>
                <w:rFonts w:ascii="Times New Roman" w:eastAsiaTheme="minorHAnsi" w:hAnsi="Times New Roman"/>
                <w:sz w:val="24"/>
                <w:szCs w:val="24"/>
                <w:lang w:eastAsia="en-US"/>
              </w:rPr>
              <w:t>Ф</w:t>
            </w:r>
            <w:r w:rsidR="001E605E" w:rsidRPr="00A74251">
              <w:rPr>
                <w:rFonts w:ascii="Times New Roman" w:eastAsiaTheme="minorHAnsi" w:hAnsi="Times New Roman"/>
                <w:sz w:val="24"/>
                <w:szCs w:val="24"/>
                <w:lang w:eastAsia="en-US"/>
              </w:rPr>
              <w:t>З «О развитии сельского хозяйства»</w:t>
            </w:r>
          </w:p>
        </w:tc>
        <w:tc>
          <w:tcPr>
            <w:tcW w:w="5142" w:type="dxa"/>
            <w:shd w:val="clear" w:color="auto" w:fill="auto"/>
            <w:noWrap/>
          </w:tcPr>
          <w:p w:rsidR="00F7457B" w:rsidRPr="00A74251" w:rsidRDefault="00F7457B" w:rsidP="000A006A">
            <w:pPr>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Выявление случаев нарушения со стороны торговых сетей вышеуказанного закона</w:t>
            </w:r>
          </w:p>
        </w:tc>
        <w:tc>
          <w:tcPr>
            <w:tcW w:w="1543" w:type="dxa"/>
            <w:shd w:val="clear" w:color="auto" w:fill="auto"/>
            <w:noWrap/>
          </w:tcPr>
          <w:p w:rsidR="00F7457B" w:rsidRPr="00813093" w:rsidRDefault="00F7457B" w:rsidP="00813093">
            <w:pPr>
              <w:spacing w:line="252" w:lineRule="auto"/>
              <w:ind w:right="-57"/>
              <w:jc w:val="center"/>
              <w:rPr>
                <w:rFonts w:ascii="Times New Roman" w:eastAsiaTheme="minorHAnsi" w:hAnsi="Times New Roman"/>
                <w:spacing w:val="-4"/>
                <w:sz w:val="24"/>
                <w:szCs w:val="24"/>
                <w:lang w:eastAsia="en-US"/>
              </w:rPr>
            </w:pPr>
            <w:r w:rsidRPr="00813093">
              <w:rPr>
                <w:rFonts w:ascii="Times New Roman" w:eastAsiaTheme="minorHAnsi" w:hAnsi="Times New Roman"/>
                <w:spacing w:val="-4"/>
                <w:sz w:val="24"/>
                <w:szCs w:val="24"/>
                <w:lang w:eastAsia="en-US"/>
              </w:rPr>
              <w:t>Ежегодно</w:t>
            </w:r>
          </w:p>
          <w:p w:rsidR="00F7457B" w:rsidRPr="00813093" w:rsidRDefault="00F7457B" w:rsidP="00813093">
            <w:pPr>
              <w:spacing w:line="252" w:lineRule="auto"/>
              <w:ind w:right="-57"/>
              <w:jc w:val="center"/>
              <w:rPr>
                <w:rFonts w:ascii="Times New Roman" w:eastAsiaTheme="minorHAnsi" w:hAnsi="Times New Roman"/>
                <w:spacing w:val="-4"/>
                <w:sz w:val="24"/>
                <w:szCs w:val="24"/>
                <w:lang w:eastAsia="en-US"/>
              </w:rPr>
            </w:pPr>
            <w:r w:rsidRPr="00813093">
              <w:rPr>
                <w:rFonts w:ascii="Times New Roman" w:eastAsiaTheme="minorHAnsi" w:hAnsi="Times New Roman"/>
                <w:spacing w:val="-4"/>
                <w:sz w:val="24"/>
                <w:szCs w:val="24"/>
                <w:lang w:eastAsia="en-US"/>
              </w:rPr>
              <w:t>2019-2022 гг.</w:t>
            </w:r>
          </w:p>
          <w:p w:rsidR="00F7457B" w:rsidRPr="00813093" w:rsidRDefault="00F7457B" w:rsidP="00813093">
            <w:pPr>
              <w:spacing w:line="252" w:lineRule="auto"/>
              <w:ind w:right="-57"/>
              <w:jc w:val="center"/>
              <w:rPr>
                <w:rFonts w:ascii="Times New Roman" w:eastAsiaTheme="minorHAnsi" w:hAnsi="Times New Roman"/>
                <w:spacing w:val="-4"/>
                <w:sz w:val="24"/>
                <w:szCs w:val="24"/>
                <w:lang w:eastAsia="en-US"/>
              </w:rPr>
            </w:pPr>
          </w:p>
        </w:tc>
        <w:tc>
          <w:tcPr>
            <w:tcW w:w="2102" w:type="dxa"/>
          </w:tcPr>
          <w:p w:rsidR="00F7457B" w:rsidRPr="00A74251" w:rsidRDefault="00F7457B" w:rsidP="000A006A">
            <w:pPr>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Министерство сельского хозяйства и продовольствия Рязанской области</w:t>
            </w:r>
          </w:p>
        </w:tc>
      </w:tr>
      <w:tr w:rsidR="00F7457B" w:rsidRPr="00A74251" w:rsidTr="00A74251">
        <w:trPr>
          <w:trHeight w:val="304"/>
        </w:trPr>
        <w:tc>
          <w:tcPr>
            <w:tcW w:w="14394" w:type="dxa"/>
            <w:gridSpan w:val="5"/>
            <w:shd w:val="clear" w:color="auto" w:fill="auto"/>
            <w:noWrap/>
          </w:tcPr>
          <w:p w:rsidR="00F7457B" w:rsidRPr="00A74251" w:rsidRDefault="00F7457B" w:rsidP="000A006A">
            <w:pPr>
              <w:jc w:val="center"/>
              <w:rPr>
                <w:rFonts w:ascii="Times New Roman" w:eastAsiaTheme="minorHAnsi" w:hAnsi="Times New Roman"/>
                <w:sz w:val="24"/>
                <w:szCs w:val="24"/>
              </w:rPr>
            </w:pPr>
            <w:r w:rsidRPr="00A74251">
              <w:rPr>
                <w:rFonts w:ascii="Times New Roman" w:eastAsiaTheme="minorHAnsi" w:hAnsi="Times New Roman"/>
                <w:sz w:val="24"/>
                <w:szCs w:val="24"/>
              </w:rPr>
              <w:t xml:space="preserve">6. Обеспечение и сохранение целевого использования </w:t>
            </w:r>
            <w:r w:rsidR="00AF65C6" w:rsidRPr="00A74251">
              <w:rPr>
                <w:rFonts w:ascii="Times New Roman" w:eastAsiaTheme="minorHAnsi" w:hAnsi="Times New Roman"/>
                <w:sz w:val="24"/>
                <w:szCs w:val="24"/>
              </w:rPr>
              <w:t xml:space="preserve">объектов </w:t>
            </w:r>
            <w:r w:rsidRPr="00A74251">
              <w:rPr>
                <w:rFonts w:ascii="Times New Roman" w:eastAsiaTheme="minorHAnsi" w:hAnsi="Times New Roman"/>
                <w:sz w:val="24"/>
                <w:szCs w:val="24"/>
              </w:rPr>
              <w:t>недвижимого имущества</w:t>
            </w:r>
            <w:r w:rsidR="00AF65C6" w:rsidRPr="00A74251">
              <w:rPr>
                <w:rFonts w:ascii="Times New Roman" w:eastAsiaTheme="minorHAnsi" w:hAnsi="Times New Roman"/>
                <w:sz w:val="24"/>
                <w:szCs w:val="24"/>
              </w:rPr>
              <w:t xml:space="preserve"> государственного имущества Рязанской области и муниципального имущества </w:t>
            </w:r>
            <w:r w:rsidRPr="00A74251">
              <w:rPr>
                <w:rFonts w:ascii="Times New Roman" w:eastAsiaTheme="minorHAnsi" w:hAnsi="Times New Roman"/>
                <w:sz w:val="24"/>
                <w:szCs w:val="24"/>
              </w:rPr>
              <w:t>в социальной сфере</w:t>
            </w:r>
          </w:p>
        </w:tc>
      </w:tr>
      <w:tr w:rsidR="00F7457B" w:rsidRPr="00A74251" w:rsidTr="00A74251">
        <w:trPr>
          <w:trHeight w:val="304"/>
        </w:trPr>
        <w:tc>
          <w:tcPr>
            <w:tcW w:w="773" w:type="dxa"/>
            <w:shd w:val="clear" w:color="auto" w:fill="auto"/>
            <w:noWrap/>
            <w:hideMark/>
          </w:tcPr>
          <w:p w:rsidR="00F7457B" w:rsidRPr="00A74251" w:rsidRDefault="00F7457B" w:rsidP="000A006A">
            <w:pPr>
              <w:jc w:val="center"/>
              <w:rPr>
                <w:rFonts w:ascii="Times New Roman" w:eastAsiaTheme="minorHAnsi" w:hAnsi="Times New Roman"/>
                <w:sz w:val="24"/>
                <w:szCs w:val="24"/>
              </w:rPr>
            </w:pPr>
            <w:r w:rsidRPr="00A74251">
              <w:rPr>
                <w:rFonts w:ascii="Times New Roman" w:eastAsiaTheme="minorHAnsi" w:hAnsi="Times New Roman"/>
                <w:sz w:val="24"/>
                <w:szCs w:val="24"/>
              </w:rPr>
              <w:t>6.1</w:t>
            </w:r>
          </w:p>
        </w:tc>
        <w:tc>
          <w:tcPr>
            <w:tcW w:w="4834" w:type="dxa"/>
            <w:shd w:val="clear" w:color="auto" w:fill="auto"/>
          </w:tcPr>
          <w:p w:rsidR="00F7457B" w:rsidRPr="00A74251" w:rsidRDefault="00F7457B" w:rsidP="000A006A">
            <w:pPr>
              <w:jc w:val="center"/>
              <w:rPr>
                <w:rFonts w:ascii="Times New Roman" w:eastAsiaTheme="minorHAnsi" w:hAnsi="Times New Roman"/>
                <w:sz w:val="24"/>
                <w:szCs w:val="24"/>
              </w:rPr>
            </w:pPr>
            <w:r w:rsidRPr="00A74251">
              <w:rPr>
                <w:rFonts w:ascii="Times New Roman" w:eastAsiaTheme="minorHAnsi" w:hAnsi="Times New Roman"/>
                <w:sz w:val="24"/>
                <w:szCs w:val="24"/>
              </w:rPr>
              <w:t>Проведение мониторинга эффективности использования государственного имущества Рязанской области (в том числе земельных участков).</w:t>
            </w:r>
          </w:p>
          <w:p w:rsidR="00F7457B" w:rsidRPr="00A74251" w:rsidRDefault="00F7457B" w:rsidP="000A006A">
            <w:pPr>
              <w:jc w:val="center"/>
              <w:rPr>
                <w:rFonts w:ascii="Times New Roman" w:eastAsiaTheme="minorHAnsi" w:hAnsi="Times New Roman"/>
                <w:sz w:val="24"/>
                <w:szCs w:val="24"/>
              </w:rPr>
            </w:pPr>
            <w:r w:rsidRPr="00A74251">
              <w:rPr>
                <w:rFonts w:ascii="Times New Roman" w:eastAsiaTheme="minorHAnsi" w:hAnsi="Times New Roman"/>
                <w:sz w:val="24"/>
                <w:szCs w:val="24"/>
              </w:rPr>
              <w:t>Принятие решений об отчуждении (изъятие, передач</w:t>
            </w:r>
            <w:r w:rsidR="00866F3D" w:rsidRPr="00A74251">
              <w:rPr>
                <w:rFonts w:ascii="Times New Roman" w:eastAsiaTheme="minorHAnsi" w:hAnsi="Times New Roman"/>
                <w:sz w:val="24"/>
                <w:szCs w:val="24"/>
              </w:rPr>
              <w:t>а, списание) неиспользуемого в у</w:t>
            </w:r>
            <w:r w:rsidRPr="00A74251">
              <w:rPr>
                <w:rFonts w:ascii="Times New Roman" w:eastAsiaTheme="minorHAnsi" w:hAnsi="Times New Roman"/>
                <w:sz w:val="24"/>
                <w:szCs w:val="24"/>
              </w:rPr>
              <w:t>ставной деятельности</w:t>
            </w:r>
            <w:r w:rsidR="00866F3D" w:rsidRPr="00A74251">
              <w:rPr>
                <w:rFonts w:ascii="Times New Roman" w:eastAsiaTheme="minorHAnsi" w:hAnsi="Times New Roman"/>
                <w:sz w:val="24"/>
                <w:szCs w:val="24"/>
              </w:rPr>
              <w:t xml:space="preserve"> государственных учреждений Рязанской области </w:t>
            </w:r>
            <w:r w:rsidRPr="00A74251">
              <w:rPr>
                <w:rFonts w:ascii="Times New Roman" w:eastAsiaTheme="minorHAnsi" w:hAnsi="Times New Roman"/>
                <w:sz w:val="24"/>
                <w:szCs w:val="24"/>
              </w:rPr>
              <w:t xml:space="preserve"> государственного имущества Рязанской области</w:t>
            </w:r>
          </w:p>
        </w:tc>
        <w:tc>
          <w:tcPr>
            <w:tcW w:w="5142" w:type="dxa"/>
            <w:shd w:val="clear" w:color="auto" w:fill="auto"/>
            <w:noWrap/>
          </w:tcPr>
          <w:p w:rsidR="00F7457B" w:rsidRPr="00A74251" w:rsidRDefault="00F7457B" w:rsidP="00F46BBD">
            <w:pPr>
              <w:jc w:val="center"/>
              <w:rPr>
                <w:rFonts w:ascii="Times New Roman" w:eastAsiaTheme="minorHAnsi" w:hAnsi="Times New Roman"/>
                <w:sz w:val="24"/>
                <w:szCs w:val="24"/>
              </w:rPr>
            </w:pPr>
            <w:r w:rsidRPr="00A74251">
              <w:rPr>
                <w:rFonts w:ascii="Times New Roman" w:eastAsiaTheme="minorHAnsi" w:hAnsi="Times New Roman"/>
                <w:sz w:val="24"/>
                <w:szCs w:val="24"/>
              </w:rPr>
              <w:t xml:space="preserve">Совершенствование процессов управления объектами </w:t>
            </w:r>
            <w:r w:rsidR="00AF65C6" w:rsidRPr="00A74251">
              <w:rPr>
                <w:rFonts w:ascii="Times New Roman" w:eastAsiaTheme="minorHAnsi" w:hAnsi="Times New Roman"/>
                <w:sz w:val="24"/>
                <w:szCs w:val="24"/>
              </w:rPr>
              <w:t>государственного имущества Рязанской области</w:t>
            </w:r>
            <w:r w:rsidRPr="00A74251">
              <w:rPr>
                <w:rFonts w:ascii="Times New Roman" w:eastAsiaTheme="minorHAnsi" w:hAnsi="Times New Roman"/>
                <w:sz w:val="24"/>
                <w:szCs w:val="24"/>
              </w:rPr>
              <w:t xml:space="preserve">/передача в муниципальную или федеральную собственность, изъятие из оперативного управления, включение в программу приватизации </w:t>
            </w:r>
            <w:r w:rsidR="00AF65C6" w:rsidRPr="00A74251">
              <w:rPr>
                <w:rFonts w:ascii="Times New Roman" w:eastAsiaTheme="minorHAnsi" w:hAnsi="Times New Roman"/>
                <w:sz w:val="24"/>
                <w:szCs w:val="24"/>
              </w:rPr>
              <w:t>государственного имущества Рязанской области</w:t>
            </w:r>
          </w:p>
        </w:tc>
        <w:tc>
          <w:tcPr>
            <w:tcW w:w="1543" w:type="dxa"/>
            <w:vMerge w:val="restart"/>
            <w:shd w:val="clear" w:color="auto" w:fill="auto"/>
            <w:noWrap/>
            <w:hideMark/>
          </w:tcPr>
          <w:p w:rsidR="00F7457B" w:rsidRPr="00813093" w:rsidRDefault="00F7457B" w:rsidP="00813093">
            <w:pPr>
              <w:spacing w:line="252" w:lineRule="auto"/>
              <w:ind w:right="-57"/>
              <w:jc w:val="center"/>
              <w:rPr>
                <w:rFonts w:ascii="Times New Roman" w:eastAsiaTheme="minorHAnsi" w:hAnsi="Times New Roman"/>
                <w:spacing w:val="-4"/>
                <w:sz w:val="24"/>
                <w:szCs w:val="24"/>
                <w:lang w:eastAsia="en-US"/>
              </w:rPr>
            </w:pPr>
            <w:r w:rsidRPr="00813093">
              <w:rPr>
                <w:rFonts w:ascii="Times New Roman" w:eastAsiaTheme="minorHAnsi" w:hAnsi="Times New Roman"/>
                <w:spacing w:val="-4"/>
                <w:sz w:val="24"/>
                <w:szCs w:val="24"/>
                <w:lang w:eastAsia="en-US"/>
              </w:rPr>
              <w:t>Ежегодно</w:t>
            </w:r>
          </w:p>
          <w:p w:rsidR="00F7457B" w:rsidRPr="00813093" w:rsidRDefault="00F7457B" w:rsidP="00813093">
            <w:pPr>
              <w:spacing w:line="252" w:lineRule="auto"/>
              <w:ind w:right="-57"/>
              <w:jc w:val="center"/>
              <w:rPr>
                <w:rFonts w:ascii="Times New Roman" w:eastAsiaTheme="minorHAnsi" w:hAnsi="Times New Roman"/>
                <w:spacing w:val="-4"/>
                <w:sz w:val="24"/>
                <w:szCs w:val="24"/>
                <w:lang w:eastAsia="en-US"/>
              </w:rPr>
            </w:pPr>
            <w:r w:rsidRPr="00813093">
              <w:rPr>
                <w:rFonts w:ascii="Times New Roman" w:eastAsiaTheme="minorHAnsi" w:hAnsi="Times New Roman"/>
                <w:spacing w:val="-4"/>
                <w:sz w:val="24"/>
                <w:szCs w:val="24"/>
                <w:lang w:eastAsia="en-US"/>
              </w:rPr>
              <w:t>2019-2022 гг.</w:t>
            </w:r>
          </w:p>
          <w:p w:rsidR="00F7457B" w:rsidRPr="00813093" w:rsidRDefault="00F7457B" w:rsidP="00813093">
            <w:pPr>
              <w:spacing w:line="252" w:lineRule="auto"/>
              <w:ind w:right="-57"/>
              <w:jc w:val="center"/>
              <w:rPr>
                <w:rFonts w:ascii="Times New Roman" w:eastAsiaTheme="minorHAnsi" w:hAnsi="Times New Roman"/>
                <w:spacing w:val="-4"/>
                <w:sz w:val="24"/>
                <w:szCs w:val="24"/>
                <w:lang w:eastAsia="en-US"/>
              </w:rPr>
            </w:pPr>
          </w:p>
        </w:tc>
        <w:tc>
          <w:tcPr>
            <w:tcW w:w="2102" w:type="dxa"/>
          </w:tcPr>
          <w:p w:rsidR="00F7457B" w:rsidRPr="00A74251" w:rsidRDefault="00F7457B" w:rsidP="000A006A">
            <w:pPr>
              <w:jc w:val="center"/>
              <w:rPr>
                <w:rFonts w:ascii="Times New Roman" w:eastAsiaTheme="minorHAnsi" w:hAnsi="Times New Roman"/>
                <w:sz w:val="24"/>
                <w:szCs w:val="24"/>
              </w:rPr>
            </w:pPr>
            <w:r w:rsidRPr="00A74251">
              <w:rPr>
                <w:rFonts w:ascii="Times New Roman" w:eastAsiaTheme="minorHAnsi" w:hAnsi="Times New Roman"/>
                <w:sz w:val="24"/>
                <w:szCs w:val="24"/>
              </w:rPr>
              <w:t>Министерство имущественных и земельных отношений Рязанской области, ЦИОГВ, курирующие социальную сферу</w:t>
            </w:r>
          </w:p>
          <w:p w:rsidR="00F7457B" w:rsidRPr="00A74251" w:rsidRDefault="00F7457B" w:rsidP="000A006A">
            <w:pPr>
              <w:jc w:val="center"/>
              <w:rPr>
                <w:rFonts w:ascii="Times New Roman" w:eastAsiaTheme="minorHAnsi" w:hAnsi="Times New Roman"/>
                <w:sz w:val="24"/>
                <w:szCs w:val="24"/>
              </w:rPr>
            </w:pPr>
          </w:p>
        </w:tc>
      </w:tr>
      <w:tr w:rsidR="00F7457B" w:rsidRPr="00A74251" w:rsidTr="00A74251">
        <w:trPr>
          <w:trHeight w:val="304"/>
        </w:trPr>
        <w:tc>
          <w:tcPr>
            <w:tcW w:w="773" w:type="dxa"/>
            <w:shd w:val="clear" w:color="auto" w:fill="auto"/>
            <w:noWrap/>
          </w:tcPr>
          <w:p w:rsidR="00F7457B" w:rsidRPr="00A74251" w:rsidRDefault="00F7457B" w:rsidP="000A006A">
            <w:pPr>
              <w:jc w:val="center"/>
              <w:rPr>
                <w:rFonts w:ascii="Times New Roman" w:eastAsiaTheme="minorHAnsi" w:hAnsi="Times New Roman"/>
                <w:sz w:val="24"/>
                <w:szCs w:val="24"/>
              </w:rPr>
            </w:pPr>
            <w:r w:rsidRPr="00A74251">
              <w:rPr>
                <w:rFonts w:ascii="Times New Roman" w:eastAsiaTheme="minorHAnsi" w:hAnsi="Times New Roman"/>
                <w:sz w:val="24"/>
                <w:szCs w:val="24"/>
              </w:rPr>
              <w:t>6.2</w:t>
            </w:r>
          </w:p>
        </w:tc>
        <w:tc>
          <w:tcPr>
            <w:tcW w:w="4834" w:type="dxa"/>
            <w:shd w:val="clear" w:color="auto" w:fill="auto"/>
          </w:tcPr>
          <w:p w:rsidR="00F7457B" w:rsidRPr="00A74251" w:rsidRDefault="00F7457B" w:rsidP="000A006A">
            <w:pPr>
              <w:jc w:val="center"/>
              <w:rPr>
                <w:rFonts w:ascii="Times New Roman" w:eastAsiaTheme="minorHAnsi" w:hAnsi="Times New Roman"/>
                <w:sz w:val="24"/>
                <w:szCs w:val="24"/>
              </w:rPr>
            </w:pPr>
            <w:r w:rsidRPr="00A74251">
              <w:rPr>
                <w:rFonts w:ascii="Times New Roman" w:eastAsiaTheme="minorHAnsi" w:hAnsi="Times New Roman"/>
                <w:sz w:val="24"/>
                <w:szCs w:val="24"/>
              </w:rPr>
              <w:t>Размещение в открытом доступе информации о реализации государственного имущества Рязанской области, муниципального имущества</w:t>
            </w:r>
          </w:p>
        </w:tc>
        <w:tc>
          <w:tcPr>
            <w:tcW w:w="5142" w:type="dxa"/>
            <w:shd w:val="clear" w:color="auto" w:fill="auto"/>
            <w:noWrap/>
          </w:tcPr>
          <w:p w:rsidR="00F7457B" w:rsidRPr="00A74251" w:rsidRDefault="00F7457B" w:rsidP="000A006A">
            <w:pPr>
              <w:jc w:val="center"/>
              <w:rPr>
                <w:rFonts w:ascii="Times New Roman" w:eastAsiaTheme="minorHAnsi" w:hAnsi="Times New Roman"/>
                <w:sz w:val="24"/>
                <w:szCs w:val="24"/>
              </w:rPr>
            </w:pPr>
            <w:r w:rsidRPr="00A74251">
              <w:rPr>
                <w:rFonts w:ascii="Times New Roman" w:eastAsiaTheme="minorHAnsi" w:hAnsi="Times New Roman"/>
                <w:sz w:val="24"/>
                <w:szCs w:val="24"/>
              </w:rPr>
              <w:t xml:space="preserve">Обеспечение равных условий доступа к информации о реализации государственного имущества </w:t>
            </w:r>
            <w:r w:rsidR="00AF65C6" w:rsidRPr="00A74251">
              <w:rPr>
                <w:rFonts w:ascii="Times New Roman" w:eastAsiaTheme="minorHAnsi" w:hAnsi="Times New Roman"/>
                <w:sz w:val="24"/>
                <w:szCs w:val="24"/>
              </w:rPr>
              <w:t>Рязанской области</w:t>
            </w:r>
            <w:r w:rsidRPr="00A74251">
              <w:rPr>
                <w:rFonts w:ascii="Times New Roman" w:eastAsiaTheme="minorHAnsi" w:hAnsi="Times New Roman"/>
                <w:sz w:val="24"/>
                <w:szCs w:val="24"/>
              </w:rPr>
              <w:t xml:space="preserve"> и </w:t>
            </w:r>
            <w:r w:rsidR="00AF65C6" w:rsidRPr="00A74251">
              <w:rPr>
                <w:rFonts w:ascii="Times New Roman" w:eastAsiaTheme="minorHAnsi" w:hAnsi="Times New Roman"/>
                <w:sz w:val="24"/>
                <w:szCs w:val="24"/>
              </w:rPr>
              <w:t>муниципального имущества</w:t>
            </w:r>
          </w:p>
        </w:tc>
        <w:tc>
          <w:tcPr>
            <w:tcW w:w="1543" w:type="dxa"/>
            <w:vMerge/>
            <w:shd w:val="clear" w:color="auto" w:fill="auto"/>
            <w:noWrap/>
          </w:tcPr>
          <w:p w:rsidR="00F7457B" w:rsidRPr="00A74251" w:rsidRDefault="00F7457B" w:rsidP="000A006A">
            <w:pPr>
              <w:jc w:val="center"/>
              <w:rPr>
                <w:rFonts w:ascii="Times New Roman" w:eastAsiaTheme="minorHAnsi" w:hAnsi="Times New Roman"/>
                <w:sz w:val="24"/>
                <w:szCs w:val="24"/>
              </w:rPr>
            </w:pPr>
          </w:p>
        </w:tc>
        <w:tc>
          <w:tcPr>
            <w:tcW w:w="2102" w:type="dxa"/>
          </w:tcPr>
          <w:p w:rsidR="00F7457B" w:rsidRPr="00A74251" w:rsidRDefault="00F7457B" w:rsidP="000A006A">
            <w:pPr>
              <w:jc w:val="center"/>
              <w:rPr>
                <w:rFonts w:ascii="Times New Roman" w:eastAsiaTheme="minorHAnsi" w:hAnsi="Times New Roman"/>
                <w:sz w:val="24"/>
                <w:szCs w:val="24"/>
              </w:rPr>
            </w:pPr>
            <w:r w:rsidRPr="00A74251">
              <w:rPr>
                <w:rFonts w:ascii="Times New Roman" w:eastAsiaTheme="minorHAnsi" w:hAnsi="Times New Roman"/>
                <w:sz w:val="24"/>
                <w:szCs w:val="24"/>
              </w:rPr>
              <w:t>Министерство имущественных и земельных отношений Рязанской области,</w:t>
            </w:r>
          </w:p>
          <w:p w:rsidR="00F7457B" w:rsidRPr="00A74251" w:rsidRDefault="00F7457B" w:rsidP="000A006A">
            <w:pPr>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органы местного самоуправления</w:t>
            </w:r>
            <w:r w:rsidR="00DF144E" w:rsidRPr="00A74251">
              <w:rPr>
                <w:rFonts w:ascii="Times New Roman" w:eastAsiaTheme="minorHAnsi" w:hAnsi="Times New Roman"/>
                <w:sz w:val="24"/>
                <w:szCs w:val="24"/>
                <w:lang w:eastAsia="en-US"/>
              </w:rPr>
              <w:t xml:space="preserve"> муниципальных образований Рязанской области</w:t>
            </w:r>
          </w:p>
          <w:p w:rsidR="00F7457B" w:rsidRPr="00A74251" w:rsidRDefault="00F7457B" w:rsidP="000A006A">
            <w:pPr>
              <w:jc w:val="center"/>
              <w:rPr>
                <w:rFonts w:ascii="Times New Roman" w:eastAsiaTheme="minorHAnsi" w:hAnsi="Times New Roman"/>
                <w:sz w:val="24"/>
                <w:szCs w:val="24"/>
              </w:rPr>
            </w:pPr>
            <w:r w:rsidRPr="00A74251">
              <w:rPr>
                <w:rFonts w:ascii="Times New Roman" w:eastAsiaTheme="minorHAnsi" w:hAnsi="Times New Roman"/>
                <w:sz w:val="24"/>
                <w:szCs w:val="24"/>
                <w:lang w:eastAsia="en-US"/>
              </w:rPr>
              <w:t>(по согласованию)</w:t>
            </w:r>
          </w:p>
        </w:tc>
      </w:tr>
      <w:tr w:rsidR="00F7457B" w:rsidRPr="00A74251" w:rsidTr="00A74251">
        <w:trPr>
          <w:trHeight w:val="304"/>
        </w:trPr>
        <w:tc>
          <w:tcPr>
            <w:tcW w:w="773" w:type="dxa"/>
            <w:shd w:val="clear" w:color="auto" w:fill="auto"/>
            <w:noWrap/>
          </w:tcPr>
          <w:p w:rsidR="00F7457B" w:rsidRPr="00A74251" w:rsidRDefault="00F7457B" w:rsidP="00787D6E">
            <w:pPr>
              <w:spacing w:line="233" w:lineRule="auto"/>
              <w:jc w:val="center"/>
              <w:rPr>
                <w:rFonts w:ascii="Times New Roman" w:eastAsiaTheme="minorHAnsi" w:hAnsi="Times New Roman"/>
                <w:sz w:val="24"/>
                <w:szCs w:val="24"/>
              </w:rPr>
            </w:pPr>
            <w:r w:rsidRPr="00A74251">
              <w:rPr>
                <w:rFonts w:ascii="Times New Roman" w:eastAsiaTheme="minorHAnsi" w:hAnsi="Times New Roman"/>
                <w:sz w:val="24"/>
                <w:szCs w:val="24"/>
              </w:rPr>
              <w:lastRenderedPageBreak/>
              <w:t>6.3</w:t>
            </w:r>
          </w:p>
        </w:tc>
        <w:tc>
          <w:tcPr>
            <w:tcW w:w="4834" w:type="dxa"/>
            <w:shd w:val="clear" w:color="auto" w:fill="auto"/>
          </w:tcPr>
          <w:p w:rsidR="00F7457B" w:rsidRPr="00A74251" w:rsidRDefault="00F7457B" w:rsidP="00787D6E">
            <w:pPr>
              <w:spacing w:line="233" w:lineRule="auto"/>
              <w:jc w:val="center"/>
              <w:rPr>
                <w:rFonts w:ascii="Times New Roman" w:eastAsiaTheme="minorHAnsi" w:hAnsi="Times New Roman"/>
                <w:sz w:val="24"/>
                <w:szCs w:val="24"/>
              </w:rPr>
            </w:pPr>
            <w:r w:rsidRPr="00A74251">
              <w:rPr>
                <w:rFonts w:ascii="Times New Roman" w:eastAsiaTheme="minorHAnsi" w:hAnsi="Times New Roman"/>
                <w:sz w:val="24"/>
                <w:szCs w:val="24"/>
              </w:rPr>
              <w:t>Анализ целевого использования объектов недвижимого имущества</w:t>
            </w:r>
            <w:r w:rsidR="00AF65C6" w:rsidRPr="00A74251">
              <w:rPr>
                <w:rFonts w:ascii="Times New Roman" w:eastAsiaTheme="minorHAnsi" w:hAnsi="Times New Roman"/>
                <w:sz w:val="24"/>
                <w:szCs w:val="24"/>
              </w:rPr>
              <w:t xml:space="preserve"> государственного имущества Рязанской области и муниципального имущества</w:t>
            </w:r>
            <w:r w:rsidRPr="00A74251">
              <w:rPr>
                <w:rFonts w:ascii="Times New Roman" w:eastAsiaTheme="minorHAnsi" w:hAnsi="Times New Roman"/>
                <w:sz w:val="24"/>
                <w:szCs w:val="24"/>
              </w:rPr>
              <w:t xml:space="preserve"> с целью выявления неиспользуемых по назначению объектов социальной сферы, которые могут быть переданы негосударственным (немуниципальным) организациям с применением механизмов государственно-частного партнерства, в том числе посредством заключения концессионного соглашения, с обязательством сохранения целевого назначения и использования объекта недвижимого имущества в одной или нескольких из следующих сфер: дошкольное образование, детский отдых и оздоровление, спорт, здравоохранение, социальное обслуживание, культура</w:t>
            </w:r>
          </w:p>
        </w:tc>
        <w:tc>
          <w:tcPr>
            <w:tcW w:w="5142" w:type="dxa"/>
            <w:shd w:val="clear" w:color="auto" w:fill="auto"/>
            <w:noWrap/>
          </w:tcPr>
          <w:p w:rsidR="00F7457B" w:rsidRPr="00A74251" w:rsidRDefault="00F7457B" w:rsidP="00787D6E">
            <w:pPr>
              <w:spacing w:line="233" w:lineRule="auto"/>
              <w:jc w:val="center"/>
              <w:rPr>
                <w:rFonts w:ascii="Times New Roman" w:eastAsiaTheme="minorHAnsi" w:hAnsi="Times New Roman"/>
                <w:sz w:val="24"/>
                <w:szCs w:val="24"/>
              </w:rPr>
            </w:pPr>
            <w:r w:rsidRPr="00A74251">
              <w:rPr>
                <w:rFonts w:ascii="Times New Roman" w:eastAsiaTheme="minorHAnsi" w:hAnsi="Times New Roman"/>
                <w:sz w:val="24"/>
                <w:szCs w:val="24"/>
              </w:rPr>
              <w:t xml:space="preserve">Совершенствование процессов управления объектами </w:t>
            </w:r>
            <w:r w:rsidR="00AF65C6" w:rsidRPr="00A74251">
              <w:rPr>
                <w:rFonts w:ascii="Times New Roman" w:eastAsiaTheme="minorHAnsi" w:hAnsi="Times New Roman"/>
                <w:sz w:val="24"/>
                <w:szCs w:val="24"/>
              </w:rPr>
              <w:t>государственного имущества Рязанской области и муниципального имущества</w:t>
            </w:r>
          </w:p>
        </w:tc>
        <w:tc>
          <w:tcPr>
            <w:tcW w:w="1543" w:type="dxa"/>
            <w:vMerge/>
            <w:shd w:val="clear" w:color="auto" w:fill="auto"/>
            <w:noWrap/>
          </w:tcPr>
          <w:p w:rsidR="00F7457B" w:rsidRPr="00A74251" w:rsidRDefault="00F7457B" w:rsidP="00787D6E">
            <w:pPr>
              <w:spacing w:line="233" w:lineRule="auto"/>
              <w:jc w:val="center"/>
              <w:rPr>
                <w:rFonts w:ascii="Times New Roman" w:eastAsiaTheme="minorHAnsi" w:hAnsi="Times New Roman"/>
                <w:i/>
                <w:sz w:val="24"/>
                <w:szCs w:val="24"/>
                <w:lang w:eastAsia="en-US"/>
              </w:rPr>
            </w:pPr>
          </w:p>
        </w:tc>
        <w:tc>
          <w:tcPr>
            <w:tcW w:w="2102" w:type="dxa"/>
          </w:tcPr>
          <w:p w:rsidR="00F7457B" w:rsidRPr="00A74251" w:rsidRDefault="00F7457B" w:rsidP="00787D6E">
            <w:pPr>
              <w:spacing w:line="233" w:lineRule="auto"/>
              <w:jc w:val="center"/>
              <w:rPr>
                <w:rFonts w:ascii="Times New Roman" w:eastAsiaTheme="minorHAnsi" w:hAnsi="Times New Roman"/>
                <w:sz w:val="24"/>
                <w:szCs w:val="24"/>
              </w:rPr>
            </w:pPr>
            <w:r w:rsidRPr="00A74251">
              <w:rPr>
                <w:rFonts w:ascii="Times New Roman" w:eastAsiaTheme="minorHAnsi" w:hAnsi="Times New Roman"/>
                <w:sz w:val="24"/>
                <w:szCs w:val="24"/>
              </w:rPr>
              <w:t>Министерство имущественных и земельных отношений Рязанской области,</w:t>
            </w:r>
          </w:p>
          <w:p w:rsidR="00F7457B" w:rsidRPr="00A74251" w:rsidRDefault="00F7457B" w:rsidP="00787D6E">
            <w:pPr>
              <w:spacing w:line="233" w:lineRule="auto"/>
              <w:jc w:val="center"/>
              <w:rPr>
                <w:rFonts w:ascii="Times New Roman" w:eastAsiaTheme="minorHAnsi" w:hAnsi="Times New Roman"/>
                <w:sz w:val="24"/>
                <w:szCs w:val="24"/>
              </w:rPr>
            </w:pPr>
            <w:r w:rsidRPr="00A74251">
              <w:rPr>
                <w:rFonts w:ascii="Times New Roman" w:eastAsiaTheme="minorHAnsi" w:hAnsi="Times New Roman"/>
                <w:sz w:val="24"/>
                <w:szCs w:val="24"/>
              </w:rPr>
              <w:t>министерство здравоохранения Рязанской области, министерство образования и молодежной политики Рязанской области, министерство физической культуры и спорта Рязанской области, министерство труда и социальной защиты населения Рязанской области, министерство культуры и туризма Рязанской области</w:t>
            </w:r>
            <w:r w:rsidR="00AE6A46">
              <w:rPr>
                <w:rFonts w:ascii="Times New Roman" w:eastAsiaTheme="minorHAnsi" w:hAnsi="Times New Roman"/>
                <w:sz w:val="24"/>
                <w:szCs w:val="24"/>
              </w:rPr>
              <w:t>,</w:t>
            </w:r>
          </w:p>
          <w:p w:rsidR="00F7457B" w:rsidRPr="00A74251" w:rsidRDefault="00F7457B" w:rsidP="00787D6E">
            <w:pPr>
              <w:spacing w:line="233" w:lineRule="auto"/>
              <w:jc w:val="center"/>
              <w:rPr>
                <w:rFonts w:ascii="Times New Roman" w:eastAsiaTheme="minorHAnsi" w:hAnsi="Times New Roman"/>
                <w:i/>
                <w:sz w:val="24"/>
                <w:szCs w:val="24"/>
              </w:rPr>
            </w:pPr>
            <w:r w:rsidRPr="00A74251">
              <w:rPr>
                <w:rFonts w:ascii="Times New Roman" w:eastAsiaTheme="minorHAnsi" w:hAnsi="Times New Roman"/>
                <w:sz w:val="24"/>
                <w:szCs w:val="24"/>
                <w:lang w:eastAsia="en-US"/>
              </w:rPr>
              <w:t>органы местного самоуправления</w:t>
            </w:r>
            <w:r w:rsidR="00DF144E" w:rsidRPr="00A74251">
              <w:rPr>
                <w:rFonts w:ascii="Times New Roman" w:eastAsiaTheme="minorHAnsi" w:hAnsi="Times New Roman"/>
                <w:sz w:val="24"/>
                <w:szCs w:val="24"/>
                <w:lang w:eastAsia="en-US"/>
              </w:rPr>
              <w:t xml:space="preserve"> </w:t>
            </w:r>
            <w:r w:rsidR="00DF144E" w:rsidRPr="00A74251">
              <w:rPr>
                <w:rFonts w:ascii="Times New Roman" w:eastAsiaTheme="minorHAnsi" w:hAnsi="Times New Roman"/>
                <w:sz w:val="24"/>
                <w:szCs w:val="24"/>
                <w:lang w:eastAsia="en-US"/>
              </w:rPr>
              <w:lastRenderedPageBreak/>
              <w:t>муниципальных образований Рязанской области</w:t>
            </w:r>
            <w:r w:rsidR="000A006A" w:rsidRPr="00A74251">
              <w:rPr>
                <w:rFonts w:ascii="Times New Roman" w:eastAsiaTheme="minorHAnsi" w:hAnsi="Times New Roman"/>
                <w:sz w:val="24"/>
                <w:szCs w:val="24"/>
                <w:lang w:eastAsia="en-US"/>
              </w:rPr>
              <w:t xml:space="preserve"> </w:t>
            </w:r>
            <w:r w:rsidRPr="00A74251">
              <w:rPr>
                <w:rFonts w:ascii="Times New Roman" w:eastAsiaTheme="minorHAnsi" w:hAnsi="Times New Roman"/>
                <w:sz w:val="24"/>
                <w:szCs w:val="24"/>
                <w:lang w:eastAsia="en-US"/>
              </w:rPr>
              <w:t>(по согласованию)</w:t>
            </w:r>
          </w:p>
        </w:tc>
      </w:tr>
      <w:tr w:rsidR="00F7457B" w:rsidRPr="00A74251" w:rsidTr="00A74251">
        <w:trPr>
          <w:trHeight w:val="304"/>
        </w:trPr>
        <w:tc>
          <w:tcPr>
            <w:tcW w:w="14394" w:type="dxa"/>
            <w:gridSpan w:val="5"/>
            <w:shd w:val="clear" w:color="auto" w:fill="auto"/>
            <w:noWrap/>
          </w:tcPr>
          <w:p w:rsidR="00F7457B" w:rsidRPr="00A74251" w:rsidRDefault="00F7457B" w:rsidP="00787D6E">
            <w:pPr>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lastRenderedPageBreak/>
              <w:t>7. Содействие развитию практики применения механизмов государственно-частного и муниципально-частного партнерства, в том числе практики заключения концессионных соглашений, в социальной сфере (детский отдых и оздоровление, спорт, здравоохранение, социальное обслуживание, дошкольное образование, культура, развитие сетей подвижной радиотелефонной связи в сельской местности, малонаселенных и труднодоступных районах)</w:t>
            </w:r>
          </w:p>
        </w:tc>
      </w:tr>
      <w:tr w:rsidR="00F7457B" w:rsidRPr="00A74251" w:rsidTr="00A74251">
        <w:trPr>
          <w:trHeight w:val="304"/>
        </w:trPr>
        <w:tc>
          <w:tcPr>
            <w:tcW w:w="773" w:type="dxa"/>
            <w:shd w:val="clear" w:color="auto" w:fill="auto"/>
            <w:noWrap/>
          </w:tcPr>
          <w:p w:rsidR="00F7457B" w:rsidRPr="00A74251" w:rsidRDefault="00F7457B" w:rsidP="00787D6E">
            <w:pPr>
              <w:jc w:val="center"/>
              <w:rPr>
                <w:rFonts w:ascii="Times New Roman" w:eastAsiaTheme="minorHAnsi" w:hAnsi="Times New Roman"/>
                <w:sz w:val="24"/>
                <w:szCs w:val="24"/>
              </w:rPr>
            </w:pPr>
            <w:r w:rsidRPr="00A74251">
              <w:rPr>
                <w:rFonts w:ascii="Times New Roman" w:eastAsiaTheme="minorHAnsi" w:hAnsi="Times New Roman"/>
                <w:sz w:val="24"/>
                <w:szCs w:val="24"/>
              </w:rPr>
              <w:t>7.1</w:t>
            </w:r>
          </w:p>
        </w:tc>
        <w:tc>
          <w:tcPr>
            <w:tcW w:w="4834" w:type="dxa"/>
            <w:shd w:val="clear" w:color="auto" w:fill="auto"/>
          </w:tcPr>
          <w:p w:rsidR="00F7457B" w:rsidRPr="00A74251" w:rsidRDefault="00F7457B" w:rsidP="00787D6E">
            <w:pPr>
              <w:autoSpaceDE w:val="0"/>
              <w:autoSpaceDN w:val="0"/>
              <w:adjustRightInd w:val="0"/>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Проведение семинаров, рабочих совещаний и «круглых столов» по вопросам реализации проектов государственно-частного партнерства, в том числе в рамках концессионных соглашений в социальной сфере</w:t>
            </w:r>
          </w:p>
          <w:p w:rsidR="00F7457B" w:rsidRPr="00A74251" w:rsidRDefault="00F7457B" w:rsidP="00787D6E">
            <w:pPr>
              <w:jc w:val="center"/>
              <w:rPr>
                <w:rFonts w:ascii="Times New Roman" w:eastAsiaTheme="minorHAnsi" w:hAnsi="Times New Roman"/>
                <w:sz w:val="24"/>
                <w:szCs w:val="24"/>
              </w:rPr>
            </w:pPr>
          </w:p>
        </w:tc>
        <w:tc>
          <w:tcPr>
            <w:tcW w:w="5142" w:type="dxa"/>
            <w:shd w:val="clear" w:color="auto" w:fill="auto"/>
            <w:noWrap/>
          </w:tcPr>
          <w:p w:rsidR="00F7457B" w:rsidRPr="00A74251" w:rsidRDefault="00F7457B" w:rsidP="00787D6E">
            <w:pPr>
              <w:jc w:val="center"/>
              <w:rPr>
                <w:rFonts w:ascii="Times New Roman" w:eastAsiaTheme="minorHAnsi" w:hAnsi="Times New Roman"/>
                <w:sz w:val="24"/>
                <w:szCs w:val="24"/>
              </w:rPr>
            </w:pPr>
            <w:r w:rsidRPr="00A74251">
              <w:rPr>
                <w:rFonts w:ascii="Times New Roman" w:eastAsiaTheme="minorHAnsi" w:hAnsi="Times New Roman"/>
                <w:sz w:val="24"/>
                <w:szCs w:val="24"/>
                <w:lang w:eastAsia="en-US"/>
              </w:rPr>
              <w:t>Повышение уровня информированности заинтересованных участников об особенностях реализации проектов государственно-частного партнерства в социальной сфере</w:t>
            </w:r>
          </w:p>
        </w:tc>
        <w:tc>
          <w:tcPr>
            <w:tcW w:w="1543" w:type="dxa"/>
            <w:shd w:val="clear" w:color="auto" w:fill="auto"/>
            <w:noWrap/>
          </w:tcPr>
          <w:p w:rsidR="00F7457B" w:rsidRPr="00813093" w:rsidRDefault="00F7457B" w:rsidP="00813093">
            <w:pPr>
              <w:spacing w:line="252" w:lineRule="auto"/>
              <w:ind w:right="-57"/>
              <w:jc w:val="center"/>
              <w:rPr>
                <w:rFonts w:ascii="Times New Roman" w:eastAsiaTheme="minorHAnsi" w:hAnsi="Times New Roman"/>
                <w:spacing w:val="-4"/>
                <w:sz w:val="24"/>
                <w:szCs w:val="24"/>
                <w:lang w:eastAsia="en-US"/>
              </w:rPr>
            </w:pPr>
            <w:r w:rsidRPr="00813093">
              <w:rPr>
                <w:rFonts w:ascii="Times New Roman" w:eastAsiaTheme="minorHAnsi" w:hAnsi="Times New Roman"/>
                <w:spacing w:val="-4"/>
                <w:sz w:val="24"/>
                <w:szCs w:val="24"/>
                <w:lang w:eastAsia="en-US"/>
              </w:rPr>
              <w:t>Ежегодно</w:t>
            </w:r>
          </w:p>
          <w:p w:rsidR="00F7457B" w:rsidRPr="00813093" w:rsidRDefault="00F7457B" w:rsidP="00813093">
            <w:pPr>
              <w:spacing w:line="252" w:lineRule="auto"/>
              <w:ind w:right="-57"/>
              <w:jc w:val="center"/>
              <w:rPr>
                <w:rFonts w:ascii="Times New Roman" w:eastAsiaTheme="minorHAnsi" w:hAnsi="Times New Roman"/>
                <w:spacing w:val="-4"/>
                <w:sz w:val="24"/>
                <w:szCs w:val="24"/>
                <w:lang w:eastAsia="en-US"/>
              </w:rPr>
            </w:pPr>
            <w:r w:rsidRPr="00813093">
              <w:rPr>
                <w:rFonts w:ascii="Times New Roman" w:eastAsiaTheme="minorHAnsi" w:hAnsi="Times New Roman"/>
                <w:spacing w:val="-4"/>
                <w:sz w:val="24"/>
                <w:szCs w:val="24"/>
                <w:lang w:eastAsia="en-US"/>
              </w:rPr>
              <w:t>2019-2022 гг.</w:t>
            </w:r>
          </w:p>
          <w:p w:rsidR="00F7457B" w:rsidRPr="00813093" w:rsidRDefault="00F7457B" w:rsidP="00813093">
            <w:pPr>
              <w:spacing w:line="252" w:lineRule="auto"/>
              <w:ind w:right="-57"/>
              <w:jc w:val="center"/>
              <w:rPr>
                <w:rFonts w:ascii="Times New Roman" w:eastAsiaTheme="minorHAnsi" w:hAnsi="Times New Roman"/>
                <w:spacing w:val="-4"/>
                <w:sz w:val="24"/>
                <w:szCs w:val="24"/>
                <w:lang w:eastAsia="en-US"/>
              </w:rPr>
            </w:pPr>
          </w:p>
        </w:tc>
        <w:tc>
          <w:tcPr>
            <w:tcW w:w="2102" w:type="dxa"/>
          </w:tcPr>
          <w:p w:rsidR="00F7457B" w:rsidRPr="00A74251" w:rsidRDefault="00F7457B" w:rsidP="00787D6E">
            <w:pPr>
              <w:jc w:val="center"/>
              <w:rPr>
                <w:rFonts w:ascii="Times New Roman" w:eastAsiaTheme="minorHAnsi" w:hAnsi="Times New Roman"/>
                <w:sz w:val="24"/>
                <w:szCs w:val="24"/>
                <w:lang w:eastAsia="en-US"/>
              </w:rPr>
            </w:pPr>
            <w:r w:rsidRPr="00A74251">
              <w:rPr>
                <w:rFonts w:ascii="Times New Roman" w:eastAsiaTheme="minorHAnsi" w:hAnsi="Times New Roman"/>
                <w:sz w:val="24"/>
                <w:szCs w:val="24"/>
              </w:rPr>
              <w:t xml:space="preserve">Министерство промышленности и экономического развития Рязанской области, министерство здравоохранения Рязанской области, министерство образования и молодежной политики Рязанской области, министерство физической культуры и спорта Рязанской области, министерство труда и социальной </w:t>
            </w:r>
            <w:r w:rsidRPr="00A74251">
              <w:rPr>
                <w:rFonts w:ascii="Times New Roman" w:eastAsiaTheme="minorHAnsi" w:hAnsi="Times New Roman"/>
                <w:sz w:val="24"/>
                <w:szCs w:val="24"/>
              </w:rPr>
              <w:lastRenderedPageBreak/>
              <w:t>защиты населения Рязанской области, министерство культуры и туризма Рязанской области</w:t>
            </w:r>
          </w:p>
        </w:tc>
      </w:tr>
      <w:tr w:rsidR="00F7457B" w:rsidRPr="00A74251" w:rsidTr="00A74251">
        <w:trPr>
          <w:trHeight w:val="304"/>
        </w:trPr>
        <w:tc>
          <w:tcPr>
            <w:tcW w:w="14394" w:type="dxa"/>
            <w:gridSpan w:val="5"/>
            <w:shd w:val="clear" w:color="auto" w:fill="auto"/>
            <w:noWrap/>
          </w:tcPr>
          <w:p w:rsidR="00F7457B" w:rsidRPr="00A74251" w:rsidRDefault="00F7457B" w:rsidP="00787D6E">
            <w:pPr>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lastRenderedPageBreak/>
              <w:t xml:space="preserve">8. </w:t>
            </w:r>
            <w:r w:rsidRPr="00A74251">
              <w:rPr>
                <w:rFonts w:ascii="Times New Roman" w:eastAsiaTheme="minorHAnsi" w:hAnsi="Times New Roman"/>
                <w:sz w:val="24"/>
                <w:szCs w:val="24"/>
              </w:rPr>
              <w:t>Содействие развитию негосударственных (немуниципальных) социально ориентированных некоммерческих организаций и «социального предпринимательства», включая наличие в региональных программах поддержки социально ориентированных некоммерческих организаций и (или) субъектов малого и среднего предпринимательства, в том числе индивидуальных предпринимателей, мероприятий, направленных на поддержку негосударственного (немуниципального) сектора и развитие «социального предпринимательства» в таких сферах, как дошкольное, общее образование, детский отдых и оздоровление детей, дополнительное образование детей, производство на территории Российской Федерации технических средств реабилитации для лиц с ограниченными возможностями, включая мероприятия по развитию инфраструктуры поддержки социально ориентированных некоммерческих организаций и «социального предпринимательства»</w:t>
            </w:r>
          </w:p>
        </w:tc>
      </w:tr>
      <w:tr w:rsidR="00F7457B" w:rsidRPr="00A74251" w:rsidTr="00A74251">
        <w:trPr>
          <w:trHeight w:val="304"/>
        </w:trPr>
        <w:tc>
          <w:tcPr>
            <w:tcW w:w="773" w:type="dxa"/>
            <w:shd w:val="clear" w:color="auto" w:fill="auto"/>
            <w:noWrap/>
          </w:tcPr>
          <w:p w:rsidR="00F7457B" w:rsidRPr="00A74251" w:rsidRDefault="00F7457B" w:rsidP="00787D6E">
            <w:pPr>
              <w:jc w:val="center"/>
              <w:rPr>
                <w:rFonts w:ascii="Times New Roman" w:eastAsiaTheme="minorHAnsi" w:hAnsi="Times New Roman"/>
                <w:sz w:val="24"/>
                <w:szCs w:val="24"/>
              </w:rPr>
            </w:pPr>
            <w:r w:rsidRPr="00A74251">
              <w:rPr>
                <w:rFonts w:ascii="Times New Roman" w:eastAsiaTheme="minorHAnsi" w:hAnsi="Times New Roman"/>
                <w:sz w:val="24"/>
                <w:szCs w:val="24"/>
              </w:rPr>
              <w:t>8.1</w:t>
            </w:r>
          </w:p>
        </w:tc>
        <w:tc>
          <w:tcPr>
            <w:tcW w:w="4834" w:type="dxa"/>
            <w:shd w:val="clear" w:color="auto" w:fill="auto"/>
          </w:tcPr>
          <w:p w:rsidR="00F7457B" w:rsidRPr="00A74251" w:rsidRDefault="00F7457B" w:rsidP="00787D6E">
            <w:pPr>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Актуализация на официальном сайте министерства образования и молодежной политики Рязанской области в информационно-телекоммуникационной сети «Интернет» раздела «Негосударственные организации», предоставляющие услуги в сфере образования</w:t>
            </w:r>
          </w:p>
        </w:tc>
        <w:tc>
          <w:tcPr>
            <w:tcW w:w="5142" w:type="dxa"/>
            <w:shd w:val="clear" w:color="auto" w:fill="auto"/>
            <w:noWrap/>
          </w:tcPr>
          <w:p w:rsidR="00F7457B" w:rsidRPr="00A74251" w:rsidRDefault="00F7457B" w:rsidP="00787D6E">
            <w:pPr>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Обеспечение равного доступа к информации для частных и муниципальных поставщиков услуги дошкольного образования</w:t>
            </w:r>
          </w:p>
        </w:tc>
        <w:tc>
          <w:tcPr>
            <w:tcW w:w="1543" w:type="dxa"/>
            <w:vMerge w:val="restart"/>
            <w:shd w:val="clear" w:color="auto" w:fill="auto"/>
            <w:noWrap/>
          </w:tcPr>
          <w:p w:rsidR="00F7457B" w:rsidRPr="00813093" w:rsidRDefault="00F7457B" w:rsidP="00813093">
            <w:pPr>
              <w:spacing w:line="252" w:lineRule="auto"/>
              <w:ind w:right="-57"/>
              <w:jc w:val="center"/>
              <w:rPr>
                <w:rFonts w:ascii="Times New Roman" w:eastAsiaTheme="minorHAnsi" w:hAnsi="Times New Roman"/>
                <w:spacing w:val="-4"/>
                <w:sz w:val="24"/>
                <w:szCs w:val="24"/>
                <w:lang w:eastAsia="en-US"/>
              </w:rPr>
            </w:pPr>
            <w:r w:rsidRPr="00813093">
              <w:rPr>
                <w:rFonts w:ascii="Times New Roman" w:eastAsiaTheme="minorHAnsi" w:hAnsi="Times New Roman"/>
                <w:spacing w:val="-4"/>
                <w:sz w:val="24"/>
                <w:szCs w:val="24"/>
                <w:lang w:eastAsia="en-US"/>
              </w:rPr>
              <w:t>Ежегодно</w:t>
            </w:r>
          </w:p>
          <w:p w:rsidR="00F7457B" w:rsidRPr="00813093" w:rsidRDefault="00F7457B" w:rsidP="00813093">
            <w:pPr>
              <w:spacing w:line="252" w:lineRule="auto"/>
              <w:ind w:right="-57"/>
              <w:jc w:val="center"/>
              <w:rPr>
                <w:rFonts w:ascii="Times New Roman" w:eastAsiaTheme="minorHAnsi" w:hAnsi="Times New Roman"/>
                <w:spacing w:val="-4"/>
                <w:sz w:val="24"/>
                <w:szCs w:val="24"/>
                <w:lang w:eastAsia="en-US"/>
              </w:rPr>
            </w:pPr>
            <w:r w:rsidRPr="00813093">
              <w:rPr>
                <w:rFonts w:ascii="Times New Roman" w:eastAsiaTheme="minorHAnsi" w:hAnsi="Times New Roman"/>
                <w:spacing w:val="-4"/>
                <w:sz w:val="24"/>
                <w:szCs w:val="24"/>
                <w:lang w:eastAsia="en-US"/>
              </w:rPr>
              <w:t>2019-2022 гг.</w:t>
            </w:r>
          </w:p>
        </w:tc>
        <w:tc>
          <w:tcPr>
            <w:tcW w:w="2102" w:type="dxa"/>
            <w:vMerge w:val="restart"/>
          </w:tcPr>
          <w:p w:rsidR="00F7457B" w:rsidRPr="00A74251" w:rsidRDefault="00F7457B" w:rsidP="00787D6E">
            <w:pPr>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Министерство образования и молодежной политики Рязанской области</w:t>
            </w:r>
          </w:p>
          <w:p w:rsidR="00F7457B" w:rsidRPr="00A74251" w:rsidRDefault="00F7457B" w:rsidP="00787D6E">
            <w:pPr>
              <w:jc w:val="center"/>
              <w:rPr>
                <w:rFonts w:ascii="Times New Roman" w:eastAsiaTheme="minorHAnsi" w:hAnsi="Times New Roman"/>
                <w:sz w:val="24"/>
                <w:szCs w:val="24"/>
                <w:lang w:eastAsia="en-US"/>
              </w:rPr>
            </w:pPr>
          </w:p>
        </w:tc>
      </w:tr>
      <w:tr w:rsidR="00F7457B" w:rsidRPr="00A74251" w:rsidTr="00A74251">
        <w:trPr>
          <w:trHeight w:val="304"/>
        </w:trPr>
        <w:tc>
          <w:tcPr>
            <w:tcW w:w="773" w:type="dxa"/>
            <w:shd w:val="clear" w:color="auto" w:fill="auto"/>
            <w:noWrap/>
          </w:tcPr>
          <w:p w:rsidR="00F7457B" w:rsidRPr="00A74251" w:rsidRDefault="00F7457B" w:rsidP="00787D6E">
            <w:pPr>
              <w:jc w:val="center"/>
              <w:rPr>
                <w:rFonts w:ascii="Times New Roman" w:eastAsiaTheme="minorHAnsi" w:hAnsi="Times New Roman"/>
                <w:sz w:val="24"/>
                <w:szCs w:val="24"/>
              </w:rPr>
            </w:pPr>
            <w:r w:rsidRPr="00A74251">
              <w:rPr>
                <w:rFonts w:ascii="Times New Roman" w:eastAsiaTheme="minorHAnsi" w:hAnsi="Times New Roman"/>
                <w:sz w:val="24"/>
                <w:szCs w:val="24"/>
              </w:rPr>
              <w:t>8.2</w:t>
            </w:r>
          </w:p>
        </w:tc>
        <w:tc>
          <w:tcPr>
            <w:tcW w:w="4834" w:type="dxa"/>
            <w:shd w:val="clear" w:color="auto" w:fill="auto"/>
          </w:tcPr>
          <w:p w:rsidR="00F7457B" w:rsidRDefault="00F7457B" w:rsidP="00787D6E">
            <w:pPr>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Проведение областных и муниципальных педагогических мероприятий (региональных форумов, конференций, круглых столов, семинаров и др.) с участием частных поставщиков дошкольных образовательных услуг, а также услуг по развитию, присмотру и уходу за детьми дошкольного возраста</w:t>
            </w:r>
          </w:p>
          <w:p w:rsidR="00787D6E" w:rsidRPr="00A74251" w:rsidRDefault="00787D6E" w:rsidP="00787D6E">
            <w:pPr>
              <w:jc w:val="center"/>
              <w:rPr>
                <w:rFonts w:ascii="Times New Roman" w:eastAsiaTheme="minorHAnsi" w:hAnsi="Times New Roman"/>
                <w:sz w:val="24"/>
                <w:szCs w:val="24"/>
                <w:lang w:eastAsia="en-US"/>
              </w:rPr>
            </w:pPr>
          </w:p>
        </w:tc>
        <w:tc>
          <w:tcPr>
            <w:tcW w:w="5142" w:type="dxa"/>
            <w:shd w:val="clear" w:color="auto" w:fill="auto"/>
            <w:noWrap/>
          </w:tcPr>
          <w:p w:rsidR="00F7457B" w:rsidRPr="00A74251" w:rsidRDefault="00F7457B" w:rsidP="00787D6E">
            <w:pPr>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Повышение квалификации педагогов частного сектора дошкольного образования</w:t>
            </w:r>
          </w:p>
        </w:tc>
        <w:tc>
          <w:tcPr>
            <w:tcW w:w="1543" w:type="dxa"/>
            <w:vMerge/>
            <w:shd w:val="clear" w:color="auto" w:fill="auto"/>
            <w:noWrap/>
          </w:tcPr>
          <w:p w:rsidR="00F7457B" w:rsidRPr="00A74251" w:rsidRDefault="00F7457B" w:rsidP="00787D6E">
            <w:pPr>
              <w:jc w:val="center"/>
              <w:rPr>
                <w:rFonts w:ascii="Times New Roman" w:eastAsiaTheme="minorHAnsi" w:hAnsi="Times New Roman"/>
                <w:sz w:val="24"/>
                <w:szCs w:val="24"/>
                <w:lang w:eastAsia="en-US"/>
              </w:rPr>
            </w:pPr>
          </w:p>
        </w:tc>
        <w:tc>
          <w:tcPr>
            <w:tcW w:w="2102" w:type="dxa"/>
            <w:vMerge/>
          </w:tcPr>
          <w:p w:rsidR="00F7457B" w:rsidRPr="00A74251" w:rsidRDefault="00F7457B" w:rsidP="00787D6E">
            <w:pPr>
              <w:jc w:val="center"/>
              <w:rPr>
                <w:rFonts w:ascii="Times New Roman" w:eastAsiaTheme="minorHAnsi" w:hAnsi="Times New Roman"/>
                <w:sz w:val="24"/>
                <w:szCs w:val="24"/>
                <w:lang w:eastAsia="en-US"/>
              </w:rPr>
            </w:pPr>
          </w:p>
        </w:tc>
      </w:tr>
      <w:tr w:rsidR="00F7457B" w:rsidRPr="00A74251" w:rsidTr="00A74251">
        <w:trPr>
          <w:trHeight w:val="304"/>
        </w:trPr>
        <w:tc>
          <w:tcPr>
            <w:tcW w:w="773" w:type="dxa"/>
            <w:shd w:val="clear" w:color="auto" w:fill="auto"/>
            <w:noWrap/>
          </w:tcPr>
          <w:p w:rsidR="00F7457B" w:rsidRPr="00A74251" w:rsidRDefault="00F7457B" w:rsidP="008B3566">
            <w:pPr>
              <w:spacing w:line="252" w:lineRule="auto"/>
              <w:jc w:val="center"/>
              <w:rPr>
                <w:rFonts w:ascii="Times New Roman" w:eastAsiaTheme="minorHAnsi" w:hAnsi="Times New Roman"/>
                <w:sz w:val="24"/>
                <w:szCs w:val="24"/>
              </w:rPr>
            </w:pPr>
            <w:r w:rsidRPr="00A74251">
              <w:rPr>
                <w:rFonts w:ascii="Times New Roman" w:eastAsiaTheme="minorHAnsi" w:hAnsi="Times New Roman"/>
                <w:sz w:val="24"/>
                <w:szCs w:val="24"/>
              </w:rPr>
              <w:lastRenderedPageBreak/>
              <w:t>8.3</w:t>
            </w:r>
          </w:p>
        </w:tc>
        <w:tc>
          <w:tcPr>
            <w:tcW w:w="4834" w:type="dxa"/>
            <w:shd w:val="clear" w:color="auto" w:fill="auto"/>
          </w:tcPr>
          <w:p w:rsidR="00F7457B" w:rsidRPr="00A74251" w:rsidRDefault="00F7457B" w:rsidP="008B3566">
            <w:pPr>
              <w:spacing w:line="252"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Повышение информированности организаций, осуществляющих обучение, о мерах поддержки реализации программ дополнительного образования детей</w:t>
            </w:r>
          </w:p>
        </w:tc>
        <w:tc>
          <w:tcPr>
            <w:tcW w:w="5142" w:type="dxa"/>
            <w:shd w:val="clear" w:color="auto" w:fill="auto"/>
            <w:noWrap/>
          </w:tcPr>
          <w:p w:rsidR="00F7457B" w:rsidRPr="00A74251" w:rsidRDefault="00F7457B" w:rsidP="008B3566">
            <w:pPr>
              <w:spacing w:line="252"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Размещение информации на сайте министерства</w:t>
            </w:r>
            <w:r w:rsidR="00DF144E" w:rsidRPr="00A74251">
              <w:rPr>
                <w:rFonts w:ascii="Times New Roman" w:eastAsiaTheme="minorHAnsi" w:hAnsi="Times New Roman"/>
                <w:sz w:val="24"/>
                <w:szCs w:val="24"/>
                <w:lang w:eastAsia="en-US"/>
              </w:rPr>
              <w:t xml:space="preserve"> образования и молодежной политики Рязанской области в информационно-телекоммуникационной сети «Интернет»</w:t>
            </w:r>
          </w:p>
        </w:tc>
        <w:tc>
          <w:tcPr>
            <w:tcW w:w="1543" w:type="dxa"/>
            <w:vMerge/>
            <w:shd w:val="clear" w:color="auto" w:fill="auto"/>
            <w:noWrap/>
          </w:tcPr>
          <w:p w:rsidR="00F7457B" w:rsidRPr="00A74251" w:rsidRDefault="00F7457B" w:rsidP="008B3566">
            <w:pPr>
              <w:spacing w:line="252" w:lineRule="auto"/>
              <w:jc w:val="center"/>
              <w:rPr>
                <w:rFonts w:ascii="Times New Roman" w:eastAsiaTheme="minorHAnsi" w:hAnsi="Times New Roman"/>
                <w:sz w:val="24"/>
                <w:szCs w:val="24"/>
                <w:lang w:eastAsia="en-US"/>
              </w:rPr>
            </w:pPr>
          </w:p>
        </w:tc>
        <w:tc>
          <w:tcPr>
            <w:tcW w:w="2102" w:type="dxa"/>
            <w:vMerge/>
          </w:tcPr>
          <w:p w:rsidR="00F7457B" w:rsidRPr="00A74251" w:rsidRDefault="00F7457B" w:rsidP="008B3566">
            <w:pPr>
              <w:spacing w:line="252" w:lineRule="auto"/>
              <w:jc w:val="center"/>
              <w:rPr>
                <w:rFonts w:ascii="Times New Roman" w:eastAsiaTheme="minorHAnsi" w:hAnsi="Times New Roman"/>
                <w:sz w:val="24"/>
                <w:szCs w:val="24"/>
                <w:lang w:eastAsia="en-US"/>
              </w:rPr>
            </w:pPr>
          </w:p>
        </w:tc>
      </w:tr>
      <w:tr w:rsidR="00F7457B" w:rsidRPr="00A74251" w:rsidTr="00A74251">
        <w:trPr>
          <w:trHeight w:val="304"/>
        </w:trPr>
        <w:tc>
          <w:tcPr>
            <w:tcW w:w="773" w:type="dxa"/>
            <w:shd w:val="clear" w:color="auto" w:fill="auto"/>
            <w:noWrap/>
          </w:tcPr>
          <w:p w:rsidR="00F7457B" w:rsidRPr="00A74251" w:rsidRDefault="00F7457B" w:rsidP="008B3566">
            <w:pPr>
              <w:spacing w:line="252" w:lineRule="auto"/>
              <w:jc w:val="center"/>
              <w:rPr>
                <w:rFonts w:ascii="Times New Roman" w:eastAsiaTheme="minorHAnsi" w:hAnsi="Times New Roman"/>
                <w:sz w:val="24"/>
                <w:szCs w:val="24"/>
              </w:rPr>
            </w:pPr>
            <w:r w:rsidRPr="00A74251">
              <w:rPr>
                <w:rFonts w:ascii="Times New Roman" w:eastAsiaTheme="minorHAnsi" w:hAnsi="Times New Roman"/>
                <w:sz w:val="24"/>
                <w:szCs w:val="24"/>
              </w:rPr>
              <w:t>8.4</w:t>
            </w:r>
          </w:p>
        </w:tc>
        <w:tc>
          <w:tcPr>
            <w:tcW w:w="4834" w:type="dxa"/>
            <w:shd w:val="clear" w:color="auto" w:fill="auto"/>
          </w:tcPr>
          <w:p w:rsidR="00F7457B" w:rsidRPr="00A74251" w:rsidRDefault="00F7457B" w:rsidP="008B3566">
            <w:pPr>
              <w:spacing w:line="252"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Обеспечение работы общедоступного навигатора по дополнительным общеобразовательным программам</w:t>
            </w:r>
          </w:p>
        </w:tc>
        <w:tc>
          <w:tcPr>
            <w:tcW w:w="5142" w:type="dxa"/>
            <w:shd w:val="clear" w:color="auto" w:fill="auto"/>
            <w:noWrap/>
          </w:tcPr>
          <w:p w:rsidR="00F7457B" w:rsidRPr="00A74251" w:rsidRDefault="00DF144E" w:rsidP="008B3566">
            <w:pPr>
              <w:spacing w:line="252"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Размещение на сайте министерства образования и молодежной политики Рязанской области в информационно-телекоммуникационной сети «Интернет»</w:t>
            </w:r>
            <w:r w:rsidR="00F7457B" w:rsidRPr="00A74251">
              <w:rPr>
                <w:rFonts w:ascii="Times New Roman" w:eastAsiaTheme="minorHAnsi" w:hAnsi="Times New Roman"/>
                <w:sz w:val="24"/>
                <w:szCs w:val="24"/>
                <w:lang w:eastAsia="en-US"/>
              </w:rPr>
              <w:t xml:space="preserve"> информации для потребителей о возможностях получения дополнительного образования</w:t>
            </w:r>
          </w:p>
        </w:tc>
        <w:tc>
          <w:tcPr>
            <w:tcW w:w="1543" w:type="dxa"/>
            <w:vMerge/>
            <w:shd w:val="clear" w:color="auto" w:fill="auto"/>
            <w:noWrap/>
          </w:tcPr>
          <w:p w:rsidR="00F7457B" w:rsidRPr="00A74251" w:rsidRDefault="00F7457B" w:rsidP="008B3566">
            <w:pPr>
              <w:spacing w:line="252" w:lineRule="auto"/>
              <w:jc w:val="center"/>
              <w:rPr>
                <w:rFonts w:ascii="Times New Roman" w:eastAsiaTheme="minorHAnsi" w:hAnsi="Times New Roman"/>
                <w:sz w:val="24"/>
                <w:szCs w:val="24"/>
                <w:lang w:eastAsia="en-US"/>
              </w:rPr>
            </w:pPr>
          </w:p>
        </w:tc>
        <w:tc>
          <w:tcPr>
            <w:tcW w:w="2102" w:type="dxa"/>
            <w:vMerge/>
          </w:tcPr>
          <w:p w:rsidR="00F7457B" w:rsidRPr="00A74251" w:rsidRDefault="00F7457B" w:rsidP="008B3566">
            <w:pPr>
              <w:spacing w:line="252" w:lineRule="auto"/>
              <w:jc w:val="center"/>
              <w:rPr>
                <w:rFonts w:ascii="Times New Roman" w:eastAsiaTheme="minorHAnsi" w:hAnsi="Times New Roman"/>
                <w:sz w:val="24"/>
                <w:szCs w:val="24"/>
                <w:lang w:eastAsia="en-US"/>
              </w:rPr>
            </w:pPr>
          </w:p>
        </w:tc>
      </w:tr>
      <w:tr w:rsidR="00F7457B" w:rsidRPr="00A74251" w:rsidTr="00A74251">
        <w:trPr>
          <w:trHeight w:val="304"/>
        </w:trPr>
        <w:tc>
          <w:tcPr>
            <w:tcW w:w="773" w:type="dxa"/>
            <w:shd w:val="clear" w:color="auto" w:fill="auto"/>
            <w:noWrap/>
          </w:tcPr>
          <w:p w:rsidR="00F7457B" w:rsidRPr="00A74251" w:rsidRDefault="00F7457B" w:rsidP="008B3566">
            <w:pPr>
              <w:spacing w:line="252" w:lineRule="auto"/>
              <w:jc w:val="center"/>
              <w:rPr>
                <w:rFonts w:ascii="Times New Roman" w:eastAsiaTheme="minorHAnsi" w:hAnsi="Times New Roman"/>
                <w:sz w:val="24"/>
                <w:szCs w:val="24"/>
              </w:rPr>
            </w:pPr>
            <w:r w:rsidRPr="00A74251">
              <w:rPr>
                <w:rFonts w:ascii="Times New Roman" w:eastAsiaTheme="minorHAnsi" w:hAnsi="Times New Roman"/>
                <w:sz w:val="24"/>
                <w:szCs w:val="24"/>
              </w:rPr>
              <w:t>8.5</w:t>
            </w:r>
          </w:p>
        </w:tc>
        <w:tc>
          <w:tcPr>
            <w:tcW w:w="4834" w:type="dxa"/>
            <w:shd w:val="clear" w:color="auto" w:fill="auto"/>
          </w:tcPr>
          <w:p w:rsidR="00F7457B" w:rsidRPr="00A74251" w:rsidRDefault="00F7457B" w:rsidP="008B3566">
            <w:pPr>
              <w:spacing w:line="252"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Внедрение и распространение системы персонифицированного финансирования дополнительного образования детей</w:t>
            </w:r>
          </w:p>
        </w:tc>
        <w:tc>
          <w:tcPr>
            <w:tcW w:w="5142" w:type="dxa"/>
            <w:shd w:val="clear" w:color="auto" w:fill="auto"/>
            <w:noWrap/>
          </w:tcPr>
          <w:p w:rsidR="00F7457B" w:rsidRPr="00A74251" w:rsidRDefault="00F7457B" w:rsidP="008B3566">
            <w:pPr>
              <w:spacing w:line="252"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Обеспечение возможности выбора программ дополнительного образования детей за счет средств бюджета в образовательных организациях любой формы собственности</w:t>
            </w:r>
          </w:p>
        </w:tc>
        <w:tc>
          <w:tcPr>
            <w:tcW w:w="1543" w:type="dxa"/>
            <w:vMerge/>
            <w:shd w:val="clear" w:color="auto" w:fill="auto"/>
            <w:noWrap/>
          </w:tcPr>
          <w:p w:rsidR="00F7457B" w:rsidRPr="00A74251" w:rsidRDefault="00F7457B" w:rsidP="008B3566">
            <w:pPr>
              <w:spacing w:line="252" w:lineRule="auto"/>
              <w:jc w:val="center"/>
              <w:rPr>
                <w:rFonts w:ascii="Times New Roman" w:eastAsiaTheme="minorHAnsi" w:hAnsi="Times New Roman"/>
                <w:sz w:val="24"/>
                <w:szCs w:val="24"/>
                <w:lang w:eastAsia="en-US"/>
              </w:rPr>
            </w:pPr>
          </w:p>
        </w:tc>
        <w:tc>
          <w:tcPr>
            <w:tcW w:w="2102" w:type="dxa"/>
            <w:vMerge/>
          </w:tcPr>
          <w:p w:rsidR="00F7457B" w:rsidRPr="00A74251" w:rsidRDefault="00F7457B" w:rsidP="008B3566">
            <w:pPr>
              <w:spacing w:line="252" w:lineRule="auto"/>
              <w:jc w:val="center"/>
              <w:rPr>
                <w:rFonts w:ascii="Times New Roman" w:eastAsiaTheme="minorHAnsi" w:hAnsi="Times New Roman"/>
                <w:sz w:val="24"/>
                <w:szCs w:val="24"/>
                <w:lang w:eastAsia="en-US"/>
              </w:rPr>
            </w:pPr>
          </w:p>
        </w:tc>
      </w:tr>
      <w:tr w:rsidR="00F7457B" w:rsidRPr="00A74251" w:rsidTr="00A74251">
        <w:trPr>
          <w:trHeight w:val="304"/>
        </w:trPr>
        <w:tc>
          <w:tcPr>
            <w:tcW w:w="773" w:type="dxa"/>
            <w:shd w:val="clear" w:color="auto" w:fill="auto"/>
            <w:noWrap/>
          </w:tcPr>
          <w:p w:rsidR="00F7457B" w:rsidRPr="00A74251" w:rsidRDefault="00F7457B" w:rsidP="008B3566">
            <w:pPr>
              <w:spacing w:line="252" w:lineRule="auto"/>
              <w:jc w:val="center"/>
              <w:rPr>
                <w:rFonts w:ascii="Times New Roman" w:eastAsiaTheme="minorHAnsi" w:hAnsi="Times New Roman"/>
                <w:sz w:val="24"/>
                <w:szCs w:val="24"/>
              </w:rPr>
            </w:pPr>
            <w:r w:rsidRPr="00A74251">
              <w:rPr>
                <w:rFonts w:ascii="Times New Roman" w:eastAsiaTheme="minorHAnsi" w:hAnsi="Times New Roman"/>
                <w:sz w:val="24"/>
                <w:szCs w:val="24"/>
              </w:rPr>
              <w:t>8.6</w:t>
            </w:r>
          </w:p>
        </w:tc>
        <w:tc>
          <w:tcPr>
            <w:tcW w:w="4834" w:type="dxa"/>
            <w:shd w:val="clear" w:color="auto" w:fill="auto"/>
          </w:tcPr>
          <w:p w:rsidR="00F7457B" w:rsidRPr="00A74251" w:rsidRDefault="00F7457B" w:rsidP="008B3566">
            <w:pPr>
              <w:spacing w:line="252"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Привлечение социально ориентированных некоммерческих организаций к предоставлению социальных услуг в сфере социального обслуживания</w:t>
            </w:r>
          </w:p>
        </w:tc>
        <w:tc>
          <w:tcPr>
            <w:tcW w:w="5142" w:type="dxa"/>
            <w:shd w:val="clear" w:color="auto" w:fill="auto"/>
            <w:noWrap/>
          </w:tcPr>
          <w:p w:rsidR="00F7457B" w:rsidRPr="00A74251" w:rsidRDefault="00F7457B" w:rsidP="008B3566">
            <w:pPr>
              <w:spacing w:line="252"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Повышение качества предоставляемых населению социальных услуг</w:t>
            </w:r>
          </w:p>
        </w:tc>
        <w:tc>
          <w:tcPr>
            <w:tcW w:w="1543" w:type="dxa"/>
            <w:vMerge/>
            <w:shd w:val="clear" w:color="auto" w:fill="auto"/>
            <w:noWrap/>
          </w:tcPr>
          <w:p w:rsidR="00F7457B" w:rsidRPr="00A74251" w:rsidRDefault="00F7457B" w:rsidP="008B3566">
            <w:pPr>
              <w:spacing w:line="252" w:lineRule="auto"/>
              <w:jc w:val="center"/>
              <w:rPr>
                <w:rFonts w:ascii="Times New Roman" w:eastAsiaTheme="minorHAnsi" w:hAnsi="Times New Roman"/>
                <w:sz w:val="24"/>
                <w:szCs w:val="24"/>
                <w:lang w:eastAsia="en-US"/>
              </w:rPr>
            </w:pPr>
          </w:p>
        </w:tc>
        <w:tc>
          <w:tcPr>
            <w:tcW w:w="2102" w:type="dxa"/>
          </w:tcPr>
          <w:p w:rsidR="00F7457B" w:rsidRPr="00A74251" w:rsidRDefault="00F7457B" w:rsidP="008B3566">
            <w:pPr>
              <w:spacing w:line="252"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Министерство труда и социальной защиты населения Рязанской области</w:t>
            </w:r>
          </w:p>
        </w:tc>
      </w:tr>
      <w:tr w:rsidR="00F7457B" w:rsidRPr="00A74251" w:rsidTr="00A74251">
        <w:trPr>
          <w:trHeight w:val="304"/>
        </w:trPr>
        <w:tc>
          <w:tcPr>
            <w:tcW w:w="14394" w:type="dxa"/>
            <w:gridSpan w:val="5"/>
            <w:shd w:val="clear" w:color="auto" w:fill="auto"/>
            <w:noWrap/>
          </w:tcPr>
          <w:p w:rsidR="00F7457B" w:rsidRPr="00A74251" w:rsidRDefault="00F7457B" w:rsidP="008B3566">
            <w:pPr>
              <w:spacing w:line="252"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9. Стимулирование новых предпринимательских инициатив за счет проведения образовательных мероприятий, обеспечивающих возможности для поиска, отбора и обучения потенциальных предпринимателей, в том числе путем разработки и реализации региональной программы по ускоренному развитию субъектов малого и среднего предпринимательства и достижения показателей ее эффективности</w:t>
            </w:r>
          </w:p>
        </w:tc>
      </w:tr>
      <w:tr w:rsidR="00F7457B" w:rsidRPr="00A74251" w:rsidTr="00A74251">
        <w:trPr>
          <w:trHeight w:val="304"/>
        </w:trPr>
        <w:tc>
          <w:tcPr>
            <w:tcW w:w="773" w:type="dxa"/>
            <w:shd w:val="clear" w:color="auto" w:fill="auto"/>
            <w:noWrap/>
            <w:hideMark/>
          </w:tcPr>
          <w:p w:rsidR="00F7457B" w:rsidRPr="00A74251" w:rsidRDefault="00F7457B" w:rsidP="008B3566">
            <w:pPr>
              <w:spacing w:line="252" w:lineRule="auto"/>
              <w:jc w:val="center"/>
              <w:rPr>
                <w:rFonts w:ascii="Times New Roman" w:eastAsiaTheme="minorHAnsi" w:hAnsi="Times New Roman"/>
                <w:sz w:val="24"/>
                <w:szCs w:val="24"/>
              </w:rPr>
            </w:pPr>
            <w:r w:rsidRPr="00A74251">
              <w:rPr>
                <w:rFonts w:ascii="Times New Roman" w:eastAsiaTheme="minorHAnsi" w:hAnsi="Times New Roman"/>
                <w:sz w:val="24"/>
                <w:szCs w:val="24"/>
              </w:rPr>
              <w:t>9.1</w:t>
            </w:r>
          </w:p>
        </w:tc>
        <w:tc>
          <w:tcPr>
            <w:tcW w:w="4834" w:type="dxa"/>
            <w:shd w:val="clear" w:color="auto" w:fill="auto"/>
            <w:hideMark/>
          </w:tcPr>
          <w:p w:rsidR="00F7457B" w:rsidRPr="00A74251" w:rsidRDefault="00F7457B" w:rsidP="008B3566">
            <w:pPr>
              <w:spacing w:line="252"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Реализация мер, направленных на обучение субъектов малого и среднего предпринимательства и физических лиц, заинтересованных в начале осуществления предпринимательской деятельности</w:t>
            </w:r>
          </w:p>
        </w:tc>
        <w:tc>
          <w:tcPr>
            <w:tcW w:w="5142" w:type="dxa"/>
            <w:shd w:val="clear" w:color="auto" w:fill="auto"/>
            <w:noWrap/>
            <w:hideMark/>
          </w:tcPr>
          <w:p w:rsidR="00F7457B" w:rsidRPr="00A74251" w:rsidRDefault="00F7457B" w:rsidP="008B3566">
            <w:pPr>
              <w:spacing w:line="252"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Проведено обучение</w:t>
            </w:r>
          </w:p>
          <w:p w:rsidR="00F7457B" w:rsidRPr="00A74251" w:rsidRDefault="00F7457B" w:rsidP="008B3566">
            <w:pPr>
              <w:spacing w:line="252"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субъектов малого и среднего предпринимательства и физических лиц, заинтересованных в начале осуществления предпринимательской деятельности</w:t>
            </w:r>
          </w:p>
        </w:tc>
        <w:tc>
          <w:tcPr>
            <w:tcW w:w="1543" w:type="dxa"/>
            <w:shd w:val="clear" w:color="auto" w:fill="auto"/>
            <w:noWrap/>
            <w:hideMark/>
          </w:tcPr>
          <w:p w:rsidR="00F7457B" w:rsidRPr="00813093" w:rsidRDefault="00F7457B" w:rsidP="00813093">
            <w:pPr>
              <w:spacing w:line="252" w:lineRule="auto"/>
              <w:ind w:right="-57"/>
              <w:jc w:val="center"/>
              <w:rPr>
                <w:rFonts w:ascii="Times New Roman" w:eastAsiaTheme="minorHAnsi" w:hAnsi="Times New Roman"/>
                <w:spacing w:val="-4"/>
                <w:sz w:val="24"/>
                <w:szCs w:val="24"/>
                <w:lang w:eastAsia="en-US"/>
              </w:rPr>
            </w:pPr>
            <w:r w:rsidRPr="00813093">
              <w:rPr>
                <w:rFonts w:ascii="Times New Roman" w:eastAsiaTheme="minorHAnsi" w:hAnsi="Times New Roman"/>
                <w:spacing w:val="-4"/>
                <w:sz w:val="24"/>
                <w:szCs w:val="24"/>
                <w:lang w:eastAsia="en-US"/>
              </w:rPr>
              <w:t>Ежегодно</w:t>
            </w:r>
          </w:p>
          <w:p w:rsidR="00F7457B" w:rsidRPr="00813093" w:rsidRDefault="00F7457B" w:rsidP="00813093">
            <w:pPr>
              <w:spacing w:line="252" w:lineRule="auto"/>
              <w:ind w:right="-57"/>
              <w:jc w:val="center"/>
              <w:rPr>
                <w:rFonts w:ascii="Times New Roman" w:eastAsiaTheme="minorHAnsi" w:hAnsi="Times New Roman"/>
                <w:spacing w:val="-4"/>
                <w:sz w:val="24"/>
                <w:szCs w:val="24"/>
                <w:lang w:eastAsia="en-US"/>
              </w:rPr>
            </w:pPr>
            <w:r w:rsidRPr="00813093">
              <w:rPr>
                <w:rFonts w:ascii="Times New Roman" w:eastAsiaTheme="minorHAnsi" w:hAnsi="Times New Roman"/>
                <w:spacing w:val="-4"/>
                <w:sz w:val="24"/>
                <w:szCs w:val="24"/>
                <w:lang w:eastAsia="en-US"/>
              </w:rPr>
              <w:t xml:space="preserve">2019-2022 </w:t>
            </w:r>
            <w:r w:rsidR="00813093">
              <w:rPr>
                <w:rFonts w:ascii="Times New Roman" w:eastAsiaTheme="minorHAnsi" w:hAnsi="Times New Roman"/>
                <w:spacing w:val="-4"/>
                <w:sz w:val="24"/>
                <w:szCs w:val="24"/>
                <w:lang w:eastAsia="en-US"/>
              </w:rPr>
              <w:t xml:space="preserve"> </w:t>
            </w:r>
            <w:r w:rsidRPr="00813093">
              <w:rPr>
                <w:rFonts w:ascii="Times New Roman" w:eastAsiaTheme="minorHAnsi" w:hAnsi="Times New Roman"/>
                <w:spacing w:val="-4"/>
                <w:sz w:val="24"/>
                <w:szCs w:val="24"/>
                <w:lang w:eastAsia="en-US"/>
              </w:rPr>
              <w:t>гг.</w:t>
            </w:r>
          </w:p>
          <w:p w:rsidR="00F7457B" w:rsidRPr="00813093" w:rsidRDefault="00F7457B" w:rsidP="00813093">
            <w:pPr>
              <w:spacing w:line="252" w:lineRule="auto"/>
              <w:ind w:right="-57"/>
              <w:jc w:val="center"/>
              <w:rPr>
                <w:rFonts w:ascii="Times New Roman" w:eastAsiaTheme="minorHAnsi" w:hAnsi="Times New Roman"/>
                <w:spacing w:val="-4"/>
                <w:sz w:val="24"/>
                <w:szCs w:val="24"/>
                <w:lang w:eastAsia="en-US"/>
              </w:rPr>
            </w:pPr>
          </w:p>
          <w:p w:rsidR="00F7457B" w:rsidRPr="00813093" w:rsidRDefault="00F7457B" w:rsidP="00813093">
            <w:pPr>
              <w:spacing w:line="252" w:lineRule="auto"/>
              <w:ind w:right="-57"/>
              <w:jc w:val="center"/>
              <w:rPr>
                <w:rFonts w:ascii="Times New Roman" w:eastAsiaTheme="minorHAnsi" w:hAnsi="Times New Roman"/>
                <w:spacing w:val="-4"/>
                <w:sz w:val="24"/>
                <w:szCs w:val="24"/>
                <w:lang w:eastAsia="en-US"/>
              </w:rPr>
            </w:pPr>
          </w:p>
        </w:tc>
        <w:tc>
          <w:tcPr>
            <w:tcW w:w="2102" w:type="dxa"/>
          </w:tcPr>
          <w:p w:rsidR="00F7457B" w:rsidRPr="00A74251" w:rsidRDefault="00F7457B" w:rsidP="008B3566">
            <w:pPr>
              <w:spacing w:line="252"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АНО «Центр бизнеса Рязанской области»</w:t>
            </w:r>
          </w:p>
          <w:p w:rsidR="00F7457B" w:rsidRPr="00A74251" w:rsidRDefault="00BE22EE" w:rsidP="008B3566">
            <w:pPr>
              <w:spacing w:line="252"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(по согласованию)</w:t>
            </w:r>
          </w:p>
        </w:tc>
      </w:tr>
      <w:tr w:rsidR="00F7457B" w:rsidRPr="00A74251" w:rsidTr="00A74251">
        <w:trPr>
          <w:trHeight w:val="304"/>
        </w:trPr>
        <w:tc>
          <w:tcPr>
            <w:tcW w:w="14394" w:type="dxa"/>
            <w:gridSpan w:val="5"/>
            <w:shd w:val="clear" w:color="auto" w:fill="auto"/>
            <w:noWrap/>
          </w:tcPr>
          <w:p w:rsidR="00F7457B" w:rsidRPr="00A74251" w:rsidRDefault="00F7457B" w:rsidP="00813093">
            <w:pPr>
              <w:spacing w:line="235"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lastRenderedPageBreak/>
              <w:t>10. Развитие механизмов поддержки технического и научно-технического творчества детей и молодежи, обучения их правовой, технологической грамотности и основам цифровой экономики, в том числе в рамках стационарных загородных лагерей с соответствующим специализированным уклоном, а также  повышение их информированности о потенциальных возможностях саморазвития, обеспечения поддержки научной, творческой и предпринимательской активности</w:t>
            </w:r>
          </w:p>
        </w:tc>
      </w:tr>
      <w:tr w:rsidR="00F7457B" w:rsidRPr="00A74251" w:rsidTr="00A74251">
        <w:trPr>
          <w:trHeight w:val="304"/>
        </w:trPr>
        <w:tc>
          <w:tcPr>
            <w:tcW w:w="773" w:type="dxa"/>
            <w:shd w:val="clear" w:color="auto" w:fill="auto"/>
            <w:noWrap/>
            <w:hideMark/>
          </w:tcPr>
          <w:p w:rsidR="00F7457B" w:rsidRPr="00A74251" w:rsidRDefault="00F7457B" w:rsidP="00813093">
            <w:pPr>
              <w:spacing w:line="235" w:lineRule="auto"/>
              <w:jc w:val="center"/>
              <w:rPr>
                <w:rFonts w:ascii="Times New Roman" w:eastAsiaTheme="minorHAnsi" w:hAnsi="Times New Roman"/>
                <w:sz w:val="24"/>
                <w:szCs w:val="24"/>
              </w:rPr>
            </w:pPr>
            <w:r w:rsidRPr="00A74251">
              <w:rPr>
                <w:rFonts w:ascii="Times New Roman" w:eastAsiaTheme="minorHAnsi" w:hAnsi="Times New Roman"/>
                <w:sz w:val="24"/>
                <w:szCs w:val="24"/>
              </w:rPr>
              <w:t>10.1</w:t>
            </w:r>
          </w:p>
        </w:tc>
        <w:tc>
          <w:tcPr>
            <w:tcW w:w="4834" w:type="dxa"/>
            <w:shd w:val="clear" w:color="auto" w:fill="auto"/>
            <w:hideMark/>
          </w:tcPr>
          <w:p w:rsidR="00F7457B" w:rsidRPr="00A74251" w:rsidRDefault="00F7457B" w:rsidP="00813093">
            <w:pPr>
              <w:spacing w:line="235"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rPr>
              <w:t>Подготовка и проведение профильных лагерных смен и областных конкурсов, в рамках развития механизмов поддержки технического и научно-технического творчества детей и молодежи</w:t>
            </w:r>
          </w:p>
        </w:tc>
        <w:tc>
          <w:tcPr>
            <w:tcW w:w="5142" w:type="dxa"/>
            <w:shd w:val="clear" w:color="auto" w:fill="auto"/>
            <w:noWrap/>
            <w:hideMark/>
          </w:tcPr>
          <w:p w:rsidR="00F7457B" w:rsidRPr="00A74251" w:rsidRDefault="00F7457B" w:rsidP="00813093">
            <w:pPr>
              <w:spacing w:line="235"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rPr>
              <w:t>Создание условий для привлечения детей и подростков к изучению точных наук, робототехнике, творческой и предпринимательской активности</w:t>
            </w:r>
          </w:p>
        </w:tc>
        <w:tc>
          <w:tcPr>
            <w:tcW w:w="1543" w:type="dxa"/>
            <w:vMerge w:val="restart"/>
            <w:shd w:val="clear" w:color="auto" w:fill="auto"/>
            <w:noWrap/>
            <w:hideMark/>
          </w:tcPr>
          <w:p w:rsidR="00F7457B" w:rsidRPr="00813093" w:rsidRDefault="00F7457B" w:rsidP="00813093">
            <w:pPr>
              <w:spacing w:line="235" w:lineRule="auto"/>
              <w:ind w:right="-57"/>
              <w:jc w:val="center"/>
              <w:rPr>
                <w:rFonts w:ascii="Times New Roman" w:eastAsiaTheme="minorHAnsi" w:hAnsi="Times New Roman"/>
                <w:spacing w:val="-4"/>
                <w:sz w:val="24"/>
                <w:szCs w:val="24"/>
                <w:lang w:eastAsia="en-US"/>
              </w:rPr>
            </w:pPr>
            <w:r w:rsidRPr="00813093">
              <w:rPr>
                <w:rFonts w:ascii="Times New Roman" w:eastAsiaTheme="minorHAnsi" w:hAnsi="Times New Roman"/>
                <w:spacing w:val="-4"/>
                <w:sz w:val="24"/>
                <w:szCs w:val="24"/>
                <w:lang w:eastAsia="en-US"/>
              </w:rPr>
              <w:t>Ежегодно</w:t>
            </w:r>
          </w:p>
          <w:p w:rsidR="00F7457B" w:rsidRPr="00813093" w:rsidRDefault="00F7457B" w:rsidP="00813093">
            <w:pPr>
              <w:spacing w:line="235" w:lineRule="auto"/>
              <w:ind w:right="-57"/>
              <w:jc w:val="center"/>
              <w:rPr>
                <w:rFonts w:ascii="Times New Roman" w:eastAsiaTheme="minorHAnsi" w:hAnsi="Times New Roman"/>
                <w:spacing w:val="-4"/>
                <w:sz w:val="24"/>
                <w:szCs w:val="24"/>
                <w:lang w:eastAsia="en-US"/>
              </w:rPr>
            </w:pPr>
            <w:r w:rsidRPr="00813093">
              <w:rPr>
                <w:rFonts w:ascii="Times New Roman" w:eastAsiaTheme="minorHAnsi" w:hAnsi="Times New Roman"/>
                <w:spacing w:val="-4"/>
                <w:sz w:val="24"/>
                <w:szCs w:val="24"/>
                <w:lang w:eastAsia="en-US"/>
              </w:rPr>
              <w:t>2019-2022 гг.</w:t>
            </w:r>
          </w:p>
          <w:p w:rsidR="00F7457B" w:rsidRPr="00813093" w:rsidRDefault="00F7457B" w:rsidP="00813093">
            <w:pPr>
              <w:spacing w:line="235" w:lineRule="auto"/>
              <w:ind w:right="-57"/>
              <w:jc w:val="center"/>
              <w:rPr>
                <w:rFonts w:ascii="Times New Roman" w:eastAsiaTheme="minorHAnsi" w:hAnsi="Times New Roman"/>
                <w:spacing w:val="-4"/>
                <w:sz w:val="24"/>
                <w:szCs w:val="24"/>
                <w:lang w:eastAsia="en-US"/>
              </w:rPr>
            </w:pPr>
          </w:p>
        </w:tc>
        <w:tc>
          <w:tcPr>
            <w:tcW w:w="2102" w:type="dxa"/>
            <w:vMerge w:val="restart"/>
          </w:tcPr>
          <w:p w:rsidR="00F7457B" w:rsidRPr="00A74251" w:rsidRDefault="00F7457B" w:rsidP="00813093">
            <w:pPr>
              <w:spacing w:line="235"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Министерство образования и молодежной политики Рязанской области</w:t>
            </w:r>
          </w:p>
          <w:p w:rsidR="00F7457B" w:rsidRPr="00A74251" w:rsidRDefault="00F7457B" w:rsidP="00813093">
            <w:pPr>
              <w:spacing w:line="235" w:lineRule="auto"/>
              <w:jc w:val="center"/>
              <w:rPr>
                <w:rFonts w:ascii="Times New Roman" w:eastAsiaTheme="minorHAnsi" w:hAnsi="Times New Roman"/>
                <w:sz w:val="24"/>
                <w:szCs w:val="24"/>
                <w:lang w:eastAsia="en-US"/>
              </w:rPr>
            </w:pPr>
          </w:p>
        </w:tc>
      </w:tr>
      <w:tr w:rsidR="00F7457B" w:rsidRPr="00A74251" w:rsidTr="00A74251">
        <w:trPr>
          <w:trHeight w:val="304"/>
        </w:trPr>
        <w:tc>
          <w:tcPr>
            <w:tcW w:w="773" w:type="dxa"/>
            <w:shd w:val="clear" w:color="auto" w:fill="auto"/>
            <w:noWrap/>
          </w:tcPr>
          <w:p w:rsidR="00F7457B" w:rsidRPr="00A74251" w:rsidRDefault="00F7457B" w:rsidP="00813093">
            <w:pPr>
              <w:spacing w:line="235" w:lineRule="auto"/>
              <w:jc w:val="center"/>
              <w:rPr>
                <w:rFonts w:ascii="Times New Roman" w:eastAsiaTheme="minorHAnsi" w:hAnsi="Times New Roman"/>
                <w:sz w:val="24"/>
                <w:szCs w:val="24"/>
              </w:rPr>
            </w:pPr>
            <w:r w:rsidRPr="00A74251">
              <w:rPr>
                <w:rFonts w:ascii="Times New Roman" w:eastAsiaTheme="minorHAnsi" w:hAnsi="Times New Roman"/>
                <w:sz w:val="24"/>
                <w:szCs w:val="24"/>
              </w:rPr>
              <w:t>10.2</w:t>
            </w:r>
          </w:p>
        </w:tc>
        <w:tc>
          <w:tcPr>
            <w:tcW w:w="4834" w:type="dxa"/>
            <w:shd w:val="clear" w:color="auto" w:fill="auto"/>
          </w:tcPr>
          <w:p w:rsidR="00F7457B" w:rsidRPr="00A74251" w:rsidRDefault="00C34309" w:rsidP="00813093">
            <w:pPr>
              <w:spacing w:line="235" w:lineRule="auto"/>
              <w:jc w:val="center"/>
              <w:rPr>
                <w:rFonts w:ascii="Times New Roman" w:eastAsiaTheme="minorHAnsi" w:hAnsi="Times New Roman"/>
                <w:sz w:val="24"/>
                <w:szCs w:val="24"/>
              </w:rPr>
            </w:pPr>
            <w:r w:rsidRPr="00A74251">
              <w:rPr>
                <w:rFonts w:ascii="Times New Roman" w:eastAsiaTheme="minorHAnsi" w:hAnsi="Times New Roman"/>
                <w:sz w:val="24"/>
                <w:szCs w:val="24"/>
              </w:rPr>
              <w:t>Развитие</w:t>
            </w:r>
            <w:r w:rsidR="00F7457B" w:rsidRPr="00A74251">
              <w:rPr>
                <w:rFonts w:ascii="Times New Roman" w:eastAsiaTheme="minorHAnsi" w:hAnsi="Times New Roman"/>
                <w:sz w:val="24"/>
                <w:szCs w:val="24"/>
              </w:rPr>
              <w:t xml:space="preserve"> и </w:t>
            </w:r>
            <w:r w:rsidRPr="00A74251">
              <w:rPr>
                <w:rFonts w:ascii="Times New Roman" w:eastAsiaTheme="minorHAnsi" w:hAnsi="Times New Roman"/>
                <w:sz w:val="24"/>
                <w:szCs w:val="24"/>
              </w:rPr>
              <w:t xml:space="preserve">обеспечение </w:t>
            </w:r>
            <w:r w:rsidR="00F7457B" w:rsidRPr="00A74251">
              <w:rPr>
                <w:rFonts w:ascii="Times New Roman" w:eastAsiaTheme="minorHAnsi" w:hAnsi="Times New Roman"/>
                <w:sz w:val="24"/>
                <w:szCs w:val="24"/>
              </w:rPr>
              <w:t>функционировани</w:t>
            </w:r>
            <w:r w:rsidRPr="00A74251">
              <w:rPr>
                <w:rFonts w:ascii="Times New Roman" w:eastAsiaTheme="minorHAnsi" w:hAnsi="Times New Roman"/>
                <w:sz w:val="24"/>
                <w:szCs w:val="24"/>
              </w:rPr>
              <w:t>я</w:t>
            </w:r>
            <w:r w:rsidR="00F7457B" w:rsidRPr="00A74251">
              <w:rPr>
                <w:rFonts w:ascii="Times New Roman" w:eastAsiaTheme="minorHAnsi" w:hAnsi="Times New Roman"/>
                <w:sz w:val="24"/>
                <w:szCs w:val="24"/>
              </w:rPr>
              <w:t xml:space="preserve"> детского технопарка Кванториум «Дружба»</w:t>
            </w:r>
          </w:p>
          <w:p w:rsidR="00F7457B" w:rsidRPr="00A74251" w:rsidRDefault="00F7457B" w:rsidP="00813093">
            <w:pPr>
              <w:spacing w:line="235" w:lineRule="auto"/>
              <w:jc w:val="center"/>
              <w:rPr>
                <w:rFonts w:ascii="Times New Roman" w:eastAsiaTheme="minorHAnsi" w:hAnsi="Times New Roman"/>
                <w:sz w:val="24"/>
                <w:szCs w:val="24"/>
              </w:rPr>
            </w:pPr>
          </w:p>
        </w:tc>
        <w:tc>
          <w:tcPr>
            <w:tcW w:w="5142" w:type="dxa"/>
            <w:shd w:val="clear" w:color="auto" w:fill="auto"/>
            <w:noWrap/>
          </w:tcPr>
          <w:p w:rsidR="00F7457B" w:rsidRPr="00A74251" w:rsidRDefault="00F7457B" w:rsidP="00813093">
            <w:pPr>
              <w:spacing w:line="235" w:lineRule="auto"/>
              <w:jc w:val="center"/>
              <w:rPr>
                <w:rFonts w:ascii="Times New Roman" w:eastAsiaTheme="minorHAnsi" w:hAnsi="Times New Roman"/>
                <w:sz w:val="24"/>
                <w:szCs w:val="24"/>
              </w:rPr>
            </w:pPr>
            <w:r w:rsidRPr="00A74251">
              <w:rPr>
                <w:rFonts w:ascii="Times New Roman" w:eastAsiaTheme="minorHAnsi" w:hAnsi="Times New Roman"/>
                <w:sz w:val="24"/>
                <w:szCs w:val="24"/>
              </w:rPr>
              <w:t>Создание условий для привлечения детей в объединения научно-технической, естественно-научной направленности</w:t>
            </w:r>
          </w:p>
        </w:tc>
        <w:tc>
          <w:tcPr>
            <w:tcW w:w="1543" w:type="dxa"/>
            <w:vMerge/>
            <w:shd w:val="clear" w:color="auto" w:fill="auto"/>
            <w:noWrap/>
          </w:tcPr>
          <w:p w:rsidR="00F7457B" w:rsidRPr="00A74251" w:rsidRDefault="00F7457B" w:rsidP="00813093">
            <w:pPr>
              <w:spacing w:line="235" w:lineRule="auto"/>
              <w:jc w:val="center"/>
              <w:rPr>
                <w:rFonts w:ascii="Times New Roman" w:eastAsiaTheme="minorHAnsi" w:hAnsi="Times New Roman"/>
                <w:sz w:val="24"/>
                <w:szCs w:val="24"/>
                <w:lang w:eastAsia="en-US"/>
              </w:rPr>
            </w:pPr>
          </w:p>
        </w:tc>
        <w:tc>
          <w:tcPr>
            <w:tcW w:w="2102" w:type="dxa"/>
            <w:vMerge/>
          </w:tcPr>
          <w:p w:rsidR="00F7457B" w:rsidRPr="00A74251" w:rsidRDefault="00F7457B" w:rsidP="00813093">
            <w:pPr>
              <w:spacing w:line="235" w:lineRule="auto"/>
              <w:jc w:val="center"/>
              <w:rPr>
                <w:rFonts w:ascii="Times New Roman" w:eastAsiaTheme="minorHAnsi" w:hAnsi="Times New Roman"/>
                <w:sz w:val="24"/>
                <w:szCs w:val="24"/>
                <w:lang w:eastAsia="en-US"/>
              </w:rPr>
            </w:pPr>
          </w:p>
        </w:tc>
      </w:tr>
      <w:tr w:rsidR="00F7457B" w:rsidRPr="00A74251" w:rsidTr="00A74251">
        <w:trPr>
          <w:trHeight w:val="304"/>
        </w:trPr>
        <w:tc>
          <w:tcPr>
            <w:tcW w:w="773" w:type="dxa"/>
            <w:shd w:val="clear" w:color="auto" w:fill="auto"/>
            <w:noWrap/>
          </w:tcPr>
          <w:p w:rsidR="00F7457B" w:rsidRPr="00A74251" w:rsidRDefault="00F7457B" w:rsidP="00813093">
            <w:pPr>
              <w:spacing w:line="235" w:lineRule="auto"/>
              <w:jc w:val="center"/>
              <w:rPr>
                <w:rFonts w:ascii="Times New Roman" w:eastAsiaTheme="minorHAnsi" w:hAnsi="Times New Roman"/>
                <w:sz w:val="24"/>
                <w:szCs w:val="24"/>
              </w:rPr>
            </w:pPr>
            <w:r w:rsidRPr="00A74251">
              <w:rPr>
                <w:rFonts w:ascii="Times New Roman" w:eastAsiaTheme="minorHAnsi" w:hAnsi="Times New Roman"/>
                <w:sz w:val="24"/>
                <w:szCs w:val="24"/>
              </w:rPr>
              <w:t>10.3</w:t>
            </w:r>
          </w:p>
        </w:tc>
        <w:tc>
          <w:tcPr>
            <w:tcW w:w="4834" w:type="dxa"/>
            <w:shd w:val="clear" w:color="auto" w:fill="auto"/>
          </w:tcPr>
          <w:p w:rsidR="00F7457B" w:rsidRPr="00A74251" w:rsidRDefault="00F7457B" w:rsidP="00813093">
            <w:pPr>
              <w:spacing w:line="235" w:lineRule="auto"/>
              <w:jc w:val="center"/>
              <w:rPr>
                <w:rFonts w:ascii="Times New Roman" w:eastAsiaTheme="minorHAnsi" w:hAnsi="Times New Roman"/>
                <w:sz w:val="24"/>
                <w:szCs w:val="24"/>
              </w:rPr>
            </w:pPr>
            <w:r w:rsidRPr="00A74251">
              <w:rPr>
                <w:rFonts w:ascii="Times New Roman" w:eastAsiaTheme="minorHAnsi" w:hAnsi="Times New Roman"/>
                <w:sz w:val="24"/>
                <w:szCs w:val="24"/>
              </w:rPr>
              <w:t>Реализация концепции по созданию и функционированию мобильного технопарка</w:t>
            </w:r>
          </w:p>
        </w:tc>
        <w:tc>
          <w:tcPr>
            <w:tcW w:w="5142" w:type="dxa"/>
            <w:shd w:val="clear" w:color="auto" w:fill="auto"/>
            <w:noWrap/>
          </w:tcPr>
          <w:p w:rsidR="00F7457B" w:rsidRPr="00A74251" w:rsidRDefault="00F7457B" w:rsidP="00813093">
            <w:pPr>
              <w:spacing w:line="235" w:lineRule="auto"/>
              <w:jc w:val="center"/>
              <w:rPr>
                <w:rFonts w:ascii="Times New Roman" w:eastAsiaTheme="minorHAnsi" w:hAnsi="Times New Roman"/>
                <w:sz w:val="24"/>
                <w:szCs w:val="24"/>
              </w:rPr>
            </w:pPr>
            <w:r w:rsidRPr="00A74251">
              <w:rPr>
                <w:rFonts w:ascii="Times New Roman" w:eastAsiaTheme="minorHAnsi" w:hAnsi="Times New Roman"/>
                <w:sz w:val="24"/>
                <w:szCs w:val="24"/>
              </w:rPr>
              <w:t>Создание условий для привлечения детей в объединения научно-технической, естественно-научной направленности</w:t>
            </w:r>
          </w:p>
        </w:tc>
        <w:tc>
          <w:tcPr>
            <w:tcW w:w="1543" w:type="dxa"/>
            <w:shd w:val="clear" w:color="auto" w:fill="auto"/>
            <w:noWrap/>
          </w:tcPr>
          <w:p w:rsidR="00F7457B" w:rsidRPr="00813093" w:rsidRDefault="00F7457B" w:rsidP="00813093">
            <w:pPr>
              <w:spacing w:line="235" w:lineRule="auto"/>
              <w:ind w:right="-57"/>
              <w:jc w:val="center"/>
              <w:rPr>
                <w:rFonts w:ascii="Times New Roman" w:eastAsiaTheme="minorHAnsi" w:hAnsi="Times New Roman"/>
                <w:spacing w:val="-4"/>
                <w:sz w:val="24"/>
                <w:szCs w:val="24"/>
                <w:lang w:eastAsia="en-US"/>
              </w:rPr>
            </w:pPr>
            <w:r w:rsidRPr="00813093">
              <w:rPr>
                <w:rFonts w:ascii="Times New Roman" w:eastAsiaTheme="minorHAnsi" w:hAnsi="Times New Roman"/>
                <w:spacing w:val="-4"/>
                <w:sz w:val="24"/>
                <w:szCs w:val="24"/>
                <w:lang w:eastAsia="en-US"/>
              </w:rPr>
              <w:t>Начиная с 01.10.2020, далее - ежегодно</w:t>
            </w:r>
          </w:p>
          <w:p w:rsidR="00F7457B" w:rsidRPr="00813093" w:rsidRDefault="00920C33" w:rsidP="00813093">
            <w:pPr>
              <w:spacing w:line="235" w:lineRule="auto"/>
              <w:ind w:right="-57"/>
              <w:jc w:val="center"/>
              <w:rPr>
                <w:rFonts w:ascii="Times New Roman" w:eastAsiaTheme="minorHAnsi" w:hAnsi="Times New Roman"/>
                <w:spacing w:val="-4"/>
                <w:sz w:val="24"/>
                <w:szCs w:val="24"/>
                <w:lang w:eastAsia="en-US"/>
              </w:rPr>
            </w:pPr>
            <w:r w:rsidRPr="00813093">
              <w:rPr>
                <w:rFonts w:ascii="Times New Roman" w:eastAsiaTheme="minorHAnsi" w:hAnsi="Times New Roman"/>
                <w:spacing w:val="-4"/>
                <w:sz w:val="24"/>
                <w:szCs w:val="24"/>
                <w:lang w:eastAsia="en-US"/>
              </w:rPr>
              <w:t>2021</w:t>
            </w:r>
            <w:r w:rsidR="00F7457B" w:rsidRPr="00813093">
              <w:rPr>
                <w:rFonts w:ascii="Times New Roman" w:eastAsiaTheme="minorHAnsi" w:hAnsi="Times New Roman"/>
                <w:spacing w:val="-4"/>
                <w:sz w:val="24"/>
                <w:szCs w:val="24"/>
                <w:lang w:eastAsia="en-US"/>
              </w:rPr>
              <w:t>-2022 гг.</w:t>
            </w:r>
          </w:p>
        </w:tc>
        <w:tc>
          <w:tcPr>
            <w:tcW w:w="2102" w:type="dxa"/>
            <w:vMerge/>
          </w:tcPr>
          <w:p w:rsidR="00F7457B" w:rsidRPr="00A74251" w:rsidRDefault="00F7457B" w:rsidP="00813093">
            <w:pPr>
              <w:spacing w:line="235" w:lineRule="auto"/>
              <w:jc w:val="center"/>
              <w:rPr>
                <w:rFonts w:ascii="Times New Roman" w:eastAsiaTheme="minorHAnsi" w:hAnsi="Times New Roman"/>
                <w:sz w:val="24"/>
                <w:szCs w:val="24"/>
                <w:lang w:eastAsia="en-US"/>
              </w:rPr>
            </w:pPr>
          </w:p>
        </w:tc>
      </w:tr>
      <w:tr w:rsidR="00F7457B" w:rsidRPr="00A74251" w:rsidTr="00A74251">
        <w:trPr>
          <w:trHeight w:val="304"/>
        </w:trPr>
        <w:tc>
          <w:tcPr>
            <w:tcW w:w="14394" w:type="dxa"/>
            <w:gridSpan w:val="5"/>
            <w:shd w:val="clear" w:color="auto" w:fill="auto"/>
            <w:noWrap/>
          </w:tcPr>
          <w:p w:rsidR="00F7457B" w:rsidRPr="00A74251" w:rsidRDefault="00F7457B" w:rsidP="00813093">
            <w:pPr>
              <w:spacing w:line="235"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 xml:space="preserve">11. Повышение в </w:t>
            </w:r>
            <w:r w:rsidR="000A006A" w:rsidRPr="00A74251">
              <w:rPr>
                <w:rFonts w:ascii="Times New Roman" w:eastAsiaTheme="minorHAnsi" w:hAnsi="Times New Roman"/>
                <w:sz w:val="24"/>
                <w:szCs w:val="24"/>
                <w:lang w:eastAsia="en-US"/>
              </w:rPr>
              <w:t>Рязанской области</w:t>
            </w:r>
            <w:r w:rsidRPr="00A74251">
              <w:rPr>
                <w:rFonts w:ascii="Times New Roman" w:eastAsiaTheme="minorHAnsi" w:hAnsi="Times New Roman"/>
                <w:sz w:val="24"/>
                <w:szCs w:val="24"/>
                <w:lang w:eastAsia="en-US"/>
              </w:rPr>
              <w:t xml:space="preserve"> цифровой грамотности населения, государственных гражданских служащих и работников бюджетной сферы в рамках соответствующей региональной программы</w:t>
            </w:r>
          </w:p>
        </w:tc>
      </w:tr>
      <w:tr w:rsidR="00F7457B" w:rsidRPr="00A74251" w:rsidTr="00A74251">
        <w:trPr>
          <w:trHeight w:val="304"/>
        </w:trPr>
        <w:tc>
          <w:tcPr>
            <w:tcW w:w="773" w:type="dxa"/>
            <w:shd w:val="clear" w:color="auto" w:fill="auto"/>
            <w:noWrap/>
            <w:hideMark/>
          </w:tcPr>
          <w:p w:rsidR="00F7457B" w:rsidRPr="00A74251" w:rsidRDefault="00F7457B" w:rsidP="00813093">
            <w:pPr>
              <w:spacing w:line="235" w:lineRule="auto"/>
              <w:jc w:val="center"/>
              <w:rPr>
                <w:rFonts w:ascii="Times New Roman" w:eastAsiaTheme="minorHAnsi" w:hAnsi="Times New Roman"/>
                <w:sz w:val="24"/>
                <w:szCs w:val="24"/>
              </w:rPr>
            </w:pPr>
            <w:r w:rsidRPr="00A74251">
              <w:rPr>
                <w:rFonts w:ascii="Times New Roman" w:eastAsiaTheme="minorHAnsi" w:hAnsi="Times New Roman"/>
                <w:sz w:val="24"/>
                <w:szCs w:val="24"/>
              </w:rPr>
              <w:t>11.1</w:t>
            </w:r>
          </w:p>
        </w:tc>
        <w:tc>
          <w:tcPr>
            <w:tcW w:w="4834" w:type="dxa"/>
            <w:shd w:val="clear" w:color="auto" w:fill="auto"/>
            <w:hideMark/>
          </w:tcPr>
          <w:p w:rsidR="00F7457B" w:rsidRPr="00A74251" w:rsidRDefault="00C34309" w:rsidP="00813093">
            <w:pPr>
              <w:spacing w:line="235" w:lineRule="auto"/>
              <w:jc w:val="center"/>
              <w:rPr>
                <w:rFonts w:ascii="Times New Roman" w:eastAsiaTheme="minorHAnsi" w:hAnsi="Times New Roman"/>
                <w:sz w:val="24"/>
                <w:szCs w:val="24"/>
              </w:rPr>
            </w:pPr>
            <w:r w:rsidRPr="00A74251">
              <w:rPr>
                <w:rFonts w:ascii="Times New Roman" w:eastAsiaTheme="minorHAnsi" w:hAnsi="Times New Roman"/>
                <w:sz w:val="24"/>
                <w:szCs w:val="24"/>
              </w:rPr>
              <w:t>Развитие и обеспечение функционирования</w:t>
            </w:r>
            <w:r w:rsidR="00F7457B" w:rsidRPr="00A74251">
              <w:rPr>
                <w:rFonts w:ascii="Times New Roman" w:eastAsiaTheme="minorHAnsi" w:hAnsi="Times New Roman"/>
                <w:sz w:val="24"/>
                <w:szCs w:val="24"/>
              </w:rPr>
              <w:t xml:space="preserve"> Центра цифрового образования</w:t>
            </w:r>
          </w:p>
        </w:tc>
        <w:tc>
          <w:tcPr>
            <w:tcW w:w="5142" w:type="dxa"/>
            <w:shd w:val="clear" w:color="auto" w:fill="auto"/>
            <w:noWrap/>
            <w:hideMark/>
          </w:tcPr>
          <w:p w:rsidR="00F7457B" w:rsidRPr="00A74251" w:rsidRDefault="00F7457B" w:rsidP="00813093">
            <w:pPr>
              <w:spacing w:line="235" w:lineRule="auto"/>
              <w:jc w:val="center"/>
              <w:rPr>
                <w:rFonts w:ascii="Times New Roman" w:eastAsiaTheme="minorHAnsi" w:hAnsi="Times New Roman"/>
                <w:sz w:val="24"/>
                <w:szCs w:val="24"/>
              </w:rPr>
            </w:pPr>
            <w:r w:rsidRPr="00A74251">
              <w:rPr>
                <w:rFonts w:ascii="Times New Roman" w:eastAsiaTheme="minorHAnsi" w:hAnsi="Times New Roman"/>
                <w:sz w:val="24"/>
                <w:szCs w:val="24"/>
                <w:lang w:eastAsia="en-US"/>
              </w:rPr>
              <w:t xml:space="preserve">Формирование у детей и молодежи личной мотивации и интереса к </w:t>
            </w:r>
            <w:r w:rsidRPr="00A74251">
              <w:rPr>
                <w:rFonts w:ascii="Times New Roman" w:eastAsiaTheme="minorHAnsi" w:hAnsi="Times New Roman"/>
                <w:sz w:val="24"/>
                <w:szCs w:val="24"/>
                <w:lang w:val="en-US" w:eastAsia="en-US"/>
              </w:rPr>
              <w:t>I</w:t>
            </w:r>
            <w:r w:rsidRPr="00A74251">
              <w:rPr>
                <w:rFonts w:ascii="Times New Roman" w:eastAsiaTheme="minorHAnsi" w:hAnsi="Times New Roman"/>
                <w:sz w:val="24"/>
                <w:szCs w:val="24"/>
                <w:lang w:eastAsia="en-US"/>
              </w:rPr>
              <w:t>Т-творчеству</w:t>
            </w:r>
          </w:p>
        </w:tc>
        <w:tc>
          <w:tcPr>
            <w:tcW w:w="1543" w:type="dxa"/>
            <w:shd w:val="clear" w:color="auto" w:fill="auto"/>
            <w:noWrap/>
            <w:hideMark/>
          </w:tcPr>
          <w:p w:rsidR="00F7457B" w:rsidRPr="00813093" w:rsidRDefault="00F7457B" w:rsidP="00813093">
            <w:pPr>
              <w:spacing w:line="235" w:lineRule="auto"/>
              <w:ind w:right="-57"/>
              <w:jc w:val="center"/>
              <w:rPr>
                <w:rFonts w:ascii="Times New Roman" w:eastAsiaTheme="minorHAnsi" w:hAnsi="Times New Roman"/>
                <w:spacing w:val="-4"/>
                <w:sz w:val="24"/>
                <w:szCs w:val="24"/>
                <w:lang w:eastAsia="en-US"/>
              </w:rPr>
            </w:pPr>
            <w:r w:rsidRPr="00813093">
              <w:rPr>
                <w:rFonts w:ascii="Times New Roman" w:eastAsiaTheme="minorHAnsi" w:hAnsi="Times New Roman"/>
                <w:spacing w:val="-4"/>
                <w:sz w:val="24"/>
                <w:szCs w:val="24"/>
                <w:lang w:eastAsia="en-US"/>
              </w:rPr>
              <w:t>Ежегодно</w:t>
            </w:r>
          </w:p>
          <w:p w:rsidR="00F7457B" w:rsidRPr="00813093" w:rsidRDefault="00920C33" w:rsidP="00813093">
            <w:pPr>
              <w:spacing w:line="235" w:lineRule="auto"/>
              <w:ind w:right="-57"/>
              <w:jc w:val="center"/>
              <w:rPr>
                <w:rFonts w:ascii="Times New Roman" w:eastAsiaTheme="minorHAnsi" w:hAnsi="Times New Roman"/>
                <w:spacing w:val="-4"/>
                <w:sz w:val="24"/>
                <w:szCs w:val="24"/>
                <w:lang w:eastAsia="en-US"/>
              </w:rPr>
            </w:pPr>
            <w:r w:rsidRPr="00813093">
              <w:rPr>
                <w:rFonts w:ascii="Times New Roman" w:eastAsiaTheme="minorHAnsi" w:hAnsi="Times New Roman"/>
                <w:spacing w:val="-4"/>
                <w:sz w:val="24"/>
                <w:szCs w:val="24"/>
                <w:lang w:eastAsia="en-US"/>
              </w:rPr>
              <w:t>2020</w:t>
            </w:r>
            <w:r w:rsidR="00F7457B" w:rsidRPr="00813093">
              <w:rPr>
                <w:rFonts w:ascii="Times New Roman" w:eastAsiaTheme="minorHAnsi" w:hAnsi="Times New Roman"/>
                <w:spacing w:val="-4"/>
                <w:sz w:val="24"/>
                <w:szCs w:val="24"/>
                <w:lang w:eastAsia="en-US"/>
              </w:rPr>
              <w:t>-2022 гг.</w:t>
            </w:r>
          </w:p>
          <w:p w:rsidR="00F7457B" w:rsidRPr="00813093" w:rsidRDefault="00F7457B" w:rsidP="00813093">
            <w:pPr>
              <w:spacing w:line="235" w:lineRule="auto"/>
              <w:ind w:right="-57"/>
              <w:jc w:val="center"/>
              <w:rPr>
                <w:rFonts w:ascii="Times New Roman" w:eastAsiaTheme="minorHAnsi" w:hAnsi="Times New Roman"/>
                <w:spacing w:val="-4"/>
                <w:sz w:val="24"/>
                <w:szCs w:val="24"/>
                <w:lang w:eastAsia="en-US"/>
              </w:rPr>
            </w:pPr>
          </w:p>
        </w:tc>
        <w:tc>
          <w:tcPr>
            <w:tcW w:w="2102" w:type="dxa"/>
          </w:tcPr>
          <w:p w:rsidR="00F7457B" w:rsidRPr="00A74251" w:rsidRDefault="00F7457B" w:rsidP="00813093">
            <w:pPr>
              <w:spacing w:line="235"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Министерство образования и молодежной политики Рязанской области</w:t>
            </w:r>
          </w:p>
        </w:tc>
      </w:tr>
      <w:tr w:rsidR="00F7457B" w:rsidRPr="00A74251" w:rsidTr="00A74251">
        <w:trPr>
          <w:trHeight w:val="304"/>
        </w:trPr>
        <w:tc>
          <w:tcPr>
            <w:tcW w:w="14394" w:type="dxa"/>
            <w:gridSpan w:val="5"/>
            <w:shd w:val="clear" w:color="auto" w:fill="auto"/>
            <w:noWrap/>
          </w:tcPr>
          <w:p w:rsidR="00F7457B" w:rsidRPr="00A74251" w:rsidRDefault="00F7457B" w:rsidP="00813093">
            <w:pPr>
              <w:spacing w:line="235"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12. Выявление одаренных детей и молодежи, развитие их талантов и способностей, в том числе с использованием механизмов наставничества и дистанционного обучения в электронной форме, а также социальн</w:t>
            </w:r>
            <w:r w:rsidR="00813093">
              <w:rPr>
                <w:rFonts w:ascii="Times New Roman" w:eastAsiaTheme="minorHAnsi" w:hAnsi="Times New Roman"/>
                <w:sz w:val="24"/>
                <w:szCs w:val="24"/>
                <w:lang w:eastAsia="en-US"/>
              </w:rPr>
              <w:t>ая</w:t>
            </w:r>
            <w:r w:rsidRPr="00A74251">
              <w:rPr>
                <w:rFonts w:ascii="Times New Roman" w:eastAsiaTheme="minorHAnsi" w:hAnsi="Times New Roman"/>
                <w:sz w:val="24"/>
                <w:szCs w:val="24"/>
                <w:lang w:eastAsia="en-US"/>
              </w:rPr>
              <w:t xml:space="preserve"> поддержк</w:t>
            </w:r>
            <w:r w:rsidR="00813093">
              <w:rPr>
                <w:rFonts w:ascii="Times New Roman" w:eastAsiaTheme="minorHAnsi" w:hAnsi="Times New Roman"/>
                <w:sz w:val="24"/>
                <w:szCs w:val="24"/>
                <w:lang w:eastAsia="en-US"/>
              </w:rPr>
              <w:t>а</w:t>
            </w:r>
            <w:r w:rsidRPr="00A74251">
              <w:rPr>
                <w:rFonts w:ascii="Times New Roman" w:eastAsiaTheme="minorHAnsi" w:hAnsi="Times New Roman"/>
                <w:sz w:val="24"/>
                <w:szCs w:val="24"/>
                <w:lang w:eastAsia="en-US"/>
              </w:rPr>
              <w:t xml:space="preserve"> молодых специалистов в различных сферах экономической деятельности</w:t>
            </w:r>
          </w:p>
        </w:tc>
      </w:tr>
      <w:tr w:rsidR="00F7457B" w:rsidRPr="00A74251" w:rsidTr="00A74251">
        <w:trPr>
          <w:trHeight w:val="304"/>
        </w:trPr>
        <w:tc>
          <w:tcPr>
            <w:tcW w:w="773" w:type="dxa"/>
            <w:shd w:val="clear" w:color="auto" w:fill="auto"/>
            <w:noWrap/>
            <w:hideMark/>
          </w:tcPr>
          <w:p w:rsidR="00F7457B" w:rsidRPr="00A74251" w:rsidRDefault="00F7457B" w:rsidP="00813093">
            <w:pPr>
              <w:spacing w:line="235" w:lineRule="auto"/>
              <w:jc w:val="center"/>
              <w:rPr>
                <w:rFonts w:ascii="Times New Roman" w:eastAsiaTheme="minorHAnsi" w:hAnsi="Times New Roman"/>
                <w:sz w:val="24"/>
                <w:szCs w:val="24"/>
              </w:rPr>
            </w:pPr>
            <w:r w:rsidRPr="00A74251">
              <w:rPr>
                <w:rFonts w:ascii="Times New Roman" w:eastAsiaTheme="minorHAnsi" w:hAnsi="Times New Roman"/>
                <w:sz w:val="24"/>
                <w:szCs w:val="24"/>
              </w:rPr>
              <w:t>12.1</w:t>
            </w:r>
          </w:p>
        </w:tc>
        <w:tc>
          <w:tcPr>
            <w:tcW w:w="4834" w:type="dxa"/>
            <w:shd w:val="clear" w:color="auto" w:fill="auto"/>
            <w:hideMark/>
          </w:tcPr>
          <w:p w:rsidR="00F7457B" w:rsidRPr="00A74251" w:rsidRDefault="00F7457B" w:rsidP="00813093">
            <w:pPr>
              <w:spacing w:line="235"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Создание центра выявления и поддержки одаренных детей</w:t>
            </w:r>
          </w:p>
        </w:tc>
        <w:tc>
          <w:tcPr>
            <w:tcW w:w="5142" w:type="dxa"/>
            <w:shd w:val="clear" w:color="auto" w:fill="auto"/>
            <w:noWrap/>
            <w:hideMark/>
          </w:tcPr>
          <w:p w:rsidR="00F7457B" w:rsidRPr="00A74251" w:rsidRDefault="00F7457B" w:rsidP="00813093">
            <w:pPr>
              <w:spacing w:line="235"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Создание условий для выявления и развития одаренных детей</w:t>
            </w:r>
          </w:p>
        </w:tc>
        <w:tc>
          <w:tcPr>
            <w:tcW w:w="1543" w:type="dxa"/>
            <w:shd w:val="clear" w:color="auto" w:fill="auto"/>
            <w:noWrap/>
            <w:hideMark/>
          </w:tcPr>
          <w:p w:rsidR="00F7457B" w:rsidRPr="00A74251" w:rsidRDefault="00F7457B" w:rsidP="00813093">
            <w:pPr>
              <w:spacing w:line="235"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01.12.2021</w:t>
            </w:r>
          </w:p>
        </w:tc>
        <w:tc>
          <w:tcPr>
            <w:tcW w:w="2102" w:type="dxa"/>
          </w:tcPr>
          <w:p w:rsidR="00787D6E" w:rsidRPr="00A74251" w:rsidRDefault="00F7457B" w:rsidP="00813093">
            <w:pPr>
              <w:spacing w:line="235"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Министерство образования и молодежной политики Рязанской области</w:t>
            </w:r>
          </w:p>
        </w:tc>
      </w:tr>
      <w:tr w:rsidR="00F7457B" w:rsidRPr="00A74251" w:rsidTr="00A74251">
        <w:trPr>
          <w:trHeight w:val="304"/>
        </w:trPr>
        <w:tc>
          <w:tcPr>
            <w:tcW w:w="14394" w:type="dxa"/>
            <w:gridSpan w:val="5"/>
            <w:shd w:val="clear" w:color="auto" w:fill="auto"/>
            <w:noWrap/>
          </w:tcPr>
          <w:p w:rsidR="00F7457B" w:rsidRPr="00A74251" w:rsidRDefault="00F7457B" w:rsidP="00813093">
            <w:pPr>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lastRenderedPageBreak/>
              <w:t xml:space="preserve">13. Обеспечение равных условий доступа к информации о государственном имуществе </w:t>
            </w:r>
            <w:r w:rsidR="00813093">
              <w:rPr>
                <w:rFonts w:ascii="Times New Roman" w:eastAsiaTheme="minorHAnsi" w:hAnsi="Times New Roman"/>
                <w:sz w:val="24"/>
                <w:szCs w:val="24"/>
                <w:lang w:eastAsia="en-US"/>
              </w:rPr>
              <w:t>Рязанской области</w:t>
            </w:r>
            <w:r w:rsidRPr="00A74251">
              <w:rPr>
                <w:rFonts w:ascii="Times New Roman" w:eastAsiaTheme="minorHAnsi" w:hAnsi="Times New Roman"/>
                <w:sz w:val="24"/>
                <w:szCs w:val="24"/>
                <w:lang w:eastAsia="en-US"/>
              </w:rPr>
              <w:t xml:space="preserve"> и имуществе, находящемся в собственности муниципальных образований, в том числе имуществе, включаемом в перечни для предоставления на льготных условиях субъектам малого и среднего предпринимательства, о реализации такого имущества или предоставлении его во владение и (или) пользование, путем размещения указанной информации на официал</w:t>
            </w:r>
            <w:r w:rsidR="00AF65C6" w:rsidRPr="00A74251">
              <w:rPr>
                <w:rFonts w:ascii="Times New Roman" w:eastAsiaTheme="minorHAnsi" w:hAnsi="Times New Roman"/>
                <w:sz w:val="24"/>
                <w:szCs w:val="24"/>
                <w:lang w:eastAsia="en-US"/>
              </w:rPr>
              <w:t xml:space="preserve">ьном сайте Российской Федерации о проведении торгов (www.torgi.gov.ru) </w:t>
            </w:r>
            <w:r w:rsidRPr="00A74251">
              <w:rPr>
                <w:rFonts w:ascii="Times New Roman" w:eastAsiaTheme="minorHAnsi" w:hAnsi="Times New Roman"/>
                <w:sz w:val="24"/>
                <w:szCs w:val="24"/>
                <w:lang w:eastAsia="en-US"/>
              </w:rPr>
              <w:t xml:space="preserve">в </w:t>
            </w:r>
            <w:r w:rsidR="00B228B3" w:rsidRPr="00A74251">
              <w:rPr>
                <w:rFonts w:ascii="Times New Roman" w:eastAsiaTheme="minorHAnsi" w:hAnsi="Times New Roman"/>
                <w:sz w:val="24"/>
                <w:szCs w:val="24"/>
                <w:lang w:eastAsia="en-US"/>
              </w:rPr>
              <w:t>информационно-телекоммуникационной сети</w:t>
            </w:r>
            <w:r w:rsidRPr="00A74251">
              <w:rPr>
                <w:rFonts w:ascii="Times New Roman" w:eastAsiaTheme="minorHAnsi" w:hAnsi="Times New Roman"/>
                <w:sz w:val="24"/>
                <w:szCs w:val="24"/>
                <w:lang w:eastAsia="en-US"/>
              </w:rPr>
              <w:t xml:space="preserve"> «Интернет</w:t>
            </w:r>
            <w:r w:rsidR="00AF65C6" w:rsidRPr="00A74251">
              <w:rPr>
                <w:rFonts w:ascii="Times New Roman" w:eastAsiaTheme="minorHAnsi" w:hAnsi="Times New Roman"/>
                <w:sz w:val="24"/>
                <w:szCs w:val="24"/>
                <w:lang w:eastAsia="en-US"/>
              </w:rPr>
              <w:t>» и</w:t>
            </w:r>
            <w:r w:rsidRPr="00A74251">
              <w:rPr>
                <w:rFonts w:ascii="Times New Roman" w:eastAsiaTheme="minorHAnsi" w:hAnsi="Times New Roman"/>
                <w:sz w:val="24"/>
                <w:szCs w:val="24"/>
                <w:lang w:eastAsia="en-US"/>
              </w:rPr>
              <w:t xml:space="preserve"> на Бизнес-портале Рязанской области в </w:t>
            </w:r>
            <w:r w:rsidR="00B228B3" w:rsidRPr="00A74251">
              <w:rPr>
                <w:rFonts w:ascii="Times New Roman" w:eastAsiaTheme="minorHAnsi" w:hAnsi="Times New Roman"/>
                <w:sz w:val="24"/>
                <w:szCs w:val="24"/>
                <w:lang w:eastAsia="en-US"/>
              </w:rPr>
              <w:t>информационно-телекоммуникационной сети</w:t>
            </w:r>
            <w:r w:rsidRPr="00A74251">
              <w:rPr>
                <w:rFonts w:ascii="Times New Roman" w:eastAsiaTheme="minorHAnsi" w:hAnsi="Times New Roman"/>
                <w:sz w:val="24"/>
                <w:szCs w:val="24"/>
                <w:lang w:eastAsia="en-US"/>
              </w:rPr>
              <w:t xml:space="preserve"> «Интернет»</w:t>
            </w:r>
          </w:p>
        </w:tc>
      </w:tr>
      <w:tr w:rsidR="00F7457B" w:rsidRPr="00A74251" w:rsidTr="00A74251">
        <w:trPr>
          <w:trHeight w:val="304"/>
        </w:trPr>
        <w:tc>
          <w:tcPr>
            <w:tcW w:w="773" w:type="dxa"/>
            <w:shd w:val="clear" w:color="auto" w:fill="auto"/>
            <w:noWrap/>
            <w:hideMark/>
          </w:tcPr>
          <w:p w:rsidR="00F7457B" w:rsidRPr="00A74251" w:rsidRDefault="00F7457B" w:rsidP="00787D6E">
            <w:pPr>
              <w:jc w:val="center"/>
              <w:rPr>
                <w:rFonts w:ascii="Times New Roman" w:eastAsiaTheme="minorHAnsi" w:hAnsi="Times New Roman"/>
                <w:sz w:val="24"/>
                <w:szCs w:val="24"/>
              </w:rPr>
            </w:pPr>
            <w:r w:rsidRPr="00A74251">
              <w:rPr>
                <w:rFonts w:ascii="Times New Roman" w:eastAsiaTheme="minorHAnsi" w:hAnsi="Times New Roman"/>
                <w:sz w:val="24"/>
                <w:szCs w:val="24"/>
              </w:rPr>
              <w:t>13.1</w:t>
            </w:r>
          </w:p>
        </w:tc>
        <w:tc>
          <w:tcPr>
            <w:tcW w:w="4834" w:type="dxa"/>
            <w:shd w:val="clear" w:color="auto" w:fill="auto"/>
            <w:hideMark/>
          </w:tcPr>
          <w:p w:rsidR="00F7457B" w:rsidRPr="00A74251" w:rsidRDefault="00F7457B" w:rsidP="00787D6E">
            <w:pPr>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 xml:space="preserve">Обеспечение опубликования на официальном </w:t>
            </w:r>
            <w:r w:rsidR="00AF65C6" w:rsidRPr="00A74251">
              <w:rPr>
                <w:rFonts w:ascii="Times New Roman" w:eastAsiaTheme="minorHAnsi" w:hAnsi="Times New Roman"/>
                <w:sz w:val="24"/>
                <w:szCs w:val="24"/>
                <w:lang w:eastAsia="en-US"/>
              </w:rPr>
              <w:t>сайте Российской Федерации о проведении торгов (</w:t>
            </w:r>
            <w:hyperlink r:id="rId20" w:history="1">
              <w:r w:rsidR="00AF65C6" w:rsidRPr="00A74251">
                <w:rPr>
                  <w:rStyle w:val="af5"/>
                  <w:rFonts w:ascii="Times New Roman" w:eastAsiaTheme="minorHAnsi" w:hAnsi="Times New Roman"/>
                  <w:color w:val="auto"/>
                  <w:sz w:val="24"/>
                  <w:szCs w:val="24"/>
                  <w:u w:val="none"/>
                  <w:lang w:eastAsia="en-US"/>
                </w:rPr>
                <w:t>www.torgi.gov.ru</w:t>
              </w:r>
            </w:hyperlink>
            <w:r w:rsidR="00AF65C6" w:rsidRPr="00A74251">
              <w:rPr>
                <w:rFonts w:ascii="Times New Roman" w:eastAsiaTheme="minorHAnsi" w:hAnsi="Times New Roman"/>
                <w:sz w:val="24"/>
                <w:szCs w:val="24"/>
                <w:lang w:eastAsia="en-US"/>
              </w:rPr>
              <w:t xml:space="preserve">) в </w:t>
            </w:r>
            <w:r w:rsidR="00B228B3" w:rsidRPr="00A74251">
              <w:rPr>
                <w:rFonts w:ascii="Times New Roman" w:eastAsiaTheme="minorHAnsi" w:hAnsi="Times New Roman"/>
                <w:sz w:val="24"/>
                <w:szCs w:val="24"/>
              </w:rPr>
              <w:t>информационно-телекоммуникационной сети</w:t>
            </w:r>
            <w:r w:rsidR="00AF65C6" w:rsidRPr="00A74251">
              <w:rPr>
                <w:rFonts w:ascii="Times New Roman" w:eastAsiaTheme="minorHAnsi" w:hAnsi="Times New Roman"/>
                <w:sz w:val="24"/>
                <w:szCs w:val="24"/>
                <w:lang w:eastAsia="en-US"/>
              </w:rPr>
              <w:t xml:space="preserve"> «Интернет» </w:t>
            </w:r>
            <w:r w:rsidRPr="00A74251">
              <w:rPr>
                <w:rFonts w:ascii="Times New Roman" w:eastAsiaTheme="minorHAnsi" w:hAnsi="Times New Roman"/>
                <w:sz w:val="24"/>
                <w:szCs w:val="24"/>
                <w:lang w:eastAsia="en-US"/>
              </w:rPr>
              <w:t>и на Бизнес-портале Рязанской области информации об объектах</w:t>
            </w:r>
            <w:r w:rsidR="00AF65C6" w:rsidRPr="00A74251">
              <w:rPr>
                <w:rFonts w:ascii="Times New Roman" w:eastAsiaTheme="minorHAnsi" w:hAnsi="Times New Roman"/>
                <w:sz w:val="24"/>
                <w:szCs w:val="24"/>
                <w:lang w:eastAsia="en-US"/>
              </w:rPr>
              <w:t xml:space="preserve"> государственного имущества Рязанской области</w:t>
            </w:r>
            <w:r w:rsidRPr="00A74251">
              <w:rPr>
                <w:rFonts w:ascii="Times New Roman" w:eastAsiaTheme="minorHAnsi" w:hAnsi="Times New Roman"/>
                <w:sz w:val="24"/>
                <w:szCs w:val="24"/>
                <w:lang w:eastAsia="en-US"/>
              </w:rPr>
              <w:t>, включая сведения о наименованиях объектов, их местонахождении, характеристиках и целевом назначении объектов, существующих ограничениях их использования и обременениях правами третьих лиц</w:t>
            </w:r>
          </w:p>
        </w:tc>
        <w:tc>
          <w:tcPr>
            <w:tcW w:w="5142" w:type="dxa"/>
            <w:shd w:val="clear" w:color="auto" w:fill="auto"/>
            <w:noWrap/>
            <w:hideMark/>
          </w:tcPr>
          <w:p w:rsidR="00F7457B" w:rsidRPr="00A74251" w:rsidRDefault="00F7457B" w:rsidP="00787D6E">
            <w:pPr>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Обеспечен</w:t>
            </w:r>
            <w:r w:rsidR="000A006A" w:rsidRPr="00A74251">
              <w:rPr>
                <w:rFonts w:ascii="Times New Roman" w:eastAsiaTheme="minorHAnsi" w:hAnsi="Times New Roman"/>
                <w:sz w:val="24"/>
                <w:szCs w:val="24"/>
                <w:lang w:eastAsia="en-US"/>
              </w:rPr>
              <w:t>ие</w:t>
            </w:r>
            <w:r w:rsidRPr="00A74251">
              <w:rPr>
                <w:rFonts w:ascii="Times New Roman" w:eastAsiaTheme="minorHAnsi" w:hAnsi="Times New Roman"/>
                <w:sz w:val="24"/>
                <w:szCs w:val="24"/>
                <w:lang w:eastAsia="en-US"/>
              </w:rPr>
              <w:t xml:space="preserve"> доступ</w:t>
            </w:r>
            <w:r w:rsidR="000A006A" w:rsidRPr="00A74251">
              <w:rPr>
                <w:rFonts w:ascii="Times New Roman" w:eastAsiaTheme="minorHAnsi" w:hAnsi="Times New Roman"/>
                <w:sz w:val="24"/>
                <w:szCs w:val="24"/>
                <w:lang w:eastAsia="en-US"/>
              </w:rPr>
              <w:t>а</w:t>
            </w:r>
            <w:r w:rsidRPr="00A74251">
              <w:rPr>
                <w:rFonts w:ascii="Times New Roman" w:eastAsiaTheme="minorHAnsi" w:hAnsi="Times New Roman"/>
                <w:sz w:val="24"/>
                <w:szCs w:val="24"/>
                <w:lang w:eastAsia="en-US"/>
              </w:rPr>
              <w:t xml:space="preserve"> субъектов </w:t>
            </w:r>
            <w:r w:rsidR="00813093" w:rsidRPr="00A74251">
              <w:rPr>
                <w:rFonts w:ascii="Times New Roman" w:eastAsiaTheme="minorHAnsi" w:hAnsi="Times New Roman"/>
                <w:sz w:val="24"/>
                <w:szCs w:val="24"/>
                <w:lang w:eastAsia="en-US"/>
              </w:rPr>
              <w:t>малого и среднего предпринимательства</w:t>
            </w:r>
            <w:r w:rsidRPr="00A74251">
              <w:rPr>
                <w:rFonts w:ascii="Times New Roman" w:eastAsiaTheme="minorHAnsi" w:hAnsi="Times New Roman"/>
                <w:sz w:val="24"/>
                <w:szCs w:val="24"/>
                <w:lang w:eastAsia="en-US"/>
              </w:rPr>
              <w:t xml:space="preserve"> к предоставляемому на льготных условиях государственному имуществу Рязанск</w:t>
            </w:r>
            <w:r w:rsidR="000E03E5" w:rsidRPr="00A74251">
              <w:rPr>
                <w:rFonts w:ascii="Times New Roman" w:eastAsiaTheme="minorHAnsi" w:hAnsi="Times New Roman"/>
                <w:sz w:val="24"/>
                <w:szCs w:val="24"/>
                <w:lang w:eastAsia="en-US"/>
              </w:rPr>
              <w:t>ой области, включенному в перечни государственного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tc>
        <w:tc>
          <w:tcPr>
            <w:tcW w:w="1543" w:type="dxa"/>
            <w:shd w:val="clear" w:color="auto" w:fill="auto"/>
            <w:noWrap/>
            <w:hideMark/>
          </w:tcPr>
          <w:p w:rsidR="00F7457B" w:rsidRPr="00813093" w:rsidRDefault="00F7457B" w:rsidP="00813093">
            <w:pPr>
              <w:spacing w:line="252" w:lineRule="auto"/>
              <w:ind w:right="-57"/>
              <w:jc w:val="center"/>
              <w:rPr>
                <w:rFonts w:ascii="Times New Roman" w:eastAsiaTheme="minorHAnsi" w:hAnsi="Times New Roman"/>
                <w:spacing w:val="-4"/>
                <w:sz w:val="24"/>
                <w:szCs w:val="24"/>
                <w:lang w:eastAsia="en-US"/>
              </w:rPr>
            </w:pPr>
            <w:r w:rsidRPr="00813093">
              <w:rPr>
                <w:rFonts w:ascii="Times New Roman" w:eastAsiaTheme="minorHAnsi" w:hAnsi="Times New Roman"/>
                <w:spacing w:val="-4"/>
                <w:sz w:val="24"/>
                <w:szCs w:val="24"/>
                <w:lang w:eastAsia="en-US"/>
              </w:rPr>
              <w:t>Ежегодно</w:t>
            </w:r>
          </w:p>
          <w:p w:rsidR="00F7457B" w:rsidRPr="00813093" w:rsidRDefault="00F7457B" w:rsidP="00813093">
            <w:pPr>
              <w:spacing w:line="252" w:lineRule="auto"/>
              <w:ind w:right="-57"/>
              <w:jc w:val="center"/>
              <w:rPr>
                <w:rFonts w:ascii="Times New Roman" w:eastAsiaTheme="minorHAnsi" w:hAnsi="Times New Roman"/>
                <w:spacing w:val="-4"/>
                <w:sz w:val="24"/>
                <w:szCs w:val="24"/>
                <w:lang w:eastAsia="en-US"/>
              </w:rPr>
            </w:pPr>
            <w:r w:rsidRPr="00813093">
              <w:rPr>
                <w:rFonts w:ascii="Times New Roman" w:eastAsiaTheme="minorHAnsi" w:hAnsi="Times New Roman"/>
                <w:spacing w:val="-4"/>
                <w:sz w:val="24"/>
                <w:szCs w:val="24"/>
                <w:lang w:eastAsia="en-US"/>
              </w:rPr>
              <w:t>2019-2022 гг.</w:t>
            </w:r>
          </w:p>
          <w:p w:rsidR="00F7457B" w:rsidRPr="00813093" w:rsidRDefault="00F7457B" w:rsidP="00813093">
            <w:pPr>
              <w:spacing w:line="252" w:lineRule="auto"/>
              <w:ind w:right="-57"/>
              <w:jc w:val="center"/>
              <w:rPr>
                <w:rFonts w:ascii="Times New Roman" w:eastAsiaTheme="minorHAnsi" w:hAnsi="Times New Roman"/>
                <w:spacing w:val="-4"/>
                <w:sz w:val="24"/>
                <w:szCs w:val="24"/>
                <w:lang w:eastAsia="en-US"/>
              </w:rPr>
            </w:pPr>
          </w:p>
        </w:tc>
        <w:tc>
          <w:tcPr>
            <w:tcW w:w="2102" w:type="dxa"/>
            <w:vMerge w:val="restart"/>
          </w:tcPr>
          <w:p w:rsidR="00F7457B" w:rsidRPr="00A74251" w:rsidRDefault="00F7457B" w:rsidP="00787D6E">
            <w:pPr>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Министерство имущественных и земельных отношений Рязанской области,</w:t>
            </w:r>
          </w:p>
          <w:p w:rsidR="00BE22EE" w:rsidRPr="00A74251" w:rsidRDefault="00F7457B" w:rsidP="00787D6E">
            <w:pPr>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АНО «Центр бизнеса Рязанской области»</w:t>
            </w:r>
            <w:r w:rsidR="000A006A" w:rsidRPr="00A74251">
              <w:rPr>
                <w:rFonts w:ascii="Times New Roman" w:eastAsiaTheme="minorHAnsi" w:hAnsi="Times New Roman"/>
                <w:sz w:val="24"/>
                <w:szCs w:val="24"/>
                <w:lang w:eastAsia="en-US"/>
              </w:rPr>
              <w:t xml:space="preserve"> </w:t>
            </w:r>
            <w:r w:rsidR="00BE22EE" w:rsidRPr="00A74251">
              <w:rPr>
                <w:rFonts w:ascii="Times New Roman" w:eastAsiaTheme="minorHAnsi" w:hAnsi="Times New Roman"/>
                <w:sz w:val="24"/>
                <w:szCs w:val="24"/>
                <w:lang w:eastAsia="en-US"/>
              </w:rPr>
              <w:t>(по согласованию)</w:t>
            </w:r>
          </w:p>
          <w:p w:rsidR="00F7457B" w:rsidRPr="00A74251" w:rsidRDefault="00F7457B" w:rsidP="00787D6E">
            <w:pPr>
              <w:jc w:val="center"/>
              <w:rPr>
                <w:rFonts w:ascii="Times New Roman" w:eastAsiaTheme="minorHAnsi" w:hAnsi="Times New Roman"/>
                <w:sz w:val="24"/>
                <w:szCs w:val="24"/>
                <w:lang w:eastAsia="en-US"/>
              </w:rPr>
            </w:pPr>
          </w:p>
          <w:p w:rsidR="00F7457B" w:rsidRPr="00A74251" w:rsidRDefault="00F7457B" w:rsidP="00787D6E">
            <w:pPr>
              <w:jc w:val="center"/>
              <w:rPr>
                <w:rFonts w:ascii="Times New Roman" w:eastAsiaTheme="minorHAnsi" w:hAnsi="Times New Roman"/>
                <w:sz w:val="24"/>
                <w:szCs w:val="24"/>
                <w:lang w:eastAsia="en-US"/>
              </w:rPr>
            </w:pPr>
          </w:p>
        </w:tc>
      </w:tr>
      <w:tr w:rsidR="00F7457B" w:rsidRPr="00A74251" w:rsidTr="00A74251">
        <w:trPr>
          <w:trHeight w:val="304"/>
        </w:trPr>
        <w:tc>
          <w:tcPr>
            <w:tcW w:w="773" w:type="dxa"/>
            <w:tcBorders>
              <w:bottom w:val="single" w:sz="4" w:space="0" w:color="auto"/>
            </w:tcBorders>
            <w:shd w:val="clear" w:color="auto" w:fill="auto"/>
            <w:noWrap/>
          </w:tcPr>
          <w:p w:rsidR="00F7457B" w:rsidRPr="00A74251" w:rsidRDefault="00F7457B" w:rsidP="000A006A">
            <w:pPr>
              <w:jc w:val="center"/>
              <w:rPr>
                <w:rFonts w:ascii="Times New Roman" w:eastAsiaTheme="minorHAnsi" w:hAnsi="Times New Roman"/>
                <w:sz w:val="24"/>
                <w:szCs w:val="24"/>
              </w:rPr>
            </w:pPr>
            <w:r w:rsidRPr="00A74251">
              <w:rPr>
                <w:rFonts w:ascii="Times New Roman" w:eastAsiaTheme="minorHAnsi" w:hAnsi="Times New Roman"/>
                <w:sz w:val="24"/>
                <w:szCs w:val="24"/>
              </w:rPr>
              <w:t>13.2</w:t>
            </w:r>
          </w:p>
        </w:tc>
        <w:tc>
          <w:tcPr>
            <w:tcW w:w="4834" w:type="dxa"/>
            <w:tcBorders>
              <w:bottom w:val="single" w:sz="4" w:space="0" w:color="auto"/>
            </w:tcBorders>
            <w:shd w:val="clear" w:color="auto" w:fill="auto"/>
          </w:tcPr>
          <w:p w:rsidR="00F7457B" w:rsidRPr="00A74251" w:rsidRDefault="00F7457B" w:rsidP="000A006A">
            <w:pPr>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 xml:space="preserve">Проведение мониторинга опубликования органами местного самоуправления </w:t>
            </w:r>
            <w:r w:rsidR="00BE22EE" w:rsidRPr="00A74251">
              <w:rPr>
                <w:rFonts w:ascii="Times New Roman" w:eastAsiaTheme="minorHAnsi" w:hAnsi="Times New Roman"/>
                <w:sz w:val="24"/>
                <w:szCs w:val="24"/>
                <w:lang w:eastAsia="en-US"/>
              </w:rPr>
              <w:t xml:space="preserve">муниципальных образований </w:t>
            </w:r>
            <w:r w:rsidRPr="00A74251">
              <w:rPr>
                <w:rFonts w:ascii="Times New Roman" w:eastAsiaTheme="minorHAnsi" w:hAnsi="Times New Roman"/>
                <w:sz w:val="24"/>
                <w:szCs w:val="24"/>
                <w:lang w:eastAsia="en-US"/>
              </w:rPr>
              <w:t>Рязанской области на официальных сайтах</w:t>
            </w:r>
            <w:r w:rsidR="00A36CB2" w:rsidRPr="00A74251">
              <w:rPr>
                <w:rFonts w:ascii="Times New Roman" w:eastAsiaTheme="minorHAnsi" w:hAnsi="Times New Roman"/>
                <w:sz w:val="24"/>
                <w:szCs w:val="24"/>
                <w:lang w:eastAsia="en-US"/>
              </w:rPr>
              <w:t xml:space="preserve"> органов местного самоуправления</w:t>
            </w:r>
            <w:r w:rsidRPr="00A74251">
              <w:rPr>
                <w:rFonts w:ascii="Times New Roman" w:eastAsiaTheme="minorHAnsi" w:hAnsi="Times New Roman"/>
                <w:sz w:val="24"/>
                <w:szCs w:val="24"/>
                <w:lang w:eastAsia="en-US"/>
              </w:rPr>
              <w:t xml:space="preserve"> муниципальных образований Рязанской области и Бизнес-портале Рязанской области </w:t>
            </w:r>
            <w:r w:rsidR="00A36CB2" w:rsidRPr="00A74251">
              <w:rPr>
                <w:rFonts w:ascii="Times New Roman" w:eastAsiaTheme="minorHAnsi" w:hAnsi="Times New Roman"/>
                <w:sz w:val="24"/>
                <w:szCs w:val="24"/>
                <w:lang w:eastAsia="en-US"/>
              </w:rPr>
              <w:t xml:space="preserve">в информационно-телекоммуникационной сети «Интернет» </w:t>
            </w:r>
            <w:r w:rsidRPr="00A74251">
              <w:rPr>
                <w:rFonts w:ascii="Times New Roman" w:eastAsiaTheme="minorHAnsi" w:hAnsi="Times New Roman"/>
                <w:sz w:val="24"/>
                <w:szCs w:val="24"/>
                <w:lang w:eastAsia="en-US"/>
              </w:rPr>
              <w:t>сведений об объектах имущества, включенных в реестры муниципального имущества</w:t>
            </w:r>
          </w:p>
        </w:tc>
        <w:tc>
          <w:tcPr>
            <w:tcW w:w="5142" w:type="dxa"/>
            <w:tcBorders>
              <w:bottom w:val="single" w:sz="4" w:space="0" w:color="auto"/>
            </w:tcBorders>
            <w:shd w:val="clear" w:color="auto" w:fill="auto"/>
            <w:noWrap/>
          </w:tcPr>
          <w:p w:rsidR="008B3566" w:rsidRDefault="00F7457B" w:rsidP="00813093">
            <w:pPr>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Обеспечен</w:t>
            </w:r>
            <w:r w:rsidR="000A006A" w:rsidRPr="00A74251">
              <w:rPr>
                <w:rFonts w:ascii="Times New Roman" w:eastAsiaTheme="minorHAnsi" w:hAnsi="Times New Roman"/>
                <w:sz w:val="24"/>
                <w:szCs w:val="24"/>
                <w:lang w:eastAsia="en-US"/>
              </w:rPr>
              <w:t>ие</w:t>
            </w:r>
            <w:r w:rsidRPr="00A74251">
              <w:rPr>
                <w:rFonts w:ascii="Times New Roman" w:eastAsiaTheme="minorHAnsi" w:hAnsi="Times New Roman"/>
                <w:sz w:val="24"/>
                <w:szCs w:val="24"/>
                <w:lang w:eastAsia="en-US"/>
              </w:rPr>
              <w:t xml:space="preserve"> доступ</w:t>
            </w:r>
            <w:r w:rsidR="000A006A" w:rsidRPr="00A74251">
              <w:rPr>
                <w:rFonts w:ascii="Times New Roman" w:eastAsiaTheme="minorHAnsi" w:hAnsi="Times New Roman"/>
                <w:sz w:val="24"/>
                <w:szCs w:val="24"/>
                <w:lang w:eastAsia="en-US"/>
              </w:rPr>
              <w:t>а</w:t>
            </w:r>
            <w:r w:rsidRPr="00A74251">
              <w:rPr>
                <w:rFonts w:ascii="Times New Roman" w:eastAsiaTheme="minorHAnsi" w:hAnsi="Times New Roman"/>
                <w:sz w:val="24"/>
                <w:szCs w:val="24"/>
                <w:lang w:eastAsia="en-US"/>
              </w:rPr>
              <w:t xml:space="preserve"> субъектов </w:t>
            </w:r>
            <w:r w:rsidR="00813093" w:rsidRPr="00A74251">
              <w:rPr>
                <w:rFonts w:ascii="Times New Roman" w:eastAsiaTheme="minorHAnsi" w:hAnsi="Times New Roman"/>
                <w:sz w:val="24"/>
                <w:szCs w:val="24"/>
                <w:lang w:eastAsia="en-US"/>
              </w:rPr>
              <w:t>малого и среднего предпринимательства</w:t>
            </w:r>
            <w:r w:rsidRPr="00A74251">
              <w:rPr>
                <w:rFonts w:ascii="Times New Roman" w:eastAsiaTheme="minorHAnsi" w:hAnsi="Times New Roman"/>
                <w:sz w:val="24"/>
                <w:szCs w:val="24"/>
                <w:lang w:eastAsia="en-US"/>
              </w:rPr>
              <w:t xml:space="preserve"> к предоставляемому на льготных условиях муниципальному имуществу</w:t>
            </w:r>
            <w:r w:rsidR="000A006A" w:rsidRPr="00A74251">
              <w:rPr>
                <w:rFonts w:ascii="Times New Roman" w:eastAsiaTheme="minorHAnsi" w:hAnsi="Times New Roman"/>
                <w:sz w:val="24"/>
                <w:szCs w:val="24"/>
                <w:lang w:eastAsia="en-US"/>
              </w:rPr>
              <w:t xml:space="preserve"> Рязанской области</w:t>
            </w:r>
            <w:r w:rsidRPr="00A74251">
              <w:rPr>
                <w:rFonts w:ascii="Times New Roman" w:eastAsiaTheme="minorHAnsi" w:hAnsi="Times New Roman"/>
                <w:sz w:val="24"/>
                <w:szCs w:val="24"/>
                <w:lang w:eastAsia="en-US"/>
              </w:rPr>
              <w:t xml:space="preserve">, включенному в </w:t>
            </w:r>
            <w:r w:rsidR="000E03E5" w:rsidRPr="00A74251">
              <w:rPr>
                <w:rFonts w:ascii="Times New Roman" w:eastAsiaTheme="minorHAnsi" w:hAnsi="Times New Roman"/>
                <w:sz w:val="24"/>
                <w:szCs w:val="24"/>
                <w:lang w:eastAsia="en-US"/>
              </w:rPr>
              <w:t>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rsidR="00AE6A46" w:rsidRDefault="00AE6A46" w:rsidP="00813093">
            <w:pPr>
              <w:jc w:val="center"/>
              <w:rPr>
                <w:rFonts w:ascii="Times New Roman" w:eastAsiaTheme="minorHAnsi" w:hAnsi="Times New Roman"/>
                <w:sz w:val="24"/>
                <w:szCs w:val="24"/>
                <w:lang w:eastAsia="en-US"/>
              </w:rPr>
            </w:pPr>
          </w:p>
          <w:p w:rsidR="00AE6A46" w:rsidRPr="00A74251" w:rsidRDefault="00AE6A46" w:rsidP="00813093">
            <w:pPr>
              <w:jc w:val="center"/>
              <w:rPr>
                <w:rFonts w:ascii="Times New Roman" w:eastAsiaTheme="minorHAnsi" w:hAnsi="Times New Roman"/>
                <w:sz w:val="24"/>
                <w:szCs w:val="24"/>
                <w:lang w:eastAsia="en-US"/>
              </w:rPr>
            </w:pPr>
          </w:p>
        </w:tc>
        <w:tc>
          <w:tcPr>
            <w:tcW w:w="1543" w:type="dxa"/>
            <w:tcBorders>
              <w:bottom w:val="single" w:sz="4" w:space="0" w:color="auto"/>
            </w:tcBorders>
            <w:shd w:val="clear" w:color="auto" w:fill="auto"/>
            <w:noWrap/>
          </w:tcPr>
          <w:p w:rsidR="00F7457B" w:rsidRPr="00813093" w:rsidRDefault="00F7457B" w:rsidP="00813093">
            <w:pPr>
              <w:spacing w:line="252" w:lineRule="auto"/>
              <w:ind w:right="-57"/>
              <w:jc w:val="center"/>
              <w:rPr>
                <w:rFonts w:ascii="Times New Roman" w:eastAsiaTheme="minorHAnsi" w:hAnsi="Times New Roman"/>
                <w:spacing w:val="-4"/>
                <w:sz w:val="24"/>
                <w:szCs w:val="24"/>
                <w:lang w:eastAsia="en-US"/>
              </w:rPr>
            </w:pPr>
            <w:r w:rsidRPr="00813093">
              <w:rPr>
                <w:rFonts w:ascii="Times New Roman" w:eastAsiaTheme="minorHAnsi" w:hAnsi="Times New Roman"/>
                <w:spacing w:val="-4"/>
                <w:sz w:val="24"/>
                <w:szCs w:val="24"/>
                <w:lang w:eastAsia="en-US"/>
              </w:rPr>
              <w:t>Ежегодно</w:t>
            </w:r>
          </w:p>
          <w:p w:rsidR="00F7457B" w:rsidRPr="00813093" w:rsidRDefault="00F7457B" w:rsidP="00813093">
            <w:pPr>
              <w:spacing w:line="252" w:lineRule="auto"/>
              <w:ind w:right="-57"/>
              <w:jc w:val="center"/>
              <w:rPr>
                <w:rFonts w:ascii="Times New Roman" w:eastAsiaTheme="minorHAnsi" w:hAnsi="Times New Roman"/>
                <w:spacing w:val="-4"/>
                <w:sz w:val="24"/>
                <w:szCs w:val="24"/>
                <w:lang w:eastAsia="en-US"/>
              </w:rPr>
            </w:pPr>
            <w:r w:rsidRPr="00813093">
              <w:rPr>
                <w:rFonts w:ascii="Times New Roman" w:eastAsiaTheme="minorHAnsi" w:hAnsi="Times New Roman"/>
                <w:spacing w:val="-4"/>
                <w:sz w:val="24"/>
                <w:szCs w:val="24"/>
                <w:lang w:eastAsia="en-US"/>
              </w:rPr>
              <w:t>2019-2022 гг.</w:t>
            </w:r>
          </w:p>
          <w:p w:rsidR="00F7457B" w:rsidRPr="00813093" w:rsidRDefault="00F7457B" w:rsidP="00813093">
            <w:pPr>
              <w:spacing w:line="252" w:lineRule="auto"/>
              <w:ind w:right="-57"/>
              <w:jc w:val="center"/>
              <w:rPr>
                <w:rFonts w:ascii="Times New Roman" w:eastAsiaTheme="minorHAnsi" w:hAnsi="Times New Roman"/>
                <w:spacing w:val="-4"/>
                <w:sz w:val="24"/>
                <w:szCs w:val="24"/>
                <w:lang w:eastAsia="en-US"/>
              </w:rPr>
            </w:pPr>
          </w:p>
        </w:tc>
        <w:tc>
          <w:tcPr>
            <w:tcW w:w="2102" w:type="dxa"/>
            <w:vMerge/>
            <w:tcBorders>
              <w:bottom w:val="single" w:sz="4" w:space="0" w:color="auto"/>
            </w:tcBorders>
          </w:tcPr>
          <w:p w:rsidR="00F7457B" w:rsidRPr="00A74251" w:rsidRDefault="00F7457B" w:rsidP="000A006A">
            <w:pPr>
              <w:jc w:val="center"/>
              <w:rPr>
                <w:rFonts w:ascii="Times New Roman" w:eastAsiaTheme="minorHAnsi" w:hAnsi="Times New Roman"/>
                <w:sz w:val="24"/>
                <w:szCs w:val="24"/>
                <w:lang w:eastAsia="en-US"/>
              </w:rPr>
            </w:pPr>
          </w:p>
        </w:tc>
      </w:tr>
      <w:tr w:rsidR="00F7457B" w:rsidRPr="00A74251" w:rsidTr="00A74251">
        <w:trPr>
          <w:trHeight w:val="304"/>
        </w:trPr>
        <w:tc>
          <w:tcPr>
            <w:tcW w:w="14394" w:type="dxa"/>
            <w:gridSpan w:val="5"/>
            <w:shd w:val="clear" w:color="auto" w:fill="FFFFFF" w:themeFill="background1"/>
            <w:noWrap/>
            <w:hideMark/>
          </w:tcPr>
          <w:p w:rsidR="00F7457B" w:rsidRPr="00A74251" w:rsidRDefault="00F7457B" w:rsidP="008B3566">
            <w:pPr>
              <w:spacing w:line="235" w:lineRule="auto"/>
              <w:jc w:val="center"/>
              <w:rPr>
                <w:rFonts w:ascii="Times New Roman" w:eastAsiaTheme="minorHAnsi" w:hAnsi="Times New Roman"/>
                <w:sz w:val="24"/>
                <w:szCs w:val="24"/>
              </w:rPr>
            </w:pPr>
            <w:r w:rsidRPr="00A74251">
              <w:rPr>
                <w:rFonts w:ascii="Times New Roman" w:eastAsiaTheme="minorHAnsi" w:hAnsi="Times New Roman"/>
                <w:sz w:val="24"/>
                <w:szCs w:val="24"/>
              </w:rPr>
              <w:lastRenderedPageBreak/>
              <w:t>14. Обеспечение мобильности трудовых ресурсов, способствующей повышению эффективности труда, включающую предварительное исследование потребностей товарного рынка, обучение и привлечение рабочей силы с квалификацией, соответствующей потребностям товарного рынка, в том числе привлечение высококвалифицированной рабочей силы из-за рубежа</w:t>
            </w:r>
          </w:p>
        </w:tc>
      </w:tr>
      <w:tr w:rsidR="00F7457B" w:rsidRPr="00A74251" w:rsidTr="00A74251">
        <w:trPr>
          <w:trHeight w:val="304"/>
        </w:trPr>
        <w:tc>
          <w:tcPr>
            <w:tcW w:w="773" w:type="dxa"/>
            <w:shd w:val="clear" w:color="auto" w:fill="auto"/>
            <w:noWrap/>
            <w:hideMark/>
          </w:tcPr>
          <w:p w:rsidR="00F7457B" w:rsidRPr="00A74251" w:rsidRDefault="00F7457B" w:rsidP="008B3566">
            <w:pPr>
              <w:spacing w:line="235" w:lineRule="auto"/>
              <w:jc w:val="center"/>
              <w:rPr>
                <w:rFonts w:ascii="Times New Roman" w:eastAsiaTheme="minorHAnsi" w:hAnsi="Times New Roman"/>
                <w:sz w:val="24"/>
                <w:szCs w:val="24"/>
              </w:rPr>
            </w:pPr>
            <w:r w:rsidRPr="00A74251">
              <w:rPr>
                <w:rFonts w:ascii="Times New Roman" w:eastAsiaTheme="minorHAnsi" w:hAnsi="Times New Roman"/>
                <w:sz w:val="24"/>
                <w:szCs w:val="24"/>
              </w:rPr>
              <w:t>14.1</w:t>
            </w:r>
          </w:p>
        </w:tc>
        <w:tc>
          <w:tcPr>
            <w:tcW w:w="4834" w:type="dxa"/>
            <w:shd w:val="clear" w:color="auto" w:fill="auto"/>
            <w:hideMark/>
          </w:tcPr>
          <w:p w:rsidR="00F7457B" w:rsidRPr="00A74251" w:rsidRDefault="00F7457B" w:rsidP="008B3566">
            <w:pPr>
              <w:autoSpaceDE w:val="0"/>
              <w:autoSpaceDN w:val="0"/>
              <w:adjustRightInd w:val="0"/>
              <w:spacing w:line="235" w:lineRule="auto"/>
              <w:jc w:val="center"/>
              <w:rPr>
                <w:rFonts w:ascii="Times New Roman" w:eastAsiaTheme="minorHAnsi" w:hAnsi="Times New Roman"/>
                <w:sz w:val="24"/>
                <w:szCs w:val="24"/>
              </w:rPr>
            </w:pPr>
            <w:r w:rsidRPr="00A74251">
              <w:rPr>
                <w:rFonts w:ascii="Times New Roman" w:eastAsiaTheme="minorHAnsi" w:hAnsi="Times New Roman"/>
                <w:sz w:val="24"/>
                <w:szCs w:val="24"/>
              </w:rPr>
              <w:t xml:space="preserve">Разработка </w:t>
            </w:r>
            <w:r w:rsidRPr="00A74251">
              <w:rPr>
                <w:rFonts w:ascii="Times New Roman" w:eastAsiaTheme="minorHAnsi" w:hAnsi="Times New Roman"/>
                <w:sz w:val="24"/>
                <w:szCs w:val="24"/>
                <w:lang w:eastAsia="en-US"/>
              </w:rPr>
              <w:t xml:space="preserve">прогноза баланса трудовых ресурсов </w:t>
            </w:r>
            <w:r w:rsidR="000A006A" w:rsidRPr="00A74251">
              <w:rPr>
                <w:rFonts w:ascii="Times New Roman" w:eastAsiaTheme="minorHAnsi" w:hAnsi="Times New Roman"/>
                <w:sz w:val="24"/>
                <w:szCs w:val="24"/>
                <w:lang w:eastAsia="en-US"/>
              </w:rPr>
              <w:t>Рязанской области</w:t>
            </w:r>
            <w:r w:rsidRPr="00A74251">
              <w:rPr>
                <w:rFonts w:ascii="Times New Roman" w:eastAsiaTheme="minorHAnsi" w:hAnsi="Times New Roman"/>
                <w:sz w:val="24"/>
                <w:szCs w:val="24"/>
                <w:lang w:eastAsia="en-US"/>
              </w:rPr>
              <w:t>, в том числе потребности в привлечении иностранных работников по отдельным видам экономической деятельности</w:t>
            </w:r>
          </w:p>
        </w:tc>
        <w:tc>
          <w:tcPr>
            <w:tcW w:w="5142" w:type="dxa"/>
            <w:shd w:val="clear" w:color="auto" w:fill="auto"/>
            <w:noWrap/>
            <w:hideMark/>
          </w:tcPr>
          <w:p w:rsidR="00F7457B" w:rsidRPr="00A74251" w:rsidRDefault="00F7457B" w:rsidP="008B3566">
            <w:pPr>
              <w:spacing w:line="235" w:lineRule="auto"/>
              <w:jc w:val="center"/>
              <w:rPr>
                <w:rFonts w:ascii="Times New Roman" w:eastAsiaTheme="minorHAnsi" w:hAnsi="Times New Roman"/>
                <w:sz w:val="24"/>
                <w:szCs w:val="24"/>
              </w:rPr>
            </w:pPr>
            <w:r w:rsidRPr="00A74251">
              <w:rPr>
                <w:rFonts w:ascii="Times New Roman" w:eastAsiaTheme="minorHAnsi" w:hAnsi="Times New Roman"/>
                <w:sz w:val="24"/>
                <w:szCs w:val="24"/>
              </w:rPr>
              <w:t>Повышение эффективности регулирования процессов формирования и использования трудовых ресурсов, а также принятия управленческих решений</w:t>
            </w:r>
          </w:p>
        </w:tc>
        <w:tc>
          <w:tcPr>
            <w:tcW w:w="1543" w:type="dxa"/>
            <w:shd w:val="clear" w:color="auto" w:fill="auto"/>
            <w:noWrap/>
            <w:hideMark/>
          </w:tcPr>
          <w:p w:rsidR="00F7457B" w:rsidRPr="00813093" w:rsidRDefault="00F7457B" w:rsidP="00813093">
            <w:pPr>
              <w:spacing w:line="252" w:lineRule="auto"/>
              <w:ind w:right="-57"/>
              <w:jc w:val="center"/>
              <w:rPr>
                <w:rFonts w:ascii="Times New Roman" w:eastAsiaTheme="minorHAnsi" w:hAnsi="Times New Roman"/>
                <w:spacing w:val="-4"/>
                <w:sz w:val="24"/>
                <w:szCs w:val="24"/>
                <w:lang w:eastAsia="en-US"/>
              </w:rPr>
            </w:pPr>
            <w:r w:rsidRPr="00813093">
              <w:rPr>
                <w:rFonts w:ascii="Times New Roman" w:eastAsiaTheme="minorHAnsi" w:hAnsi="Times New Roman"/>
                <w:spacing w:val="-4"/>
                <w:sz w:val="24"/>
                <w:szCs w:val="24"/>
                <w:lang w:eastAsia="en-US"/>
              </w:rPr>
              <w:t>Ежегодно</w:t>
            </w:r>
          </w:p>
          <w:p w:rsidR="00F7457B" w:rsidRPr="00813093" w:rsidRDefault="00F7457B" w:rsidP="00813093">
            <w:pPr>
              <w:spacing w:line="252" w:lineRule="auto"/>
              <w:ind w:right="-57"/>
              <w:jc w:val="center"/>
              <w:rPr>
                <w:rFonts w:ascii="Times New Roman" w:eastAsiaTheme="minorHAnsi" w:hAnsi="Times New Roman"/>
                <w:spacing w:val="-4"/>
                <w:sz w:val="24"/>
                <w:szCs w:val="24"/>
                <w:lang w:eastAsia="en-US"/>
              </w:rPr>
            </w:pPr>
            <w:r w:rsidRPr="00813093">
              <w:rPr>
                <w:rFonts w:ascii="Times New Roman" w:eastAsiaTheme="minorHAnsi" w:hAnsi="Times New Roman"/>
                <w:spacing w:val="-4"/>
                <w:sz w:val="24"/>
                <w:szCs w:val="24"/>
                <w:lang w:eastAsia="en-US"/>
              </w:rPr>
              <w:t>2020-2022 гг.</w:t>
            </w:r>
          </w:p>
          <w:p w:rsidR="00F7457B" w:rsidRPr="00813093" w:rsidRDefault="00F7457B" w:rsidP="00813093">
            <w:pPr>
              <w:spacing w:line="252" w:lineRule="auto"/>
              <w:ind w:right="-57"/>
              <w:jc w:val="center"/>
              <w:rPr>
                <w:rFonts w:ascii="Times New Roman" w:eastAsiaTheme="minorHAnsi" w:hAnsi="Times New Roman"/>
                <w:spacing w:val="-4"/>
                <w:sz w:val="24"/>
                <w:szCs w:val="24"/>
                <w:lang w:eastAsia="en-US"/>
              </w:rPr>
            </w:pPr>
          </w:p>
        </w:tc>
        <w:tc>
          <w:tcPr>
            <w:tcW w:w="2102" w:type="dxa"/>
          </w:tcPr>
          <w:p w:rsidR="00F7457B" w:rsidRPr="00A74251" w:rsidRDefault="00F7457B" w:rsidP="008B3566">
            <w:pPr>
              <w:spacing w:line="235" w:lineRule="auto"/>
              <w:jc w:val="center"/>
              <w:rPr>
                <w:rFonts w:ascii="Times New Roman" w:eastAsiaTheme="minorHAnsi" w:hAnsi="Times New Roman"/>
                <w:sz w:val="24"/>
                <w:szCs w:val="24"/>
              </w:rPr>
            </w:pPr>
            <w:r w:rsidRPr="00A74251">
              <w:rPr>
                <w:rFonts w:ascii="Times New Roman" w:eastAsiaTheme="minorHAnsi" w:hAnsi="Times New Roman"/>
                <w:sz w:val="24"/>
                <w:szCs w:val="24"/>
              </w:rPr>
              <w:t>Министерство труда и социальной защиты населения Рязанской области</w:t>
            </w:r>
          </w:p>
        </w:tc>
      </w:tr>
      <w:tr w:rsidR="00F7457B" w:rsidRPr="00A74251" w:rsidTr="00A74251">
        <w:trPr>
          <w:trHeight w:val="304"/>
        </w:trPr>
        <w:tc>
          <w:tcPr>
            <w:tcW w:w="14394" w:type="dxa"/>
            <w:gridSpan w:val="5"/>
            <w:shd w:val="clear" w:color="auto" w:fill="auto"/>
            <w:noWrap/>
          </w:tcPr>
          <w:p w:rsidR="00F7457B" w:rsidRPr="00A74251" w:rsidRDefault="00F7457B" w:rsidP="008B3566">
            <w:pPr>
              <w:spacing w:line="235" w:lineRule="auto"/>
              <w:jc w:val="center"/>
              <w:rPr>
                <w:rFonts w:ascii="Times New Roman" w:eastAsiaTheme="minorHAnsi" w:hAnsi="Times New Roman"/>
                <w:sz w:val="24"/>
                <w:szCs w:val="24"/>
              </w:rPr>
            </w:pPr>
            <w:r w:rsidRPr="00A74251">
              <w:rPr>
                <w:rFonts w:ascii="Times New Roman" w:eastAsiaTheme="minorHAnsi" w:hAnsi="Times New Roman"/>
                <w:sz w:val="24"/>
                <w:szCs w:val="24"/>
                <w:lang w:eastAsia="en-US"/>
              </w:rPr>
              <w:t xml:space="preserve">15. </w:t>
            </w:r>
            <w:r w:rsidRPr="00A74251">
              <w:rPr>
                <w:rFonts w:ascii="Times New Roman" w:eastAsiaTheme="minorHAnsi" w:hAnsi="Times New Roman"/>
                <w:sz w:val="24"/>
                <w:szCs w:val="24"/>
              </w:rPr>
              <w:t>Содействие развитию и поддержке междисциплинарных исследований, включая обеспечение условий для коммерциализации и промышленного масштабирования результатов, полученных по итогам проведения таких исследований,</w:t>
            </w:r>
          </w:p>
          <w:p w:rsidR="00F7457B" w:rsidRPr="00A74251" w:rsidRDefault="00F7457B" w:rsidP="008B3566">
            <w:pPr>
              <w:spacing w:line="235"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rPr>
              <w:t>содействие созданию и развитию институтов поддержки субъектов малого предпринимательства в инновационной деятельности</w:t>
            </w:r>
          </w:p>
        </w:tc>
      </w:tr>
      <w:tr w:rsidR="00F7457B" w:rsidRPr="00A74251" w:rsidTr="00A74251">
        <w:trPr>
          <w:trHeight w:val="304"/>
        </w:trPr>
        <w:tc>
          <w:tcPr>
            <w:tcW w:w="773" w:type="dxa"/>
            <w:shd w:val="clear" w:color="auto" w:fill="auto"/>
            <w:noWrap/>
          </w:tcPr>
          <w:p w:rsidR="00F7457B" w:rsidRPr="00A74251" w:rsidRDefault="00F7457B" w:rsidP="008B3566">
            <w:pPr>
              <w:spacing w:line="235" w:lineRule="auto"/>
              <w:jc w:val="center"/>
              <w:rPr>
                <w:rFonts w:ascii="Times New Roman" w:eastAsiaTheme="minorHAnsi" w:hAnsi="Times New Roman"/>
                <w:sz w:val="24"/>
                <w:szCs w:val="24"/>
              </w:rPr>
            </w:pPr>
            <w:r w:rsidRPr="00A74251">
              <w:rPr>
                <w:rFonts w:ascii="Times New Roman" w:eastAsiaTheme="minorHAnsi" w:hAnsi="Times New Roman"/>
                <w:sz w:val="24"/>
                <w:szCs w:val="24"/>
              </w:rPr>
              <w:t>15.1</w:t>
            </w:r>
          </w:p>
        </w:tc>
        <w:tc>
          <w:tcPr>
            <w:tcW w:w="4834" w:type="dxa"/>
            <w:shd w:val="clear" w:color="auto" w:fill="auto"/>
          </w:tcPr>
          <w:p w:rsidR="00F7457B" w:rsidRPr="00A74251" w:rsidRDefault="00F7457B" w:rsidP="008B3566">
            <w:pPr>
              <w:spacing w:line="235"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Привлечение и сопровождение деятельности резидентов технопарка Рязанского инновационного научно-технологического центра</w:t>
            </w:r>
          </w:p>
        </w:tc>
        <w:tc>
          <w:tcPr>
            <w:tcW w:w="5142" w:type="dxa"/>
            <w:shd w:val="clear" w:color="auto" w:fill="auto"/>
            <w:noWrap/>
          </w:tcPr>
          <w:p w:rsidR="00F7457B" w:rsidRPr="00A74251" w:rsidRDefault="00F7457B" w:rsidP="008B3566">
            <w:pPr>
              <w:spacing w:line="235"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Создание благоприятной среды в сфере инноваций и высоких технологий для развития субъектов малого и среднего предпринимательства, обеспечения поддержки инновационным компаниям и стартапам</w:t>
            </w:r>
          </w:p>
        </w:tc>
        <w:tc>
          <w:tcPr>
            <w:tcW w:w="1543" w:type="dxa"/>
            <w:shd w:val="clear" w:color="auto" w:fill="auto"/>
            <w:noWrap/>
          </w:tcPr>
          <w:p w:rsidR="00F7457B" w:rsidRPr="00813093" w:rsidRDefault="00F7457B" w:rsidP="00813093">
            <w:pPr>
              <w:spacing w:line="252" w:lineRule="auto"/>
              <w:ind w:right="-57"/>
              <w:jc w:val="center"/>
              <w:rPr>
                <w:rFonts w:ascii="Times New Roman" w:eastAsiaTheme="minorHAnsi" w:hAnsi="Times New Roman"/>
                <w:spacing w:val="-4"/>
                <w:sz w:val="24"/>
                <w:szCs w:val="24"/>
                <w:lang w:eastAsia="en-US"/>
              </w:rPr>
            </w:pPr>
            <w:r w:rsidRPr="00813093">
              <w:rPr>
                <w:rFonts w:ascii="Times New Roman" w:eastAsiaTheme="minorHAnsi" w:hAnsi="Times New Roman"/>
                <w:spacing w:val="-4"/>
                <w:sz w:val="24"/>
                <w:szCs w:val="24"/>
                <w:lang w:eastAsia="en-US"/>
              </w:rPr>
              <w:t>Ежегодно</w:t>
            </w:r>
          </w:p>
          <w:p w:rsidR="00F7457B" w:rsidRPr="00813093" w:rsidRDefault="00F7457B" w:rsidP="00813093">
            <w:pPr>
              <w:spacing w:line="252" w:lineRule="auto"/>
              <w:ind w:right="-57"/>
              <w:jc w:val="center"/>
              <w:rPr>
                <w:rFonts w:ascii="Times New Roman" w:eastAsiaTheme="minorHAnsi" w:hAnsi="Times New Roman"/>
                <w:spacing w:val="-4"/>
                <w:sz w:val="24"/>
                <w:szCs w:val="24"/>
                <w:lang w:eastAsia="en-US"/>
              </w:rPr>
            </w:pPr>
            <w:r w:rsidRPr="00813093">
              <w:rPr>
                <w:rFonts w:ascii="Times New Roman" w:eastAsiaTheme="minorHAnsi" w:hAnsi="Times New Roman"/>
                <w:spacing w:val="-4"/>
                <w:sz w:val="24"/>
                <w:szCs w:val="24"/>
                <w:lang w:eastAsia="en-US"/>
              </w:rPr>
              <w:t>2019-2022 гг.</w:t>
            </w:r>
          </w:p>
          <w:p w:rsidR="00F7457B" w:rsidRPr="00813093" w:rsidRDefault="00F7457B" w:rsidP="00813093">
            <w:pPr>
              <w:spacing w:line="252" w:lineRule="auto"/>
              <w:ind w:right="-57"/>
              <w:jc w:val="center"/>
              <w:rPr>
                <w:rFonts w:ascii="Times New Roman" w:eastAsiaTheme="minorHAnsi" w:hAnsi="Times New Roman"/>
                <w:spacing w:val="-4"/>
                <w:sz w:val="24"/>
                <w:szCs w:val="24"/>
                <w:lang w:eastAsia="en-US"/>
              </w:rPr>
            </w:pPr>
          </w:p>
        </w:tc>
        <w:tc>
          <w:tcPr>
            <w:tcW w:w="2102" w:type="dxa"/>
          </w:tcPr>
          <w:p w:rsidR="00F7457B" w:rsidRPr="00A74251" w:rsidRDefault="00F7457B" w:rsidP="008B3566">
            <w:pPr>
              <w:spacing w:line="235"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АО «Корпорация развития Рязанской области» (по согласованию)</w:t>
            </w:r>
          </w:p>
        </w:tc>
      </w:tr>
      <w:tr w:rsidR="00F7457B" w:rsidRPr="00A74251" w:rsidTr="00A74251">
        <w:trPr>
          <w:trHeight w:val="304"/>
        </w:trPr>
        <w:tc>
          <w:tcPr>
            <w:tcW w:w="14394" w:type="dxa"/>
            <w:gridSpan w:val="5"/>
            <w:shd w:val="clear" w:color="auto" w:fill="auto"/>
            <w:noWrap/>
          </w:tcPr>
          <w:p w:rsidR="00F7457B" w:rsidRPr="00A74251" w:rsidRDefault="00F7457B" w:rsidP="008B3566">
            <w:pPr>
              <w:spacing w:line="235"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rPr>
              <w:t>16. Развитие механизмов практико-ориентированного (дуального) образования и механизмов кадрового обеспечения высокотехнологичных отраслей промышленности по сквозным рабочим профессиям (с учетом стандартов и разработок международной организации Ворлдскиллс Интернешнл (WorldSkills International), а также на содействие включению обучающихся, выпускников и молодых специалистов с инвалидностью или ограниченными возможностями здоровья в трудовую деятельность с учетом стандартов и разработок Международной федерации Абилимпикс (International Abilympic Federation)</w:t>
            </w:r>
          </w:p>
        </w:tc>
      </w:tr>
      <w:tr w:rsidR="00F7457B" w:rsidRPr="00A74251" w:rsidTr="00A74251">
        <w:trPr>
          <w:trHeight w:val="304"/>
        </w:trPr>
        <w:tc>
          <w:tcPr>
            <w:tcW w:w="773" w:type="dxa"/>
            <w:shd w:val="clear" w:color="auto" w:fill="auto"/>
            <w:noWrap/>
            <w:hideMark/>
          </w:tcPr>
          <w:p w:rsidR="00F7457B" w:rsidRPr="00A74251" w:rsidRDefault="00F7457B" w:rsidP="008B3566">
            <w:pPr>
              <w:spacing w:line="235" w:lineRule="auto"/>
              <w:jc w:val="center"/>
              <w:rPr>
                <w:rFonts w:ascii="Times New Roman" w:eastAsiaTheme="minorHAnsi" w:hAnsi="Times New Roman"/>
                <w:sz w:val="24"/>
                <w:szCs w:val="24"/>
              </w:rPr>
            </w:pPr>
            <w:r w:rsidRPr="00A74251">
              <w:rPr>
                <w:rFonts w:ascii="Times New Roman" w:eastAsiaTheme="minorHAnsi" w:hAnsi="Times New Roman"/>
                <w:sz w:val="24"/>
                <w:szCs w:val="24"/>
              </w:rPr>
              <w:t>16.1</w:t>
            </w:r>
          </w:p>
        </w:tc>
        <w:tc>
          <w:tcPr>
            <w:tcW w:w="4834" w:type="dxa"/>
            <w:shd w:val="clear" w:color="auto" w:fill="auto"/>
            <w:hideMark/>
          </w:tcPr>
          <w:p w:rsidR="00F7457B" w:rsidRPr="00A74251" w:rsidRDefault="00F7457B" w:rsidP="008B3566">
            <w:pPr>
              <w:spacing w:line="235"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Организация и проведение региональных и отраслевых чемпионатов профессионального мастерства, региональных этапов всероссийских олимпиад и конкурсов по перспективным и востребованным профессиям и специальностям, в том числе в рамках чемпионатов «WorldSkills Russia» и национального чемпионата профессионального мастерства для людей с инвалидностью Abilympics</w:t>
            </w:r>
          </w:p>
        </w:tc>
        <w:tc>
          <w:tcPr>
            <w:tcW w:w="5142" w:type="dxa"/>
            <w:shd w:val="clear" w:color="auto" w:fill="auto"/>
            <w:noWrap/>
            <w:hideMark/>
          </w:tcPr>
          <w:p w:rsidR="00F7457B" w:rsidRPr="00A74251" w:rsidRDefault="00F7457B" w:rsidP="008B3566">
            <w:pPr>
              <w:spacing w:line="235"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Создание условий для участия в региональных отраслевых чемпионатах профессионального мастерства, олимпиадах и конкурсах по перспективным и востребованным профессиям и специальностям, в том числе в рамках чемпионатов «WorldSkills Russia» и национального чемпионата профессионального мастерства для людей с инвалидностью Abilympics.</w:t>
            </w:r>
          </w:p>
          <w:p w:rsidR="00F7457B" w:rsidRPr="00A74251" w:rsidRDefault="00F7457B" w:rsidP="008B3566">
            <w:pPr>
              <w:spacing w:line="235"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Размещение в средствах массовой информации, интернет-ресурсах информации о проведенных мероприятиях</w:t>
            </w:r>
          </w:p>
        </w:tc>
        <w:tc>
          <w:tcPr>
            <w:tcW w:w="1543" w:type="dxa"/>
            <w:shd w:val="clear" w:color="auto" w:fill="auto"/>
            <w:noWrap/>
            <w:hideMark/>
          </w:tcPr>
          <w:p w:rsidR="00F7457B" w:rsidRPr="00813093" w:rsidRDefault="00F7457B" w:rsidP="00813093">
            <w:pPr>
              <w:spacing w:line="252" w:lineRule="auto"/>
              <w:ind w:right="-57"/>
              <w:jc w:val="center"/>
              <w:rPr>
                <w:rFonts w:ascii="Times New Roman" w:eastAsiaTheme="minorHAnsi" w:hAnsi="Times New Roman"/>
                <w:spacing w:val="-4"/>
                <w:sz w:val="24"/>
                <w:szCs w:val="24"/>
                <w:lang w:eastAsia="en-US"/>
              </w:rPr>
            </w:pPr>
            <w:r w:rsidRPr="00813093">
              <w:rPr>
                <w:rFonts w:ascii="Times New Roman" w:eastAsiaTheme="minorHAnsi" w:hAnsi="Times New Roman"/>
                <w:spacing w:val="-4"/>
                <w:sz w:val="24"/>
                <w:szCs w:val="24"/>
                <w:lang w:eastAsia="en-US"/>
              </w:rPr>
              <w:t>Ежегодно</w:t>
            </w:r>
          </w:p>
          <w:p w:rsidR="00F7457B" w:rsidRPr="00813093" w:rsidRDefault="00F7457B" w:rsidP="00813093">
            <w:pPr>
              <w:spacing w:line="252" w:lineRule="auto"/>
              <w:ind w:right="-57"/>
              <w:jc w:val="center"/>
              <w:rPr>
                <w:rFonts w:ascii="Times New Roman" w:eastAsiaTheme="minorHAnsi" w:hAnsi="Times New Roman"/>
                <w:spacing w:val="-4"/>
                <w:sz w:val="24"/>
                <w:szCs w:val="24"/>
                <w:lang w:eastAsia="en-US"/>
              </w:rPr>
            </w:pPr>
            <w:r w:rsidRPr="00813093">
              <w:rPr>
                <w:rFonts w:ascii="Times New Roman" w:eastAsiaTheme="minorHAnsi" w:hAnsi="Times New Roman"/>
                <w:spacing w:val="-4"/>
                <w:sz w:val="24"/>
                <w:szCs w:val="24"/>
                <w:lang w:eastAsia="en-US"/>
              </w:rPr>
              <w:t>2020-2022 гг.</w:t>
            </w:r>
          </w:p>
          <w:p w:rsidR="00F7457B" w:rsidRPr="00813093" w:rsidRDefault="00F7457B" w:rsidP="00813093">
            <w:pPr>
              <w:spacing w:line="252" w:lineRule="auto"/>
              <w:ind w:right="-57"/>
              <w:jc w:val="center"/>
              <w:rPr>
                <w:rFonts w:ascii="Times New Roman" w:eastAsiaTheme="minorHAnsi" w:hAnsi="Times New Roman"/>
                <w:spacing w:val="-4"/>
                <w:sz w:val="24"/>
                <w:szCs w:val="24"/>
                <w:lang w:eastAsia="en-US"/>
              </w:rPr>
            </w:pPr>
          </w:p>
        </w:tc>
        <w:tc>
          <w:tcPr>
            <w:tcW w:w="2102" w:type="dxa"/>
          </w:tcPr>
          <w:p w:rsidR="00F7457B" w:rsidRPr="00A74251" w:rsidRDefault="00F7457B" w:rsidP="008B3566">
            <w:pPr>
              <w:spacing w:line="235"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Министерство образования и молодежной политики Рязанской области</w:t>
            </w:r>
          </w:p>
        </w:tc>
      </w:tr>
      <w:tr w:rsidR="00F7457B" w:rsidRPr="00A74251" w:rsidTr="00A74251">
        <w:trPr>
          <w:trHeight w:val="304"/>
        </w:trPr>
        <w:tc>
          <w:tcPr>
            <w:tcW w:w="14394" w:type="dxa"/>
            <w:gridSpan w:val="5"/>
            <w:shd w:val="clear" w:color="auto" w:fill="auto"/>
            <w:noWrap/>
          </w:tcPr>
          <w:p w:rsidR="00F7457B" w:rsidRPr="00A74251" w:rsidRDefault="00F7457B" w:rsidP="00AE6A46">
            <w:pPr>
              <w:spacing w:line="228" w:lineRule="auto"/>
              <w:jc w:val="center"/>
              <w:rPr>
                <w:rFonts w:ascii="Times New Roman" w:eastAsiaTheme="minorHAnsi" w:hAnsi="Times New Roman"/>
                <w:sz w:val="24"/>
                <w:szCs w:val="24"/>
              </w:rPr>
            </w:pPr>
            <w:r w:rsidRPr="00A74251">
              <w:rPr>
                <w:rFonts w:ascii="Times New Roman" w:eastAsiaTheme="minorHAnsi" w:hAnsi="Times New Roman"/>
                <w:sz w:val="24"/>
                <w:szCs w:val="24"/>
              </w:rPr>
              <w:lastRenderedPageBreak/>
              <w:t xml:space="preserve">17. Повышение уровня финансовой грамотности населения (потребителей) и субъектов малого и среднего предпринимательства, в том числе путем увеличения доли населения </w:t>
            </w:r>
            <w:r w:rsidR="000A006A" w:rsidRPr="00A74251">
              <w:rPr>
                <w:rFonts w:ascii="Times New Roman" w:eastAsiaTheme="minorHAnsi" w:hAnsi="Times New Roman"/>
                <w:sz w:val="24"/>
                <w:szCs w:val="24"/>
              </w:rPr>
              <w:t>Рязанской области</w:t>
            </w:r>
            <w:r w:rsidRPr="00A74251">
              <w:rPr>
                <w:rFonts w:ascii="Times New Roman" w:eastAsiaTheme="minorHAnsi" w:hAnsi="Times New Roman"/>
                <w:sz w:val="24"/>
                <w:szCs w:val="24"/>
              </w:rPr>
              <w:t>, прошедшего обучение по повышению финансовой грамотности в рамках Стратегии повышения финансовой грамотности в Российской Федерации на 2017-2023 годы, утвержденной распоряжением Правительства Российской Федерации от 25 сентября 2017 г. № 2039-р</w:t>
            </w:r>
          </w:p>
        </w:tc>
      </w:tr>
      <w:tr w:rsidR="00F7457B" w:rsidRPr="00A74251" w:rsidTr="00A74251">
        <w:trPr>
          <w:trHeight w:val="304"/>
        </w:trPr>
        <w:tc>
          <w:tcPr>
            <w:tcW w:w="773" w:type="dxa"/>
            <w:shd w:val="clear" w:color="auto" w:fill="auto"/>
            <w:noWrap/>
            <w:hideMark/>
          </w:tcPr>
          <w:p w:rsidR="00F7457B" w:rsidRPr="00A74251" w:rsidRDefault="00F7457B" w:rsidP="00AE6A46">
            <w:pPr>
              <w:spacing w:line="228" w:lineRule="auto"/>
              <w:jc w:val="center"/>
              <w:rPr>
                <w:rFonts w:ascii="Times New Roman" w:eastAsiaTheme="minorHAnsi" w:hAnsi="Times New Roman"/>
                <w:sz w:val="24"/>
                <w:szCs w:val="24"/>
              </w:rPr>
            </w:pPr>
            <w:r w:rsidRPr="00A74251">
              <w:rPr>
                <w:rFonts w:ascii="Times New Roman" w:eastAsiaTheme="minorHAnsi" w:hAnsi="Times New Roman"/>
                <w:sz w:val="24"/>
                <w:szCs w:val="24"/>
              </w:rPr>
              <w:t>17.1</w:t>
            </w:r>
          </w:p>
        </w:tc>
        <w:tc>
          <w:tcPr>
            <w:tcW w:w="4834" w:type="dxa"/>
            <w:shd w:val="clear" w:color="auto" w:fill="auto"/>
            <w:hideMark/>
          </w:tcPr>
          <w:p w:rsidR="00F7457B" w:rsidRPr="00A74251" w:rsidRDefault="00F7457B" w:rsidP="00AE6A46">
            <w:pPr>
              <w:spacing w:line="228" w:lineRule="auto"/>
              <w:jc w:val="center"/>
              <w:rPr>
                <w:rFonts w:ascii="Times New Roman" w:eastAsiaTheme="minorHAnsi" w:hAnsi="Times New Roman"/>
                <w:sz w:val="24"/>
                <w:szCs w:val="24"/>
              </w:rPr>
            </w:pPr>
            <w:r w:rsidRPr="00A74251">
              <w:rPr>
                <w:rFonts w:ascii="Times New Roman" w:eastAsiaTheme="minorHAnsi" w:hAnsi="Times New Roman"/>
                <w:sz w:val="24"/>
                <w:szCs w:val="24"/>
              </w:rPr>
              <w:t>Проведение тематических учебных мероприятий, круглых столов, вебинаров, конференций по обмену опытом и обсуждению актуальных вопрос с представителями органов власти, бизнес сообщества, общественных организаций, образовательных учреждений</w:t>
            </w:r>
          </w:p>
        </w:tc>
        <w:tc>
          <w:tcPr>
            <w:tcW w:w="5142" w:type="dxa"/>
            <w:shd w:val="clear" w:color="auto" w:fill="auto"/>
            <w:noWrap/>
            <w:hideMark/>
          </w:tcPr>
          <w:p w:rsidR="00F7457B" w:rsidRPr="00A74251" w:rsidRDefault="00F7457B" w:rsidP="00AE6A46">
            <w:pPr>
              <w:spacing w:line="228" w:lineRule="auto"/>
              <w:jc w:val="center"/>
              <w:rPr>
                <w:rFonts w:ascii="Times New Roman" w:eastAsiaTheme="minorHAnsi" w:hAnsi="Times New Roman"/>
                <w:sz w:val="24"/>
                <w:szCs w:val="24"/>
              </w:rPr>
            </w:pPr>
            <w:r w:rsidRPr="00A74251">
              <w:rPr>
                <w:rFonts w:ascii="Times New Roman" w:eastAsiaTheme="minorHAnsi" w:hAnsi="Times New Roman"/>
                <w:sz w:val="24"/>
                <w:szCs w:val="24"/>
              </w:rPr>
              <w:t>Проведено мероприятие, подготовлен отчет</w:t>
            </w:r>
          </w:p>
        </w:tc>
        <w:tc>
          <w:tcPr>
            <w:tcW w:w="1543" w:type="dxa"/>
            <w:shd w:val="clear" w:color="auto" w:fill="auto"/>
            <w:noWrap/>
            <w:hideMark/>
          </w:tcPr>
          <w:p w:rsidR="00F7457B" w:rsidRPr="00813093" w:rsidRDefault="00F7457B" w:rsidP="00AE6A46">
            <w:pPr>
              <w:spacing w:line="228" w:lineRule="auto"/>
              <w:ind w:right="-57"/>
              <w:jc w:val="center"/>
              <w:rPr>
                <w:rFonts w:ascii="Times New Roman" w:eastAsiaTheme="minorHAnsi" w:hAnsi="Times New Roman"/>
                <w:spacing w:val="-4"/>
                <w:sz w:val="24"/>
                <w:szCs w:val="24"/>
                <w:lang w:eastAsia="en-US"/>
              </w:rPr>
            </w:pPr>
            <w:r w:rsidRPr="00813093">
              <w:rPr>
                <w:rFonts w:ascii="Times New Roman" w:eastAsiaTheme="minorHAnsi" w:hAnsi="Times New Roman"/>
                <w:spacing w:val="-4"/>
                <w:sz w:val="24"/>
                <w:szCs w:val="24"/>
                <w:lang w:eastAsia="en-US"/>
              </w:rPr>
              <w:t>Ежегодно</w:t>
            </w:r>
          </w:p>
          <w:p w:rsidR="00F7457B" w:rsidRPr="00813093" w:rsidRDefault="00F7457B" w:rsidP="00AE6A46">
            <w:pPr>
              <w:spacing w:line="228" w:lineRule="auto"/>
              <w:ind w:right="-57"/>
              <w:jc w:val="center"/>
              <w:rPr>
                <w:rFonts w:ascii="Times New Roman" w:eastAsiaTheme="minorHAnsi" w:hAnsi="Times New Roman"/>
                <w:spacing w:val="-4"/>
                <w:sz w:val="24"/>
                <w:szCs w:val="24"/>
                <w:lang w:eastAsia="en-US"/>
              </w:rPr>
            </w:pPr>
            <w:r w:rsidRPr="00813093">
              <w:rPr>
                <w:rFonts w:ascii="Times New Roman" w:eastAsiaTheme="minorHAnsi" w:hAnsi="Times New Roman"/>
                <w:spacing w:val="-4"/>
                <w:sz w:val="24"/>
                <w:szCs w:val="24"/>
                <w:lang w:eastAsia="en-US"/>
              </w:rPr>
              <w:t>2019-2022 гг.</w:t>
            </w:r>
          </w:p>
          <w:p w:rsidR="00F7457B" w:rsidRPr="00813093" w:rsidRDefault="00F7457B" w:rsidP="00AE6A46">
            <w:pPr>
              <w:spacing w:line="228" w:lineRule="auto"/>
              <w:ind w:right="-57"/>
              <w:jc w:val="center"/>
              <w:rPr>
                <w:rFonts w:ascii="Times New Roman" w:eastAsiaTheme="minorHAnsi" w:hAnsi="Times New Roman"/>
                <w:spacing w:val="-4"/>
                <w:sz w:val="24"/>
                <w:szCs w:val="24"/>
                <w:lang w:eastAsia="en-US"/>
              </w:rPr>
            </w:pPr>
          </w:p>
        </w:tc>
        <w:tc>
          <w:tcPr>
            <w:tcW w:w="2102" w:type="dxa"/>
          </w:tcPr>
          <w:p w:rsidR="00F7457B" w:rsidRPr="00A74251" w:rsidRDefault="00F7457B" w:rsidP="00AE6A46">
            <w:pPr>
              <w:spacing w:line="228" w:lineRule="auto"/>
              <w:jc w:val="center"/>
              <w:rPr>
                <w:rFonts w:ascii="Times New Roman" w:eastAsiaTheme="minorHAnsi" w:hAnsi="Times New Roman"/>
                <w:sz w:val="24"/>
                <w:szCs w:val="24"/>
              </w:rPr>
            </w:pPr>
            <w:r w:rsidRPr="00A74251">
              <w:rPr>
                <w:rFonts w:ascii="Times New Roman" w:eastAsiaTheme="minorHAnsi" w:hAnsi="Times New Roman"/>
                <w:sz w:val="24"/>
                <w:szCs w:val="24"/>
              </w:rPr>
              <w:t xml:space="preserve">Отделение по Рязанской области Главного управления </w:t>
            </w:r>
            <w:r w:rsidR="000A006A" w:rsidRPr="00A74251">
              <w:rPr>
                <w:rFonts w:ascii="Times New Roman" w:eastAsiaTheme="minorHAnsi" w:hAnsi="Times New Roman"/>
                <w:sz w:val="24"/>
                <w:szCs w:val="24"/>
              </w:rPr>
              <w:t xml:space="preserve">Центрального </w:t>
            </w:r>
            <w:r w:rsidR="00813093">
              <w:rPr>
                <w:rFonts w:ascii="Times New Roman" w:eastAsiaTheme="minorHAnsi" w:hAnsi="Times New Roman"/>
                <w:sz w:val="24"/>
                <w:szCs w:val="24"/>
              </w:rPr>
              <w:t>б</w:t>
            </w:r>
            <w:r w:rsidRPr="00A74251">
              <w:rPr>
                <w:rFonts w:ascii="Times New Roman" w:eastAsiaTheme="minorHAnsi" w:hAnsi="Times New Roman"/>
                <w:sz w:val="24"/>
                <w:szCs w:val="24"/>
              </w:rPr>
              <w:t xml:space="preserve">анка </w:t>
            </w:r>
            <w:r w:rsidR="000A006A" w:rsidRPr="00A74251">
              <w:rPr>
                <w:rFonts w:ascii="Times New Roman" w:eastAsiaTheme="minorHAnsi" w:hAnsi="Times New Roman"/>
                <w:sz w:val="24"/>
                <w:szCs w:val="24"/>
              </w:rPr>
              <w:t>Российской Федерации</w:t>
            </w:r>
            <w:r w:rsidRPr="00A74251">
              <w:rPr>
                <w:rFonts w:ascii="Times New Roman" w:eastAsiaTheme="minorHAnsi" w:hAnsi="Times New Roman"/>
                <w:sz w:val="24"/>
                <w:szCs w:val="24"/>
              </w:rPr>
              <w:t xml:space="preserve"> по Центральному федеральному округу</w:t>
            </w:r>
            <w:r w:rsidR="00BE22EE" w:rsidRPr="00A74251">
              <w:rPr>
                <w:rFonts w:ascii="Times New Roman" w:eastAsiaTheme="minorHAnsi" w:hAnsi="Times New Roman"/>
                <w:sz w:val="24"/>
                <w:szCs w:val="24"/>
              </w:rPr>
              <w:t xml:space="preserve"> (по согласованию)</w:t>
            </w:r>
            <w:r w:rsidRPr="00A74251">
              <w:rPr>
                <w:rFonts w:ascii="Times New Roman" w:eastAsiaTheme="minorHAnsi" w:hAnsi="Times New Roman"/>
                <w:sz w:val="24"/>
                <w:szCs w:val="24"/>
              </w:rPr>
              <w:t>,</w:t>
            </w:r>
          </w:p>
          <w:p w:rsidR="00F7457B" w:rsidRPr="00A74251" w:rsidRDefault="00F7457B" w:rsidP="00AE6A46">
            <w:pPr>
              <w:spacing w:line="228" w:lineRule="auto"/>
              <w:jc w:val="center"/>
              <w:rPr>
                <w:rFonts w:ascii="Times New Roman" w:eastAsiaTheme="minorHAnsi" w:hAnsi="Times New Roman"/>
                <w:sz w:val="24"/>
                <w:szCs w:val="24"/>
              </w:rPr>
            </w:pPr>
            <w:r w:rsidRPr="00A74251">
              <w:rPr>
                <w:rFonts w:ascii="Times New Roman" w:eastAsiaTheme="minorHAnsi" w:hAnsi="Times New Roman"/>
                <w:sz w:val="24"/>
                <w:szCs w:val="24"/>
              </w:rPr>
              <w:t>ЦИОГВ Рязанской области</w:t>
            </w:r>
          </w:p>
        </w:tc>
      </w:tr>
      <w:tr w:rsidR="00F7457B" w:rsidRPr="00A74251" w:rsidTr="00A74251">
        <w:trPr>
          <w:trHeight w:val="304"/>
        </w:trPr>
        <w:tc>
          <w:tcPr>
            <w:tcW w:w="14394" w:type="dxa"/>
            <w:gridSpan w:val="5"/>
            <w:shd w:val="clear" w:color="auto" w:fill="auto"/>
            <w:noWrap/>
          </w:tcPr>
          <w:p w:rsidR="00F7457B" w:rsidRPr="00A74251" w:rsidRDefault="00F7457B" w:rsidP="00AE6A46">
            <w:pPr>
              <w:spacing w:line="228" w:lineRule="auto"/>
              <w:jc w:val="center"/>
              <w:rPr>
                <w:rFonts w:ascii="Times New Roman" w:eastAsiaTheme="minorHAnsi" w:hAnsi="Times New Roman"/>
                <w:sz w:val="24"/>
                <w:szCs w:val="24"/>
              </w:rPr>
            </w:pPr>
            <w:r w:rsidRPr="00A74251">
              <w:rPr>
                <w:rFonts w:ascii="Times New Roman" w:eastAsiaTheme="minorHAnsi" w:hAnsi="Times New Roman"/>
                <w:sz w:val="24"/>
                <w:szCs w:val="24"/>
              </w:rPr>
              <w:t xml:space="preserve">18. Увеличение доли опрошенного населения, положительно оценивающего удовлетворенность (полностью или частично удовлетворенного) работой хотя бы одного типа финансовых организаций, осуществляющих свою деятельность на территории </w:t>
            </w:r>
            <w:r w:rsidR="000A006A" w:rsidRPr="00A74251">
              <w:rPr>
                <w:rFonts w:ascii="Times New Roman" w:eastAsiaTheme="minorHAnsi" w:hAnsi="Times New Roman"/>
                <w:sz w:val="24"/>
                <w:szCs w:val="24"/>
              </w:rPr>
              <w:t>Рязанской области</w:t>
            </w:r>
          </w:p>
        </w:tc>
      </w:tr>
      <w:tr w:rsidR="00F7457B" w:rsidRPr="00A74251" w:rsidTr="008B3566">
        <w:trPr>
          <w:trHeight w:val="560"/>
        </w:trPr>
        <w:tc>
          <w:tcPr>
            <w:tcW w:w="773" w:type="dxa"/>
            <w:shd w:val="clear" w:color="auto" w:fill="auto"/>
            <w:noWrap/>
            <w:hideMark/>
          </w:tcPr>
          <w:p w:rsidR="00F7457B" w:rsidRPr="00A74251" w:rsidRDefault="00F7457B" w:rsidP="00AE6A46">
            <w:pPr>
              <w:spacing w:line="228" w:lineRule="auto"/>
              <w:jc w:val="center"/>
              <w:rPr>
                <w:rFonts w:ascii="Times New Roman" w:eastAsiaTheme="minorHAnsi" w:hAnsi="Times New Roman"/>
                <w:sz w:val="24"/>
                <w:szCs w:val="24"/>
              </w:rPr>
            </w:pPr>
            <w:r w:rsidRPr="00A74251">
              <w:rPr>
                <w:rFonts w:ascii="Times New Roman" w:eastAsiaTheme="minorHAnsi" w:hAnsi="Times New Roman"/>
                <w:sz w:val="24"/>
                <w:szCs w:val="24"/>
              </w:rPr>
              <w:t>18.1</w:t>
            </w:r>
          </w:p>
        </w:tc>
        <w:tc>
          <w:tcPr>
            <w:tcW w:w="4834" w:type="dxa"/>
            <w:shd w:val="clear" w:color="auto" w:fill="auto"/>
            <w:hideMark/>
          </w:tcPr>
          <w:p w:rsidR="00F7457B" w:rsidRPr="00A74251" w:rsidRDefault="00F7457B" w:rsidP="00AE6A46">
            <w:pPr>
              <w:spacing w:line="228" w:lineRule="auto"/>
              <w:jc w:val="center"/>
              <w:rPr>
                <w:rFonts w:ascii="Times New Roman" w:eastAsiaTheme="minorHAnsi" w:hAnsi="Times New Roman"/>
                <w:sz w:val="24"/>
                <w:szCs w:val="24"/>
              </w:rPr>
            </w:pPr>
            <w:r w:rsidRPr="00A74251">
              <w:rPr>
                <w:rFonts w:ascii="Times New Roman" w:eastAsiaTheme="minorHAnsi" w:hAnsi="Times New Roman"/>
                <w:sz w:val="24"/>
                <w:szCs w:val="24"/>
              </w:rPr>
              <w:t>Проведение опроса населения об удовлетворенности финансовыми услугами в регионе</w:t>
            </w:r>
          </w:p>
        </w:tc>
        <w:tc>
          <w:tcPr>
            <w:tcW w:w="5142" w:type="dxa"/>
            <w:shd w:val="clear" w:color="auto" w:fill="auto"/>
            <w:noWrap/>
            <w:hideMark/>
          </w:tcPr>
          <w:p w:rsidR="00F7457B" w:rsidRPr="00A74251" w:rsidRDefault="00F7457B" w:rsidP="00AE6A46">
            <w:pPr>
              <w:spacing w:line="228" w:lineRule="auto"/>
              <w:jc w:val="center"/>
              <w:rPr>
                <w:rFonts w:ascii="Times New Roman" w:eastAsiaTheme="minorHAnsi" w:hAnsi="Times New Roman"/>
                <w:sz w:val="24"/>
                <w:szCs w:val="24"/>
              </w:rPr>
            </w:pPr>
            <w:r w:rsidRPr="00A74251">
              <w:rPr>
                <w:rFonts w:ascii="Times New Roman" w:eastAsiaTheme="minorHAnsi" w:hAnsi="Times New Roman"/>
                <w:sz w:val="24"/>
                <w:szCs w:val="24"/>
              </w:rPr>
              <w:t>Согласована опросная анкета, проведен опрос, подготовлен обзор</w:t>
            </w:r>
          </w:p>
        </w:tc>
        <w:tc>
          <w:tcPr>
            <w:tcW w:w="1543" w:type="dxa"/>
            <w:shd w:val="clear" w:color="auto" w:fill="auto"/>
            <w:noWrap/>
            <w:hideMark/>
          </w:tcPr>
          <w:p w:rsidR="00F7457B" w:rsidRPr="00813093" w:rsidRDefault="00F7457B" w:rsidP="00AE6A46">
            <w:pPr>
              <w:spacing w:line="228" w:lineRule="auto"/>
              <w:ind w:right="-57"/>
              <w:jc w:val="center"/>
              <w:rPr>
                <w:rFonts w:ascii="Times New Roman" w:eastAsiaTheme="minorHAnsi" w:hAnsi="Times New Roman"/>
                <w:spacing w:val="-4"/>
                <w:sz w:val="24"/>
                <w:szCs w:val="24"/>
                <w:lang w:eastAsia="en-US"/>
              </w:rPr>
            </w:pPr>
            <w:r w:rsidRPr="00813093">
              <w:rPr>
                <w:rFonts w:ascii="Times New Roman" w:eastAsiaTheme="minorHAnsi" w:hAnsi="Times New Roman"/>
                <w:spacing w:val="-4"/>
                <w:sz w:val="24"/>
                <w:szCs w:val="24"/>
                <w:lang w:eastAsia="en-US"/>
              </w:rPr>
              <w:t>Ежегодно</w:t>
            </w:r>
          </w:p>
          <w:p w:rsidR="00F7457B" w:rsidRPr="00813093" w:rsidRDefault="00F7457B" w:rsidP="00AE6A46">
            <w:pPr>
              <w:spacing w:line="228" w:lineRule="auto"/>
              <w:ind w:right="-57"/>
              <w:jc w:val="center"/>
              <w:rPr>
                <w:rFonts w:ascii="Times New Roman" w:eastAsiaTheme="minorHAnsi" w:hAnsi="Times New Roman"/>
                <w:spacing w:val="-4"/>
                <w:sz w:val="24"/>
                <w:szCs w:val="24"/>
                <w:lang w:eastAsia="en-US"/>
              </w:rPr>
            </w:pPr>
            <w:r w:rsidRPr="00813093">
              <w:rPr>
                <w:rFonts w:ascii="Times New Roman" w:eastAsiaTheme="minorHAnsi" w:hAnsi="Times New Roman"/>
                <w:spacing w:val="-4"/>
                <w:sz w:val="24"/>
                <w:szCs w:val="24"/>
                <w:lang w:eastAsia="en-US"/>
              </w:rPr>
              <w:t>2019-2022 гг.</w:t>
            </w:r>
          </w:p>
        </w:tc>
        <w:tc>
          <w:tcPr>
            <w:tcW w:w="2102" w:type="dxa"/>
          </w:tcPr>
          <w:p w:rsidR="00F7457B" w:rsidRPr="00A74251" w:rsidRDefault="000A006A" w:rsidP="00AE6A46">
            <w:pPr>
              <w:spacing w:line="228" w:lineRule="auto"/>
              <w:jc w:val="center"/>
              <w:rPr>
                <w:rFonts w:ascii="Times New Roman" w:eastAsiaTheme="minorHAnsi" w:hAnsi="Times New Roman"/>
                <w:sz w:val="24"/>
                <w:szCs w:val="24"/>
              </w:rPr>
            </w:pPr>
            <w:r w:rsidRPr="00A74251">
              <w:rPr>
                <w:rFonts w:ascii="Times New Roman" w:eastAsiaTheme="minorHAnsi" w:hAnsi="Times New Roman"/>
                <w:sz w:val="24"/>
                <w:szCs w:val="24"/>
              </w:rPr>
              <w:t xml:space="preserve">Отделение по Рязанской области Главного управления Центрального </w:t>
            </w:r>
            <w:r w:rsidR="00813093">
              <w:rPr>
                <w:rFonts w:ascii="Times New Roman" w:eastAsiaTheme="minorHAnsi" w:hAnsi="Times New Roman"/>
                <w:sz w:val="24"/>
                <w:szCs w:val="24"/>
              </w:rPr>
              <w:t>б</w:t>
            </w:r>
            <w:r w:rsidRPr="00A74251">
              <w:rPr>
                <w:rFonts w:ascii="Times New Roman" w:eastAsiaTheme="minorHAnsi" w:hAnsi="Times New Roman"/>
                <w:sz w:val="24"/>
                <w:szCs w:val="24"/>
              </w:rPr>
              <w:t>анка Российской Федерации по Центральному федеральному округу (по согласованию)</w:t>
            </w:r>
            <w:r w:rsidR="00F7457B" w:rsidRPr="00A74251">
              <w:rPr>
                <w:rFonts w:ascii="Times New Roman" w:eastAsiaTheme="minorHAnsi" w:hAnsi="Times New Roman"/>
                <w:sz w:val="24"/>
                <w:szCs w:val="24"/>
              </w:rPr>
              <w:t>,</w:t>
            </w:r>
          </w:p>
          <w:p w:rsidR="00813093" w:rsidRPr="00A74251" w:rsidRDefault="00F7457B" w:rsidP="00AE6A46">
            <w:pPr>
              <w:spacing w:line="228" w:lineRule="auto"/>
              <w:jc w:val="center"/>
              <w:rPr>
                <w:rFonts w:ascii="Times New Roman" w:eastAsiaTheme="minorHAnsi" w:hAnsi="Times New Roman"/>
                <w:sz w:val="24"/>
                <w:szCs w:val="24"/>
              </w:rPr>
            </w:pPr>
            <w:r w:rsidRPr="00A74251">
              <w:rPr>
                <w:rFonts w:ascii="Times New Roman" w:eastAsiaTheme="minorHAnsi" w:hAnsi="Times New Roman"/>
                <w:sz w:val="24"/>
                <w:szCs w:val="24"/>
              </w:rPr>
              <w:t>ЦИОГВ Рязанской области</w:t>
            </w:r>
          </w:p>
        </w:tc>
      </w:tr>
      <w:tr w:rsidR="00F7457B" w:rsidRPr="00A74251" w:rsidTr="00A74251">
        <w:trPr>
          <w:trHeight w:val="304"/>
        </w:trPr>
        <w:tc>
          <w:tcPr>
            <w:tcW w:w="14394" w:type="dxa"/>
            <w:gridSpan w:val="5"/>
            <w:shd w:val="clear" w:color="auto" w:fill="auto"/>
            <w:noWrap/>
          </w:tcPr>
          <w:p w:rsidR="00F7457B" w:rsidRPr="00A74251" w:rsidRDefault="00F7457B" w:rsidP="000A006A">
            <w:pPr>
              <w:jc w:val="center"/>
              <w:rPr>
                <w:rFonts w:ascii="Times New Roman" w:eastAsiaTheme="minorHAnsi" w:hAnsi="Times New Roman"/>
                <w:sz w:val="24"/>
                <w:szCs w:val="24"/>
              </w:rPr>
            </w:pPr>
            <w:r w:rsidRPr="00A74251">
              <w:rPr>
                <w:rFonts w:ascii="Times New Roman" w:eastAsiaTheme="minorHAnsi" w:hAnsi="Times New Roman"/>
                <w:sz w:val="24"/>
                <w:szCs w:val="24"/>
              </w:rPr>
              <w:lastRenderedPageBreak/>
              <w:t>19. Повышение доступности финансовых услуг для субъектов экономической деятельности</w:t>
            </w:r>
          </w:p>
        </w:tc>
      </w:tr>
      <w:tr w:rsidR="00F7457B" w:rsidRPr="00A74251" w:rsidTr="00A74251">
        <w:trPr>
          <w:trHeight w:val="424"/>
        </w:trPr>
        <w:tc>
          <w:tcPr>
            <w:tcW w:w="773" w:type="dxa"/>
            <w:shd w:val="clear" w:color="auto" w:fill="auto"/>
            <w:noWrap/>
            <w:hideMark/>
          </w:tcPr>
          <w:p w:rsidR="00F7457B" w:rsidRPr="00A74251" w:rsidRDefault="00F7457B" w:rsidP="000A006A">
            <w:pPr>
              <w:jc w:val="center"/>
              <w:rPr>
                <w:rFonts w:ascii="Times New Roman" w:eastAsiaTheme="minorHAnsi" w:hAnsi="Times New Roman"/>
                <w:sz w:val="24"/>
                <w:szCs w:val="24"/>
              </w:rPr>
            </w:pPr>
            <w:r w:rsidRPr="00A74251">
              <w:rPr>
                <w:rFonts w:ascii="Times New Roman" w:eastAsiaTheme="minorHAnsi" w:hAnsi="Times New Roman"/>
                <w:sz w:val="24"/>
                <w:szCs w:val="24"/>
              </w:rPr>
              <w:t>19.1</w:t>
            </w:r>
          </w:p>
        </w:tc>
        <w:tc>
          <w:tcPr>
            <w:tcW w:w="4834" w:type="dxa"/>
            <w:shd w:val="clear" w:color="auto" w:fill="auto"/>
            <w:hideMark/>
          </w:tcPr>
          <w:p w:rsidR="00F7457B" w:rsidRPr="00A74251" w:rsidRDefault="00F7457B" w:rsidP="000A006A">
            <w:pPr>
              <w:jc w:val="center"/>
              <w:rPr>
                <w:rFonts w:ascii="Times New Roman" w:eastAsiaTheme="minorHAnsi" w:hAnsi="Times New Roman"/>
                <w:sz w:val="24"/>
                <w:szCs w:val="24"/>
              </w:rPr>
            </w:pPr>
            <w:r w:rsidRPr="00A74251">
              <w:rPr>
                <w:rFonts w:ascii="Times New Roman" w:eastAsiaTheme="minorHAnsi" w:hAnsi="Times New Roman"/>
                <w:sz w:val="24"/>
                <w:szCs w:val="24"/>
              </w:rPr>
              <w:t>Подготовка обзора развития финансового рынка региона</w:t>
            </w:r>
          </w:p>
        </w:tc>
        <w:tc>
          <w:tcPr>
            <w:tcW w:w="5142" w:type="dxa"/>
            <w:shd w:val="clear" w:color="auto" w:fill="auto"/>
            <w:noWrap/>
            <w:hideMark/>
          </w:tcPr>
          <w:p w:rsidR="00F7457B" w:rsidRPr="00A74251" w:rsidRDefault="00F7457B" w:rsidP="000A006A">
            <w:pPr>
              <w:jc w:val="center"/>
              <w:rPr>
                <w:rFonts w:ascii="Times New Roman" w:eastAsiaTheme="minorHAnsi" w:hAnsi="Times New Roman"/>
                <w:sz w:val="24"/>
                <w:szCs w:val="24"/>
              </w:rPr>
            </w:pPr>
            <w:r w:rsidRPr="00A74251">
              <w:rPr>
                <w:rFonts w:ascii="Times New Roman" w:eastAsiaTheme="minorHAnsi" w:hAnsi="Times New Roman"/>
                <w:sz w:val="24"/>
                <w:szCs w:val="24"/>
              </w:rPr>
              <w:t>Подготовлен обзор развития финансового рынка Рязанской области</w:t>
            </w:r>
          </w:p>
        </w:tc>
        <w:tc>
          <w:tcPr>
            <w:tcW w:w="1543" w:type="dxa"/>
            <w:vMerge w:val="restart"/>
            <w:shd w:val="clear" w:color="auto" w:fill="auto"/>
            <w:noWrap/>
            <w:hideMark/>
          </w:tcPr>
          <w:p w:rsidR="00F7457B" w:rsidRPr="00813093" w:rsidRDefault="00F7457B" w:rsidP="00813093">
            <w:pPr>
              <w:spacing w:line="252" w:lineRule="auto"/>
              <w:ind w:right="-57"/>
              <w:jc w:val="center"/>
              <w:rPr>
                <w:rFonts w:ascii="Times New Roman" w:eastAsiaTheme="minorHAnsi" w:hAnsi="Times New Roman"/>
                <w:spacing w:val="-4"/>
                <w:sz w:val="24"/>
                <w:szCs w:val="24"/>
                <w:lang w:eastAsia="en-US"/>
              </w:rPr>
            </w:pPr>
            <w:r w:rsidRPr="00813093">
              <w:rPr>
                <w:rFonts w:ascii="Times New Roman" w:eastAsiaTheme="minorHAnsi" w:hAnsi="Times New Roman"/>
                <w:spacing w:val="-4"/>
                <w:sz w:val="24"/>
                <w:szCs w:val="24"/>
                <w:lang w:eastAsia="en-US"/>
              </w:rPr>
              <w:t>Ежегодно</w:t>
            </w:r>
          </w:p>
          <w:p w:rsidR="00F7457B" w:rsidRPr="00813093" w:rsidRDefault="00F7457B" w:rsidP="00813093">
            <w:pPr>
              <w:spacing w:line="252" w:lineRule="auto"/>
              <w:ind w:left="-57" w:right="-57"/>
              <w:jc w:val="center"/>
              <w:rPr>
                <w:rFonts w:ascii="Times New Roman" w:eastAsiaTheme="minorHAnsi" w:hAnsi="Times New Roman"/>
                <w:spacing w:val="-4"/>
                <w:sz w:val="24"/>
                <w:szCs w:val="24"/>
                <w:lang w:eastAsia="en-US"/>
              </w:rPr>
            </w:pPr>
            <w:r w:rsidRPr="00813093">
              <w:rPr>
                <w:rFonts w:ascii="Times New Roman" w:eastAsiaTheme="minorHAnsi" w:hAnsi="Times New Roman"/>
                <w:spacing w:val="-6"/>
                <w:sz w:val="24"/>
                <w:szCs w:val="24"/>
                <w:lang w:eastAsia="en-US"/>
              </w:rPr>
              <w:t>2019-2022</w:t>
            </w:r>
            <w:r w:rsidR="00813093" w:rsidRPr="00813093">
              <w:rPr>
                <w:rFonts w:ascii="Times New Roman" w:eastAsiaTheme="minorHAnsi" w:hAnsi="Times New Roman"/>
                <w:spacing w:val="-6"/>
                <w:sz w:val="24"/>
                <w:szCs w:val="24"/>
                <w:lang w:eastAsia="en-US"/>
              </w:rPr>
              <w:t xml:space="preserve"> </w:t>
            </w:r>
            <w:r w:rsidRPr="00813093">
              <w:rPr>
                <w:rFonts w:ascii="Times New Roman" w:eastAsiaTheme="minorHAnsi" w:hAnsi="Times New Roman"/>
                <w:spacing w:val="-6"/>
                <w:sz w:val="24"/>
                <w:szCs w:val="24"/>
                <w:lang w:eastAsia="en-US"/>
              </w:rPr>
              <w:t xml:space="preserve"> гг.,</w:t>
            </w:r>
            <w:r w:rsidRPr="00813093">
              <w:rPr>
                <w:rFonts w:ascii="Times New Roman" w:eastAsiaTheme="minorHAnsi" w:hAnsi="Times New Roman"/>
                <w:spacing w:val="-4"/>
                <w:sz w:val="24"/>
                <w:szCs w:val="24"/>
                <w:lang w:eastAsia="en-US"/>
              </w:rPr>
              <w:t xml:space="preserve"> по мере необходи</w:t>
            </w:r>
            <w:r w:rsidR="00813093">
              <w:rPr>
                <w:rFonts w:ascii="Times New Roman" w:eastAsiaTheme="minorHAnsi" w:hAnsi="Times New Roman"/>
                <w:spacing w:val="-4"/>
                <w:sz w:val="24"/>
                <w:szCs w:val="24"/>
                <w:lang w:eastAsia="en-US"/>
              </w:rPr>
              <w:t>-</w:t>
            </w:r>
            <w:r w:rsidRPr="00813093">
              <w:rPr>
                <w:rFonts w:ascii="Times New Roman" w:eastAsiaTheme="minorHAnsi" w:hAnsi="Times New Roman"/>
                <w:spacing w:val="-4"/>
                <w:sz w:val="24"/>
                <w:szCs w:val="24"/>
                <w:lang w:eastAsia="en-US"/>
              </w:rPr>
              <w:t>мости</w:t>
            </w:r>
          </w:p>
          <w:p w:rsidR="00F7457B" w:rsidRPr="00813093" w:rsidRDefault="00F7457B" w:rsidP="00813093">
            <w:pPr>
              <w:spacing w:line="252" w:lineRule="auto"/>
              <w:ind w:right="-57"/>
              <w:jc w:val="center"/>
              <w:rPr>
                <w:rFonts w:ascii="Times New Roman" w:eastAsiaTheme="minorHAnsi" w:hAnsi="Times New Roman"/>
                <w:spacing w:val="-4"/>
                <w:sz w:val="24"/>
                <w:szCs w:val="24"/>
                <w:lang w:eastAsia="en-US"/>
              </w:rPr>
            </w:pPr>
          </w:p>
        </w:tc>
        <w:tc>
          <w:tcPr>
            <w:tcW w:w="2102" w:type="dxa"/>
          </w:tcPr>
          <w:p w:rsidR="00F7457B" w:rsidRPr="00A74251" w:rsidRDefault="000A006A" w:rsidP="00813093">
            <w:pPr>
              <w:jc w:val="center"/>
              <w:rPr>
                <w:rFonts w:ascii="Times New Roman" w:eastAsiaTheme="minorHAnsi" w:hAnsi="Times New Roman"/>
                <w:sz w:val="24"/>
                <w:szCs w:val="24"/>
              </w:rPr>
            </w:pPr>
            <w:r w:rsidRPr="00A74251">
              <w:rPr>
                <w:rFonts w:ascii="Times New Roman" w:eastAsiaTheme="minorHAnsi" w:hAnsi="Times New Roman"/>
                <w:sz w:val="24"/>
                <w:szCs w:val="24"/>
              </w:rPr>
              <w:t xml:space="preserve">Отделение по Рязанской области Главного управления Центрального </w:t>
            </w:r>
            <w:r w:rsidR="00813093">
              <w:rPr>
                <w:rFonts w:ascii="Times New Roman" w:eastAsiaTheme="minorHAnsi" w:hAnsi="Times New Roman"/>
                <w:sz w:val="24"/>
                <w:szCs w:val="24"/>
              </w:rPr>
              <w:t>б</w:t>
            </w:r>
            <w:r w:rsidRPr="00A74251">
              <w:rPr>
                <w:rFonts w:ascii="Times New Roman" w:eastAsiaTheme="minorHAnsi" w:hAnsi="Times New Roman"/>
                <w:sz w:val="24"/>
                <w:szCs w:val="24"/>
              </w:rPr>
              <w:t>анка Российской Федерации по Центральному федеральному округу (по согласованию)</w:t>
            </w:r>
          </w:p>
        </w:tc>
      </w:tr>
      <w:tr w:rsidR="00F7457B" w:rsidRPr="00A74251" w:rsidTr="00A74251">
        <w:trPr>
          <w:trHeight w:val="304"/>
        </w:trPr>
        <w:tc>
          <w:tcPr>
            <w:tcW w:w="773" w:type="dxa"/>
            <w:shd w:val="clear" w:color="auto" w:fill="auto"/>
            <w:noWrap/>
          </w:tcPr>
          <w:p w:rsidR="00F7457B" w:rsidRPr="00A74251" w:rsidRDefault="00F7457B" w:rsidP="000A006A">
            <w:pPr>
              <w:jc w:val="center"/>
              <w:rPr>
                <w:rFonts w:ascii="Times New Roman" w:eastAsiaTheme="minorHAnsi" w:hAnsi="Times New Roman"/>
                <w:sz w:val="24"/>
                <w:szCs w:val="24"/>
              </w:rPr>
            </w:pPr>
            <w:r w:rsidRPr="00A74251">
              <w:rPr>
                <w:rFonts w:ascii="Times New Roman" w:eastAsiaTheme="minorHAnsi" w:hAnsi="Times New Roman"/>
                <w:sz w:val="24"/>
                <w:szCs w:val="24"/>
              </w:rPr>
              <w:t>19.2</w:t>
            </w:r>
          </w:p>
        </w:tc>
        <w:tc>
          <w:tcPr>
            <w:tcW w:w="4834" w:type="dxa"/>
            <w:shd w:val="clear" w:color="auto" w:fill="auto"/>
          </w:tcPr>
          <w:p w:rsidR="00F7457B" w:rsidRPr="00A74251" w:rsidRDefault="00F7457B" w:rsidP="000A006A">
            <w:pPr>
              <w:jc w:val="center"/>
              <w:rPr>
                <w:rFonts w:ascii="Times New Roman" w:eastAsiaTheme="minorHAnsi" w:hAnsi="Times New Roman"/>
                <w:sz w:val="24"/>
                <w:szCs w:val="24"/>
              </w:rPr>
            </w:pPr>
            <w:r w:rsidRPr="00A74251">
              <w:rPr>
                <w:rFonts w:ascii="Times New Roman" w:eastAsiaTheme="minorHAnsi" w:hAnsi="Times New Roman"/>
                <w:sz w:val="24"/>
                <w:szCs w:val="24"/>
              </w:rPr>
              <w:t>Проведение опроса предприятий в целях выявления барьеров в доступности финансовых услуг</w:t>
            </w:r>
          </w:p>
        </w:tc>
        <w:tc>
          <w:tcPr>
            <w:tcW w:w="5142" w:type="dxa"/>
            <w:shd w:val="clear" w:color="auto" w:fill="auto"/>
            <w:noWrap/>
          </w:tcPr>
          <w:p w:rsidR="00F7457B" w:rsidRPr="00A74251" w:rsidRDefault="00F7457B" w:rsidP="000A006A">
            <w:pPr>
              <w:jc w:val="center"/>
              <w:rPr>
                <w:rFonts w:ascii="Times New Roman" w:eastAsiaTheme="minorHAnsi" w:hAnsi="Times New Roman"/>
                <w:sz w:val="24"/>
                <w:szCs w:val="24"/>
              </w:rPr>
            </w:pPr>
            <w:r w:rsidRPr="00A74251">
              <w:rPr>
                <w:rFonts w:ascii="Times New Roman" w:eastAsiaTheme="minorHAnsi" w:hAnsi="Times New Roman"/>
                <w:sz w:val="24"/>
                <w:szCs w:val="24"/>
              </w:rPr>
              <w:t>Проведен опрос, подготовлен обзор</w:t>
            </w:r>
          </w:p>
        </w:tc>
        <w:tc>
          <w:tcPr>
            <w:tcW w:w="1543" w:type="dxa"/>
            <w:vMerge/>
            <w:shd w:val="clear" w:color="auto" w:fill="auto"/>
            <w:noWrap/>
          </w:tcPr>
          <w:p w:rsidR="00F7457B" w:rsidRPr="00A74251" w:rsidRDefault="00F7457B" w:rsidP="000A006A">
            <w:pPr>
              <w:jc w:val="center"/>
              <w:rPr>
                <w:rFonts w:ascii="Times New Roman" w:eastAsiaTheme="minorHAnsi" w:hAnsi="Times New Roman"/>
                <w:sz w:val="24"/>
                <w:szCs w:val="24"/>
              </w:rPr>
            </w:pPr>
          </w:p>
        </w:tc>
        <w:tc>
          <w:tcPr>
            <w:tcW w:w="2102" w:type="dxa"/>
          </w:tcPr>
          <w:p w:rsidR="00F7457B" w:rsidRPr="00A74251" w:rsidRDefault="000A006A" w:rsidP="000A006A">
            <w:pPr>
              <w:jc w:val="center"/>
              <w:rPr>
                <w:rFonts w:ascii="Times New Roman" w:eastAsiaTheme="minorHAnsi" w:hAnsi="Times New Roman"/>
                <w:sz w:val="24"/>
                <w:szCs w:val="24"/>
              </w:rPr>
            </w:pPr>
            <w:r w:rsidRPr="00A74251">
              <w:rPr>
                <w:rFonts w:ascii="Times New Roman" w:eastAsiaTheme="minorHAnsi" w:hAnsi="Times New Roman"/>
                <w:sz w:val="24"/>
                <w:szCs w:val="24"/>
              </w:rPr>
              <w:t xml:space="preserve">Отделение по Рязанской области Главного управления Центрального </w:t>
            </w:r>
            <w:r w:rsidR="00813093">
              <w:rPr>
                <w:rFonts w:ascii="Times New Roman" w:eastAsiaTheme="minorHAnsi" w:hAnsi="Times New Roman"/>
                <w:sz w:val="24"/>
                <w:szCs w:val="24"/>
              </w:rPr>
              <w:t>б</w:t>
            </w:r>
            <w:r w:rsidRPr="00A74251">
              <w:rPr>
                <w:rFonts w:ascii="Times New Roman" w:eastAsiaTheme="minorHAnsi" w:hAnsi="Times New Roman"/>
                <w:sz w:val="24"/>
                <w:szCs w:val="24"/>
              </w:rPr>
              <w:t>анка Российской Федерации по Центральному федеральному округу (по согласованию)</w:t>
            </w:r>
            <w:r w:rsidR="00F7457B" w:rsidRPr="00A74251">
              <w:rPr>
                <w:rFonts w:ascii="Times New Roman" w:eastAsiaTheme="minorHAnsi" w:hAnsi="Times New Roman"/>
                <w:sz w:val="24"/>
                <w:szCs w:val="24"/>
              </w:rPr>
              <w:t>,</w:t>
            </w:r>
          </w:p>
          <w:p w:rsidR="00F7457B" w:rsidRPr="00A74251" w:rsidRDefault="00F7457B" w:rsidP="000A006A">
            <w:pPr>
              <w:jc w:val="center"/>
              <w:rPr>
                <w:rFonts w:ascii="Times New Roman" w:eastAsiaTheme="minorHAnsi" w:hAnsi="Times New Roman"/>
                <w:sz w:val="24"/>
                <w:szCs w:val="24"/>
              </w:rPr>
            </w:pPr>
            <w:r w:rsidRPr="00A74251">
              <w:rPr>
                <w:rFonts w:ascii="Times New Roman" w:eastAsiaTheme="minorHAnsi" w:hAnsi="Times New Roman"/>
                <w:sz w:val="24"/>
                <w:szCs w:val="24"/>
              </w:rPr>
              <w:t>ЦИОГВ Рязанской области</w:t>
            </w:r>
          </w:p>
        </w:tc>
      </w:tr>
      <w:tr w:rsidR="00F7457B" w:rsidRPr="00A74251" w:rsidTr="00A74251">
        <w:trPr>
          <w:trHeight w:val="304"/>
        </w:trPr>
        <w:tc>
          <w:tcPr>
            <w:tcW w:w="773" w:type="dxa"/>
            <w:shd w:val="clear" w:color="auto" w:fill="auto"/>
            <w:noWrap/>
          </w:tcPr>
          <w:p w:rsidR="00F7457B" w:rsidRPr="00A74251" w:rsidRDefault="00F7457B" w:rsidP="000A006A">
            <w:pPr>
              <w:jc w:val="center"/>
              <w:rPr>
                <w:rFonts w:ascii="Times New Roman" w:eastAsiaTheme="minorHAnsi" w:hAnsi="Times New Roman"/>
                <w:sz w:val="24"/>
                <w:szCs w:val="24"/>
              </w:rPr>
            </w:pPr>
            <w:r w:rsidRPr="00A74251">
              <w:rPr>
                <w:rFonts w:ascii="Times New Roman" w:eastAsiaTheme="minorHAnsi" w:hAnsi="Times New Roman"/>
                <w:sz w:val="24"/>
                <w:szCs w:val="24"/>
              </w:rPr>
              <w:t>19.3</w:t>
            </w:r>
          </w:p>
        </w:tc>
        <w:tc>
          <w:tcPr>
            <w:tcW w:w="4834" w:type="dxa"/>
            <w:shd w:val="clear" w:color="auto" w:fill="auto"/>
          </w:tcPr>
          <w:p w:rsidR="00F7457B" w:rsidRPr="00A74251" w:rsidRDefault="00F7457B" w:rsidP="000A006A">
            <w:pPr>
              <w:jc w:val="center"/>
              <w:rPr>
                <w:rFonts w:ascii="Times New Roman" w:eastAsiaTheme="minorHAnsi" w:hAnsi="Times New Roman"/>
                <w:sz w:val="24"/>
                <w:szCs w:val="24"/>
              </w:rPr>
            </w:pPr>
            <w:r w:rsidRPr="00A74251">
              <w:rPr>
                <w:rFonts w:ascii="Times New Roman" w:eastAsiaTheme="minorHAnsi" w:hAnsi="Times New Roman"/>
                <w:sz w:val="24"/>
                <w:szCs w:val="24"/>
              </w:rPr>
              <w:t>Создание карты географического распределения точек доступа к финансовым услугам</w:t>
            </w:r>
          </w:p>
        </w:tc>
        <w:tc>
          <w:tcPr>
            <w:tcW w:w="5142" w:type="dxa"/>
            <w:shd w:val="clear" w:color="auto" w:fill="auto"/>
            <w:noWrap/>
          </w:tcPr>
          <w:p w:rsidR="00F7457B" w:rsidRPr="00A74251" w:rsidRDefault="00F7457B" w:rsidP="000A006A">
            <w:pPr>
              <w:jc w:val="center"/>
              <w:rPr>
                <w:rFonts w:ascii="Times New Roman" w:eastAsiaTheme="minorHAnsi" w:hAnsi="Times New Roman"/>
                <w:sz w:val="24"/>
                <w:szCs w:val="24"/>
              </w:rPr>
            </w:pPr>
            <w:r w:rsidRPr="00A74251">
              <w:rPr>
                <w:rFonts w:ascii="Times New Roman" w:eastAsiaTheme="minorHAnsi" w:hAnsi="Times New Roman"/>
                <w:sz w:val="24"/>
                <w:szCs w:val="24"/>
              </w:rPr>
              <w:t xml:space="preserve">Создан инструмент, повышающий прозрачность отображения информации о местоположении точек доступа к финансовым услугам с учетом их функционала, а также облегчающий доступ к ним заинтересованных сторон с целью оценки дефицита точек доступа на отдаленных, малонаселенных и </w:t>
            </w:r>
            <w:r w:rsidRPr="00A74251">
              <w:rPr>
                <w:rFonts w:ascii="Times New Roman" w:eastAsiaTheme="minorHAnsi" w:hAnsi="Times New Roman"/>
                <w:sz w:val="24"/>
                <w:szCs w:val="24"/>
              </w:rPr>
              <w:lastRenderedPageBreak/>
              <w:t>труднодоступных территориях</w:t>
            </w:r>
          </w:p>
        </w:tc>
        <w:tc>
          <w:tcPr>
            <w:tcW w:w="1543" w:type="dxa"/>
            <w:vMerge/>
            <w:shd w:val="clear" w:color="auto" w:fill="auto"/>
            <w:noWrap/>
          </w:tcPr>
          <w:p w:rsidR="00F7457B" w:rsidRPr="00A74251" w:rsidRDefault="00F7457B" w:rsidP="000A006A">
            <w:pPr>
              <w:jc w:val="center"/>
              <w:rPr>
                <w:rFonts w:ascii="Times New Roman" w:eastAsiaTheme="minorHAnsi" w:hAnsi="Times New Roman"/>
                <w:sz w:val="24"/>
                <w:szCs w:val="24"/>
              </w:rPr>
            </w:pPr>
          </w:p>
        </w:tc>
        <w:tc>
          <w:tcPr>
            <w:tcW w:w="2102" w:type="dxa"/>
          </w:tcPr>
          <w:p w:rsidR="00F7457B" w:rsidRPr="00A74251" w:rsidRDefault="000A006A" w:rsidP="000A006A">
            <w:pPr>
              <w:jc w:val="center"/>
              <w:rPr>
                <w:rFonts w:ascii="Times New Roman" w:eastAsiaTheme="minorHAnsi" w:hAnsi="Times New Roman"/>
                <w:sz w:val="24"/>
                <w:szCs w:val="24"/>
              </w:rPr>
            </w:pPr>
            <w:r w:rsidRPr="00A74251">
              <w:rPr>
                <w:rFonts w:ascii="Times New Roman" w:eastAsiaTheme="minorHAnsi" w:hAnsi="Times New Roman"/>
                <w:sz w:val="24"/>
                <w:szCs w:val="24"/>
              </w:rPr>
              <w:t>Отделение по Рязанской области Гл</w:t>
            </w:r>
            <w:r w:rsidR="00813093">
              <w:rPr>
                <w:rFonts w:ascii="Times New Roman" w:eastAsiaTheme="minorHAnsi" w:hAnsi="Times New Roman"/>
                <w:sz w:val="24"/>
                <w:szCs w:val="24"/>
              </w:rPr>
              <w:t>авного управления Центрального б</w:t>
            </w:r>
            <w:r w:rsidRPr="00A74251">
              <w:rPr>
                <w:rFonts w:ascii="Times New Roman" w:eastAsiaTheme="minorHAnsi" w:hAnsi="Times New Roman"/>
                <w:sz w:val="24"/>
                <w:szCs w:val="24"/>
              </w:rPr>
              <w:t xml:space="preserve">анка Российской Федерации по </w:t>
            </w:r>
            <w:r w:rsidRPr="00A74251">
              <w:rPr>
                <w:rFonts w:ascii="Times New Roman" w:eastAsiaTheme="minorHAnsi" w:hAnsi="Times New Roman"/>
                <w:sz w:val="24"/>
                <w:szCs w:val="24"/>
              </w:rPr>
              <w:lastRenderedPageBreak/>
              <w:t>Центральному федеральному округу (по согласованию)</w:t>
            </w:r>
            <w:r w:rsidR="00F7457B" w:rsidRPr="00A74251">
              <w:rPr>
                <w:rFonts w:ascii="Times New Roman" w:eastAsiaTheme="minorHAnsi" w:hAnsi="Times New Roman"/>
                <w:sz w:val="24"/>
                <w:szCs w:val="24"/>
              </w:rPr>
              <w:t>,</w:t>
            </w:r>
          </w:p>
          <w:p w:rsidR="00F7457B" w:rsidRPr="00A74251" w:rsidRDefault="00F7457B" w:rsidP="000A006A">
            <w:pPr>
              <w:jc w:val="center"/>
              <w:rPr>
                <w:rFonts w:ascii="Times New Roman" w:eastAsiaTheme="minorHAnsi" w:hAnsi="Times New Roman"/>
                <w:sz w:val="24"/>
                <w:szCs w:val="24"/>
              </w:rPr>
            </w:pPr>
            <w:r w:rsidRPr="00A74251">
              <w:rPr>
                <w:rFonts w:ascii="Times New Roman" w:eastAsiaTheme="minorHAnsi" w:hAnsi="Times New Roman"/>
                <w:sz w:val="24"/>
                <w:szCs w:val="24"/>
              </w:rPr>
              <w:t>ЦИОГВ Рязанской области</w:t>
            </w:r>
          </w:p>
        </w:tc>
      </w:tr>
      <w:tr w:rsidR="00F7457B" w:rsidRPr="00A74251" w:rsidTr="00A74251">
        <w:trPr>
          <w:trHeight w:val="304"/>
        </w:trPr>
        <w:tc>
          <w:tcPr>
            <w:tcW w:w="773" w:type="dxa"/>
            <w:shd w:val="clear" w:color="auto" w:fill="auto"/>
            <w:noWrap/>
          </w:tcPr>
          <w:p w:rsidR="00F7457B" w:rsidRPr="00A74251" w:rsidRDefault="00F7457B" w:rsidP="00813093">
            <w:pPr>
              <w:spacing w:line="233" w:lineRule="auto"/>
              <w:jc w:val="center"/>
              <w:rPr>
                <w:rFonts w:ascii="Times New Roman" w:eastAsiaTheme="minorHAnsi" w:hAnsi="Times New Roman"/>
                <w:sz w:val="24"/>
                <w:szCs w:val="24"/>
              </w:rPr>
            </w:pPr>
            <w:r w:rsidRPr="00A74251">
              <w:rPr>
                <w:rFonts w:ascii="Times New Roman" w:eastAsiaTheme="minorHAnsi" w:hAnsi="Times New Roman"/>
                <w:sz w:val="24"/>
                <w:szCs w:val="24"/>
              </w:rPr>
              <w:lastRenderedPageBreak/>
              <w:t>19.4</w:t>
            </w:r>
          </w:p>
        </w:tc>
        <w:tc>
          <w:tcPr>
            <w:tcW w:w="4834" w:type="dxa"/>
            <w:shd w:val="clear" w:color="auto" w:fill="auto"/>
          </w:tcPr>
          <w:p w:rsidR="00F7457B" w:rsidRPr="00A74251" w:rsidRDefault="00F7457B" w:rsidP="00813093">
            <w:pPr>
              <w:spacing w:line="233" w:lineRule="auto"/>
              <w:jc w:val="center"/>
              <w:rPr>
                <w:rFonts w:ascii="Times New Roman" w:eastAsiaTheme="minorHAnsi" w:hAnsi="Times New Roman"/>
                <w:sz w:val="24"/>
                <w:szCs w:val="24"/>
              </w:rPr>
            </w:pPr>
            <w:r w:rsidRPr="00A74251">
              <w:rPr>
                <w:rFonts w:ascii="Times New Roman" w:eastAsiaTheme="minorHAnsi" w:hAnsi="Times New Roman"/>
                <w:sz w:val="24"/>
                <w:szCs w:val="24"/>
              </w:rPr>
              <w:t>Проведение обучающих мероприятий, круглых столов, дней финансовой грамотности, консультаций в рамках повышения финансовой грамотности населения</w:t>
            </w:r>
          </w:p>
        </w:tc>
        <w:tc>
          <w:tcPr>
            <w:tcW w:w="5142" w:type="dxa"/>
            <w:shd w:val="clear" w:color="auto" w:fill="auto"/>
            <w:noWrap/>
          </w:tcPr>
          <w:p w:rsidR="00F7457B" w:rsidRPr="00A74251" w:rsidRDefault="00F7457B" w:rsidP="00813093">
            <w:pPr>
              <w:spacing w:line="233" w:lineRule="auto"/>
              <w:jc w:val="center"/>
              <w:rPr>
                <w:rFonts w:ascii="Times New Roman" w:eastAsiaTheme="minorHAnsi" w:hAnsi="Times New Roman"/>
                <w:sz w:val="24"/>
                <w:szCs w:val="24"/>
              </w:rPr>
            </w:pPr>
            <w:r w:rsidRPr="00A74251">
              <w:rPr>
                <w:rFonts w:ascii="Times New Roman" w:eastAsiaTheme="minorHAnsi" w:hAnsi="Times New Roman"/>
                <w:sz w:val="24"/>
                <w:szCs w:val="24"/>
              </w:rPr>
              <w:t>Проведено мероприятие, повышена финансовая грамотность населения</w:t>
            </w:r>
          </w:p>
        </w:tc>
        <w:tc>
          <w:tcPr>
            <w:tcW w:w="1543" w:type="dxa"/>
            <w:shd w:val="clear" w:color="auto" w:fill="auto"/>
            <w:noWrap/>
          </w:tcPr>
          <w:p w:rsidR="00F7457B" w:rsidRPr="00813093" w:rsidRDefault="00F7457B" w:rsidP="00813093">
            <w:pPr>
              <w:spacing w:line="233" w:lineRule="auto"/>
              <w:ind w:right="-57"/>
              <w:jc w:val="center"/>
              <w:rPr>
                <w:rFonts w:ascii="Times New Roman" w:eastAsiaTheme="minorHAnsi" w:hAnsi="Times New Roman"/>
                <w:spacing w:val="-4"/>
                <w:sz w:val="24"/>
                <w:szCs w:val="24"/>
                <w:lang w:eastAsia="en-US"/>
              </w:rPr>
            </w:pPr>
            <w:r w:rsidRPr="00813093">
              <w:rPr>
                <w:rFonts w:ascii="Times New Roman" w:eastAsiaTheme="minorHAnsi" w:hAnsi="Times New Roman"/>
                <w:spacing w:val="-4"/>
                <w:sz w:val="24"/>
                <w:szCs w:val="24"/>
                <w:lang w:eastAsia="en-US"/>
              </w:rPr>
              <w:t>Ежегодно</w:t>
            </w:r>
          </w:p>
          <w:p w:rsidR="00F7457B" w:rsidRPr="00813093" w:rsidRDefault="00F7457B" w:rsidP="00813093">
            <w:pPr>
              <w:spacing w:line="233" w:lineRule="auto"/>
              <w:ind w:right="-57"/>
              <w:jc w:val="center"/>
              <w:rPr>
                <w:rFonts w:ascii="Times New Roman" w:eastAsiaTheme="minorHAnsi" w:hAnsi="Times New Roman"/>
                <w:spacing w:val="-4"/>
                <w:sz w:val="24"/>
                <w:szCs w:val="24"/>
                <w:lang w:eastAsia="en-US"/>
              </w:rPr>
            </w:pPr>
            <w:r w:rsidRPr="00813093">
              <w:rPr>
                <w:rFonts w:ascii="Times New Roman" w:eastAsiaTheme="minorHAnsi" w:hAnsi="Times New Roman"/>
                <w:spacing w:val="-4"/>
                <w:sz w:val="24"/>
                <w:szCs w:val="24"/>
                <w:lang w:eastAsia="en-US"/>
              </w:rPr>
              <w:t>2019-2022 гг.</w:t>
            </w:r>
          </w:p>
        </w:tc>
        <w:tc>
          <w:tcPr>
            <w:tcW w:w="2102" w:type="dxa"/>
          </w:tcPr>
          <w:p w:rsidR="00F7457B" w:rsidRPr="00A74251" w:rsidRDefault="000A006A" w:rsidP="00813093">
            <w:pPr>
              <w:spacing w:line="233" w:lineRule="auto"/>
              <w:jc w:val="center"/>
              <w:rPr>
                <w:rFonts w:ascii="Times New Roman" w:eastAsiaTheme="minorHAnsi" w:hAnsi="Times New Roman"/>
                <w:sz w:val="24"/>
                <w:szCs w:val="24"/>
              </w:rPr>
            </w:pPr>
            <w:r w:rsidRPr="00A74251">
              <w:rPr>
                <w:rFonts w:ascii="Times New Roman" w:eastAsiaTheme="minorHAnsi" w:hAnsi="Times New Roman"/>
                <w:sz w:val="24"/>
                <w:szCs w:val="24"/>
              </w:rPr>
              <w:t xml:space="preserve">Отделение по Рязанской области Главного </w:t>
            </w:r>
            <w:r w:rsidR="00813093">
              <w:rPr>
                <w:rFonts w:ascii="Times New Roman" w:eastAsiaTheme="minorHAnsi" w:hAnsi="Times New Roman"/>
                <w:sz w:val="24"/>
                <w:szCs w:val="24"/>
              </w:rPr>
              <w:t>управления Центрального б</w:t>
            </w:r>
            <w:r w:rsidRPr="00A74251">
              <w:rPr>
                <w:rFonts w:ascii="Times New Roman" w:eastAsiaTheme="minorHAnsi" w:hAnsi="Times New Roman"/>
                <w:sz w:val="24"/>
                <w:szCs w:val="24"/>
              </w:rPr>
              <w:t>анка Российской Федерации по Центральному федеральному округу (по согласованию)</w:t>
            </w:r>
            <w:r w:rsidR="00F7457B" w:rsidRPr="00A74251">
              <w:rPr>
                <w:rFonts w:ascii="Times New Roman" w:eastAsiaTheme="minorHAnsi" w:hAnsi="Times New Roman"/>
                <w:sz w:val="24"/>
                <w:szCs w:val="24"/>
              </w:rPr>
              <w:t>,</w:t>
            </w:r>
          </w:p>
          <w:p w:rsidR="00F7457B" w:rsidRPr="00A74251" w:rsidRDefault="00F7457B" w:rsidP="00813093">
            <w:pPr>
              <w:spacing w:line="233" w:lineRule="auto"/>
              <w:jc w:val="center"/>
              <w:rPr>
                <w:rFonts w:ascii="Times New Roman" w:eastAsiaTheme="minorHAnsi" w:hAnsi="Times New Roman"/>
                <w:sz w:val="24"/>
                <w:szCs w:val="24"/>
              </w:rPr>
            </w:pPr>
            <w:r w:rsidRPr="00A74251">
              <w:rPr>
                <w:rFonts w:ascii="Times New Roman" w:eastAsiaTheme="minorHAnsi" w:hAnsi="Times New Roman"/>
                <w:sz w:val="24"/>
                <w:szCs w:val="24"/>
              </w:rPr>
              <w:t>министерство промышленности и экономического развития Рязанской области,</w:t>
            </w:r>
          </w:p>
          <w:p w:rsidR="00F7457B" w:rsidRPr="00A74251" w:rsidRDefault="00F7457B" w:rsidP="00813093">
            <w:pPr>
              <w:spacing w:line="233" w:lineRule="auto"/>
              <w:jc w:val="center"/>
              <w:rPr>
                <w:rFonts w:ascii="Times New Roman" w:eastAsiaTheme="minorHAnsi" w:hAnsi="Times New Roman"/>
                <w:sz w:val="24"/>
                <w:szCs w:val="24"/>
              </w:rPr>
            </w:pPr>
            <w:r w:rsidRPr="00A74251">
              <w:rPr>
                <w:rFonts w:ascii="Times New Roman" w:eastAsiaTheme="minorHAnsi" w:hAnsi="Times New Roman"/>
                <w:sz w:val="24"/>
                <w:szCs w:val="24"/>
                <w:lang w:eastAsia="en-US"/>
              </w:rPr>
              <w:t>министерство образования и молодежной политики Рязанской области, министерство финансов Рязанской области</w:t>
            </w:r>
          </w:p>
        </w:tc>
      </w:tr>
      <w:tr w:rsidR="00F7457B" w:rsidRPr="00A74251" w:rsidTr="00A74251">
        <w:trPr>
          <w:trHeight w:val="304"/>
        </w:trPr>
        <w:tc>
          <w:tcPr>
            <w:tcW w:w="773" w:type="dxa"/>
            <w:shd w:val="clear" w:color="auto" w:fill="auto"/>
            <w:noWrap/>
          </w:tcPr>
          <w:p w:rsidR="00F7457B" w:rsidRPr="00A74251" w:rsidRDefault="00F7457B" w:rsidP="00813093">
            <w:pPr>
              <w:spacing w:line="230" w:lineRule="auto"/>
              <w:jc w:val="center"/>
              <w:rPr>
                <w:rFonts w:ascii="Times New Roman" w:eastAsiaTheme="minorHAnsi" w:hAnsi="Times New Roman"/>
                <w:sz w:val="24"/>
                <w:szCs w:val="24"/>
              </w:rPr>
            </w:pPr>
            <w:r w:rsidRPr="00A74251">
              <w:rPr>
                <w:rFonts w:ascii="Times New Roman" w:eastAsiaTheme="minorHAnsi" w:hAnsi="Times New Roman"/>
                <w:sz w:val="24"/>
                <w:szCs w:val="24"/>
              </w:rPr>
              <w:lastRenderedPageBreak/>
              <w:t>19.5</w:t>
            </w:r>
          </w:p>
        </w:tc>
        <w:tc>
          <w:tcPr>
            <w:tcW w:w="4834" w:type="dxa"/>
            <w:shd w:val="clear" w:color="auto" w:fill="auto"/>
          </w:tcPr>
          <w:p w:rsidR="00F7457B" w:rsidRPr="00A74251" w:rsidRDefault="00F7457B" w:rsidP="00813093">
            <w:pPr>
              <w:spacing w:line="230" w:lineRule="auto"/>
              <w:jc w:val="center"/>
              <w:rPr>
                <w:rFonts w:ascii="Times New Roman" w:eastAsiaTheme="minorHAnsi" w:hAnsi="Times New Roman"/>
                <w:sz w:val="24"/>
                <w:szCs w:val="24"/>
              </w:rPr>
            </w:pPr>
            <w:r w:rsidRPr="00A74251">
              <w:rPr>
                <w:rFonts w:ascii="Times New Roman" w:eastAsiaTheme="minorHAnsi" w:hAnsi="Times New Roman"/>
                <w:sz w:val="24"/>
                <w:szCs w:val="24"/>
              </w:rPr>
              <w:t>Повышение информированности населения и субъектов МСП по финансовому просвещению на информационных ресурсах в информационно-телекоммуникационной сети «Интернет»</w:t>
            </w:r>
          </w:p>
        </w:tc>
        <w:tc>
          <w:tcPr>
            <w:tcW w:w="5142" w:type="dxa"/>
            <w:shd w:val="clear" w:color="auto" w:fill="auto"/>
            <w:noWrap/>
          </w:tcPr>
          <w:p w:rsidR="00F7457B" w:rsidRPr="00A74251" w:rsidRDefault="00F7457B" w:rsidP="00813093">
            <w:pPr>
              <w:spacing w:line="230" w:lineRule="auto"/>
              <w:jc w:val="center"/>
              <w:rPr>
                <w:rFonts w:ascii="Times New Roman" w:eastAsiaTheme="minorHAnsi" w:hAnsi="Times New Roman"/>
                <w:sz w:val="24"/>
                <w:szCs w:val="24"/>
              </w:rPr>
            </w:pPr>
            <w:r w:rsidRPr="00A74251">
              <w:rPr>
                <w:rFonts w:ascii="Times New Roman" w:eastAsiaTheme="minorHAnsi" w:hAnsi="Times New Roman"/>
                <w:sz w:val="24"/>
                <w:szCs w:val="24"/>
              </w:rPr>
              <w:t>Размещена информация, повышена финансовая грамотность населения и субъектов МСП</w:t>
            </w:r>
          </w:p>
        </w:tc>
        <w:tc>
          <w:tcPr>
            <w:tcW w:w="1543" w:type="dxa"/>
            <w:shd w:val="clear" w:color="auto" w:fill="auto"/>
            <w:noWrap/>
          </w:tcPr>
          <w:p w:rsidR="00BF25F2" w:rsidRPr="00813093" w:rsidRDefault="00BF25F2" w:rsidP="00813093">
            <w:pPr>
              <w:spacing w:line="230" w:lineRule="auto"/>
              <w:ind w:right="-57"/>
              <w:jc w:val="center"/>
              <w:rPr>
                <w:rFonts w:ascii="Times New Roman" w:eastAsiaTheme="minorHAnsi" w:hAnsi="Times New Roman"/>
                <w:spacing w:val="-4"/>
                <w:sz w:val="24"/>
                <w:szCs w:val="24"/>
                <w:lang w:eastAsia="en-US"/>
              </w:rPr>
            </w:pPr>
            <w:r w:rsidRPr="00813093">
              <w:rPr>
                <w:rFonts w:ascii="Times New Roman" w:eastAsiaTheme="minorHAnsi" w:hAnsi="Times New Roman"/>
                <w:spacing w:val="-4"/>
                <w:sz w:val="24"/>
                <w:szCs w:val="24"/>
                <w:lang w:eastAsia="en-US"/>
              </w:rPr>
              <w:t>Ежегодно</w:t>
            </w:r>
          </w:p>
          <w:p w:rsidR="00BF25F2" w:rsidRPr="00813093" w:rsidRDefault="00BF25F2" w:rsidP="00813093">
            <w:pPr>
              <w:spacing w:line="230" w:lineRule="auto"/>
              <w:ind w:left="-57" w:right="-57"/>
              <w:jc w:val="center"/>
              <w:rPr>
                <w:rFonts w:ascii="Times New Roman" w:eastAsiaTheme="minorHAnsi" w:hAnsi="Times New Roman"/>
                <w:spacing w:val="-4"/>
                <w:sz w:val="24"/>
                <w:szCs w:val="24"/>
                <w:lang w:eastAsia="en-US"/>
              </w:rPr>
            </w:pPr>
            <w:r w:rsidRPr="00813093">
              <w:rPr>
                <w:rFonts w:ascii="Times New Roman" w:eastAsiaTheme="minorHAnsi" w:hAnsi="Times New Roman"/>
                <w:spacing w:val="-6"/>
                <w:sz w:val="24"/>
                <w:szCs w:val="24"/>
                <w:lang w:eastAsia="en-US"/>
              </w:rPr>
              <w:t>2019-2022</w:t>
            </w:r>
            <w:r w:rsidR="00813093" w:rsidRPr="00813093">
              <w:rPr>
                <w:rFonts w:ascii="Times New Roman" w:eastAsiaTheme="minorHAnsi" w:hAnsi="Times New Roman"/>
                <w:spacing w:val="-6"/>
                <w:sz w:val="24"/>
                <w:szCs w:val="24"/>
                <w:lang w:eastAsia="en-US"/>
              </w:rPr>
              <w:t xml:space="preserve"> </w:t>
            </w:r>
            <w:r w:rsidRPr="00813093">
              <w:rPr>
                <w:rFonts w:ascii="Times New Roman" w:eastAsiaTheme="minorHAnsi" w:hAnsi="Times New Roman"/>
                <w:spacing w:val="-6"/>
                <w:sz w:val="24"/>
                <w:szCs w:val="24"/>
                <w:lang w:eastAsia="en-US"/>
              </w:rPr>
              <w:t xml:space="preserve"> гг.,</w:t>
            </w:r>
            <w:r w:rsidRPr="00813093">
              <w:rPr>
                <w:rFonts w:ascii="Times New Roman" w:eastAsiaTheme="minorHAnsi" w:hAnsi="Times New Roman"/>
                <w:spacing w:val="-4"/>
                <w:sz w:val="24"/>
                <w:szCs w:val="24"/>
                <w:lang w:eastAsia="en-US"/>
              </w:rPr>
              <w:t xml:space="preserve"> по мере необходи</w:t>
            </w:r>
            <w:r w:rsidR="00AE6A46">
              <w:rPr>
                <w:rFonts w:ascii="Times New Roman" w:eastAsiaTheme="minorHAnsi" w:hAnsi="Times New Roman"/>
                <w:spacing w:val="-4"/>
                <w:sz w:val="24"/>
                <w:szCs w:val="24"/>
                <w:lang w:eastAsia="en-US"/>
              </w:rPr>
              <w:t>-</w:t>
            </w:r>
            <w:r w:rsidRPr="00813093">
              <w:rPr>
                <w:rFonts w:ascii="Times New Roman" w:eastAsiaTheme="minorHAnsi" w:hAnsi="Times New Roman"/>
                <w:spacing w:val="-4"/>
                <w:sz w:val="24"/>
                <w:szCs w:val="24"/>
                <w:lang w:eastAsia="en-US"/>
              </w:rPr>
              <w:t>мости</w:t>
            </w:r>
          </w:p>
          <w:p w:rsidR="00F7457B" w:rsidRPr="00813093" w:rsidRDefault="00F7457B" w:rsidP="00813093">
            <w:pPr>
              <w:spacing w:line="230" w:lineRule="auto"/>
              <w:ind w:right="-57"/>
              <w:jc w:val="center"/>
              <w:rPr>
                <w:rFonts w:ascii="Times New Roman" w:eastAsiaTheme="minorHAnsi" w:hAnsi="Times New Roman"/>
                <w:spacing w:val="-4"/>
                <w:sz w:val="24"/>
                <w:szCs w:val="24"/>
                <w:lang w:eastAsia="en-US"/>
              </w:rPr>
            </w:pPr>
          </w:p>
        </w:tc>
        <w:tc>
          <w:tcPr>
            <w:tcW w:w="2102" w:type="dxa"/>
          </w:tcPr>
          <w:p w:rsidR="00F7457B" w:rsidRPr="00A74251" w:rsidRDefault="00F7457B" w:rsidP="00813093">
            <w:pPr>
              <w:spacing w:line="230" w:lineRule="auto"/>
              <w:jc w:val="center"/>
              <w:rPr>
                <w:rFonts w:ascii="Times New Roman" w:eastAsiaTheme="minorHAnsi" w:hAnsi="Times New Roman"/>
                <w:sz w:val="24"/>
                <w:szCs w:val="24"/>
              </w:rPr>
            </w:pPr>
            <w:r w:rsidRPr="00A74251">
              <w:rPr>
                <w:rFonts w:ascii="Times New Roman" w:eastAsiaTheme="minorHAnsi" w:hAnsi="Times New Roman"/>
                <w:sz w:val="24"/>
                <w:szCs w:val="24"/>
              </w:rPr>
              <w:t>Министерство промышленности и экономического развития Рязанской области,</w:t>
            </w:r>
          </w:p>
          <w:p w:rsidR="00F7457B" w:rsidRPr="00A74251" w:rsidRDefault="000A006A" w:rsidP="00813093">
            <w:pPr>
              <w:spacing w:line="230" w:lineRule="auto"/>
              <w:jc w:val="center"/>
              <w:rPr>
                <w:rFonts w:ascii="Times New Roman" w:eastAsiaTheme="minorHAnsi" w:hAnsi="Times New Roman"/>
                <w:sz w:val="24"/>
                <w:szCs w:val="24"/>
              </w:rPr>
            </w:pPr>
            <w:r w:rsidRPr="00A74251">
              <w:rPr>
                <w:rFonts w:ascii="Times New Roman" w:eastAsiaTheme="minorHAnsi" w:hAnsi="Times New Roman"/>
                <w:sz w:val="24"/>
                <w:szCs w:val="24"/>
              </w:rPr>
              <w:t>Отделение по Рязанской области Гл</w:t>
            </w:r>
            <w:r w:rsidR="00813093">
              <w:rPr>
                <w:rFonts w:ascii="Times New Roman" w:eastAsiaTheme="minorHAnsi" w:hAnsi="Times New Roman"/>
                <w:sz w:val="24"/>
                <w:szCs w:val="24"/>
              </w:rPr>
              <w:t>авного управления Центрального б</w:t>
            </w:r>
            <w:r w:rsidRPr="00A74251">
              <w:rPr>
                <w:rFonts w:ascii="Times New Roman" w:eastAsiaTheme="minorHAnsi" w:hAnsi="Times New Roman"/>
                <w:sz w:val="24"/>
                <w:szCs w:val="24"/>
              </w:rPr>
              <w:t>анка Российской Федерации по Центральному федеральному округу (по согласованию)</w:t>
            </w:r>
            <w:r w:rsidR="00F7457B" w:rsidRPr="00A74251">
              <w:rPr>
                <w:rFonts w:ascii="Times New Roman" w:eastAsiaTheme="minorHAnsi" w:hAnsi="Times New Roman"/>
                <w:sz w:val="24"/>
                <w:szCs w:val="24"/>
              </w:rPr>
              <w:t>,</w:t>
            </w:r>
          </w:p>
          <w:p w:rsidR="00BE22EE" w:rsidRPr="00A74251" w:rsidRDefault="00F7457B" w:rsidP="00813093">
            <w:pPr>
              <w:spacing w:line="230" w:lineRule="auto"/>
              <w:jc w:val="center"/>
              <w:rPr>
                <w:rFonts w:ascii="Times New Roman" w:eastAsiaTheme="minorHAnsi" w:hAnsi="Times New Roman"/>
                <w:sz w:val="24"/>
                <w:szCs w:val="24"/>
              </w:rPr>
            </w:pPr>
            <w:r w:rsidRPr="00A74251">
              <w:rPr>
                <w:rFonts w:ascii="Times New Roman" w:eastAsiaTheme="minorHAnsi" w:hAnsi="Times New Roman"/>
                <w:sz w:val="24"/>
                <w:szCs w:val="24"/>
                <w:lang w:eastAsia="en-US"/>
              </w:rPr>
              <w:t>АНО «Центр бизнеса Рязанской области»</w:t>
            </w:r>
            <w:r w:rsidR="004C7621" w:rsidRPr="00A74251">
              <w:rPr>
                <w:rFonts w:ascii="Times New Roman" w:eastAsiaTheme="minorHAnsi" w:hAnsi="Times New Roman"/>
                <w:sz w:val="24"/>
                <w:szCs w:val="24"/>
                <w:lang w:eastAsia="en-US"/>
              </w:rPr>
              <w:t xml:space="preserve"> </w:t>
            </w:r>
            <w:r w:rsidR="00BE22EE" w:rsidRPr="00A74251">
              <w:rPr>
                <w:rFonts w:ascii="Times New Roman" w:eastAsiaTheme="minorHAnsi" w:hAnsi="Times New Roman"/>
                <w:sz w:val="24"/>
                <w:szCs w:val="24"/>
              </w:rPr>
              <w:t>(по согласованию)</w:t>
            </w:r>
          </w:p>
        </w:tc>
      </w:tr>
      <w:tr w:rsidR="00F7457B" w:rsidRPr="00A74251" w:rsidTr="00A74251">
        <w:trPr>
          <w:trHeight w:val="304"/>
        </w:trPr>
        <w:tc>
          <w:tcPr>
            <w:tcW w:w="14394" w:type="dxa"/>
            <w:gridSpan w:val="5"/>
            <w:shd w:val="clear" w:color="auto" w:fill="auto"/>
            <w:noWrap/>
          </w:tcPr>
          <w:p w:rsidR="00F7457B" w:rsidRPr="00A74251" w:rsidRDefault="00F7457B" w:rsidP="00813093">
            <w:pPr>
              <w:spacing w:line="230"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rPr>
              <w:t xml:space="preserve">20. Реализация мер, направленных на выравнивание условий конкуренции как в рамках товарных рынков внутри </w:t>
            </w:r>
            <w:r w:rsidR="000A006A" w:rsidRPr="00A74251">
              <w:rPr>
                <w:rFonts w:ascii="Times New Roman" w:eastAsiaTheme="minorHAnsi" w:hAnsi="Times New Roman"/>
                <w:sz w:val="24"/>
                <w:szCs w:val="24"/>
              </w:rPr>
              <w:t>Рязанской области</w:t>
            </w:r>
            <w:r w:rsidRPr="00A74251">
              <w:rPr>
                <w:rFonts w:ascii="Times New Roman" w:eastAsiaTheme="minorHAnsi" w:hAnsi="Times New Roman"/>
                <w:sz w:val="24"/>
                <w:szCs w:val="24"/>
              </w:rPr>
              <w:t xml:space="preserve"> (включая темпы роста цен), так и между субъектами Российской Федерации (включая темпы роста и уровни цен)</w:t>
            </w:r>
          </w:p>
        </w:tc>
      </w:tr>
      <w:tr w:rsidR="00F7457B" w:rsidRPr="00A74251" w:rsidTr="00A74251">
        <w:trPr>
          <w:trHeight w:val="304"/>
        </w:trPr>
        <w:tc>
          <w:tcPr>
            <w:tcW w:w="773" w:type="dxa"/>
            <w:shd w:val="clear" w:color="auto" w:fill="auto"/>
            <w:noWrap/>
            <w:hideMark/>
          </w:tcPr>
          <w:p w:rsidR="00F7457B" w:rsidRPr="00A74251" w:rsidRDefault="00F7457B" w:rsidP="00813093">
            <w:pPr>
              <w:spacing w:line="230" w:lineRule="auto"/>
              <w:jc w:val="center"/>
              <w:rPr>
                <w:rFonts w:ascii="Times New Roman" w:eastAsiaTheme="minorHAnsi" w:hAnsi="Times New Roman"/>
                <w:sz w:val="24"/>
                <w:szCs w:val="24"/>
              </w:rPr>
            </w:pPr>
            <w:r w:rsidRPr="00A74251">
              <w:rPr>
                <w:rFonts w:ascii="Times New Roman" w:eastAsiaTheme="minorHAnsi" w:hAnsi="Times New Roman"/>
                <w:sz w:val="24"/>
                <w:szCs w:val="24"/>
              </w:rPr>
              <w:t>20.1</w:t>
            </w:r>
          </w:p>
        </w:tc>
        <w:tc>
          <w:tcPr>
            <w:tcW w:w="4834" w:type="dxa"/>
            <w:shd w:val="clear" w:color="auto" w:fill="auto"/>
            <w:hideMark/>
          </w:tcPr>
          <w:p w:rsidR="00F7457B" w:rsidRPr="00A74251" w:rsidRDefault="00F7457B" w:rsidP="00813093">
            <w:pPr>
              <w:spacing w:line="230"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Оптимизация состава находящихся в государственной собственности Рязанской области пакетов акций (долей) хозяйственных обществ, осуществляющих деятельность в сфере строительства, реконструкции, капитального ремонта, ремонта и содержания автомобильных дорог</w:t>
            </w:r>
          </w:p>
        </w:tc>
        <w:tc>
          <w:tcPr>
            <w:tcW w:w="5142" w:type="dxa"/>
            <w:shd w:val="clear" w:color="auto" w:fill="auto"/>
            <w:noWrap/>
            <w:hideMark/>
          </w:tcPr>
          <w:p w:rsidR="00F7457B" w:rsidRPr="00A74251" w:rsidRDefault="00F7457B" w:rsidP="00813093">
            <w:pPr>
              <w:spacing w:line="230"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Сокращение доли участия государства в хозяйствующих субъектах на рынке дорожной деятельности, увеличение объема (доли) выручки организаций частной формы собственности на рынке дорожной деятельности</w:t>
            </w:r>
          </w:p>
          <w:p w:rsidR="00F7457B" w:rsidRPr="00A74251" w:rsidRDefault="00F7457B" w:rsidP="00813093">
            <w:pPr>
              <w:spacing w:line="230" w:lineRule="auto"/>
              <w:jc w:val="center"/>
              <w:rPr>
                <w:rFonts w:ascii="Times New Roman" w:eastAsiaTheme="minorHAnsi" w:hAnsi="Times New Roman"/>
                <w:sz w:val="24"/>
                <w:szCs w:val="24"/>
                <w:lang w:eastAsia="en-US"/>
              </w:rPr>
            </w:pPr>
          </w:p>
        </w:tc>
        <w:tc>
          <w:tcPr>
            <w:tcW w:w="1543" w:type="dxa"/>
            <w:shd w:val="clear" w:color="auto" w:fill="auto"/>
            <w:noWrap/>
            <w:hideMark/>
          </w:tcPr>
          <w:p w:rsidR="00F7457B" w:rsidRPr="00813093" w:rsidRDefault="00F7457B" w:rsidP="00813093">
            <w:pPr>
              <w:spacing w:line="230" w:lineRule="auto"/>
              <w:jc w:val="center"/>
              <w:rPr>
                <w:rFonts w:ascii="Times New Roman" w:eastAsiaTheme="minorHAnsi" w:hAnsi="Times New Roman"/>
                <w:spacing w:val="-6"/>
                <w:sz w:val="24"/>
                <w:szCs w:val="24"/>
                <w:lang w:eastAsia="en-US"/>
              </w:rPr>
            </w:pPr>
            <w:r w:rsidRPr="00813093">
              <w:rPr>
                <w:rFonts w:ascii="Times New Roman" w:eastAsiaTheme="minorHAnsi" w:hAnsi="Times New Roman"/>
                <w:spacing w:val="-6"/>
                <w:sz w:val="24"/>
                <w:szCs w:val="24"/>
                <w:lang w:eastAsia="en-US"/>
              </w:rPr>
              <w:t>Ежегодно</w:t>
            </w:r>
          </w:p>
          <w:p w:rsidR="00F7457B" w:rsidRPr="00813093" w:rsidRDefault="00F7457B" w:rsidP="00813093">
            <w:pPr>
              <w:spacing w:line="230" w:lineRule="auto"/>
              <w:jc w:val="center"/>
              <w:rPr>
                <w:rFonts w:ascii="Times New Roman" w:eastAsiaTheme="minorHAnsi" w:hAnsi="Times New Roman"/>
                <w:spacing w:val="-6"/>
                <w:sz w:val="24"/>
                <w:szCs w:val="24"/>
                <w:lang w:eastAsia="en-US"/>
              </w:rPr>
            </w:pPr>
            <w:r w:rsidRPr="00813093">
              <w:rPr>
                <w:rFonts w:ascii="Times New Roman" w:eastAsiaTheme="minorHAnsi" w:hAnsi="Times New Roman"/>
                <w:spacing w:val="-6"/>
                <w:sz w:val="24"/>
                <w:szCs w:val="24"/>
                <w:lang w:eastAsia="en-US"/>
              </w:rPr>
              <w:t>2019-2022 гг.</w:t>
            </w:r>
          </w:p>
          <w:p w:rsidR="00F7457B" w:rsidRPr="00813093" w:rsidRDefault="00F7457B" w:rsidP="00813093">
            <w:pPr>
              <w:spacing w:line="230" w:lineRule="auto"/>
              <w:jc w:val="center"/>
              <w:rPr>
                <w:rFonts w:ascii="Times New Roman" w:eastAsiaTheme="minorHAnsi" w:hAnsi="Times New Roman"/>
                <w:spacing w:val="-6"/>
                <w:sz w:val="24"/>
                <w:szCs w:val="24"/>
                <w:lang w:eastAsia="en-US"/>
              </w:rPr>
            </w:pPr>
          </w:p>
        </w:tc>
        <w:tc>
          <w:tcPr>
            <w:tcW w:w="2102" w:type="dxa"/>
            <w:shd w:val="clear" w:color="auto" w:fill="auto"/>
          </w:tcPr>
          <w:p w:rsidR="00F7457B" w:rsidRPr="00A74251" w:rsidRDefault="00F7457B" w:rsidP="00813093">
            <w:pPr>
              <w:spacing w:line="230" w:lineRule="auto"/>
              <w:jc w:val="center"/>
              <w:rPr>
                <w:rFonts w:ascii="Times New Roman" w:eastAsiaTheme="minorHAnsi" w:hAnsi="Times New Roman"/>
                <w:sz w:val="24"/>
                <w:szCs w:val="24"/>
                <w:lang w:eastAsia="en-US"/>
              </w:rPr>
            </w:pPr>
            <w:r w:rsidRPr="00A74251">
              <w:rPr>
                <w:rFonts w:ascii="Times New Roman" w:eastAsiaTheme="minorHAnsi" w:hAnsi="Times New Roman"/>
                <w:sz w:val="24"/>
                <w:szCs w:val="24"/>
                <w:lang w:eastAsia="en-US"/>
              </w:rPr>
              <w:t>Министерство имущественных и земельных отношений Рязанской области, министерство транспорта и автомобильных дорог Рязанской области</w:t>
            </w:r>
          </w:p>
        </w:tc>
      </w:tr>
      <w:tr w:rsidR="00F7457B" w:rsidRPr="00A74251" w:rsidTr="00A74251">
        <w:trPr>
          <w:trHeight w:val="304"/>
        </w:trPr>
        <w:tc>
          <w:tcPr>
            <w:tcW w:w="14394" w:type="dxa"/>
            <w:gridSpan w:val="5"/>
            <w:shd w:val="clear" w:color="auto" w:fill="auto"/>
            <w:noWrap/>
            <w:hideMark/>
          </w:tcPr>
          <w:p w:rsidR="00F7457B" w:rsidRPr="00A74251" w:rsidRDefault="00F7457B" w:rsidP="00A74251">
            <w:pPr>
              <w:spacing w:line="235" w:lineRule="auto"/>
              <w:jc w:val="center"/>
              <w:rPr>
                <w:rFonts w:ascii="Times New Roman" w:eastAsiaTheme="minorHAnsi" w:hAnsi="Times New Roman"/>
                <w:sz w:val="24"/>
                <w:szCs w:val="24"/>
              </w:rPr>
            </w:pPr>
            <w:r w:rsidRPr="00A74251">
              <w:rPr>
                <w:rFonts w:ascii="Times New Roman" w:eastAsiaTheme="minorHAnsi" w:hAnsi="Times New Roman"/>
                <w:sz w:val="24"/>
                <w:szCs w:val="24"/>
              </w:rPr>
              <w:lastRenderedPageBreak/>
              <w:t xml:space="preserve">21. Обучение государственных гражданских служащих </w:t>
            </w:r>
            <w:r w:rsidR="000A006A" w:rsidRPr="00A74251">
              <w:rPr>
                <w:rFonts w:ascii="Times New Roman" w:eastAsiaTheme="minorHAnsi" w:hAnsi="Times New Roman"/>
                <w:sz w:val="24"/>
                <w:szCs w:val="24"/>
              </w:rPr>
              <w:t>исполнительных органов государственной власти</w:t>
            </w:r>
            <w:r w:rsidRPr="00A74251">
              <w:rPr>
                <w:rFonts w:ascii="Times New Roman" w:eastAsiaTheme="minorHAnsi" w:hAnsi="Times New Roman"/>
                <w:sz w:val="24"/>
                <w:szCs w:val="24"/>
              </w:rPr>
              <w:t xml:space="preserve"> </w:t>
            </w:r>
            <w:r w:rsidR="000A006A" w:rsidRPr="00A74251">
              <w:rPr>
                <w:rFonts w:ascii="Times New Roman" w:eastAsiaTheme="minorHAnsi" w:hAnsi="Times New Roman"/>
                <w:sz w:val="24"/>
                <w:szCs w:val="24"/>
              </w:rPr>
              <w:t>Рязанской области</w:t>
            </w:r>
            <w:r w:rsidRPr="00A74251">
              <w:rPr>
                <w:rFonts w:ascii="Times New Roman" w:eastAsiaTheme="minorHAnsi" w:hAnsi="Times New Roman"/>
                <w:sz w:val="24"/>
                <w:szCs w:val="24"/>
              </w:rPr>
              <w:t xml:space="preserve"> и работников их подведомственных предприятий и учреждений основам государственной политики в области развития конкуренции и антимонопольного законодательства Российской Федерации</w:t>
            </w:r>
          </w:p>
        </w:tc>
      </w:tr>
      <w:tr w:rsidR="00F7457B" w:rsidRPr="00A74251" w:rsidTr="00A74251">
        <w:trPr>
          <w:trHeight w:val="304"/>
        </w:trPr>
        <w:tc>
          <w:tcPr>
            <w:tcW w:w="773" w:type="dxa"/>
            <w:shd w:val="clear" w:color="auto" w:fill="auto"/>
            <w:noWrap/>
            <w:hideMark/>
          </w:tcPr>
          <w:p w:rsidR="00F7457B" w:rsidRPr="00A74251" w:rsidRDefault="00F7457B" w:rsidP="00A74251">
            <w:pPr>
              <w:spacing w:line="235" w:lineRule="auto"/>
              <w:jc w:val="center"/>
              <w:rPr>
                <w:rFonts w:ascii="Times New Roman" w:eastAsiaTheme="minorHAnsi" w:hAnsi="Times New Roman"/>
                <w:sz w:val="24"/>
                <w:szCs w:val="24"/>
              </w:rPr>
            </w:pPr>
            <w:r w:rsidRPr="00A74251">
              <w:rPr>
                <w:rFonts w:ascii="Times New Roman" w:eastAsiaTheme="minorHAnsi" w:hAnsi="Times New Roman"/>
                <w:sz w:val="24"/>
                <w:szCs w:val="24"/>
              </w:rPr>
              <w:t>21.1</w:t>
            </w:r>
          </w:p>
        </w:tc>
        <w:tc>
          <w:tcPr>
            <w:tcW w:w="4834" w:type="dxa"/>
            <w:shd w:val="clear" w:color="auto" w:fill="auto"/>
            <w:hideMark/>
          </w:tcPr>
          <w:p w:rsidR="00F7457B" w:rsidRPr="00A74251" w:rsidRDefault="00F7457B" w:rsidP="00A74251">
            <w:pPr>
              <w:spacing w:line="235" w:lineRule="auto"/>
              <w:jc w:val="center"/>
              <w:rPr>
                <w:rFonts w:ascii="Times New Roman" w:eastAsiaTheme="minorHAnsi" w:hAnsi="Times New Roman"/>
                <w:sz w:val="24"/>
                <w:szCs w:val="24"/>
              </w:rPr>
            </w:pPr>
            <w:r w:rsidRPr="00A74251">
              <w:rPr>
                <w:rFonts w:ascii="Times New Roman" w:eastAsiaTheme="minorHAnsi" w:hAnsi="Times New Roman"/>
                <w:sz w:val="24"/>
                <w:szCs w:val="24"/>
                <w:lang w:eastAsia="en-US"/>
              </w:rPr>
              <w:t xml:space="preserve">Проведение обучающих мероприятий для государственных гражданских служащих </w:t>
            </w:r>
            <w:r w:rsidR="000A006A" w:rsidRPr="00A74251">
              <w:rPr>
                <w:rFonts w:ascii="Times New Roman" w:eastAsiaTheme="minorHAnsi" w:hAnsi="Times New Roman"/>
                <w:sz w:val="24"/>
                <w:szCs w:val="24"/>
                <w:lang w:eastAsia="en-US"/>
              </w:rPr>
              <w:t>исполнительных органов государственной власти Рязанской области</w:t>
            </w:r>
            <w:r w:rsidRPr="00A74251">
              <w:rPr>
                <w:rFonts w:ascii="Times New Roman" w:eastAsiaTheme="minorHAnsi" w:hAnsi="Times New Roman"/>
                <w:sz w:val="24"/>
                <w:szCs w:val="24"/>
                <w:lang w:eastAsia="en-US"/>
              </w:rPr>
              <w:t xml:space="preserve"> и работников их подведомственных предприятий и учреждений по основам государственной политики в области развития конкуренции и антимонопольного законодательства Российской Федерации</w:t>
            </w:r>
          </w:p>
        </w:tc>
        <w:tc>
          <w:tcPr>
            <w:tcW w:w="5142" w:type="dxa"/>
            <w:shd w:val="clear" w:color="auto" w:fill="auto"/>
            <w:noWrap/>
            <w:hideMark/>
          </w:tcPr>
          <w:p w:rsidR="00F7457B" w:rsidRPr="00A74251" w:rsidRDefault="00F7457B" w:rsidP="00A74251">
            <w:pPr>
              <w:spacing w:line="235" w:lineRule="auto"/>
              <w:jc w:val="center"/>
              <w:rPr>
                <w:rFonts w:ascii="Times New Roman" w:eastAsiaTheme="minorHAnsi" w:hAnsi="Times New Roman"/>
                <w:sz w:val="24"/>
                <w:szCs w:val="24"/>
              </w:rPr>
            </w:pPr>
            <w:r w:rsidRPr="00A74251">
              <w:rPr>
                <w:rFonts w:ascii="Times New Roman" w:eastAsiaTheme="minorHAnsi" w:hAnsi="Times New Roman"/>
                <w:sz w:val="24"/>
                <w:szCs w:val="24"/>
                <w:lang w:eastAsia="en-US"/>
              </w:rPr>
              <w:t>Снижение случаев нарушения антимонопольного законодательства</w:t>
            </w:r>
          </w:p>
        </w:tc>
        <w:tc>
          <w:tcPr>
            <w:tcW w:w="1543" w:type="dxa"/>
            <w:shd w:val="clear" w:color="auto" w:fill="auto"/>
            <w:noWrap/>
            <w:hideMark/>
          </w:tcPr>
          <w:p w:rsidR="00F7457B" w:rsidRPr="00813093" w:rsidRDefault="00F7457B" w:rsidP="00A74251">
            <w:pPr>
              <w:spacing w:line="235" w:lineRule="auto"/>
              <w:jc w:val="center"/>
              <w:rPr>
                <w:rFonts w:ascii="Times New Roman" w:eastAsiaTheme="minorHAnsi" w:hAnsi="Times New Roman"/>
                <w:spacing w:val="-6"/>
                <w:sz w:val="24"/>
                <w:szCs w:val="24"/>
                <w:lang w:eastAsia="en-US"/>
              </w:rPr>
            </w:pPr>
            <w:r w:rsidRPr="00813093">
              <w:rPr>
                <w:rFonts w:ascii="Times New Roman" w:eastAsiaTheme="minorHAnsi" w:hAnsi="Times New Roman"/>
                <w:spacing w:val="-6"/>
                <w:sz w:val="24"/>
                <w:szCs w:val="24"/>
                <w:lang w:eastAsia="en-US"/>
              </w:rPr>
              <w:t>Ежегодно</w:t>
            </w:r>
          </w:p>
          <w:p w:rsidR="00F7457B" w:rsidRPr="00813093" w:rsidRDefault="00F7457B" w:rsidP="00A74251">
            <w:pPr>
              <w:spacing w:line="235" w:lineRule="auto"/>
              <w:jc w:val="center"/>
              <w:rPr>
                <w:rFonts w:ascii="Times New Roman" w:eastAsiaTheme="minorHAnsi" w:hAnsi="Times New Roman"/>
                <w:spacing w:val="-6"/>
                <w:sz w:val="24"/>
                <w:szCs w:val="24"/>
                <w:lang w:eastAsia="en-US"/>
              </w:rPr>
            </w:pPr>
            <w:r w:rsidRPr="00813093">
              <w:rPr>
                <w:rFonts w:ascii="Times New Roman" w:eastAsiaTheme="minorHAnsi" w:hAnsi="Times New Roman"/>
                <w:spacing w:val="-6"/>
                <w:sz w:val="24"/>
                <w:szCs w:val="24"/>
                <w:lang w:eastAsia="en-US"/>
              </w:rPr>
              <w:t>2019-2022 гг.</w:t>
            </w:r>
          </w:p>
          <w:p w:rsidR="00F7457B" w:rsidRPr="00813093" w:rsidRDefault="00F7457B" w:rsidP="00A74251">
            <w:pPr>
              <w:spacing w:line="235" w:lineRule="auto"/>
              <w:jc w:val="center"/>
              <w:rPr>
                <w:rFonts w:ascii="Times New Roman" w:eastAsiaTheme="minorHAnsi" w:hAnsi="Times New Roman"/>
                <w:spacing w:val="-6"/>
                <w:sz w:val="24"/>
                <w:szCs w:val="24"/>
                <w:lang w:eastAsia="en-US"/>
              </w:rPr>
            </w:pPr>
          </w:p>
        </w:tc>
        <w:tc>
          <w:tcPr>
            <w:tcW w:w="2102" w:type="dxa"/>
          </w:tcPr>
          <w:p w:rsidR="00AF590B" w:rsidRPr="00A74251" w:rsidRDefault="00F7457B" w:rsidP="00A74251">
            <w:pPr>
              <w:spacing w:line="235" w:lineRule="auto"/>
              <w:jc w:val="center"/>
              <w:rPr>
                <w:rFonts w:ascii="Times New Roman" w:eastAsiaTheme="minorHAnsi" w:hAnsi="Times New Roman"/>
                <w:sz w:val="24"/>
                <w:szCs w:val="24"/>
              </w:rPr>
            </w:pPr>
            <w:r w:rsidRPr="00A74251">
              <w:rPr>
                <w:rFonts w:ascii="Times New Roman" w:eastAsiaTheme="minorHAnsi" w:hAnsi="Times New Roman"/>
                <w:sz w:val="24"/>
                <w:szCs w:val="24"/>
              </w:rPr>
              <w:t>Управление Федеральной антимонопольной службы по Рязанской области</w:t>
            </w:r>
            <w:r w:rsidR="000A006A" w:rsidRPr="00A74251">
              <w:rPr>
                <w:rFonts w:ascii="Times New Roman" w:eastAsiaTheme="minorHAnsi" w:hAnsi="Times New Roman"/>
                <w:sz w:val="24"/>
                <w:szCs w:val="24"/>
              </w:rPr>
              <w:t xml:space="preserve"> </w:t>
            </w:r>
            <w:r w:rsidR="00AF590B" w:rsidRPr="00A74251">
              <w:rPr>
                <w:rFonts w:ascii="Times New Roman" w:eastAsiaTheme="minorHAnsi" w:hAnsi="Times New Roman"/>
                <w:sz w:val="24"/>
                <w:szCs w:val="24"/>
              </w:rPr>
              <w:t>(по согласованию)</w:t>
            </w:r>
          </w:p>
        </w:tc>
      </w:tr>
      <w:tr w:rsidR="00F7457B" w:rsidRPr="00A74251" w:rsidTr="00A74251">
        <w:trPr>
          <w:trHeight w:val="363"/>
        </w:trPr>
        <w:tc>
          <w:tcPr>
            <w:tcW w:w="14394" w:type="dxa"/>
            <w:gridSpan w:val="5"/>
            <w:shd w:val="clear" w:color="auto" w:fill="auto"/>
            <w:noWrap/>
          </w:tcPr>
          <w:p w:rsidR="00F7457B" w:rsidRPr="00A74251" w:rsidRDefault="00F7457B" w:rsidP="00A74251">
            <w:pPr>
              <w:spacing w:line="235" w:lineRule="auto"/>
              <w:jc w:val="center"/>
              <w:rPr>
                <w:rFonts w:ascii="Times New Roman" w:eastAsiaTheme="minorHAnsi" w:hAnsi="Times New Roman"/>
                <w:sz w:val="24"/>
                <w:szCs w:val="24"/>
              </w:rPr>
            </w:pPr>
            <w:r w:rsidRPr="00A74251">
              <w:rPr>
                <w:rFonts w:ascii="Times New Roman" w:eastAsiaTheme="minorHAnsi" w:hAnsi="Times New Roman"/>
                <w:sz w:val="24"/>
                <w:szCs w:val="24"/>
              </w:rPr>
              <w:t>22. Организация в государственн</w:t>
            </w:r>
            <w:r w:rsidR="000A006A" w:rsidRPr="00A74251">
              <w:rPr>
                <w:rFonts w:ascii="Times New Roman" w:eastAsiaTheme="minorHAnsi" w:hAnsi="Times New Roman"/>
                <w:sz w:val="24"/>
                <w:szCs w:val="24"/>
              </w:rPr>
              <w:t>ой</w:t>
            </w:r>
            <w:r w:rsidRPr="00A74251">
              <w:rPr>
                <w:rFonts w:ascii="Times New Roman" w:eastAsiaTheme="minorHAnsi" w:hAnsi="Times New Roman"/>
                <w:sz w:val="24"/>
                <w:szCs w:val="24"/>
              </w:rPr>
              <w:t xml:space="preserve"> жилищн</w:t>
            </w:r>
            <w:r w:rsidR="000A006A" w:rsidRPr="00A74251">
              <w:rPr>
                <w:rFonts w:ascii="Times New Roman" w:eastAsiaTheme="minorHAnsi" w:hAnsi="Times New Roman"/>
                <w:sz w:val="24"/>
                <w:szCs w:val="24"/>
              </w:rPr>
              <w:t>ой</w:t>
            </w:r>
            <w:r w:rsidRPr="00A74251">
              <w:rPr>
                <w:rFonts w:ascii="Times New Roman" w:eastAsiaTheme="minorHAnsi" w:hAnsi="Times New Roman"/>
                <w:sz w:val="24"/>
                <w:szCs w:val="24"/>
              </w:rPr>
              <w:t xml:space="preserve"> инспекци</w:t>
            </w:r>
            <w:r w:rsidR="000A006A" w:rsidRPr="00A74251">
              <w:rPr>
                <w:rFonts w:ascii="Times New Roman" w:eastAsiaTheme="minorHAnsi" w:hAnsi="Times New Roman"/>
                <w:sz w:val="24"/>
                <w:szCs w:val="24"/>
              </w:rPr>
              <w:t>и</w:t>
            </w:r>
            <w:r w:rsidRPr="00A74251">
              <w:rPr>
                <w:rFonts w:ascii="Times New Roman" w:eastAsiaTheme="minorHAnsi" w:hAnsi="Times New Roman"/>
                <w:sz w:val="24"/>
                <w:szCs w:val="24"/>
              </w:rPr>
              <w:t xml:space="preserve"> </w:t>
            </w:r>
            <w:r w:rsidR="000A006A" w:rsidRPr="00A74251">
              <w:rPr>
                <w:rFonts w:ascii="Times New Roman" w:eastAsiaTheme="minorHAnsi" w:hAnsi="Times New Roman"/>
                <w:sz w:val="24"/>
                <w:szCs w:val="24"/>
              </w:rPr>
              <w:t xml:space="preserve">Рязанской области </w:t>
            </w:r>
            <w:r w:rsidRPr="00A74251">
              <w:rPr>
                <w:rFonts w:ascii="Times New Roman" w:eastAsiaTheme="minorHAnsi" w:hAnsi="Times New Roman"/>
                <w:sz w:val="24"/>
                <w:szCs w:val="24"/>
              </w:rPr>
              <w:t>горячей телефонной линии, а также электронной формы обратной связи в</w:t>
            </w:r>
            <w:r w:rsidR="006346BE" w:rsidRPr="00A74251">
              <w:rPr>
                <w:rFonts w:ascii="Times New Roman" w:eastAsiaTheme="minorHAnsi" w:hAnsi="Times New Roman"/>
                <w:sz w:val="24"/>
                <w:szCs w:val="24"/>
              </w:rPr>
              <w:t xml:space="preserve"> информационно-телекоммуникационной сети </w:t>
            </w:r>
            <w:r w:rsidRPr="00A74251">
              <w:rPr>
                <w:rFonts w:ascii="Times New Roman" w:eastAsiaTheme="minorHAnsi" w:hAnsi="Times New Roman"/>
                <w:sz w:val="24"/>
                <w:szCs w:val="24"/>
              </w:rPr>
              <w:t>«Интернет» (с возможностью прикрепления файлов фото- и видеосъемки)</w:t>
            </w:r>
          </w:p>
        </w:tc>
      </w:tr>
      <w:tr w:rsidR="00F7457B" w:rsidRPr="00A74251" w:rsidTr="00A74251">
        <w:trPr>
          <w:trHeight w:val="702"/>
        </w:trPr>
        <w:tc>
          <w:tcPr>
            <w:tcW w:w="773" w:type="dxa"/>
            <w:shd w:val="clear" w:color="auto" w:fill="auto"/>
            <w:noWrap/>
            <w:hideMark/>
          </w:tcPr>
          <w:p w:rsidR="00F7457B" w:rsidRPr="00A74251" w:rsidRDefault="00F7457B" w:rsidP="00A74251">
            <w:pPr>
              <w:spacing w:line="235" w:lineRule="auto"/>
              <w:jc w:val="center"/>
              <w:rPr>
                <w:rFonts w:ascii="Times New Roman" w:eastAsiaTheme="minorHAnsi" w:hAnsi="Times New Roman"/>
                <w:sz w:val="24"/>
                <w:szCs w:val="24"/>
              </w:rPr>
            </w:pPr>
            <w:r w:rsidRPr="00A74251">
              <w:rPr>
                <w:rFonts w:ascii="Times New Roman" w:eastAsiaTheme="minorHAnsi" w:hAnsi="Times New Roman"/>
                <w:sz w:val="24"/>
                <w:szCs w:val="24"/>
              </w:rPr>
              <w:t>22.1</w:t>
            </w:r>
          </w:p>
        </w:tc>
        <w:tc>
          <w:tcPr>
            <w:tcW w:w="4834" w:type="dxa"/>
            <w:shd w:val="clear" w:color="auto" w:fill="auto"/>
            <w:hideMark/>
          </w:tcPr>
          <w:p w:rsidR="00F7457B" w:rsidRPr="00A74251" w:rsidRDefault="00F7457B" w:rsidP="00A74251">
            <w:pPr>
              <w:spacing w:line="235" w:lineRule="auto"/>
              <w:jc w:val="center"/>
              <w:rPr>
                <w:rFonts w:ascii="Times New Roman" w:eastAsiaTheme="minorHAnsi" w:hAnsi="Times New Roman"/>
                <w:sz w:val="24"/>
                <w:szCs w:val="24"/>
              </w:rPr>
            </w:pPr>
            <w:r w:rsidRPr="00A74251">
              <w:rPr>
                <w:rFonts w:ascii="Times New Roman" w:eastAsiaTheme="minorHAnsi" w:hAnsi="Times New Roman"/>
                <w:sz w:val="24"/>
                <w:szCs w:val="24"/>
              </w:rPr>
              <w:t xml:space="preserve">Регистрация обращений, поступивших в адрес </w:t>
            </w:r>
            <w:r w:rsidR="003B65C6" w:rsidRPr="00A74251">
              <w:rPr>
                <w:rFonts w:ascii="Times New Roman" w:eastAsiaTheme="minorHAnsi" w:hAnsi="Times New Roman"/>
                <w:sz w:val="24"/>
                <w:szCs w:val="24"/>
              </w:rPr>
              <w:t xml:space="preserve">государственной жилищной инспекции Рязанской области </w:t>
            </w:r>
            <w:r w:rsidRPr="00A74251">
              <w:rPr>
                <w:rFonts w:ascii="Times New Roman" w:eastAsiaTheme="minorHAnsi" w:hAnsi="Times New Roman"/>
                <w:sz w:val="24"/>
                <w:szCs w:val="24"/>
              </w:rPr>
              <w:t>по телефонам «горячей линии»</w:t>
            </w:r>
          </w:p>
        </w:tc>
        <w:tc>
          <w:tcPr>
            <w:tcW w:w="5142" w:type="dxa"/>
            <w:vMerge w:val="restart"/>
            <w:shd w:val="clear" w:color="auto" w:fill="auto"/>
            <w:noWrap/>
            <w:hideMark/>
          </w:tcPr>
          <w:p w:rsidR="00F7457B" w:rsidRPr="00A74251" w:rsidRDefault="00F7457B" w:rsidP="00A74251">
            <w:pPr>
              <w:spacing w:line="235" w:lineRule="auto"/>
              <w:jc w:val="center"/>
              <w:rPr>
                <w:rFonts w:ascii="Times New Roman" w:eastAsiaTheme="minorHAnsi" w:hAnsi="Times New Roman"/>
                <w:sz w:val="24"/>
                <w:szCs w:val="24"/>
              </w:rPr>
            </w:pPr>
            <w:r w:rsidRPr="00A74251">
              <w:rPr>
                <w:rFonts w:ascii="Times New Roman" w:eastAsiaTheme="minorHAnsi" w:hAnsi="Times New Roman"/>
                <w:sz w:val="24"/>
                <w:szCs w:val="24"/>
                <w:lang w:eastAsia="en-US"/>
              </w:rPr>
              <w:t>Повышение эффективности контроля за соблюдением жилищного законодательства в Рязанской области</w:t>
            </w:r>
          </w:p>
        </w:tc>
        <w:tc>
          <w:tcPr>
            <w:tcW w:w="1543" w:type="dxa"/>
            <w:vMerge w:val="restart"/>
            <w:shd w:val="clear" w:color="auto" w:fill="auto"/>
            <w:noWrap/>
            <w:hideMark/>
          </w:tcPr>
          <w:p w:rsidR="00F7457B" w:rsidRPr="00813093" w:rsidRDefault="00F7457B" w:rsidP="00A74251">
            <w:pPr>
              <w:spacing w:line="235" w:lineRule="auto"/>
              <w:jc w:val="center"/>
              <w:rPr>
                <w:rFonts w:ascii="Times New Roman" w:eastAsiaTheme="minorHAnsi" w:hAnsi="Times New Roman"/>
                <w:spacing w:val="-6"/>
                <w:sz w:val="24"/>
                <w:szCs w:val="24"/>
                <w:lang w:eastAsia="en-US"/>
              </w:rPr>
            </w:pPr>
            <w:r w:rsidRPr="00813093">
              <w:rPr>
                <w:rFonts w:ascii="Times New Roman" w:eastAsiaTheme="minorHAnsi" w:hAnsi="Times New Roman"/>
                <w:spacing w:val="-6"/>
                <w:sz w:val="24"/>
                <w:szCs w:val="24"/>
                <w:lang w:eastAsia="en-US"/>
              </w:rPr>
              <w:t>Ежегодно</w:t>
            </w:r>
          </w:p>
          <w:p w:rsidR="00F7457B" w:rsidRPr="00813093" w:rsidRDefault="00F7457B" w:rsidP="00A74251">
            <w:pPr>
              <w:spacing w:line="235" w:lineRule="auto"/>
              <w:jc w:val="center"/>
              <w:rPr>
                <w:rFonts w:ascii="Times New Roman" w:eastAsiaTheme="minorHAnsi" w:hAnsi="Times New Roman"/>
                <w:spacing w:val="-6"/>
                <w:sz w:val="24"/>
                <w:szCs w:val="24"/>
                <w:lang w:eastAsia="en-US"/>
              </w:rPr>
            </w:pPr>
            <w:r w:rsidRPr="00813093">
              <w:rPr>
                <w:rFonts w:ascii="Times New Roman" w:eastAsiaTheme="minorHAnsi" w:hAnsi="Times New Roman"/>
                <w:spacing w:val="-6"/>
                <w:sz w:val="24"/>
                <w:szCs w:val="24"/>
                <w:lang w:eastAsia="en-US"/>
              </w:rPr>
              <w:t>2019-2022 гг.</w:t>
            </w:r>
          </w:p>
          <w:p w:rsidR="00F7457B" w:rsidRPr="00813093" w:rsidRDefault="00F7457B" w:rsidP="00A74251">
            <w:pPr>
              <w:spacing w:line="235" w:lineRule="auto"/>
              <w:jc w:val="center"/>
              <w:rPr>
                <w:rFonts w:ascii="Times New Roman" w:eastAsiaTheme="minorHAnsi" w:hAnsi="Times New Roman"/>
                <w:spacing w:val="-6"/>
                <w:sz w:val="24"/>
                <w:szCs w:val="24"/>
                <w:lang w:eastAsia="en-US"/>
              </w:rPr>
            </w:pPr>
          </w:p>
        </w:tc>
        <w:tc>
          <w:tcPr>
            <w:tcW w:w="2102" w:type="dxa"/>
            <w:vMerge w:val="restart"/>
          </w:tcPr>
          <w:p w:rsidR="00F7457B" w:rsidRPr="00A74251" w:rsidRDefault="00F7457B" w:rsidP="00A74251">
            <w:pPr>
              <w:spacing w:line="235" w:lineRule="auto"/>
              <w:jc w:val="center"/>
              <w:rPr>
                <w:rFonts w:ascii="Times New Roman" w:eastAsiaTheme="minorHAnsi" w:hAnsi="Times New Roman"/>
                <w:sz w:val="24"/>
                <w:szCs w:val="24"/>
              </w:rPr>
            </w:pPr>
            <w:r w:rsidRPr="00A74251">
              <w:rPr>
                <w:rFonts w:ascii="Times New Roman" w:eastAsiaTheme="minorHAnsi" w:hAnsi="Times New Roman"/>
                <w:sz w:val="24"/>
                <w:szCs w:val="24"/>
              </w:rPr>
              <w:t>Государственная жилищная инспекция Рязанской области</w:t>
            </w:r>
          </w:p>
        </w:tc>
      </w:tr>
      <w:tr w:rsidR="00F7457B" w:rsidRPr="00A74251" w:rsidTr="00A74251">
        <w:trPr>
          <w:trHeight w:val="304"/>
        </w:trPr>
        <w:tc>
          <w:tcPr>
            <w:tcW w:w="773" w:type="dxa"/>
            <w:shd w:val="clear" w:color="auto" w:fill="auto"/>
            <w:noWrap/>
          </w:tcPr>
          <w:p w:rsidR="00F7457B" w:rsidRPr="00A74251" w:rsidRDefault="00B125A4" w:rsidP="00A74251">
            <w:pPr>
              <w:spacing w:line="235" w:lineRule="auto"/>
              <w:jc w:val="center"/>
              <w:rPr>
                <w:rFonts w:ascii="Times New Roman" w:eastAsiaTheme="minorHAnsi" w:hAnsi="Times New Roman"/>
                <w:sz w:val="24"/>
                <w:szCs w:val="24"/>
              </w:rPr>
            </w:pPr>
            <w:r w:rsidRPr="00A74251">
              <w:rPr>
                <w:rFonts w:ascii="Times New Roman" w:eastAsiaTheme="minorHAnsi" w:hAnsi="Times New Roman"/>
                <w:sz w:val="24"/>
                <w:szCs w:val="24"/>
              </w:rPr>
              <w:t>22</w:t>
            </w:r>
            <w:r w:rsidR="00F7457B" w:rsidRPr="00A74251">
              <w:rPr>
                <w:rFonts w:ascii="Times New Roman" w:eastAsiaTheme="minorHAnsi" w:hAnsi="Times New Roman"/>
                <w:sz w:val="24"/>
                <w:szCs w:val="24"/>
              </w:rPr>
              <w:t>.2</w:t>
            </w:r>
          </w:p>
        </w:tc>
        <w:tc>
          <w:tcPr>
            <w:tcW w:w="4834" w:type="dxa"/>
            <w:shd w:val="clear" w:color="auto" w:fill="auto"/>
          </w:tcPr>
          <w:p w:rsidR="00F7457B" w:rsidRPr="00A74251" w:rsidRDefault="00F7457B" w:rsidP="00A74251">
            <w:pPr>
              <w:spacing w:line="235" w:lineRule="auto"/>
              <w:jc w:val="center"/>
              <w:rPr>
                <w:rFonts w:ascii="Times New Roman" w:eastAsiaTheme="minorHAnsi" w:hAnsi="Times New Roman"/>
                <w:sz w:val="24"/>
                <w:szCs w:val="24"/>
              </w:rPr>
            </w:pPr>
            <w:r w:rsidRPr="00A74251">
              <w:rPr>
                <w:rFonts w:ascii="Times New Roman" w:eastAsiaTheme="minorHAnsi" w:hAnsi="Times New Roman"/>
                <w:sz w:val="24"/>
                <w:szCs w:val="24"/>
              </w:rPr>
              <w:t xml:space="preserve">Рассмотрение обращений, поступивших в </w:t>
            </w:r>
            <w:r w:rsidR="003B65C6" w:rsidRPr="00A74251">
              <w:rPr>
                <w:rFonts w:ascii="Times New Roman" w:eastAsiaTheme="minorHAnsi" w:hAnsi="Times New Roman"/>
                <w:sz w:val="24"/>
                <w:szCs w:val="24"/>
              </w:rPr>
              <w:t>г</w:t>
            </w:r>
            <w:r w:rsidR="00B125A4" w:rsidRPr="00A74251">
              <w:rPr>
                <w:rFonts w:ascii="Times New Roman" w:eastAsiaTheme="minorHAnsi" w:hAnsi="Times New Roman"/>
                <w:sz w:val="24"/>
                <w:szCs w:val="24"/>
              </w:rPr>
              <w:t>осударственную жилищную</w:t>
            </w:r>
            <w:r w:rsidR="003B65C6" w:rsidRPr="00A74251">
              <w:rPr>
                <w:rFonts w:ascii="Times New Roman" w:eastAsiaTheme="minorHAnsi" w:hAnsi="Times New Roman"/>
                <w:sz w:val="24"/>
                <w:szCs w:val="24"/>
              </w:rPr>
              <w:t xml:space="preserve"> инспекци</w:t>
            </w:r>
            <w:r w:rsidR="00B125A4" w:rsidRPr="00A74251">
              <w:rPr>
                <w:rFonts w:ascii="Times New Roman" w:eastAsiaTheme="minorHAnsi" w:hAnsi="Times New Roman"/>
                <w:sz w:val="24"/>
                <w:szCs w:val="24"/>
              </w:rPr>
              <w:t>ю</w:t>
            </w:r>
            <w:r w:rsidR="003B65C6" w:rsidRPr="00A74251">
              <w:rPr>
                <w:rFonts w:ascii="Times New Roman" w:eastAsiaTheme="minorHAnsi" w:hAnsi="Times New Roman"/>
                <w:sz w:val="24"/>
                <w:szCs w:val="24"/>
              </w:rPr>
              <w:t xml:space="preserve"> Рязанской области</w:t>
            </w:r>
            <w:r w:rsidRPr="00A74251">
              <w:rPr>
                <w:rFonts w:ascii="Times New Roman" w:eastAsiaTheme="minorHAnsi" w:hAnsi="Times New Roman"/>
                <w:sz w:val="24"/>
                <w:szCs w:val="24"/>
              </w:rPr>
              <w:t xml:space="preserve"> через социальные сети </w:t>
            </w:r>
            <w:r w:rsidR="003B65C6" w:rsidRPr="00A74251">
              <w:rPr>
                <w:rFonts w:ascii="Times New Roman" w:eastAsiaTheme="minorHAnsi" w:hAnsi="Times New Roman"/>
                <w:sz w:val="24"/>
                <w:szCs w:val="24"/>
              </w:rPr>
              <w:t xml:space="preserve">в информационно-телекоммуникационной сети </w:t>
            </w:r>
            <w:r w:rsidRPr="00A74251">
              <w:rPr>
                <w:rFonts w:ascii="Times New Roman" w:eastAsiaTheme="minorHAnsi" w:hAnsi="Times New Roman"/>
                <w:sz w:val="24"/>
                <w:szCs w:val="24"/>
              </w:rPr>
              <w:t>«Интернет»</w:t>
            </w:r>
          </w:p>
        </w:tc>
        <w:tc>
          <w:tcPr>
            <w:tcW w:w="5142" w:type="dxa"/>
            <w:vMerge/>
            <w:shd w:val="clear" w:color="auto" w:fill="auto"/>
            <w:noWrap/>
          </w:tcPr>
          <w:p w:rsidR="00F7457B" w:rsidRPr="00A74251" w:rsidRDefault="00F7457B" w:rsidP="00A74251">
            <w:pPr>
              <w:spacing w:line="235" w:lineRule="auto"/>
              <w:jc w:val="center"/>
              <w:rPr>
                <w:rFonts w:ascii="Times New Roman" w:eastAsiaTheme="minorHAnsi" w:hAnsi="Times New Roman"/>
                <w:sz w:val="24"/>
                <w:szCs w:val="24"/>
              </w:rPr>
            </w:pPr>
          </w:p>
        </w:tc>
        <w:tc>
          <w:tcPr>
            <w:tcW w:w="1543" w:type="dxa"/>
            <w:vMerge/>
            <w:shd w:val="clear" w:color="auto" w:fill="auto"/>
            <w:noWrap/>
          </w:tcPr>
          <w:p w:rsidR="00F7457B" w:rsidRPr="00A74251" w:rsidRDefault="00F7457B" w:rsidP="00A74251">
            <w:pPr>
              <w:spacing w:line="235" w:lineRule="auto"/>
              <w:jc w:val="center"/>
              <w:rPr>
                <w:rFonts w:ascii="Times New Roman" w:eastAsiaTheme="minorHAnsi" w:hAnsi="Times New Roman"/>
                <w:sz w:val="24"/>
                <w:szCs w:val="24"/>
              </w:rPr>
            </w:pPr>
          </w:p>
        </w:tc>
        <w:tc>
          <w:tcPr>
            <w:tcW w:w="2102" w:type="dxa"/>
            <w:vMerge/>
          </w:tcPr>
          <w:p w:rsidR="00F7457B" w:rsidRPr="00A74251" w:rsidRDefault="00F7457B" w:rsidP="00A74251">
            <w:pPr>
              <w:spacing w:line="235" w:lineRule="auto"/>
              <w:jc w:val="center"/>
              <w:rPr>
                <w:rFonts w:ascii="Times New Roman" w:eastAsiaTheme="minorHAnsi" w:hAnsi="Times New Roman"/>
                <w:sz w:val="24"/>
                <w:szCs w:val="24"/>
              </w:rPr>
            </w:pPr>
          </w:p>
        </w:tc>
      </w:tr>
    </w:tbl>
    <w:p w:rsidR="00036CDE" w:rsidRPr="00A74251" w:rsidRDefault="00036CDE" w:rsidP="00A74251">
      <w:pPr>
        <w:spacing w:line="235" w:lineRule="auto"/>
        <w:jc w:val="center"/>
        <w:rPr>
          <w:rFonts w:ascii="Times New Roman" w:hAnsi="Times New Roman"/>
          <w:sz w:val="28"/>
          <w:szCs w:val="28"/>
        </w:rPr>
      </w:pPr>
    </w:p>
    <w:p w:rsidR="00360F0F" w:rsidRPr="00A74251" w:rsidRDefault="00360F0F" w:rsidP="00190FF9">
      <w:pPr>
        <w:spacing w:line="192" w:lineRule="auto"/>
        <w:jc w:val="center"/>
        <w:rPr>
          <w:rFonts w:ascii="Times New Roman" w:hAnsi="Times New Roman"/>
          <w:sz w:val="28"/>
          <w:szCs w:val="28"/>
        </w:rPr>
      </w:pPr>
    </w:p>
    <w:p w:rsidR="00360F0F" w:rsidRPr="00A74251" w:rsidRDefault="00360F0F" w:rsidP="00190FF9">
      <w:pPr>
        <w:spacing w:line="192" w:lineRule="auto"/>
        <w:jc w:val="center"/>
        <w:rPr>
          <w:rFonts w:ascii="Times New Roman" w:hAnsi="Times New Roman"/>
          <w:sz w:val="28"/>
          <w:szCs w:val="28"/>
        </w:rPr>
        <w:sectPr w:rsidR="00360F0F" w:rsidRPr="00A74251" w:rsidSect="00897ADC">
          <w:headerReference w:type="default" r:id="rId21"/>
          <w:type w:val="continuous"/>
          <w:pgSz w:w="16834" w:h="11907" w:orient="landscape" w:code="9"/>
          <w:pgMar w:top="1134" w:right="851" w:bottom="1134" w:left="1701" w:header="272" w:footer="397" w:gutter="0"/>
          <w:cols w:space="720"/>
          <w:formProt w:val="0"/>
          <w:titlePg/>
          <w:docGrid w:linePitch="272"/>
        </w:sectPr>
      </w:pPr>
    </w:p>
    <w:tbl>
      <w:tblPr>
        <w:tblStyle w:val="ac"/>
        <w:tblW w:w="14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173"/>
        <w:gridCol w:w="4365"/>
      </w:tblGrid>
      <w:tr w:rsidR="00360F0F" w:rsidRPr="00A74251" w:rsidTr="00360F0F">
        <w:tc>
          <w:tcPr>
            <w:tcW w:w="10173" w:type="dxa"/>
          </w:tcPr>
          <w:p w:rsidR="00360F0F" w:rsidRPr="00A74251" w:rsidRDefault="00360F0F" w:rsidP="00C958AA">
            <w:pPr>
              <w:widowControl w:val="0"/>
              <w:rPr>
                <w:rFonts w:ascii="Times New Roman" w:hAnsi="Times New Roman"/>
                <w:sz w:val="28"/>
                <w:szCs w:val="28"/>
              </w:rPr>
            </w:pPr>
          </w:p>
        </w:tc>
        <w:tc>
          <w:tcPr>
            <w:tcW w:w="4365" w:type="dxa"/>
          </w:tcPr>
          <w:p w:rsidR="00360F0F" w:rsidRPr="00A74251" w:rsidRDefault="00360F0F" w:rsidP="00C958AA">
            <w:pPr>
              <w:rPr>
                <w:rFonts w:ascii="Times New Roman" w:hAnsi="Times New Roman"/>
                <w:sz w:val="28"/>
                <w:szCs w:val="28"/>
              </w:rPr>
            </w:pPr>
            <w:r w:rsidRPr="00A74251">
              <w:rPr>
                <w:rFonts w:ascii="Times New Roman" w:hAnsi="Times New Roman"/>
                <w:sz w:val="28"/>
                <w:szCs w:val="28"/>
              </w:rPr>
              <w:t xml:space="preserve">Приложение </w:t>
            </w:r>
          </w:p>
          <w:p w:rsidR="00360F0F" w:rsidRPr="00A74251" w:rsidRDefault="00360F0F" w:rsidP="00C958AA">
            <w:pPr>
              <w:rPr>
                <w:rFonts w:ascii="Times New Roman" w:hAnsi="Times New Roman"/>
                <w:sz w:val="28"/>
                <w:szCs w:val="28"/>
              </w:rPr>
            </w:pPr>
            <w:r w:rsidRPr="00A74251">
              <w:rPr>
                <w:rFonts w:ascii="Times New Roman" w:hAnsi="Times New Roman"/>
                <w:sz w:val="28"/>
                <w:szCs w:val="28"/>
              </w:rPr>
              <w:t>к Плану мероприятий («дорожной карте») по содействию развитию конкуренции в Рязанской области</w:t>
            </w:r>
          </w:p>
        </w:tc>
      </w:tr>
    </w:tbl>
    <w:p w:rsidR="00C958AA" w:rsidRDefault="00C958AA" w:rsidP="00360F0F">
      <w:pPr>
        <w:widowControl w:val="0"/>
        <w:autoSpaceDE w:val="0"/>
        <w:autoSpaceDN w:val="0"/>
        <w:jc w:val="center"/>
        <w:outlineLvl w:val="1"/>
        <w:rPr>
          <w:rFonts w:ascii="Times New Roman" w:hAnsi="Times New Roman"/>
          <w:sz w:val="28"/>
          <w:szCs w:val="28"/>
        </w:rPr>
      </w:pPr>
    </w:p>
    <w:p w:rsidR="00360F0F" w:rsidRPr="00A74251" w:rsidRDefault="00360F0F" w:rsidP="00360F0F">
      <w:pPr>
        <w:widowControl w:val="0"/>
        <w:autoSpaceDE w:val="0"/>
        <w:autoSpaceDN w:val="0"/>
        <w:jc w:val="center"/>
        <w:outlineLvl w:val="1"/>
        <w:rPr>
          <w:rFonts w:ascii="Times New Roman" w:hAnsi="Times New Roman"/>
          <w:sz w:val="28"/>
          <w:szCs w:val="28"/>
        </w:rPr>
      </w:pPr>
      <w:r w:rsidRPr="00A74251">
        <w:rPr>
          <w:rFonts w:ascii="Times New Roman" w:hAnsi="Times New Roman"/>
          <w:sz w:val="28"/>
          <w:szCs w:val="28"/>
        </w:rPr>
        <w:t xml:space="preserve">М Е Р О П Р И Я Т И Я </w:t>
      </w:r>
    </w:p>
    <w:p w:rsidR="00360F0F" w:rsidRPr="00A74251" w:rsidRDefault="00360F0F" w:rsidP="00360F0F">
      <w:pPr>
        <w:widowControl w:val="0"/>
        <w:autoSpaceDE w:val="0"/>
        <w:autoSpaceDN w:val="0"/>
        <w:jc w:val="center"/>
        <w:outlineLvl w:val="1"/>
        <w:rPr>
          <w:rFonts w:ascii="Times New Roman" w:hAnsi="Times New Roman"/>
          <w:sz w:val="28"/>
          <w:szCs w:val="28"/>
        </w:rPr>
      </w:pPr>
      <w:r w:rsidRPr="00A74251">
        <w:rPr>
          <w:rFonts w:ascii="Times New Roman" w:hAnsi="Times New Roman"/>
          <w:sz w:val="28"/>
          <w:szCs w:val="28"/>
        </w:rPr>
        <w:t>по развитию конкуренции, предусмотренные в планах мероприятий действующих</w:t>
      </w:r>
    </w:p>
    <w:p w:rsidR="00360F0F" w:rsidRPr="00A74251" w:rsidRDefault="00360F0F" w:rsidP="00360F0F">
      <w:pPr>
        <w:widowControl w:val="0"/>
        <w:autoSpaceDE w:val="0"/>
        <w:autoSpaceDN w:val="0"/>
        <w:jc w:val="center"/>
        <w:outlineLvl w:val="1"/>
        <w:rPr>
          <w:rFonts w:ascii="Times New Roman" w:hAnsi="Times New Roman"/>
          <w:sz w:val="24"/>
          <w:szCs w:val="24"/>
        </w:rPr>
      </w:pPr>
      <w:r w:rsidRPr="00A74251">
        <w:rPr>
          <w:rFonts w:ascii="Times New Roman" w:hAnsi="Times New Roman"/>
          <w:sz w:val="28"/>
          <w:szCs w:val="28"/>
        </w:rPr>
        <w:t>стратегических и программных документов</w:t>
      </w:r>
    </w:p>
    <w:p w:rsidR="00360F0F" w:rsidRPr="00A74251" w:rsidRDefault="00360F0F" w:rsidP="00190FF9">
      <w:pPr>
        <w:spacing w:line="192" w:lineRule="auto"/>
        <w:jc w:val="center"/>
        <w:rPr>
          <w:rFonts w:ascii="Times New Roman" w:hAnsi="Times New Roman"/>
          <w:sz w:val="28"/>
          <w:szCs w:val="28"/>
        </w:rPr>
      </w:pPr>
    </w:p>
    <w:p w:rsidR="00360F0F" w:rsidRPr="00A74251" w:rsidRDefault="00360F0F">
      <w:pPr>
        <w:rPr>
          <w:sz w:val="2"/>
          <w:szCs w:val="2"/>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710"/>
        <w:gridCol w:w="3129"/>
        <w:gridCol w:w="4313"/>
        <w:gridCol w:w="3653"/>
        <w:gridCol w:w="2561"/>
      </w:tblGrid>
      <w:tr w:rsidR="00C958AA" w:rsidRPr="00A74251" w:rsidTr="00C958AA">
        <w:trPr>
          <w:tblHeader/>
        </w:trPr>
        <w:tc>
          <w:tcPr>
            <w:tcW w:w="710" w:type="dxa"/>
          </w:tcPr>
          <w:p w:rsidR="00C958AA" w:rsidRPr="00A74251" w:rsidRDefault="00C958AA" w:rsidP="00EE0231">
            <w:pPr>
              <w:widowControl w:val="0"/>
              <w:autoSpaceDE w:val="0"/>
              <w:autoSpaceDN w:val="0"/>
              <w:jc w:val="center"/>
              <w:rPr>
                <w:rFonts w:ascii="Times New Roman" w:eastAsiaTheme="minorHAnsi" w:hAnsi="Times New Roman"/>
                <w:color w:val="000000" w:themeColor="text1"/>
                <w:sz w:val="24"/>
                <w:szCs w:val="24"/>
                <w:lang w:eastAsia="en-US"/>
              </w:rPr>
            </w:pPr>
            <w:r w:rsidRPr="00A74251">
              <w:rPr>
                <w:rFonts w:ascii="Times New Roman" w:eastAsiaTheme="minorHAnsi" w:hAnsi="Times New Roman"/>
                <w:color w:val="000000" w:themeColor="text1"/>
                <w:sz w:val="24"/>
                <w:szCs w:val="24"/>
                <w:lang w:eastAsia="en-US"/>
              </w:rPr>
              <w:t>№</w:t>
            </w:r>
          </w:p>
          <w:p w:rsidR="00C958AA" w:rsidRPr="00A74251" w:rsidRDefault="00C958AA" w:rsidP="00EE0231">
            <w:pPr>
              <w:widowControl w:val="0"/>
              <w:autoSpaceDE w:val="0"/>
              <w:autoSpaceDN w:val="0"/>
              <w:jc w:val="center"/>
              <w:rPr>
                <w:rFonts w:ascii="Times New Roman" w:eastAsiaTheme="minorHAnsi" w:hAnsi="Times New Roman"/>
                <w:color w:val="000000" w:themeColor="text1"/>
                <w:sz w:val="24"/>
                <w:szCs w:val="24"/>
                <w:lang w:eastAsia="en-US"/>
              </w:rPr>
            </w:pPr>
            <w:r w:rsidRPr="00A74251">
              <w:rPr>
                <w:rFonts w:ascii="Times New Roman" w:eastAsiaTheme="minorHAnsi" w:hAnsi="Times New Roman"/>
                <w:color w:val="000000" w:themeColor="text1"/>
                <w:sz w:val="24"/>
                <w:szCs w:val="24"/>
                <w:lang w:eastAsia="en-US"/>
              </w:rPr>
              <w:t>п/п</w:t>
            </w:r>
          </w:p>
        </w:tc>
        <w:tc>
          <w:tcPr>
            <w:tcW w:w="3129" w:type="dxa"/>
          </w:tcPr>
          <w:p w:rsidR="00C958AA" w:rsidRPr="00A74251" w:rsidRDefault="00C958AA" w:rsidP="00EE0231">
            <w:pPr>
              <w:widowControl w:val="0"/>
              <w:autoSpaceDE w:val="0"/>
              <w:autoSpaceDN w:val="0"/>
              <w:jc w:val="center"/>
              <w:rPr>
                <w:rFonts w:ascii="Times New Roman" w:eastAsiaTheme="minorHAnsi" w:hAnsi="Times New Roman"/>
                <w:color w:val="000000" w:themeColor="text1"/>
                <w:sz w:val="24"/>
                <w:szCs w:val="24"/>
                <w:lang w:eastAsia="en-US"/>
              </w:rPr>
            </w:pPr>
            <w:r w:rsidRPr="00A74251">
              <w:rPr>
                <w:rFonts w:ascii="Times New Roman" w:eastAsiaTheme="minorHAnsi" w:hAnsi="Times New Roman"/>
                <w:color w:val="000000" w:themeColor="text1"/>
                <w:sz w:val="24"/>
                <w:szCs w:val="24"/>
                <w:lang w:eastAsia="en-US"/>
              </w:rPr>
              <w:t>Цели мероприятия</w:t>
            </w:r>
          </w:p>
        </w:tc>
        <w:tc>
          <w:tcPr>
            <w:tcW w:w="4313" w:type="dxa"/>
          </w:tcPr>
          <w:p w:rsidR="00C958AA" w:rsidRPr="00A74251" w:rsidRDefault="00C958AA" w:rsidP="00EE0231">
            <w:pPr>
              <w:widowControl w:val="0"/>
              <w:autoSpaceDE w:val="0"/>
              <w:autoSpaceDN w:val="0"/>
              <w:jc w:val="center"/>
              <w:rPr>
                <w:rFonts w:ascii="Times New Roman" w:eastAsiaTheme="minorHAnsi" w:hAnsi="Times New Roman"/>
                <w:color w:val="000000" w:themeColor="text1"/>
                <w:sz w:val="24"/>
                <w:szCs w:val="24"/>
                <w:lang w:eastAsia="en-US"/>
              </w:rPr>
            </w:pPr>
            <w:r w:rsidRPr="00A74251">
              <w:rPr>
                <w:rFonts w:ascii="Times New Roman" w:eastAsiaTheme="minorHAnsi" w:hAnsi="Times New Roman"/>
                <w:color w:val="000000" w:themeColor="text1"/>
                <w:sz w:val="24"/>
                <w:szCs w:val="24"/>
                <w:lang w:eastAsia="en-US"/>
              </w:rPr>
              <w:t>Наименование мероприятия</w:t>
            </w:r>
          </w:p>
        </w:tc>
        <w:tc>
          <w:tcPr>
            <w:tcW w:w="3653" w:type="dxa"/>
          </w:tcPr>
          <w:p w:rsidR="00C958AA" w:rsidRPr="00A74251" w:rsidRDefault="00C958AA" w:rsidP="00EE0231">
            <w:pPr>
              <w:widowControl w:val="0"/>
              <w:autoSpaceDE w:val="0"/>
              <w:autoSpaceDN w:val="0"/>
              <w:jc w:val="center"/>
              <w:rPr>
                <w:rFonts w:ascii="Times New Roman" w:eastAsiaTheme="minorHAnsi" w:hAnsi="Times New Roman"/>
                <w:color w:val="000000" w:themeColor="text1"/>
                <w:sz w:val="24"/>
                <w:szCs w:val="24"/>
                <w:lang w:eastAsia="en-US"/>
              </w:rPr>
            </w:pPr>
            <w:r w:rsidRPr="00A74251">
              <w:rPr>
                <w:rFonts w:ascii="Times New Roman" w:eastAsiaTheme="minorHAnsi" w:hAnsi="Times New Roman"/>
                <w:color w:val="000000" w:themeColor="text1"/>
                <w:sz w:val="24"/>
                <w:szCs w:val="24"/>
                <w:lang w:eastAsia="en-US"/>
              </w:rPr>
              <w:t>Наименование документа</w:t>
            </w:r>
          </w:p>
        </w:tc>
        <w:tc>
          <w:tcPr>
            <w:tcW w:w="2561" w:type="dxa"/>
          </w:tcPr>
          <w:p w:rsidR="00C958AA" w:rsidRPr="00A74251" w:rsidRDefault="00C958AA" w:rsidP="00EE0231">
            <w:pPr>
              <w:widowControl w:val="0"/>
              <w:autoSpaceDE w:val="0"/>
              <w:autoSpaceDN w:val="0"/>
              <w:jc w:val="center"/>
              <w:rPr>
                <w:rFonts w:ascii="Times New Roman" w:eastAsiaTheme="minorHAnsi" w:hAnsi="Times New Roman"/>
                <w:color w:val="000000" w:themeColor="text1"/>
                <w:sz w:val="24"/>
                <w:szCs w:val="24"/>
                <w:lang w:eastAsia="en-US"/>
              </w:rPr>
            </w:pPr>
            <w:r w:rsidRPr="00A74251">
              <w:rPr>
                <w:rFonts w:ascii="Times New Roman" w:eastAsiaTheme="minorHAnsi" w:hAnsi="Times New Roman"/>
                <w:color w:val="000000" w:themeColor="text1"/>
                <w:sz w:val="24"/>
                <w:szCs w:val="24"/>
                <w:lang w:eastAsia="en-US"/>
              </w:rPr>
              <w:t>Исполнитель</w:t>
            </w:r>
          </w:p>
        </w:tc>
      </w:tr>
    </w:tbl>
    <w:p w:rsidR="00C958AA" w:rsidRPr="00C958AA" w:rsidRDefault="00C958AA">
      <w:pPr>
        <w:rPr>
          <w:sz w:val="2"/>
          <w:szCs w:val="2"/>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710"/>
        <w:gridCol w:w="3129"/>
        <w:gridCol w:w="4313"/>
        <w:gridCol w:w="3653"/>
        <w:gridCol w:w="2561"/>
      </w:tblGrid>
      <w:tr w:rsidR="00360F0F" w:rsidRPr="00A74251" w:rsidTr="00360F0F">
        <w:trPr>
          <w:tblHeader/>
        </w:trPr>
        <w:tc>
          <w:tcPr>
            <w:tcW w:w="710" w:type="dxa"/>
            <w:tcBorders>
              <w:top w:val="single" w:sz="4" w:space="0" w:color="auto"/>
              <w:left w:val="single" w:sz="4" w:space="0" w:color="auto"/>
              <w:bottom w:val="single" w:sz="4" w:space="0" w:color="auto"/>
              <w:right w:val="single" w:sz="4" w:space="0" w:color="auto"/>
            </w:tcBorders>
            <w:hideMark/>
          </w:tcPr>
          <w:p w:rsidR="00360F0F" w:rsidRPr="00A74251" w:rsidRDefault="00360F0F">
            <w:pPr>
              <w:spacing w:line="232" w:lineRule="auto"/>
              <w:jc w:val="center"/>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rPr>
              <w:t>1</w:t>
            </w:r>
          </w:p>
        </w:tc>
        <w:tc>
          <w:tcPr>
            <w:tcW w:w="3129" w:type="dxa"/>
            <w:tcBorders>
              <w:top w:val="single" w:sz="4" w:space="0" w:color="auto"/>
              <w:left w:val="single" w:sz="4" w:space="0" w:color="auto"/>
              <w:bottom w:val="single" w:sz="4" w:space="0" w:color="auto"/>
              <w:right w:val="single" w:sz="4" w:space="0" w:color="auto"/>
            </w:tcBorders>
            <w:hideMark/>
          </w:tcPr>
          <w:p w:rsidR="00360F0F" w:rsidRPr="00A74251" w:rsidRDefault="00360F0F">
            <w:pPr>
              <w:spacing w:line="232" w:lineRule="auto"/>
              <w:jc w:val="center"/>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rPr>
              <w:t>2</w:t>
            </w:r>
          </w:p>
        </w:tc>
        <w:tc>
          <w:tcPr>
            <w:tcW w:w="4313" w:type="dxa"/>
            <w:tcBorders>
              <w:top w:val="single" w:sz="4" w:space="0" w:color="auto"/>
              <w:left w:val="single" w:sz="4" w:space="0" w:color="auto"/>
              <w:bottom w:val="single" w:sz="4" w:space="0" w:color="auto"/>
              <w:right w:val="single" w:sz="4" w:space="0" w:color="auto"/>
            </w:tcBorders>
            <w:hideMark/>
          </w:tcPr>
          <w:p w:rsidR="00360F0F" w:rsidRPr="00A74251" w:rsidRDefault="00360F0F">
            <w:pPr>
              <w:spacing w:line="232" w:lineRule="auto"/>
              <w:jc w:val="center"/>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rPr>
              <w:t>3</w:t>
            </w:r>
          </w:p>
        </w:tc>
        <w:tc>
          <w:tcPr>
            <w:tcW w:w="3653" w:type="dxa"/>
            <w:tcBorders>
              <w:top w:val="single" w:sz="4" w:space="0" w:color="auto"/>
              <w:left w:val="single" w:sz="4" w:space="0" w:color="auto"/>
              <w:bottom w:val="single" w:sz="4" w:space="0" w:color="auto"/>
              <w:right w:val="single" w:sz="4" w:space="0" w:color="auto"/>
            </w:tcBorders>
            <w:hideMark/>
          </w:tcPr>
          <w:p w:rsidR="00360F0F" w:rsidRPr="00A74251" w:rsidRDefault="00360F0F">
            <w:pPr>
              <w:spacing w:line="232" w:lineRule="auto"/>
              <w:jc w:val="center"/>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rPr>
              <w:t>4</w:t>
            </w:r>
          </w:p>
        </w:tc>
        <w:tc>
          <w:tcPr>
            <w:tcW w:w="2561" w:type="dxa"/>
            <w:tcBorders>
              <w:top w:val="single" w:sz="4" w:space="0" w:color="auto"/>
              <w:left w:val="single" w:sz="4" w:space="0" w:color="auto"/>
              <w:bottom w:val="single" w:sz="4" w:space="0" w:color="auto"/>
              <w:right w:val="single" w:sz="4" w:space="0" w:color="auto"/>
            </w:tcBorders>
            <w:hideMark/>
          </w:tcPr>
          <w:p w:rsidR="00360F0F" w:rsidRPr="00A74251" w:rsidRDefault="00360F0F">
            <w:pPr>
              <w:spacing w:line="232" w:lineRule="auto"/>
              <w:jc w:val="center"/>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rPr>
              <w:t>5</w:t>
            </w:r>
          </w:p>
        </w:tc>
      </w:tr>
      <w:tr w:rsidR="00360F0F" w:rsidRPr="00A74251" w:rsidTr="00360F0F">
        <w:tc>
          <w:tcPr>
            <w:tcW w:w="710" w:type="dxa"/>
            <w:vMerge w:val="restart"/>
            <w:tcBorders>
              <w:top w:val="single" w:sz="4" w:space="0" w:color="auto"/>
              <w:left w:val="single" w:sz="4" w:space="0" w:color="auto"/>
              <w:bottom w:val="single" w:sz="4" w:space="0" w:color="auto"/>
              <w:right w:val="single" w:sz="4" w:space="0" w:color="auto"/>
            </w:tcBorders>
            <w:hideMark/>
          </w:tcPr>
          <w:p w:rsidR="00360F0F" w:rsidRPr="00A74251" w:rsidRDefault="00360F0F">
            <w:pPr>
              <w:spacing w:line="232" w:lineRule="auto"/>
              <w:jc w:val="center"/>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rPr>
              <w:t>1.</w:t>
            </w:r>
          </w:p>
        </w:tc>
        <w:tc>
          <w:tcPr>
            <w:tcW w:w="3129" w:type="dxa"/>
            <w:vMerge w:val="restart"/>
            <w:tcBorders>
              <w:top w:val="single" w:sz="4" w:space="0" w:color="auto"/>
              <w:left w:val="single" w:sz="4" w:space="0" w:color="auto"/>
              <w:bottom w:val="single" w:sz="4" w:space="0" w:color="auto"/>
              <w:right w:val="single" w:sz="4" w:space="0" w:color="auto"/>
            </w:tcBorders>
            <w:hideMark/>
          </w:tcPr>
          <w:p w:rsidR="00360F0F" w:rsidRPr="00A74251" w:rsidRDefault="00360F0F">
            <w:pPr>
              <w:spacing w:line="232" w:lineRule="auto"/>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rPr>
              <w:t>Развитие конкурентоспособности товаров, работ и услуг субъектами малого и среднего предпринимательства</w:t>
            </w:r>
          </w:p>
        </w:tc>
        <w:tc>
          <w:tcPr>
            <w:tcW w:w="4313" w:type="dxa"/>
            <w:tcBorders>
              <w:top w:val="single" w:sz="4" w:space="0" w:color="auto"/>
              <w:left w:val="single" w:sz="4" w:space="0" w:color="auto"/>
              <w:bottom w:val="single" w:sz="4" w:space="0" w:color="auto"/>
              <w:right w:val="single" w:sz="4" w:space="0" w:color="auto"/>
            </w:tcBorders>
            <w:hideMark/>
          </w:tcPr>
          <w:p w:rsidR="00360F0F" w:rsidRPr="00A74251" w:rsidRDefault="00360F0F">
            <w:pPr>
              <w:autoSpaceDE w:val="0"/>
              <w:autoSpaceDN w:val="0"/>
              <w:adjustRightInd w:val="0"/>
              <w:spacing w:line="232" w:lineRule="auto"/>
              <w:jc w:val="center"/>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lang w:eastAsia="en-US"/>
              </w:rPr>
              <w:t>Предоставление субсидий субъектам малого и среднего предпринимательства, осуществляющим деятельность в области ремесел и народных художественных промыслов, сельского и экологического туризма, на возмещение части затрат, связанных с приобретением оборудования в целях создания и (или) развития либо модернизации производства товаров (работ, услуг), сырья и расходных материалов, необходимых для производства продукции и изделий народных художественных промыслов и ремесел</w:t>
            </w:r>
          </w:p>
        </w:tc>
        <w:tc>
          <w:tcPr>
            <w:tcW w:w="3653" w:type="dxa"/>
            <w:vMerge w:val="restart"/>
            <w:tcBorders>
              <w:top w:val="single" w:sz="4" w:space="0" w:color="auto"/>
              <w:left w:val="single" w:sz="4" w:space="0" w:color="auto"/>
              <w:bottom w:val="single" w:sz="4" w:space="0" w:color="auto"/>
              <w:right w:val="single" w:sz="4" w:space="0" w:color="auto"/>
            </w:tcBorders>
            <w:hideMark/>
          </w:tcPr>
          <w:p w:rsidR="00360F0F" w:rsidRPr="00A74251" w:rsidRDefault="001508C6">
            <w:pPr>
              <w:spacing w:line="232" w:lineRule="auto"/>
              <w:jc w:val="center"/>
              <w:rPr>
                <w:rFonts w:ascii="Times New Roman" w:eastAsiaTheme="minorHAnsi" w:hAnsi="Times New Roman"/>
                <w:color w:val="000000" w:themeColor="text1"/>
                <w:sz w:val="24"/>
                <w:szCs w:val="24"/>
                <w:lang w:eastAsia="en-US"/>
              </w:rPr>
            </w:pPr>
            <w:hyperlink r:id="rId22" w:history="1">
              <w:r w:rsidR="00360F0F" w:rsidRPr="00A74251">
                <w:rPr>
                  <w:rStyle w:val="af5"/>
                  <w:rFonts w:ascii="Times New Roman" w:eastAsiaTheme="minorHAnsi" w:hAnsi="Times New Roman"/>
                  <w:color w:val="000000" w:themeColor="text1"/>
                  <w:sz w:val="24"/>
                  <w:szCs w:val="24"/>
                  <w:u w:val="none"/>
                </w:rPr>
                <w:t>Постановление</w:t>
              </w:r>
            </w:hyperlink>
            <w:r w:rsidR="00360F0F" w:rsidRPr="00A74251">
              <w:rPr>
                <w:rFonts w:ascii="Times New Roman" w:eastAsiaTheme="minorHAnsi" w:hAnsi="Times New Roman"/>
                <w:color w:val="000000" w:themeColor="text1"/>
                <w:sz w:val="24"/>
                <w:szCs w:val="24"/>
              </w:rPr>
              <w:t xml:space="preserve"> Правительства Рязанской области от 29.10.2014 № 306 «Об утверждении государственной программы Рязанской области «Экономическое развитие»</w:t>
            </w:r>
          </w:p>
        </w:tc>
        <w:tc>
          <w:tcPr>
            <w:tcW w:w="2561" w:type="dxa"/>
            <w:vMerge w:val="restart"/>
            <w:tcBorders>
              <w:top w:val="single" w:sz="4" w:space="0" w:color="auto"/>
              <w:left w:val="single" w:sz="4" w:space="0" w:color="auto"/>
              <w:bottom w:val="single" w:sz="4" w:space="0" w:color="auto"/>
              <w:right w:val="single" w:sz="4" w:space="0" w:color="auto"/>
            </w:tcBorders>
            <w:hideMark/>
          </w:tcPr>
          <w:p w:rsidR="00360F0F" w:rsidRPr="00A74251" w:rsidRDefault="00360F0F">
            <w:pPr>
              <w:spacing w:line="232" w:lineRule="auto"/>
              <w:jc w:val="center"/>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rPr>
              <w:t>Министерство промышленности и экономического развития Рязанской области</w:t>
            </w:r>
          </w:p>
        </w:tc>
      </w:tr>
      <w:tr w:rsidR="00360F0F" w:rsidRPr="00A74251" w:rsidTr="00360F0F">
        <w:tc>
          <w:tcPr>
            <w:tcW w:w="710"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rPr>
            </w:pPr>
          </w:p>
        </w:tc>
        <w:tc>
          <w:tcPr>
            <w:tcW w:w="3129"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rPr>
            </w:pPr>
          </w:p>
        </w:tc>
        <w:tc>
          <w:tcPr>
            <w:tcW w:w="4313" w:type="dxa"/>
            <w:tcBorders>
              <w:top w:val="single" w:sz="4" w:space="0" w:color="auto"/>
              <w:left w:val="single" w:sz="4" w:space="0" w:color="auto"/>
              <w:bottom w:val="single" w:sz="4" w:space="0" w:color="auto"/>
              <w:right w:val="single" w:sz="4" w:space="0" w:color="auto"/>
            </w:tcBorders>
            <w:hideMark/>
          </w:tcPr>
          <w:p w:rsidR="00360F0F" w:rsidRPr="00A74251" w:rsidRDefault="00360F0F">
            <w:pPr>
              <w:autoSpaceDE w:val="0"/>
              <w:autoSpaceDN w:val="0"/>
              <w:adjustRightInd w:val="0"/>
              <w:spacing w:line="232" w:lineRule="auto"/>
              <w:jc w:val="center"/>
              <w:rPr>
                <w:rFonts w:ascii="Times New Roman" w:eastAsiaTheme="minorHAnsi" w:hAnsi="Times New Roman"/>
                <w:color w:val="000000" w:themeColor="text1"/>
                <w:sz w:val="24"/>
                <w:szCs w:val="24"/>
                <w:lang w:eastAsia="en-US"/>
              </w:rPr>
            </w:pPr>
            <w:r w:rsidRPr="00A74251">
              <w:rPr>
                <w:rFonts w:ascii="Times New Roman" w:eastAsiaTheme="minorHAnsi" w:hAnsi="Times New Roman"/>
                <w:color w:val="000000" w:themeColor="text1"/>
                <w:sz w:val="24"/>
                <w:szCs w:val="24"/>
                <w:lang w:eastAsia="en-US"/>
              </w:rPr>
              <w:t xml:space="preserve">Предоставление субсидий организациям, образующим инфраструктуру поддержки субъектов малого и среднего предпринимательства в Рязанской области, оказывающим услуги социально ориентированным </w:t>
            </w:r>
            <w:r w:rsidRPr="00A74251">
              <w:rPr>
                <w:rFonts w:ascii="Times New Roman" w:eastAsiaTheme="minorHAnsi" w:hAnsi="Times New Roman"/>
                <w:color w:val="000000" w:themeColor="text1"/>
                <w:sz w:val="24"/>
                <w:szCs w:val="24"/>
                <w:lang w:eastAsia="en-US"/>
              </w:rPr>
              <w:lastRenderedPageBreak/>
              <w:t>субъектам малого и среднего предпринимательства, на возмещение затрат, связанных с реализацией программ поддержки малого и среднего предпринимательства Рязанской области</w:t>
            </w:r>
          </w:p>
        </w:tc>
        <w:tc>
          <w:tcPr>
            <w:tcW w:w="3653"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lang w:eastAsia="en-US"/>
              </w:rPr>
            </w:pPr>
          </w:p>
        </w:tc>
        <w:tc>
          <w:tcPr>
            <w:tcW w:w="2561"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rPr>
            </w:pPr>
          </w:p>
        </w:tc>
      </w:tr>
      <w:tr w:rsidR="00360F0F" w:rsidRPr="00A74251" w:rsidTr="00360F0F">
        <w:trPr>
          <w:trHeight w:val="991"/>
        </w:trPr>
        <w:tc>
          <w:tcPr>
            <w:tcW w:w="710"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rPr>
            </w:pPr>
          </w:p>
        </w:tc>
        <w:tc>
          <w:tcPr>
            <w:tcW w:w="3129"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rPr>
            </w:pPr>
          </w:p>
        </w:tc>
        <w:tc>
          <w:tcPr>
            <w:tcW w:w="4313" w:type="dxa"/>
            <w:tcBorders>
              <w:top w:val="single" w:sz="4" w:space="0" w:color="auto"/>
              <w:left w:val="single" w:sz="4" w:space="0" w:color="auto"/>
              <w:bottom w:val="single" w:sz="4" w:space="0" w:color="auto"/>
              <w:right w:val="single" w:sz="4" w:space="0" w:color="auto"/>
            </w:tcBorders>
            <w:hideMark/>
          </w:tcPr>
          <w:p w:rsidR="00360F0F" w:rsidRPr="00A74251" w:rsidRDefault="00360F0F">
            <w:pPr>
              <w:autoSpaceDE w:val="0"/>
              <w:autoSpaceDN w:val="0"/>
              <w:adjustRightInd w:val="0"/>
              <w:spacing w:line="232" w:lineRule="auto"/>
              <w:jc w:val="center"/>
              <w:rPr>
                <w:rFonts w:ascii="Times New Roman" w:eastAsiaTheme="minorHAnsi" w:hAnsi="Times New Roman"/>
                <w:color w:val="000000" w:themeColor="text1"/>
                <w:sz w:val="24"/>
                <w:szCs w:val="24"/>
                <w:lang w:eastAsia="en-US"/>
              </w:rPr>
            </w:pPr>
            <w:r w:rsidRPr="00A74251">
              <w:rPr>
                <w:rFonts w:ascii="Times New Roman" w:eastAsiaTheme="minorHAnsi" w:hAnsi="Times New Roman"/>
                <w:color w:val="000000" w:themeColor="text1"/>
                <w:sz w:val="24"/>
                <w:szCs w:val="24"/>
                <w:lang w:eastAsia="en-US"/>
              </w:rPr>
              <w:t>Предоставление субсидий Государственному Фонду развития промышленности Рязанской области в виде имущественного взноса</w:t>
            </w:r>
          </w:p>
        </w:tc>
        <w:tc>
          <w:tcPr>
            <w:tcW w:w="3653"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lang w:eastAsia="en-US"/>
              </w:rPr>
            </w:pPr>
          </w:p>
        </w:tc>
        <w:tc>
          <w:tcPr>
            <w:tcW w:w="2561"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rPr>
            </w:pPr>
          </w:p>
        </w:tc>
      </w:tr>
      <w:tr w:rsidR="00360F0F" w:rsidRPr="00A74251" w:rsidTr="00360F0F">
        <w:tc>
          <w:tcPr>
            <w:tcW w:w="710" w:type="dxa"/>
            <w:vMerge w:val="restart"/>
            <w:tcBorders>
              <w:top w:val="single" w:sz="4" w:space="0" w:color="auto"/>
              <w:left w:val="single" w:sz="4" w:space="0" w:color="auto"/>
              <w:bottom w:val="single" w:sz="4" w:space="0" w:color="auto"/>
              <w:right w:val="single" w:sz="4" w:space="0" w:color="auto"/>
            </w:tcBorders>
            <w:hideMark/>
          </w:tcPr>
          <w:p w:rsidR="00360F0F" w:rsidRPr="00A74251" w:rsidRDefault="00360F0F">
            <w:pPr>
              <w:spacing w:line="232" w:lineRule="auto"/>
              <w:jc w:val="center"/>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rPr>
              <w:t>2.</w:t>
            </w:r>
          </w:p>
        </w:tc>
        <w:tc>
          <w:tcPr>
            <w:tcW w:w="3129" w:type="dxa"/>
            <w:vMerge w:val="restart"/>
            <w:tcBorders>
              <w:top w:val="single" w:sz="4" w:space="0" w:color="auto"/>
              <w:left w:val="single" w:sz="4" w:space="0" w:color="auto"/>
              <w:bottom w:val="single" w:sz="4" w:space="0" w:color="auto"/>
              <w:right w:val="single" w:sz="4" w:space="0" w:color="auto"/>
            </w:tcBorders>
            <w:hideMark/>
          </w:tcPr>
          <w:p w:rsidR="00360F0F" w:rsidRPr="00A74251" w:rsidRDefault="00360F0F">
            <w:pPr>
              <w:spacing w:line="232" w:lineRule="auto"/>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rPr>
              <w:t xml:space="preserve">Содействие развитию негосударственных (немуниципальных) социально ориентированных некоммерческих организаций и «социального предпринимательства», включая наличие в региональных программах поддержки социально ориентированных некоммерческих организаций и (или) субъектов малого и среднего предпринимательства, в том числе индивидуальных предпринимателей, мероприятий, направленных на поддержку негосударственного (немуниципального) сектора и развитие  «социального предпринимательства» в таких сферах, как </w:t>
            </w:r>
            <w:r w:rsidRPr="00A74251">
              <w:rPr>
                <w:rFonts w:ascii="Times New Roman" w:eastAsiaTheme="minorHAnsi" w:hAnsi="Times New Roman"/>
                <w:color w:val="000000" w:themeColor="text1"/>
                <w:sz w:val="24"/>
                <w:szCs w:val="24"/>
              </w:rPr>
              <w:lastRenderedPageBreak/>
              <w:t>дошкольное, общее образование, детский отдых и оздоровление детей, дополнительное образование детей, производство на территории Российской Федерации технических средств реабилитации для лиц с ограниченными возможностями, включая мероприятия по развитию инфраструктуры поддержки социально ориентированных некоммерческих организаций и «социального предпринимательства»</w:t>
            </w:r>
          </w:p>
        </w:tc>
        <w:tc>
          <w:tcPr>
            <w:tcW w:w="4313" w:type="dxa"/>
            <w:tcBorders>
              <w:top w:val="single" w:sz="4" w:space="0" w:color="auto"/>
              <w:left w:val="single" w:sz="4" w:space="0" w:color="auto"/>
              <w:bottom w:val="single" w:sz="4" w:space="0" w:color="auto"/>
              <w:right w:val="single" w:sz="4" w:space="0" w:color="auto"/>
            </w:tcBorders>
            <w:hideMark/>
          </w:tcPr>
          <w:p w:rsidR="00360F0F" w:rsidRPr="00A74251" w:rsidRDefault="00360F0F">
            <w:pPr>
              <w:autoSpaceDE w:val="0"/>
              <w:autoSpaceDN w:val="0"/>
              <w:adjustRightInd w:val="0"/>
              <w:spacing w:line="232" w:lineRule="auto"/>
              <w:jc w:val="center"/>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lang w:eastAsia="en-US"/>
              </w:rPr>
              <w:lastRenderedPageBreak/>
              <w:t>Предоставление субсидии СОНКО, осуществляющим проведение социально значимых мероприятий и проектов, направленных на укрепление и развитие института семьи, возрождение и сохранение семейных ценностей и семейного образа жизни</w:t>
            </w:r>
          </w:p>
        </w:tc>
        <w:tc>
          <w:tcPr>
            <w:tcW w:w="3653" w:type="dxa"/>
            <w:vMerge w:val="restart"/>
            <w:tcBorders>
              <w:top w:val="single" w:sz="4" w:space="0" w:color="auto"/>
              <w:left w:val="single" w:sz="4" w:space="0" w:color="auto"/>
              <w:bottom w:val="single" w:sz="4" w:space="0" w:color="auto"/>
              <w:right w:val="single" w:sz="4" w:space="0" w:color="auto"/>
            </w:tcBorders>
            <w:hideMark/>
          </w:tcPr>
          <w:p w:rsidR="00360F0F" w:rsidRPr="00A74251" w:rsidRDefault="00360F0F">
            <w:pPr>
              <w:spacing w:line="232" w:lineRule="auto"/>
              <w:jc w:val="center"/>
              <w:rPr>
                <w:rFonts w:ascii="Times New Roman" w:eastAsiaTheme="minorHAnsi" w:hAnsi="Times New Roman"/>
                <w:color w:val="000000" w:themeColor="text1"/>
                <w:sz w:val="24"/>
                <w:szCs w:val="24"/>
                <w:lang w:eastAsia="en-US"/>
              </w:rPr>
            </w:pPr>
            <w:r w:rsidRPr="00A74251">
              <w:rPr>
                <w:rFonts w:ascii="Times New Roman" w:eastAsiaTheme="minorHAnsi" w:hAnsi="Times New Roman"/>
                <w:color w:val="000000" w:themeColor="text1"/>
                <w:sz w:val="24"/>
                <w:szCs w:val="24"/>
              </w:rPr>
              <w:t>Постановление Правительства Рязанской области от 30.10.2013 № 344 «Об утверждении государственной программы Рязанской области «Развитие образования и молодежной политики»</w:t>
            </w:r>
          </w:p>
        </w:tc>
        <w:tc>
          <w:tcPr>
            <w:tcW w:w="2561" w:type="dxa"/>
            <w:vMerge w:val="restart"/>
            <w:tcBorders>
              <w:top w:val="single" w:sz="4" w:space="0" w:color="auto"/>
              <w:left w:val="single" w:sz="4" w:space="0" w:color="auto"/>
              <w:bottom w:val="single" w:sz="4" w:space="0" w:color="auto"/>
              <w:right w:val="single" w:sz="4" w:space="0" w:color="auto"/>
            </w:tcBorders>
          </w:tcPr>
          <w:p w:rsidR="00360F0F" w:rsidRPr="00A74251" w:rsidRDefault="00360F0F">
            <w:pPr>
              <w:spacing w:line="232" w:lineRule="auto"/>
              <w:jc w:val="center"/>
              <w:rPr>
                <w:rFonts w:ascii="Times New Roman" w:eastAsiaTheme="minorHAnsi" w:hAnsi="Times New Roman"/>
                <w:color w:val="000000" w:themeColor="text1"/>
                <w:sz w:val="24"/>
                <w:szCs w:val="24"/>
                <w:lang w:eastAsia="en-US"/>
              </w:rPr>
            </w:pPr>
            <w:r w:rsidRPr="00A74251">
              <w:rPr>
                <w:rFonts w:ascii="Times New Roman" w:eastAsiaTheme="minorHAnsi" w:hAnsi="Times New Roman"/>
                <w:color w:val="000000" w:themeColor="text1"/>
                <w:sz w:val="24"/>
                <w:szCs w:val="24"/>
                <w:lang w:eastAsia="en-US"/>
              </w:rPr>
              <w:t>Министерство образования и молодежной политики Рязанской области</w:t>
            </w:r>
          </w:p>
          <w:p w:rsidR="00360F0F" w:rsidRPr="00A74251" w:rsidRDefault="00360F0F">
            <w:pPr>
              <w:spacing w:line="232" w:lineRule="auto"/>
              <w:jc w:val="center"/>
              <w:rPr>
                <w:rFonts w:ascii="Times New Roman" w:eastAsiaTheme="minorHAnsi" w:hAnsi="Times New Roman"/>
                <w:color w:val="000000" w:themeColor="text1"/>
                <w:sz w:val="24"/>
                <w:szCs w:val="24"/>
              </w:rPr>
            </w:pPr>
          </w:p>
        </w:tc>
      </w:tr>
      <w:tr w:rsidR="00360F0F" w:rsidRPr="00A74251" w:rsidTr="00360F0F">
        <w:trPr>
          <w:trHeight w:val="630"/>
        </w:trPr>
        <w:tc>
          <w:tcPr>
            <w:tcW w:w="710"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rPr>
            </w:pPr>
          </w:p>
        </w:tc>
        <w:tc>
          <w:tcPr>
            <w:tcW w:w="3129"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rPr>
            </w:pPr>
          </w:p>
        </w:tc>
        <w:tc>
          <w:tcPr>
            <w:tcW w:w="4313" w:type="dxa"/>
            <w:tcBorders>
              <w:top w:val="single" w:sz="4" w:space="0" w:color="auto"/>
              <w:left w:val="single" w:sz="4" w:space="0" w:color="auto"/>
              <w:bottom w:val="single" w:sz="4" w:space="0" w:color="auto"/>
              <w:right w:val="single" w:sz="4" w:space="0" w:color="auto"/>
            </w:tcBorders>
            <w:hideMark/>
          </w:tcPr>
          <w:p w:rsidR="00360F0F" w:rsidRPr="00A74251" w:rsidRDefault="00360F0F">
            <w:pPr>
              <w:autoSpaceDE w:val="0"/>
              <w:autoSpaceDN w:val="0"/>
              <w:adjustRightInd w:val="0"/>
              <w:spacing w:line="232" w:lineRule="auto"/>
              <w:jc w:val="center"/>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lang w:eastAsia="en-US"/>
              </w:rPr>
              <w:t>Предоставление субсидии СОНКО, осуществляющим проведение социально значимых мероприятий и проектов, направленных на поддержку детей-сирот и детей, оставшихся без попечения родителей</w:t>
            </w:r>
          </w:p>
        </w:tc>
        <w:tc>
          <w:tcPr>
            <w:tcW w:w="3653"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lang w:eastAsia="en-US"/>
              </w:rPr>
            </w:pPr>
          </w:p>
        </w:tc>
        <w:tc>
          <w:tcPr>
            <w:tcW w:w="2561"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rPr>
            </w:pPr>
          </w:p>
        </w:tc>
      </w:tr>
      <w:tr w:rsidR="00360F0F" w:rsidRPr="00A74251" w:rsidTr="00360F0F">
        <w:trPr>
          <w:trHeight w:val="630"/>
        </w:trPr>
        <w:tc>
          <w:tcPr>
            <w:tcW w:w="710"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rPr>
            </w:pPr>
          </w:p>
        </w:tc>
        <w:tc>
          <w:tcPr>
            <w:tcW w:w="3129"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rPr>
            </w:pPr>
          </w:p>
        </w:tc>
        <w:tc>
          <w:tcPr>
            <w:tcW w:w="4313" w:type="dxa"/>
            <w:tcBorders>
              <w:top w:val="single" w:sz="4" w:space="0" w:color="auto"/>
              <w:left w:val="single" w:sz="4" w:space="0" w:color="auto"/>
              <w:bottom w:val="single" w:sz="4" w:space="0" w:color="auto"/>
              <w:right w:val="single" w:sz="4" w:space="0" w:color="auto"/>
            </w:tcBorders>
            <w:hideMark/>
          </w:tcPr>
          <w:p w:rsidR="00360F0F" w:rsidRPr="00A74251" w:rsidRDefault="00360F0F">
            <w:pPr>
              <w:autoSpaceDE w:val="0"/>
              <w:autoSpaceDN w:val="0"/>
              <w:adjustRightInd w:val="0"/>
              <w:spacing w:line="232" w:lineRule="auto"/>
              <w:jc w:val="center"/>
              <w:rPr>
                <w:rFonts w:ascii="Times New Roman" w:eastAsiaTheme="minorHAnsi" w:hAnsi="Times New Roman"/>
                <w:color w:val="000000" w:themeColor="text1"/>
                <w:sz w:val="24"/>
                <w:szCs w:val="24"/>
                <w:lang w:eastAsia="en-US"/>
              </w:rPr>
            </w:pPr>
            <w:r w:rsidRPr="00A74251">
              <w:rPr>
                <w:rFonts w:ascii="Times New Roman" w:eastAsiaTheme="minorHAnsi" w:hAnsi="Times New Roman"/>
                <w:color w:val="000000" w:themeColor="text1"/>
                <w:sz w:val="24"/>
                <w:szCs w:val="24"/>
                <w:lang w:eastAsia="en-US"/>
              </w:rPr>
              <w:t>Предоставление субсидий СОНКО, осуществляющим проведение социально значимых мероприятий и проектов, направленных на выявление и поддержку одаренных детей</w:t>
            </w:r>
          </w:p>
        </w:tc>
        <w:tc>
          <w:tcPr>
            <w:tcW w:w="3653"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lang w:eastAsia="en-US"/>
              </w:rPr>
            </w:pPr>
          </w:p>
        </w:tc>
        <w:tc>
          <w:tcPr>
            <w:tcW w:w="2561"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rPr>
            </w:pPr>
          </w:p>
        </w:tc>
      </w:tr>
      <w:tr w:rsidR="00360F0F" w:rsidRPr="00A74251" w:rsidTr="00360F0F">
        <w:tc>
          <w:tcPr>
            <w:tcW w:w="710"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rPr>
            </w:pPr>
          </w:p>
        </w:tc>
        <w:tc>
          <w:tcPr>
            <w:tcW w:w="3129"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rPr>
            </w:pPr>
          </w:p>
        </w:tc>
        <w:tc>
          <w:tcPr>
            <w:tcW w:w="4313" w:type="dxa"/>
            <w:tcBorders>
              <w:top w:val="single" w:sz="4" w:space="0" w:color="auto"/>
              <w:left w:val="single" w:sz="4" w:space="0" w:color="auto"/>
              <w:bottom w:val="single" w:sz="4" w:space="0" w:color="auto"/>
              <w:right w:val="single" w:sz="4" w:space="0" w:color="auto"/>
            </w:tcBorders>
            <w:hideMark/>
          </w:tcPr>
          <w:p w:rsidR="00360F0F" w:rsidRPr="00A74251" w:rsidRDefault="00360F0F">
            <w:pPr>
              <w:spacing w:line="232" w:lineRule="auto"/>
              <w:jc w:val="center"/>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rPr>
              <w:t>Предоставление СОНКО субсидий на реализацию социально значимых мероприятий</w:t>
            </w:r>
          </w:p>
        </w:tc>
        <w:tc>
          <w:tcPr>
            <w:tcW w:w="3653" w:type="dxa"/>
            <w:vMerge w:val="restart"/>
            <w:tcBorders>
              <w:top w:val="single" w:sz="4" w:space="0" w:color="auto"/>
              <w:left w:val="single" w:sz="4" w:space="0" w:color="auto"/>
              <w:bottom w:val="single" w:sz="4" w:space="0" w:color="auto"/>
              <w:right w:val="single" w:sz="4" w:space="0" w:color="auto"/>
            </w:tcBorders>
            <w:hideMark/>
          </w:tcPr>
          <w:p w:rsidR="00360F0F" w:rsidRPr="00A74251" w:rsidRDefault="001508C6">
            <w:pPr>
              <w:spacing w:line="232" w:lineRule="auto"/>
              <w:jc w:val="center"/>
              <w:rPr>
                <w:rFonts w:ascii="Times New Roman" w:eastAsiaTheme="minorHAnsi" w:hAnsi="Times New Roman"/>
                <w:color w:val="000000" w:themeColor="text1"/>
                <w:sz w:val="24"/>
                <w:szCs w:val="24"/>
                <w:lang w:eastAsia="en-US"/>
              </w:rPr>
            </w:pPr>
            <w:hyperlink r:id="rId23" w:history="1">
              <w:r w:rsidR="00360F0F" w:rsidRPr="00A74251">
                <w:rPr>
                  <w:rStyle w:val="af5"/>
                  <w:rFonts w:ascii="Times New Roman" w:eastAsiaTheme="minorHAnsi" w:hAnsi="Times New Roman"/>
                  <w:color w:val="000000" w:themeColor="text1"/>
                  <w:sz w:val="24"/>
                  <w:szCs w:val="24"/>
                  <w:u w:val="none"/>
                </w:rPr>
                <w:t>Постановление</w:t>
              </w:r>
            </w:hyperlink>
            <w:r w:rsidR="00360F0F" w:rsidRPr="00A74251">
              <w:rPr>
                <w:rFonts w:ascii="Times New Roman" w:eastAsiaTheme="minorHAnsi" w:hAnsi="Times New Roman"/>
                <w:color w:val="000000" w:themeColor="text1"/>
                <w:sz w:val="24"/>
                <w:szCs w:val="24"/>
              </w:rPr>
              <w:t xml:space="preserve"> Правительства Рязанской области от 11.11.2015 № 280 «Об утверждении государственной программы Рязанской области «Развитие местного самоуправления и </w:t>
            </w:r>
            <w:r w:rsidR="00360F0F" w:rsidRPr="00A74251">
              <w:rPr>
                <w:rFonts w:ascii="Times New Roman" w:eastAsiaTheme="minorHAnsi" w:hAnsi="Times New Roman"/>
                <w:color w:val="000000" w:themeColor="text1"/>
                <w:sz w:val="24"/>
                <w:szCs w:val="24"/>
              </w:rPr>
              <w:lastRenderedPageBreak/>
              <w:t>гражданского общества»</w:t>
            </w:r>
          </w:p>
        </w:tc>
        <w:tc>
          <w:tcPr>
            <w:tcW w:w="2561" w:type="dxa"/>
            <w:vMerge w:val="restart"/>
            <w:tcBorders>
              <w:top w:val="single" w:sz="4" w:space="0" w:color="auto"/>
              <w:left w:val="single" w:sz="4" w:space="0" w:color="auto"/>
              <w:bottom w:val="single" w:sz="4" w:space="0" w:color="auto"/>
              <w:right w:val="single" w:sz="4" w:space="0" w:color="auto"/>
            </w:tcBorders>
            <w:hideMark/>
          </w:tcPr>
          <w:p w:rsidR="00360F0F" w:rsidRPr="00A74251" w:rsidRDefault="00360F0F">
            <w:pPr>
              <w:spacing w:line="232" w:lineRule="auto"/>
              <w:jc w:val="center"/>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rPr>
              <w:lastRenderedPageBreak/>
              <w:t>Министерство по делам территорий и информационной политике Рязанской области</w:t>
            </w:r>
          </w:p>
        </w:tc>
      </w:tr>
      <w:tr w:rsidR="00360F0F" w:rsidRPr="00A74251" w:rsidTr="00360F0F">
        <w:tc>
          <w:tcPr>
            <w:tcW w:w="710"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rPr>
            </w:pPr>
          </w:p>
        </w:tc>
        <w:tc>
          <w:tcPr>
            <w:tcW w:w="3129"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rPr>
            </w:pPr>
          </w:p>
        </w:tc>
        <w:tc>
          <w:tcPr>
            <w:tcW w:w="4313" w:type="dxa"/>
            <w:tcBorders>
              <w:top w:val="single" w:sz="4" w:space="0" w:color="auto"/>
              <w:left w:val="single" w:sz="4" w:space="0" w:color="auto"/>
              <w:bottom w:val="single" w:sz="4" w:space="0" w:color="auto"/>
              <w:right w:val="single" w:sz="4" w:space="0" w:color="auto"/>
            </w:tcBorders>
            <w:hideMark/>
          </w:tcPr>
          <w:p w:rsidR="00360F0F" w:rsidRPr="00A74251" w:rsidRDefault="00360F0F">
            <w:pPr>
              <w:spacing w:line="232" w:lineRule="auto"/>
              <w:jc w:val="center"/>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rPr>
              <w:t xml:space="preserve">Проведение обучающих тематических семинаров и научно-практических конференций по вопросам </w:t>
            </w:r>
            <w:r w:rsidRPr="00A74251">
              <w:rPr>
                <w:rFonts w:ascii="Times New Roman" w:eastAsiaTheme="minorHAnsi" w:hAnsi="Times New Roman"/>
                <w:color w:val="000000" w:themeColor="text1"/>
                <w:sz w:val="24"/>
                <w:szCs w:val="24"/>
              </w:rPr>
              <w:lastRenderedPageBreak/>
              <w:t>взаимодействия органов государственной власти Рязанской области и СОНКО, а также по иным социально значимым вопросам</w:t>
            </w:r>
          </w:p>
        </w:tc>
        <w:tc>
          <w:tcPr>
            <w:tcW w:w="3653"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lang w:eastAsia="en-US"/>
              </w:rPr>
            </w:pPr>
          </w:p>
        </w:tc>
        <w:tc>
          <w:tcPr>
            <w:tcW w:w="2561"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rPr>
            </w:pPr>
          </w:p>
        </w:tc>
      </w:tr>
      <w:tr w:rsidR="00360F0F" w:rsidRPr="00A74251" w:rsidTr="00360F0F">
        <w:tc>
          <w:tcPr>
            <w:tcW w:w="710"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rPr>
            </w:pPr>
          </w:p>
        </w:tc>
        <w:tc>
          <w:tcPr>
            <w:tcW w:w="3129"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rPr>
            </w:pPr>
          </w:p>
        </w:tc>
        <w:tc>
          <w:tcPr>
            <w:tcW w:w="4313" w:type="dxa"/>
            <w:tcBorders>
              <w:top w:val="single" w:sz="4" w:space="0" w:color="auto"/>
              <w:left w:val="single" w:sz="4" w:space="0" w:color="auto"/>
              <w:bottom w:val="single" w:sz="4" w:space="0" w:color="auto"/>
              <w:right w:val="single" w:sz="4" w:space="0" w:color="auto"/>
            </w:tcBorders>
            <w:hideMark/>
          </w:tcPr>
          <w:p w:rsidR="00360F0F" w:rsidRPr="00A74251" w:rsidRDefault="00360F0F">
            <w:pPr>
              <w:spacing w:line="232" w:lineRule="auto"/>
              <w:jc w:val="center"/>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rPr>
              <w:t>Организация курсов и тренингов для работников и добровольцев СОНКО с целью повышения их профессиональных знаний, совершенствования деловых качеств и т.д.</w:t>
            </w:r>
          </w:p>
        </w:tc>
        <w:tc>
          <w:tcPr>
            <w:tcW w:w="3653"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lang w:eastAsia="en-US"/>
              </w:rPr>
            </w:pPr>
          </w:p>
        </w:tc>
        <w:tc>
          <w:tcPr>
            <w:tcW w:w="2561"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rPr>
            </w:pPr>
          </w:p>
        </w:tc>
      </w:tr>
      <w:tr w:rsidR="00360F0F" w:rsidRPr="00A74251" w:rsidTr="00360F0F">
        <w:tc>
          <w:tcPr>
            <w:tcW w:w="710"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rPr>
            </w:pPr>
          </w:p>
        </w:tc>
        <w:tc>
          <w:tcPr>
            <w:tcW w:w="3129"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rPr>
            </w:pPr>
          </w:p>
        </w:tc>
        <w:tc>
          <w:tcPr>
            <w:tcW w:w="4313" w:type="dxa"/>
            <w:tcBorders>
              <w:top w:val="single" w:sz="4" w:space="0" w:color="auto"/>
              <w:left w:val="single" w:sz="4" w:space="0" w:color="auto"/>
              <w:bottom w:val="single" w:sz="4" w:space="0" w:color="auto"/>
              <w:right w:val="single" w:sz="4" w:space="0" w:color="auto"/>
            </w:tcBorders>
            <w:hideMark/>
          </w:tcPr>
          <w:p w:rsidR="00360F0F" w:rsidRPr="00A74251" w:rsidRDefault="00360F0F">
            <w:pPr>
              <w:autoSpaceDE w:val="0"/>
              <w:autoSpaceDN w:val="0"/>
              <w:adjustRightInd w:val="0"/>
              <w:spacing w:line="232" w:lineRule="auto"/>
              <w:jc w:val="center"/>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lang w:eastAsia="en-US"/>
              </w:rPr>
              <w:t>Предоставление субсидий социально ориентированным некоммерческим организациям, осуществляющим деятельность в области физической культуры и спорта, развивающим автомобильный и мотоциклетный спорт</w:t>
            </w:r>
          </w:p>
        </w:tc>
        <w:tc>
          <w:tcPr>
            <w:tcW w:w="3653" w:type="dxa"/>
            <w:tcBorders>
              <w:top w:val="single" w:sz="4" w:space="0" w:color="auto"/>
              <w:left w:val="single" w:sz="4" w:space="0" w:color="auto"/>
              <w:bottom w:val="single" w:sz="4" w:space="0" w:color="auto"/>
              <w:right w:val="single" w:sz="4" w:space="0" w:color="auto"/>
            </w:tcBorders>
            <w:hideMark/>
          </w:tcPr>
          <w:p w:rsidR="00360F0F" w:rsidRPr="00A74251" w:rsidRDefault="001508C6">
            <w:pPr>
              <w:spacing w:line="232" w:lineRule="auto"/>
              <w:jc w:val="center"/>
              <w:rPr>
                <w:rFonts w:ascii="Times New Roman" w:eastAsiaTheme="minorHAnsi" w:hAnsi="Times New Roman"/>
                <w:color w:val="000000" w:themeColor="text1"/>
                <w:sz w:val="24"/>
                <w:szCs w:val="24"/>
                <w:lang w:eastAsia="en-US"/>
              </w:rPr>
            </w:pPr>
            <w:hyperlink r:id="rId24" w:history="1">
              <w:r w:rsidR="00360F0F" w:rsidRPr="00A74251">
                <w:rPr>
                  <w:rStyle w:val="af5"/>
                  <w:rFonts w:ascii="Times New Roman" w:eastAsiaTheme="minorHAnsi" w:hAnsi="Times New Roman"/>
                  <w:color w:val="000000" w:themeColor="text1"/>
                  <w:sz w:val="24"/>
                  <w:szCs w:val="24"/>
                  <w:u w:val="none"/>
                </w:rPr>
                <w:t>Постановление</w:t>
              </w:r>
            </w:hyperlink>
            <w:r w:rsidR="00360F0F" w:rsidRPr="00A74251">
              <w:rPr>
                <w:rFonts w:ascii="Times New Roman" w:eastAsiaTheme="minorHAnsi" w:hAnsi="Times New Roman"/>
                <w:color w:val="000000" w:themeColor="text1"/>
                <w:sz w:val="24"/>
                <w:szCs w:val="24"/>
              </w:rPr>
              <w:t xml:space="preserve"> Правительства Рязанской области от 29.10.2014 № 310 «Об утверждении государственной программы Рязанской области «Развитие физической культуры и спорта»</w:t>
            </w:r>
          </w:p>
        </w:tc>
        <w:tc>
          <w:tcPr>
            <w:tcW w:w="2561" w:type="dxa"/>
            <w:tcBorders>
              <w:top w:val="single" w:sz="4" w:space="0" w:color="auto"/>
              <w:left w:val="single" w:sz="4" w:space="0" w:color="auto"/>
              <w:bottom w:val="single" w:sz="4" w:space="0" w:color="auto"/>
              <w:right w:val="single" w:sz="4" w:space="0" w:color="auto"/>
            </w:tcBorders>
            <w:hideMark/>
          </w:tcPr>
          <w:p w:rsidR="00360F0F" w:rsidRPr="00A74251" w:rsidRDefault="00360F0F">
            <w:pPr>
              <w:spacing w:line="232" w:lineRule="auto"/>
              <w:jc w:val="center"/>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rPr>
              <w:t>Министерство физической культуры и спорта Рязанской области</w:t>
            </w:r>
          </w:p>
        </w:tc>
      </w:tr>
      <w:tr w:rsidR="00360F0F" w:rsidRPr="00A74251" w:rsidTr="00360F0F">
        <w:tc>
          <w:tcPr>
            <w:tcW w:w="710" w:type="dxa"/>
            <w:tcBorders>
              <w:top w:val="single" w:sz="4" w:space="0" w:color="auto"/>
              <w:left w:val="single" w:sz="4" w:space="0" w:color="auto"/>
              <w:bottom w:val="single" w:sz="4" w:space="0" w:color="auto"/>
              <w:right w:val="single" w:sz="4" w:space="0" w:color="auto"/>
            </w:tcBorders>
            <w:hideMark/>
          </w:tcPr>
          <w:p w:rsidR="00360F0F" w:rsidRPr="00A74251" w:rsidRDefault="00360F0F">
            <w:pPr>
              <w:spacing w:line="232" w:lineRule="auto"/>
              <w:jc w:val="center"/>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rPr>
              <w:t>3.</w:t>
            </w:r>
          </w:p>
        </w:tc>
        <w:tc>
          <w:tcPr>
            <w:tcW w:w="3129" w:type="dxa"/>
            <w:tcBorders>
              <w:top w:val="single" w:sz="4" w:space="0" w:color="auto"/>
              <w:left w:val="single" w:sz="4" w:space="0" w:color="auto"/>
              <w:bottom w:val="single" w:sz="4" w:space="0" w:color="auto"/>
              <w:right w:val="single" w:sz="4" w:space="0" w:color="auto"/>
            </w:tcBorders>
            <w:hideMark/>
          </w:tcPr>
          <w:p w:rsidR="00360F0F" w:rsidRPr="00A74251" w:rsidRDefault="00360F0F">
            <w:pPr>
              <w:spacing w:line="232" w:lineRule="auto"/>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rPr>
              <w:t>Стимулирование новых предпринимательских инициатив за счет проведения образовательных мероприятий, обеспечивающих возможности для поиска, отбора и обучения  потенциальных предпринимателей</w:t>
            </w:r>
          </w:p>
        </w:tc>
        <w:tc>
          <w:tcPr>
            <w:tcW w:w="4313" w:type="dxa"/>
            <w:tcBorders>
              <w:top w:val="single" w:sz="4" w:space="0" w:color="auto"/>
              <w:left w:val="single" w:sz="4" w:space="0" w:color="auto"/>
              <w:bottom w:val="single" w:sz="4" w:space="0" w:color="auto"/>
              <w:right w:val="single" w:sz="4" w:space="0" w:color="auto"/>
            </w:tcBorders>
            <w:hideMark/>
          </w:tcPr>
          <w:p w:rsidR="00360F0F" w:rsidRPr="00A74251" w:rsidRDefault="00360F0F">
            <w:pPr>
              <w:autoSpaceDE w:val="0"/>
              <w:autoSpaceDN w:val="0"/>
              <w:adjustRightInd w:val="0"/>
              <w:spacing w:line="232" w:lineRule="auto"/>
              <w:jc w:val="center"/>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lang w:eastAsia="en-US"/>
              </w:rPr>
              <w:t xml:space="preserve">Оказание содействия самозанятости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их государственной регистрации в качестве юридического лица, индивидуального предпринимателя либо крестьянского (фермерского) хозяйства, а также единовременной финансовой помощи на подготовку документов для </w:t>
            </w:r>
            <w:r w:rsidRPr="00A74251">
              <w:rPr>
                <w:rFonts w:ascii="Times New Roman" w:eastAsiaTheme="minorHAnsi" w:hAnsi="Times New Roman"/>
                <w:color w:val="000000" w:themeColor="text1"/>
                <w:sz w:val="24"/>
                <w:szCs w:val="24"/>
                <w:lang w:eastAsia="en-US"/>
              </w:rPr>
              <w:lastRenderedPageBreak/>
              <w:t>соответствующей государственной регистрации</w:t>
            </w:r>
          </w:p>
        </w:tc>
        <w:tc>
          <w:tcPr>
            <w:tcW w:w="3653" w:type="dxa"/>
            <w:tcBorders>
              <w:top w:val="single" w:sz="4" w:space="0" w:color="auto"/>
              <w:left w:val="single" w:sz="4" w:space="0" w:color="auto"/>
              <w:bottom w:val="single" w:sz="4" w:space="0" w:color="auto"/>
              <w:right w:val="single" w:sz="4" w:space="0" w:color="auto"/>
            </w:tcBorders>
            <w:hideMark/>
          </w:tcPr>
          <w:p w:rsidR="00360F0F" w:rsidRPr="00A74251" w:rsidRDefault="001508C6">
            <w:pPr>
              <w:spacing w:line="232" w:lineRule="auto"/>
              <w:jc w:val="center"/>
              <w:rPr>
                <w:rFonts w:ascii="Times New Roman" w:eastAsiaTheme="minorHAnsi" w:hAnsi="Times New Roman"/>
                <w:color w:val="000000" w:themeColor="text1"/>
                <w:sz w:val="24"/>
                <w:szCs w:val="24"/>
                <w:lang w:eastAsia="en-US"/>
              </w:rPr>
            </w:pPr>
            <w:hyperlink r:id="rId25" w:history="1">
              <w:r w:rsidR="00360F0F" w:rsidRPr="00A74251">
                <w:rPr>
                  <w:rStyle w:val="af5"/>
                  <w:rFonts w:ascii="Times New Roman" w:eastAsiaTheme="minorHAnsi" w:hAnsi="Times New Roman"/>
                  <w:color w:val="000000" w:themeColor="text1"/>
                  <w:sz w:val="24"/>
                  <w:szCs w:val="24"/>
                  <w:u w:val="none"/>
                </w:rPr>
                <w:t>Постановление</w:t>
              </w:r>
            </w:hyperlink>
            <w:r w:rsidR="00360F0F" w:rsidRPr="00A74251">
              <w:rPr>
                <w:rFonts w:ascii="Times New Roman" w:eastAsiaTheme="minorHAnsi" w:hAnsi="Times New Roman"/>
                <w:color w:val="000000" w:themeColor="text1"/>
                <w:sz w:val="24"/>
                <w:szCs w:val="24"/>
              </w:rPr>
              <w:t xml:space="preserve"> Правительства Рязанской области от 29.10.2014 № 309 «Об утверждении государственной программы Рязанской области «О развитии сферы занятости»</w:t>
            </w:r>
          </w:p>
        </w:tc>
        <w:tc>
          <w:tcPr>
            <w:tcW w:w="2561" w:type="dxa"/>
            <w:tcBorders>
              <w:top w:val="single" w:sz="4" w:space="0" w:color="auto"/>
              <w:left w:val="single" w:sz="4" w:space="0" w:color="auto"/>
              <w:bottom w:val="single" w:sz="4" w:space="0" w:color="auto"/>
              <w:right w:val="single" w:sz="4" w:space="0" w:color="auto"/>
            </w:tcBorders>
            <w:hideMark/>
          </w:tcPr>
          <w:p w:rsidR="00360F0F" w:rsidRPr="00A74251" w:rsidRDefault="00360F0F">
            <w:pPr>
              <w:spacing w:line="232" w:lineRule="auto"/>
              <w:jc w:val="center"/>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rPr>
              <w:t>Министерство труда и социальной защиты населения Рязанской области</w:t>
            </w:r>
          </w:p>
        </w:tc>
      </w:tr>
      <w:tr w:rsidR="00360F0F" w:rsidRPr="00A74251" w:rsidTr="00360F0F">
        <w:tc>
          <w:tcPr>
            <w:tcW w:w="710" w:type="dxa"/>
            <w:tcBorders>
              <w:top w:val="single" w:sz="4" w:space="0" w:color="auto"/>
              <w:left w:val="single" w:sz="4" w:space="0" w:color="auto"/>
              <w:bottom w:val="single" w:sz="4" w:space="0" w:color="auto"/>
              <w:right w:val="single" w:sz="4" w:space="0" w:color="auto"/>
            </w:tcBorders>
            <w:hideMark/>
          </w:tcPr>
          <w:p w:rsidR="00360F0F" w:rsidRPr="00A74251" w:rsidRDefault="00360F0F">
            <w:pPr>
              <w:spacing w:line="228" w:lineRule="auto"/>
              <w:jc w:val="center"/>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rPr>
              <w:lastRenderedPageBreak/>
              <w:t>4.</w:t>
            </w:r>
          </w:p>
        </w:tc>
        <w:tc>
          <w:tcPr>
            <w:tcW w:w="3129" w:type="dxa"/>
            <w:tcBorders>
              <w:top w:val="single" w:sz="4" w:space="0" w:color="auto"/>
              <w:left w:val="single" w:sz="4" w:space="0" w:color="auto"/>
              <w:bottom w:val="single" w:sz="4" w:space="0" w:color="auto"/>
              <w:right w:val="single" w:sz="4" w:space="0" w:color="auto"/>
            </w:tcBorders>
            <w:hideMark/>
          </w:tcPr>
          <w:p w:rsidR="00360F0F" w:rsidRPr="00A74251" w:rsidRDefault="00360F0F">
            <w:pPr>
              <w:spacing w:line="228" w:lineRule="auto"/>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rPr>
              <w:t>Развитие механизмов поддержки технического и научно-технического творчества детей и молодежи, обучения их правовой, технологической грамотности и основам цифровой экономики, в том числе в рамках стационарных загородных лагерей с соответствующим специализированным уклоном, а также повышение их информированности о потенциальных возможностях саморазвития, обеспечения поддержки научной, творческой и предпринимательской активности</w:t>
            </w:r>
          </w:p>
        </w:tc>
        <w:tc>
          <w:tcPr>
            <w:tcW w:w="4313" w:type="dxa"/>
            <w:tcBorders>
              <w:top w:val="single" w:sz="4" w:space="0" w:color="auto"/>
              <w:left w:val="single" w:sz="4" w:space="0" w:color="auto"/>
              <w:bottom w:val="single" w:sz="4" w:space="0" w:color="auto"/>
              <w:right w:val="single" w:sz="4" w:space="0" w:color="auto"/>
            </w:tcBorders>
          </w:tcPr>
          <w:p w:rsidR="00360F0F" w:rsidRPr="00A74251" w:rsidRDefault="00360F0F">
            <w:pPr>
              <w:autoSpaceDE w:val="0"/>
              <w:autoSpaceDN w:val="0"/>
              <w:adjustRightInd w:val="0"/>
              <w:spacing w:line="228" w:lineRule="auto"/>
              <w:jc w:val="center"/>
              <w:rPr>
                <w:rFonts w:ascii="Times New Roman" w:eastAsiaTheme="minorHAnsi" w:hAnsi="Times New Roman"/>
                <w:color w:val="000000" w:themeColor="text1"/>
                <w:sz w:val="24"/>
                <w:szCs w:val="24"/>
                <w:lang w:eastAsia="en-US"/>
              </w:rPr>
            </w:pPr>
            <w:r w:rsidRPr="00A74251">
              <w:rPr>
                <w:rFonts w:ascii="Times New Roman" w:eastAsiaTheme="minorHAnsi" w:hAnsi="Times New Roman"/>
                <w:color w:val="000000" w:themeColor="text1"/>
                <w:sz w:val="24"/>
                <w:szCs w:val="24"/>
                <w:lang w:eastAsia="en-US"/>
              </w:rPr>
              <w:t>Создание условий для развития молодых талантов и детей с высокой мотивацией к обучению, в том числе проведение региональных интеллектуальных и творческих конкурсных мероприятий (олимпиад, фестивалей, смотров, конкурсов, конференций, соревнований для одаренных детей), а также участие во всероссийских и международных мероприятиях</w:t>
            </w:r>
          </w:p>
          <w:p w:rsidR="00360F0F" w:rsidRPr="00A74251" w:rsidRDefault="00360F0F">
            <w:pPr>
              <w:autoSpaceDE w:val="0"/>
              <w:autoSpaceDN w:val="0"/>
              <w:adjustRightInd w:val="0"/>
              <w:spacing w:line="228" w:lineRule="auto"/>
              <w:jc w:val="center"/>
              <w:rPr>
                <w:rFonts w:ascii="Times New Roman" w:eastAsiaTheme="minorHAnsi" w:hAnsi="Times New Roman"/>
                <w:color w:val="000000" w:themeColor="text1"/>
                <w:sz w:val="24"/>
                <w:szCs w:val="24"/>
                <w:lang w:eastAsia="en-US"/>
              </w:rPr>
            </w:pPr>
          </w:p>
          <w:p w:rsidR="00360F0F" w:rsidRPr="00A74251" w:rsidRDefault="00360F0F">
            <w:pPr>
              <w:autoSpaceDE w:val="0"/>
              <w:autoSpaceDN w:val="0"/>
              <w:adjustRightInd w:val="0"/>
              <w:spacing w:line="228" w:lineRule="auto"/>
              <w:jc w:val="center"/>
              <w:rPr>
                <w:rFonts w:ascii="Times New Roman" w:eastAsiaTheme="minorHAnsi" w:hAnsi="Times New Roman"/>
                <w:color w:val="000000" w:themeColor="text1"/>
                <w:sz w:val="24"/>
                <w:szCs w:val="24"/>
                <w:lang w:eastAsia="en-US"/>
              </w:rPr>
            </w:pPr>
          </w:p>
          <w:p w:rsidR="00360F0F" w:rsidRPr="00A74251" w:rsidRDefault="00360F0F">
            <w:pPr>
              <w:autoSpaceDE w:val="0"/>
              <w:autoSpaceDN w:val="0"/>
              <w:adjustRightInd w:val="0"/>
              <w:spacing w:line="228" w:lineRule="auto"/>
              <w:jc w:val="center"/>
              <w:rPr>
                <w:rFonts w:ascii="Times New Roman" w:eastAsiaTheme="minorHAnsi" w:hAnsi="Times New Roman"/>
                <w:color w:val="000000" w:themeColor="text1"/>
                <w:sz w:val="24"/>
                <w:szCs w:val="24"/>
              </w:rPr>
            </w:pPr>
          </w:p>
        </w:tc>
        <w:tc>
          <w:tcPr>
            <w:tcW w:w="3653" w:type="dxa"/>
            <w:tcBorders>
              <w:top w:val="single" w:sz="4" w:space="0" w:color="auto"/>
              <w:left w:val="single" w:sz="4" w:space="0" w:color="auto"/>
              <w:bottom w:val="single" w:sz="4" w:space="0" w:color="auto"/>
              <w:right w:val="single" w:sz="4" w:space="0" w:color="auto"/>
            </w:tcBorders>
            <w:hideMark/>
          </w:tcPr>
          <w:p w:rsidR="00360F0F" w:rsidRPr="00A74251" w:rsidRDefault="00360F0F">
            <w:pPr>
              <w:spacing w:line="228" w:lineRule="auto"/>
              <w:jc w:val="center"/>
              <w:rPr>
                <w:rFonts w:ascii="Times New Roman" w:eastAsiaTheme="minorHAnsi" w:hAnsi="Times New Roman"/>
                <w:color w:val="000000" w:themeColor="text1"/>
                <w:sz w:val="24"/>
                <w:szCs w:val="24"/>
                <w:lang w:eastAsia="en-US"/>
              </w:rPr>
            </w:pPr>
            <w:r w:rsidRPr="00A74251">
              <w:rPr>
                <w:rFonts w:ascii="Times New Roman" w:eastAsiaTheme="minorHAnsi" w:hAnsi="Times New Roman"/>
                <w:color w:val="000000" w:themeColor="text1"/>
                <w:sz w:val="24"/>
                <w:szCs w:val="24"/>
              </w:rPr>
              <w:t>Постановление Правительства Рязанской области от 30.10.2013  № 344 «Об утверждении государственной программы Рязанской области «Развитие образования и молодежной политики»</w:t>
            </w:r>
          </w:p>
        </w:tc>
        <w:tc>
          <w:tcPr>
            <w:tcW w:w="2561" w:type="dxa"/>
            <w:tcBorders>
              <w:top w:val="single" w:sz="4" w:space="0" w:color="auto"/>
              <w:left w:val="single" w:sz="4" w:space="0" w:color="auto"/>
              <w:bottom w:val="single" w:sz="4" w:space="0" w:color="auto"/>
              <w:right w:val="single" w:sz="4" w:space="0" w:color="auto"/>
            </w:tcBorders>
          </w:tcPr>
          <w:p w:rsidR="00360F0F" w:rsidRPr="00A74251" w:rsidRDefault="00360F0F">
            <w:pPr>
              <w:spacing w:line="228" w:lineRule="auto"/>
              <w:jc w:val="center"/>
              <w:rPr>
                <w:rFonts w:ascii="Times New Roman" w:eastAsiaTheme="minorHAnsi" w:hAnsi="Times New Roman"/>
                <w:color w:val="000000" w:themeColor="text1"/>
                <w:sz w:val="24"/>
                <w:szCs w:val="24"/>
                <w:lang w:eastAsia="en-US"/>
              </w:rPr>
            </w:pPr>
            <w:r w:rsidRPr="00A74251">
              <w:rPr>
                <w:rFonts w:ascii="Times New Roman" w:eastAsiaTheme="minorHAnsi" w:hAnsi="Times New Roman"/>
                <w:color w:val="000000" w:themeColor="text1"/>
                <w:sz w:val="24"/>
                <w:szCs w:val="24"/>
                <w:lang w:eastAsia="en-US"/>
              </w:rPr>
              <w:t>Министерство образования и молодежной политики Рязанской области</w:t>
            </w:r>
          </w:p>
          <w:p w:rsidR="00360F0F" w:rsidRPr="00A74251" w:rsidRDefault="00360F0F">
            <w:pPr>
              <w:spacing w:line="228" w:lineRule="auto"/>
              <w:jc w:val="center"/>
              <w:rPr>
                <w:rFonts w:ascii="Times New Roman" w:eastAsiaTheme="minorHAnsi" w:hAnsi="Times New Roman"/>
                <w:color w:val="000000" w:themeColor="text1"/>
                <w:sz w:val="24"/>
                <w:szCs w:val="24"/>
              </w:rPr>
            </w:pPr>
          </w:p>
        </w:tc>
      </w:tr>
      <w:tr w:rsidR="00360F0F" w:rsidRPr="00A74251" w:rsidTr="00360F0F">
        <w:tc>
          <w:tcPr>
            <w:tcW w:w="710" w:type="dxa"/>
            <w:tcBorders>
              <w:top w:val="single" w:sz="4" w:space="0" w:color="auto"/>
              <w:left w:val="single" w:sz="4" w:space="0" w:color="auto"/>
              <w:bottom w:val="single" w:sz="4" w:space="0" w:color="auto"/>
              <w:right w:val="single" w:sz="4" w:space="0" w:color="auto"/>
            </w:tcBorders>
            <w:hideMark/>
          </w:tcPr>
          <w:p w:rsidR="00360F0F" w:rsidRPr="00A74251" w:rsidRDefault="00360F0F">
            <w:pPr>
              <w:spacing w:line="228" w:lineRule="auto"/>
              <w:jc w:val="center"/>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rPr>
              <w:t>5.</w:t>
            </w:r>
          </w:p>
        </w:tc>
        <w:tc>
          <w:tcPr>
            <w:tcW w:w="3129" w:type="dxa"/>
            <w:tcBorders>
              <w:top w:val="single" w:sz="4" w:space="0" w:color="auto"/>
              <w:left w:val="single" w:sz="4" w:space="0" w:color="auto"/>
              <w:bottom w:val="single" w:sz="4" w:space="0" w:color="auto"/>
              <w:right w:val="single" w:sz="4" w:space="0" w:color="auto"/>
            </w:tcBorders>
            <w:hideMark/>
          </w:tcPr>
          <w:p w:rsidR="00360F0F" w:rsidRPr="00A74251" w:rsidRDefault="00360F0F">
            <w:pPr>
              <w:spacing w:line="228" w:lineRule="auto"/>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rPr>
              <w:t>Повышение в Рязанской области цифровой грамотности населения, государственных гражданских служащих и работников бюджетной сферы в рамках соответствующей региональной программы</w:t>
            </w:r>
          </w:p>
        </w:tc>
        <w:tc>
          <w:tcPr>
            <w:tcW w:w="4313" w:type="dxa"/>
            <w:tcBorders>
              <w:top w:val="single" w:sz="4" w:space="0" w:color="auto"/>
              <w:left w:val="single" w:sz="4" w:space="0" w:color="auto"/>
              <w:bottom w:val="single" w:sz="4" w:space="0" w:color="auto"/>
              <w:right w:val="single" w:sz="4" w:space="0" w:color="auto"/>
            </w:tcBorders>
          </w:tcPr>
          <w:p w:rsidR="00360F0F" w:rsidRPr="00A74251" w:rsidRDefault="00360F0F">
            <w:pPr>
              <w:autoSpaceDE w:val="0"/>
              <w:autoSpaceDN w:val="0"/>
              <w:adjustRightInd w:val="0"/>
              <w:spacing w:line="228" w:lineRule="auto"/>
              <w:jc w:val="center"/>
              <w:rPr>
                <w:rFonts w:ascii="Times New Roman" w:eastAsiaTheme="minorHAnsi" w:hAnsi="Times New Roman"/>
                <w:color w:val="000000" w:themeColor="text1"/>
                <w:sz w:val="24"/>
                <w:szCs w:val="24"/>
                <w:lang w:eastAsia="en-US"/>
              </w:rPr>
            </w:pPr>
            <w:r w:rsidRPr="00A74251">
              <w:rPr>
                <w:rFonts w:ascii="Times New Roman" w:eastAsiaTheme="minorHAnsi" w:hAnsi="Times New Roman"/>
                <w:color w:val="000000" w:themeColor="text1"/>
                <w:sz w:val="24"/>
                <w:szCs w:val="24"/>
                <w:lang w:eastAsia="en-US"/>
              </w:rPr>
              <w:t>Реализация регионального проекта «Кадры для цифровой экономики (Рязанская область)», направленного на достижение результатов реализации федерального проекта «Кадры для цифровой экономики»</w:t>
            </w:r>
          </w:p>
          <w:p w:rsidR="00360F0F" w:rsidRPr="00A74251" w:rsidRDefault="00360F0F">
            <w:pPr>
              <w:spacing w:line="228" w:lineRule="auto"/>
              <w:jc w:val="center"/>
              <w:rPr>
                <w:rFonts w:ascii="Times New Roman" w:eastAsiaTheme="minorHAnsi" w:hAnsi="Times New Roman"/>
                <w:color w:val="000000" w:themeColor="text1"/>
                <w:sz w:val="24"/>
                <w:szCs w:val="24"/>
              </w:rPr>
            </w:pPr>
          </w:p>
        </w:tc>
        <w:tc>
          <w:tcPr>
            <w:tcW w:w="3653" w:type="dxa"/>
            <w:tcBorders>
              <w:top w:val="single" w:sz="4" w:space="0" w:color="auto"/>
              <w:left w:val="single" w:sz="4" w:space="0" w:color="auto"/>
              <w:bottom w:val="single" w:sz="4" w:space="0" w:color="auto"/>
              <w:right w:val="single" w:sz="4" w:space="0" w:color="auto"/>
            </w:tcBorders>
            <w:hideMark/>
          </w:tcPr>
          <w:p w:rsidR="00360F0F" w:rsidRPr="00A74251" w:rsidRDefault="00360F0F">
            <w:pPr>
              <w:spacing w:line="228" w:lineRule="auto"/>
              <w:jc w:val="center"/>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rPr>
              <w:t>Постановление Правительства Рязанской области от 29.10.2014 № 307 «Об утверждении государственной программы Рязанской</w:t>
            </w:r>
          </w:p>
          <w:p w:rsidR="00360F0F" w:rsidRPr="00A74251" w:rsidRDefault="00360F0F">
            <w:pPr>
              <w:spacing w:line="228" w:lineRule="auto"/>
              <w:jc w:val="center"/>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rPr>
              <w:t>области «Развитие информационного общества, инновационной</w:t>
            </w:r>
          </w:p>
          <w:p w:rsidR="00360F0F" w:rsidRPr="00A74251" w:rsidRDefault="00360F0F">
            <w:pPr>
              <w:spacing w:line="228" w:lineRule="auto"/>
              <w:jc w:val="center"/>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rPr>
              <w:t>деятельности и промышленности»</w:t>
            </w:r>
          </w:p>
        </w:tc>
        <w:tc>
          <w:tcPr>
            <w:tcW w:w="2561" w:type="dxa"/>
            <w:tcBorders>
              <w:top w:val="single" w:sz="4" w:space="0" w:color="auto"/>
              <w:left w:val="single" w:sz="4" w:space="0" w:color="auto"/>
              <w:bottom w:val="single" w:sz="4" w:space="0" w:color="auto"/>
              <w:right w:val="single" w:sz="4" w:space="0" w:color="auto"/>
            </w:tcBorders>
          </w:tcPr>
          <w:p w:rsidR="00360F0F" w:rsidRPr="00A74251" w:rsidRDefault="00360F0F">
            <w:pPr>
              <w:spacing w:line="228" w:lineRule="auto"/>
              <w:jc w:val="center"/>
              <w:rPr>
                <w:rFonts w:ascii="Times New Roman" w:eastAsiaTheme="minorHAnsi" w:hAnsi="Times New Roman"/>
                <w:color w:val="000000" w:themeColor="text1"/>
                <w:sz w:val="24"/>
                <w:szCs w:val="24"/>
                <w:lang w:eastAsia="en-US"/>
              </w:rPr>
            </w:pPr>
            <w:r w:rsidRPr="00A74251">
              <w:rPr>
                <w:rFonts w:ascii="Times New Roman" w:eastAsiaTheme="minorHAnsi" w:hAnsi="Times New Roman"/>
                <w:color w:val="000000" w:themeColor="text1"/>
                <w:sz w:val="24"/>
                <w:szCs w:val="24"/>
                <w:lang w:eastAsia="en-US"/>
              </w:rPr>
              <w:t>Министерство цифрового развития, информационных технологий и связи Рязанской области</w:t>
            </w:r>
          </w:p>
          <w:p w:rsidR="00360F0F" w:rsidRPr="00A74251" w:rsidRDefault="00360F0F">
            <w:pPr>
              <w:spacing w:line="228" w:lineRule="auto"/>
              <w:jc w:val="center"/>
              <w:rPr>
                <w:rFonts w:ascii="Times New Roman" w:eastAsiaTheme="minorHAnsi" w:hAnsi="Times New Roman"/>
                <w:color w:val="000000" w:themeColor="text1"/>
                <w:sz w:val="24"/>
                <w:szCs w:val="24"/>
              </w:rPr>
            </w:pPr>
          </w:p>
        </w:tc>
      </w:tr>
      <w:tr w:rsidR="00360F0F" w:rsidRPr="00A74251" w:rsidTr="00360F0F">
        <w:trPr>
          <w:trHeight w:val="2127"/>
        </w:trPr>
        <w:tc>
          <w:tcPr>
            <w:tcW w:w="710" w:type="dxa"/>
            <w:vMerge w:val="restart"/>
            <w:tcBorders>
              <w:top w:val="single" w:sz="4" w:space="0" w:color="auto"/>
              <w:left w:val="single" w:sz="4" w:space="0" w:color="auto"/>
              <w:bottom w:val="single" w:sz="4" w:space="0" w:color="auto"/>
              <w:right w:val="single" w:sz="4" w:space="0" w:color="auto"/>
            </w:tcBorders>
            <w:hideMark/>
          </w:tcPr>
          <w:p w:rsidR="00360F0F" w:rsidRPr="00A74251" w:rsidRDefault="00360F0F">
            <w:pPr>
              <w:spacing w:line="232" w:lineRule="auto"/>
              <w:jc w:val="center"/>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rPr>
              <w:lastRenderedPageBreak/>
              <w:t>6.</w:t>
            </w:r>
          </w:p>
        </w:tc>
        <w:tc>
          <w:tcPr>
            <w:tcW w:w="3129" w:type="dxa"/>
            <w:vMerge w:val="restart"/>
            <w:tcBorders>
              <w:top w:val="single" w:sz="4" w:space="0" w:color="auto"/>
              <w:left w:val="single" w:sz="4" w:space="0" w:color="auto"/>
              <w:bottom w:val="single" w:sz="4" w:space="0" w:color="auto"/>
              <w:right w:val="single" w:sz="4" w:space="0" w:color="auto"/>
            </w:tcBorders>
            <w:hideMark/>
          </w:tcPr>
          <w:p w:rsidR="00360F0F" w:rsidRPr="00A74251" w:rsidRDefault="00360F0F">
            <w:pPr>
              <w:spacing w:line="232" w:lineRule="auto"/>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rPr>
              <w:t>Выявление одаренных детей и молодежи, развитие их талантов и способностей, в том числе с использованием механизмов наставничества и дистанционного обучения в электронной форме, а также социальная поддержка молодых специалистов в различных сферах экономической деятельности</w:t>
            </w:r>
          </w:p>
        </w:tc>
        <w:tc>
          <w:tcPr>
            <w:tcW w:w="4313" w:type="dxa"/>
            <w:tcBorders>
              <w:top w:val="single" w:sz="4" w:space="0" w:color="auto"/>
              <w:left w:val="single" w:sz="4" w:space="0" w:color="auto"/>
              <w:bottom w:val="single" w:sz="4" w:space="0" w:color="auto"/>
              <w:right w:val="single" w:sz="4" w:space="0" w:color="auto"/>
            </w:tcBorders>
            <w:hideMark/>
          </w:tcPr>
          <w:p w:rsidR="00360F0F" w:rsidRPr="00A74251" w:rsidRDefault="00360F0F">
            <w:pPr>
              <w:autoSpaceDE w:val="0"/>
              <w:autoSpaceDN w:val="0"/>
              <w:adjustRightInd w:val="0"/>
              <w:spacing w:line="232" w:lineRule="auto"/>
              <w:jc w:val="center"/>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lang w:eastAsia="en-US"/>
              </w:rPr>
              <w:t>Субсидии государственным образовательным организациям на иные цели на проведение научных исследований и разработку программ педагогического и психологического сопровождения одаренных детей и на апробацию и внедрение эффективных методик развития научно-технического творчества, инновационных технологий, учебных программ и форм работы с одаренными детьми</w:t>
            </w:r>
          </w:p>
        </w:tc>
        <w:tc>
          <w:tcPr>
            <w:tcW w:w="3653" w:type="dxa"/>
            <w:vMerge w:val="restart"/>
            <w:tcBorders>
              <w:top w:val="single" w:sz="4" w:space="0" w:color="auto"/>
              <w:left w:val="single" w:sz="4" w:space="0" w:color="auto"/>
              <w:bottom w:val="single" w:sz="4" w:space="0" w:color="auto"/>
              <w:right w:val="single" w:sz="4" w:space="0" w:color="auto"/>
            </w:tcBorders>
            <w:hideMark/>
          </w:tcPr>
          <w:p w:rsidR="00360F0F" w:rsidRPr="00A74251" w:rsidRDefault="00360F0F">
            <w:pPr>
              <w:spacing w:line="232" w:lineRule="auto"/>
              <w:jc w:val="center"/>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rPr>
              <w:t>Постановление Правительства Рязанской области от 30.10.2013 № 344 «Об утверждении государственной программы Рязанской области «Развитие образования и молодежной политики»</w:t>
            </w:r>
          </w:p>
        </w:tc>
        <w:tc>
          <w:tcPr>
            <w:tcW w:w="2561" w:type="dxa"/>
            <w:vMerge w:val="restart"/>
            <w:tcBorders>
              <w:top w:val="single" w:sz="4" w:space="0" w:color="auto"/>
              <w:left w:val="single" w:sz="4" w:space="0" w:color="auto"/>
              <w:bottom w:val="single" w:sz="4" w:space="0" w:color="auto"/>
              <w:right w:val="single" w:sz="4" w:space="0" w:color="auto"/>
            </w:tcBorders>
          </w:tcPr>
          <w:p w:rsidR="00360F0F" w:rsidRPr="00A74251" w:rsidRDefault="00360F0F">
            <w:pPr>
              <w:spacing w:line="232" w:lineRule="auto"/>
              <w:jc w:val="center"/>
              <w:rPr>
                <w:rFonts w:ascii="Times New Roman" w:eastAsiaTheme="minorHAnsi" w:hAnsi="Times New Roman"/>
                <w:color w:val="000000" w:themeColor="text1"/>
                <w:sz w:val="24"/>
                <w:szCs w:val="24"/>
                <w:lang w:eastAsia="en-US"/>
              </w:rPr>
            </w:pPr>
            <w:r w:rsidRPr="00A74251">
              <w:rPr>
                <w:rFonts w:ascii="Times New Roman" w:eastAsiaTheme="minorHAnsi" w:hAnsi="Times New Roman"/>
                <w:color w:val="000000" w:themeColor="text1"/>
                <w:sz w:val="24"/>
                <w:szCs w:val="24"/>
                <w:lang w:eastAsia="en-US"/>
              </w:rPr>
              <w:t>Министерство образования и молодежной политики Рязанской области</w:t>
            </w:r>
          </w:p>
          <w:p w:rsidR="00360F0F" w:rsidRPr="00A74251" w:rsidRDefault="00360F0F">
            <w:pPr>
              <w:spacing w:line="232" w:lineRule="auto"/>
              <w:jc w:val="center"/>
              <w:rPr>
                <w:rFonts w:ascii="Times New Roman" w:eastAsiaTheme="minorHAnsi" w:hAnsi="Times New Roman"/>
                <w:color w:val="000000" w:themeColor="text1"/>
                <w:sz w:val="24"/>
                <w:szCs w:val="24"/>
              </w:rPr>
            </w:pPr>
          </w:p>
        </w:tc>
      </w:tr>
      <w:tr w:rsidR="00360F0F" w:rsidRPr="00A74251" w:rsidTr="00360F0F">
        <w:tc>
          <w:tcPr>
            <w:tcW w:w="710"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rPr>
            </w:pPr>
          </w:p>
        </w:tc>
        <w:tc>
          <w:tcPr>
            <w:tcW w:w="3129"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rPr>
            </w:pPr>
          </w:p>
        </w:tc>
        <w:tc>
          <w:tcPr>
            <w:tcW w:w="4313" w:type="dxa"/>
            <w:tcBorders>
              <w:top w:val="single" w:sz="4" w:space="0" w:color="auto"/>
              <w:left w:val="single" w:sz="4" w:space="0" w:color="auto"/>
              <w:bottom w:val="single" w:sz="4" w:space="0" w:color="auto"/>
              <w:right w:val="single" w:sz="4" w:space="0" w:color="auto"/>
            </w:tcBorders>
            <w:hideMark/>
          </w:tcPr>
          <w:p w:rsidR="00360F0F" w:rsidRPr="00A74251" w:rsidRDefault="00360F0F">
            <w:pPr>
              <w:autoSpaceDE w:val="0"/>
              <w:autoSpaceDN w:val="0"/>
              <w:adjustRightInd w:val="0"/>
              <w:spacing w:line="232" w:lineRule="auto"/>
              <w:jc w:val="center"/>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lang w:eastAsia="en-US"/>
              </w:rPr>
              <w:t>Присуждение именных стипендий одаренным детям</w:t>
            </w:r>
          </w:p>
        </w:tc>
        <w:tc>
          <w:tcPr>
            <w:tcW w:w="3653"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rPr>
            </w:pPr>
          </w:p>
        </w:tc>
        <w:tc>
          <w:tcPr>
            <w:tcW w:w="2561"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rPr>
            </w:pPr>
          </w:p>
        </w:tc>
      </w:tr>
      <w:tr w:rsidR="00360F0F" w:rsidRPr="00A74251" w:rsidTr="00360F0F">
        <w:tc>
          <w:tcPr>
            <w:tcW w:w="710" w:type="dxa"/>
            <w:vMerge w:val="restart"/>
            <w:tcBorders>
              <w:top w:val="single" w:sz="4" w:space="0" w:color="auto"/>
              <w:left w:val="single" w:sz="4" w:space="0" w:color="auto"/>
              <w:bottom w:val="single" w:sz="4" w:space="0" w:color="auto"/>
              <w:right w:val="single" w:sz="4" w:space="0" w:color="auto"/>
            </w:tcBorders>
            <w:hideMark/>
          </w:tcPr>
          <w:p w:rsidR="00360F0F" w:rsidRPr="00A74251" w:rsidRDefault="00360F0F">
            <w:pPr>
              <w:spacing w:line="232" w:lineRule="auto"/>
              <w:jc w:val="center"/>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rPr>
              <w:t>7.</w:t>
            </w:r>
          </w:p>
        </w:tc>
        <w:tc>
          <w:tcPr>
            <w:tcW w:w="3129" w:type="dxa"/>
            <w:vMerge w:val="restart"/>
            <w:tcBorders>
              <w:top w:val="single" w:sz="4" w:space="0" w:color="auto"/>
              <w:left w:val="single" w:sz="4" w:space="0" w:color="auto"/>
              <w:bottom w:val="single" w:sz="4" w:space="0" w:color="auto"/>
              <w:right w:val="single" w:sz="4" w:space="0" w:color="auto"/>
            </w:tcBorders>
            <w:hideMark/>
          </w:tcPr>
          <w:p w:rsidR="00360F0F" w:rsidRPr="00A74251" w:rsidRDefault="00360F0F">
            <w:pPr>
              <w:spacing w:line="232" w:lineRule="auto"/>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rPr>
              <w:t>Создание условий, направленных на мобильность трудовых ресурсов, способствующую повышению эффективности труда, включающую предварительное исследование потребностей товарного рынка, обучение и привлечение рабочей силы с квалификацией, соответствующей потребностям товарного рынка, в том числе привлечение высококвалифицированной рабочей силы из-за рубежа</w:t>
            </w:r>
          </w:p>
        </w:tc>
        <w:tc>
          <w:tcPr>
            <w:tcW w:w="4313" w:type="dxa"/>
            <w:tcBorders>
              <w:top w:val="single" w:sz="4" w:space="0" w:color="auto"/>
              <w:left w:val="single" w:sz="4" w:space="0" w:color="auto"/>
              <w:bottom w:val="single" w:sz="4" w:space="0" w:color="auto"/>
              <w:right w:val="single" w:sz="4" w:space="0" w:color="auto"/>
            </w:tcBorders>
            <w:hideMark/>
          </w:tcPr>
          <w:p w:rsidR="00360F0F" w:rsidRPr="00A74251" w:rsidRDefault="00360F0F">
            <w:pPr>
              <w:spacing w:line="232" w:lineRule="auto"/>
              <w:jc w:val="center"/>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rPr>
              <w:t>Организация профессионального обучения и дополнительного профессионального образования безработных граждан, включая обучение в другой местности</w:t>
            </w:r>
          </w:p>
        </w:tc>
        <w:tc>
          <w:tcPr>
            <w:tcW w:w="3653" w:type="dxa"/>
            <w:vMerge w:val="restart"/>
            <w:tcBorders>
              <w:top w:val="single" w:sz="4" w:space="0" w:color="auto"/>
              <w:left w:val="single" w:sz="4" w:space="0" w:color="auto"/>
              <w:bottom w:val="single" w:sz="4" w:space="0" w:color="auto"/>
              <w:right w:val="single" w:sz="4" w:space="0" w:color="auto"/>
            </w:tcBorders>
            <w:hideMark/>
          </w:tcPr>
          <w:p w:rsidR="00360F0F" w:rsidRPr="00A74251" w:rsidRDefault="001508C6">
            <w:pPr>
              <w:spacing w:line="232" w:lineRule="auto"/>
              <w:jc w:val="center"/>
              <w:rPr>
                <w:rFonts w:ascii="Times New Roman" w:eastAsiaTheme="minorHAnsi" w:hAnsi="Times New Roman"/>
                <w:color w:val="000000" w:themeColor="text1"/>
                <w:sz w:val="24"/>
                <w:szCs w:val="24"/>
                <w:lang w:eastAsia="en-US"/>
              </w:rPr>
            </w:pPr>
            <w:hyperlink r:id="rId26" w:history="1">
              <w:r w:rsidR="00360F0F" w:rsidRPr="00A74251">
                <w:rPr>
                  <w:rStyle w:val="af5"/>
                  <w:rFonts w:ascii="Times New Roman" w:eastAsiaTheme="minorHAnsi" w:hAnsi="Times New Roman"/>
                  <w:color w:val="000000" w:themeColor="text1"/>
                  <w:sz w:val="24"/>
                  <w:szCs w:val="24"/>
                  <w:u w:val="none"/>
                </w:rPr>
                <w:t>Постановление</w:t>
              </w:r>
            </w:hyperlink>
            <w:r w:rsidR="00360F0F" w:rsidRPr="00A74251">
              <w:rPr>
                <w:rFonts w:ascii="Times New Roman" w:eastAsiaTheme="minorHAnsi" w:hAnsi="Times New Roman"/>
                <w:color w:val="000000" w:themeColor="text1"/>
                <w:sz w:val="24"/>
                <w:szCs w:val="24"/>
              </w:rPr>
              <w:t xml:space="preserve"> Правительства Рязанской области от 29.10.2014 № 309 «Об утверждении государственной программы Рязанской области «О развитии сферы занятости»</w:t>
            </w:r>
          </w:p>
        </w:tc>
        <w:tc>
          <w:tcPr>
            <w:tcW w:w="2561" w:type="dxa"/>
            <w:vMerge w:val="restart"/>
            <w:tcBorders>
              <w:top w:val="single" w:sz="4" w:space="0" w:color="auto"/>
              <w:left w:val="single" w:sz="4" w:space="0" w:color="auto"/>
              <w:bottom w:val="single" w:sz="4" w:space="0" w:color="auto"/>
              <w:right w:val="single" w:sz="4" w:space="0" w:color="auto"/>
            </w:tcBorders>
            <w:hideMark/>
          </w:tcPr>
          <w:p w:rsidR="00360F0F" w:rsidRPr="00A74251" w:rsidRDefault="00360F0F">
            <w:pPr>
              <w:spacing w:line="232" w:lineRule="auto"/>
              <w:jc w:val="center"/>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rPr>
              <w:t>Министерство труда и социальной защиты населения Рязанской области</w:t>
            </w:r>
          </w:p>
        </w:tc>
      </w:tr>
      <w:tr w:rsidR="00360F0F" w:rsidRPr="00A74251" w:rsidTr="00360F0F">
        <w:tc>
          <w:tcPr>
            <w:tcW w:w="710"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rPr>
            </w:pPr>
          </w:p>
        </w:tc>
        <w:tc>
          <w:tcPr>
            <w:tcW w:w="3129"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rPr>
            </w:pPr>
          </w:p>
        </w:tc>
        <w:tc>
          <w:tcPr>
            <w:tcW w:w="4313" w:type="dxa"/>
            <w:tcBorders>
              <w:top w:val="single" w:sz="4" w:space="0" w:color="auto"/>
              <w:left w:val="single" w:sz="4" w:space="0" w:color="auto"/>
              <w:bottom w:val="single" w:sz="4" w:space="0" w:color="auto"/>
              <w:right w:val="single" w:sz="4" w:space="0" w:color="auto"/>
            </w:tcBorders>
            <w:hideMark/>
          </w:tcPr>
          <w:p w:rsidR="00360F0F" w:rsidRPr="00A74251" w:rsidRDefault="00360F0F">
            <w:pPr>
              <w:spacing w:line="232" w:lineRule="auto"/>
              <w:jc w:val="center"/>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rPr>
              <w:t>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в том числе:</w:t>
            </w:r>
          </w:p>
          <w:p w:rsidR="00360F0F" w:rsidRPr="00A74251" w:rsidRDefault="00360F0F">
            <w:pPr>
              <w:spacing w:line="232" w:lineRule="auto"/>
              <w:jc w:val="center"/>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rPr>
              <w:t>- в сельскую местность;</w:t>
            </w:r>
          </w:p>
          <w:p w:rsidR="00360F0F" w:rsidRPr="00A74251" w:rsidRDefault="00360F0F">
            <w:pPr>
              <w:spacing w:line="232" w:lineRule="auto"/>
              <w:jc w:val="center"/>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rPr>
              <w:t>- межрегиональная миграция;</w:t>
            </w:r>
          </w:p>
          <w:p w:rsidR="00360F0F" w:rsidRPr="00A74251" w:rsidRDefault="00360F0F">
            <w:pPr>
              <w:spacing w:line="232" w:lineRule="auto"/>
              <w:jc w:val="center"/>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rPr>
              <w:t>- межгосударственная миграция</w:t>
            </w:r>
          </w:p>
        </w:tc>
        <w:tc>
          <w:tcPr>
            <w:tcW w:w="3653"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lang w:eastAsia="en-US"/>
              </w:rPr>
            </w:pPr>
          </w:p>
        </w:tc>
        <w:tc>
          <w:tcPr>
            <w:tcW w:w="2561"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rPr>
            </w:pPr>
          </w:p>
        </w:tc>
      </w:tr>
      <w:tr w:rsidR="00360F0F" w:rsidRPr="00A74251" w:rsidTr="00360F0F">
        <w:tc>
          <w:tcPr>
            <w:tcW w:w="710"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rPr>
            </w:pPr>
          </w:p>
        </w:tc>
        <w:tc>
          <w:tcPr>
            <w:tcW w:w="3129"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rPr>
            </w:pPr>
          </w:p>
        </w:tc>
        <w:tc>
          <w:tcPr>
            <w:tcW w:w="4313" w:type="dxa"/>
            <w:tcBorders>
              <w:top w:val="single" w:sz="4" w:space="0" w:color="auto"/>
              <w:left w:val="single" w:sz="4" w:space="0" w:color="auto"/>
              <w:bottom w:val="single" w:sz="4" w:space="0" w:color="auto"/>
              <w:right w:val="single" w:sz="4" w:space="0" w:color="auto"/>
            </w:tcBorders>
            <w:hideMark/>
          </w:tcPr>
          <w:p w:rsidR="00360F0F" w:rsidRPr="00A74251" w:rsidRDefault="00360F0F">
            <w:pPr>
              <w:spacing w:line="232" w:lineRule="auto"/>
              <w:jc w:val="center"/>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rPr>
              <w:t>Организация ярмарок вакансий и учебных рабочих мест, в том числе:</w:t>
            </w:r>
          </w:p>
          <w:p w:rsidR="00360F0F" w:rsidRPr="00A74251" w:rsidRDefault="00360F0F">
            <w:pPr>
              <w:spacing w:line="232" w:lineRule="auto"/>
              <w:jc w:val="center"/>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rPr>
              <w:t>- общих;</w:t>
            </w:r>
          </w:p>
          <w:p w:rsidR="00360F0F" w:rsidRPr="00A74251" w:rsidRDefault="00360F0F">
            <w:pPr>
              <w:spacing w:line="232" w:lineRule="auto"/>
              <w:jc w:val="center"/>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rPr>
              <w:t>- специализированных;</w:t>
            </w:r>
          </w:p>
          <w:p w:rsidR="00360F0F" w:rsidRPr="00A74251" w:rsidRDefault="00360F0F">
            <w:pPr>
              <w:spacing w:line="232" w:lineRule="auto"/>
              <w:jc w:val="center"/>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rPr>
              <w:t>- электронных;</w:t>
            </w:r>
          </w:p>
          <w:p w:rsidR="00360F0F" w:rsidRPr="00A74251" w:rsidRDefault="00360F0F">
            <w:pPr>
              <w:spacing w:line="232" w:lineRule="auto"/>
              <w:jc w:val="center"/>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rPr>
              <w:t>- с использованием программы «Skype»;</w:t>
            </w:r>
          </w:p>
          <w:p w:rsidR="00360F0F" w:rsidRPr="00A74251" w:rsidRDefault="00360F0F">
            <w:pPr>
              <w:spacing w:line="232" w:lineRule="auto"/>
              <w:jc w:val="center"/>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rPr>
              <w:t>- для будущих абитуриентов</w:t>
            </w:r>
          </w:p>
        </w:tc>
        <w:tc>
          <w:tcPr>
            <w:tcW w:w="3653"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lang w:eastAsia="en-US"/>
              </w:rPr>
            </w:pPr>
          </w:p>
        </w:tc>
        <w:tc>
          <w:tcPr>
            <w:tcW w:w="2561"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rPr>
            </w:pPr>
          </w:p>
        </w:tc>
      </w:tr>
      <w:tr w:rsidR="00360F0F" w:rsidRPr="00A74251" w:rsidTr="00360F0F">
        <w:tc>
          <w:tcPr>
            <w:tcW w:w="710"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rPr>
            </w:pPr>
          </w:p>
        </w:tc>
        <w:tc>
          <w:tcPr>
            <w:tcW w:w="3129"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rPr>
            </w:pPr>
          </w:p>
        </w:tc>
        <w:tc>
          <w:tcPr>
            <w:tcW w:w="4313" w:type="dxa"/>
            <w:tcBorders>
              <w:top w:val="single" w:sz="4" w:space="0" w:color="auto"/>
              <w:left w:val="single" w:sz="4" w:space="0" w:color="auto"/>
              <w:bottom w:val="single" w:sz="4" w:space="0" w:color="auto"/>
              <w:right w:val="single" w:sz="4" w:space="0" w:color="auto"/>
            </w:tcBorders>
            <w:hideMark/>
          </w:tcPr>
          <w:p w:rsidR="00360F0F" w:rsidRPr="00A74251" w:rsidRDefault="00360F0F">
            <w:pPr>
              <w:spacing w:line="232" w:lineRule="auto"/>
              <w:jc w:val="center"/>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rPr>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tc>
        <w:tc>
          <w:tcPr>
            <w:tcW w:w="3653"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lang w:eastAsia="en-US"/>
              </w:rPr>
            </w:pPr>
          </w:p>
        </w:tc>
        <w:tc>
          <w:tcPr>
            <w:tcW w:w="2561"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rPr>
            </w:pPr>
          </w:p>
        </w:tc>
      </w:tr>
      <w:tr w:rsidR="00360F0F" w:rsidRPr="00A74251" w:rsidTr="00360F0F">
        <w:tc>
          <w:tcPr>
            <w:tcW w:w="710" w:type="dxa"/>
            <w:vMerge w:val="restart"/>
            <w:tcBorders>
              <w:top w:val="single" w:sz="4" w:space="0" w:color="auto"/>
              <w:left w:val="single" w:sz="4" w:space="0" w:color="auto"/>
              <w:bottom w:val="single" w:sz="4" w:space="0" w:color="auto"/>
              <w:right w:val="single" w:sz="4" w:space="0" w:color="auto"/>
            </w:tcBorders>
            <w:hideMark/>
          </w:tcPr>
          <w:p w:rsidR="00360F0F" w:rsidRPr="00A74251" w:rsidRDefault="00360F0F">
            <w:pPr>
              <w:spacing w:line="232" w:lineRule="auto"/>
              <w:jc w:val="center"/>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rPr>
              <w:t>8.</w:t>
            </w:r>
          </w:p>
        </w:tc>
        <w:tc>
          <w:tcPr>
            <w:tcW w:w="3129" w:type="dxa"/>
            <w:vMerge w:val="restart"/>
            <w:tcBorders>
              <w:top w:val="single" w:sz="4" w:space="0" w:color="auto"/>
              <w:left w:val="single" w:sz="4" w:space="0" w:color="auto"/>
              <w:bottom w:val="single" w:sz="4" w:space="0" w:color="auto"/>
              <w:right w:val="single" w:sz="4" w:space="0" w:color="auto"/>
            </w:tcBorders>
            <w:hideMark/>
          </w:tcPr>
          <w:p w:rsidR="00360F0F" w:rsidRPr="00A74251" w:rsidRDefault="00360F0F">
            <w:pPr>
              <w:spacing w:line="232" w:lineRule="auto"/>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rPr>
              <w:t>Создание институциональной среды, способствующей внедрению инноваций и увеличению возможности хозяйствующих субъектов по внедрению новых технологических решений</w:t>
            </w:r>
          </w:p>
        </w:tc>
        <w:tc>
          <w:tcPr>
            <w:tcW w:w="4313" w:type="dxa"/>
            <w:tcBorders>
              <w:top w:val="single" w:sz="4" w:space="0" w:color="auto"/>
              <w:left w:val="single" w:sz="4" w:space="0" w:color="auto"/>
              <w:bottom w:val="single" w:sz="4" w:space="0" w:color="auto"/>
              <w:right w:val="single" w:sz="4" w:space="0" w:color="auto"/>
            </w:tcBorders>
            <w:hideMark/>
          </w:tcPr>
          <w:p w:rsidR="00360F0F" w:rsidRPr="00A74251" w:rsidRDefault="00360F0F">
            <w:pPr>
              <w:autoSpaceDE w:val="0"/>
              <w:autoSpaceDN w:val="0"/>
              <w:adjustRightInd w:val="0"/>
              <w:spacing w:line="232" w:lineRule="auto"/>
              <w:jc w:val="center"/>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lang w:eastAsia="en-US"/>
              </w:rPr>
              <w:t>Предоставление субсидий организациям, образующим инфраструктуру поддержки субъектов малого и среднего предпринимательства в Рязанской области, на организацию оказания комплекса услуг, сервисов и мер поддержки субъектам малого и среднего предпринимательства в центрах «Мой бизнес»</w:t>
            </w:r>
          </w:p>
        </w:tc>
        <w:tc>
          <w:tcPr>
            <w:tcW w:w="3653" w:type="dxa"/>
            <w:vMerge w:val="restart"/>
            <w:tcBorders>
              <w:top w:val="single" w:sz="4" w:space="0" w:color="auto"/>
              <w:left w:val="single" w:sz="4" w:space="0" w:color="auto"/>
              <w:bottom w:val="single" w:sz="4" w:space="0" w:color="auto"/>
              <w:right w:val="single" w:sz="4" w:space="0" w:color="auto"/>
            </w:tcBorders>
            <w:hideMark/>
          </w:tcPr>
          <w:p w:rsidR="00360F0F" w:rsidRPr="00A74251" w:rsidRDefault="001508C6">
            <w:pPr>
              <w:spacing w:line="232" w:lineRule="auto"/>
              <w:jc w:val="center"/>
              <w:rPr>
                <w:rFonts w:ascii="Times New Roman" w:eastAsiaTheme="minorHAnsi" w:hAnsi="Times New Roman"/>
                <w:color w:val="000000" w:themeColor="text1"/>
                <w:sz w:val="24"/>
                <w:szCs w:val="24"/>
              </w:rPr>
            </w:pPr>
            <w:hyperlink r:id="rId27" w:history="1">
              <w:r w:rsidR="00360F0F" w:rsidRPr="00A74251">
                <w:rPr>
                  <w:rStyle w:val="af5"/>
                  <w:rFonts w:ascii="Times New Roman" w:eastAsiaTheme="minorHAnsi" w:hAnsi="Times New Roman"/>
                  <w:color w:val="000000" w:themeColor="text1"/>
                  <w:sz w:val="24"/>
                  <w:szCs w:val="24"/>
                  <w:u w:val="none"/>
                </w:rPr>
                <w:t>Постановление</w:t>
              </w:r>
            </w:hyperlink>
            <w:r w:rsidR="00360F0F" w:rsidRPr="00A74251">
              <w:rPr>
                <w:rFonts w:ascii="Times New Roman" w:eastAsiaTheme="minorHAnsi" w:hAnsi="Times New Roman"/>
                <w:color w:val="000000" w:themeColor="text1"/>
                <w:sz w:val="24"/>
                <w:szCs w:val="24"/>
              </w:rPr>
              <w:t xml:space="preserve"> Правительства Рязанской области от 29.10.2014 № 306 «Об утверждении государственной программы Рязанской области «Экономическое развитие»</w:t>
            </w:r>
          </w:p>
        </w:tc>
        <w:tc>
          <w:tcPr>
            <w:tcW w:w="2561" w:type="dxa"/>
            <w:vMerge w:val="restart"/>
            <w:tcBorders>
              <w:top w:val="single" w:sz="4" w:space="0" w:color="auto"/>
              <w:left w:val="single" w:sz="4" w:space="0" w:color="auto"/>
              <w:bottom w:val="single" w:sz="4" w:space="0" w:color="auto"/>
              <w:right w:val="single" w:sz="4" w:space="0" w:color="auto"/>
            </w:tcBorders>
            <w:hideMark/>
          </w:tcPr>
          <w:p w:rsidR="00360F0F" w:rsidRPr="00A74251" w:rsidRDefault="00360F0F">
            <w:pPr>
              <w:spacing w:line="232" w:lineRule="auto"/>
              <w:jc w:val="center"/>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rPr>
              <w:t>Министерство промышленности и экономического развития Рязанской области</w:t>
            </w:r>
          </w:p>
        </w:tc>
      </w:tr>
      <w:tr w:rsidR="00360F0F" w:rsidRPr="00A74251" w:rsidTr="00360F0F">
        <w:tc>
          <w:tcPr>
            <w:tcW w:w="710"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rPr>
            </w:pPr>
          </w:p>
        </w:tc>
        <w:tc>
          <w:tcPr>
            <w:tcW w:w="3129"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rPr>
            </w:pPr>
          </w:p>
        </w:tc>
        <w:tc>
          <w:tcPr>
            <w:tcW w:w="4313" w:type="dxa"/>
            <w:tcBorders>
              <w:top w:val="single" w:sz="4" w:space="0" w:color="auto"/>
              <w:left w:val="single" w:sz="4" w:space="0" w:color="auto"/>
              <w:bottom w:val="single" w:sz="4" w:space="0" w:color="auto"/>
              <w:right w:val="single" w:sz="4" w:space="0" w:color="auto"/>
            </w:tcBorders>
            <w:hideMark/>
          </w:tcPr>
          <w:p w:rsidR="00360F0F" w:rsidRPr="00A74251" w:rsidRDefault="00360F0F">
            <w:pPr>
              <w:autoSpaceDE w:val="0"/>
              <w:autoSpaceDN w:val="0"/>
              <w:adjustRightInd w:val="0"/>
              <w:spacing w:line="232" w:lineRule="auto"/>
              <w:jc w:val="center"/>
              <w:rPr>
                <w:rFonts w:ascii="Times New Roman" w:eastAsiaTheme="minorHAnsi" w:hAnsi="Times New Roman"/>
                <w:color w:val="000000" w:themeColor="text1"/>
                <w:sz w:val="24"/>
                <w:szCs w:val="24"/>
                <w:lang w:eastAsia="en-US"/>
              </w:rPr>
            </w:pPr>
            <w:r w:rsidRPr="00A74251">
              <w:rPr>
                <w:rFonts w:ascii="Times New Roman" w:eastAsiaTheme="minorHAnsi" w:hAnsi="Times New Roman"/>
                <w:color w:val="000000" w:themeColor="text1"/>
                <w:sz w:val="24"/>
                <w:szCs w:val="24"/>
                <w:lang w:eastAsia="en-US"/>
              </w:rPr>
              <w:t>Предоставление субсидий организациям, образующим инфраструктуру поддержки субъектов малого и среднего предпринимательства в Рязанской области, на реализацию комплексных программ по вовлечению в предпринимательскую деятельность и содействию созданию собственного бизнеса для каждой целевой группы, включая поддержку создания сообществ начинающих предпринимателей и развитие института наставничества</w:t>
            </w:r>
          </w:p>
        </w:tc>
        <w:tc>
          <w:tcPr>
            <w:tcW w:w="3653"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rPr>
            </w:pPr>
          </w:p>
        </w:tc>
        <w:tc>
          <w:tcPr>
            <w:tcW w:w="2561"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rPr>
            </w:pPr>
          </w:p>
        </w:tc>
      </w:tr>
      <w:tr w:rsidR="00360F0F" w:rsidRPr="00A74251" w:rsidTr="00360F0F">
        <w:tc>
          <w:tcPr>
            <w:tcW w:w="710"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rPr>
            </w:pPr>
          </w:p>
        </w:tc>
        <w:tc>
          <w:tcPr>
            <w:tcW w:w="3129"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rPr>
            </w:pPr>
          </w:p>
        </w:tc>
        <w:tc>
          <w:tcPr>
            <w:tcW w:w="4313" w:type="dxa"/>
            <w:tcBorders>
              <w:top w:val="single" w:sz="4" w:space="0" w:color="auto"/>
              <w:left w:val="single" w:sz="4" w:space="0" w:color="auto"/>
              <w:bottom w:val="single" w:sz="4" w:space="0" w:color="auto"/>
              <w:right w:val="single" w:sz="4" w:space="0" w:color="auto"/>
            </w:tcBorders>
            <w:hideMark/>
          </w:tcPr>
          <w:p w:rsidR="00360F0F" w:rsidRPr="00A74251" w:rsidRDefault="00360F0F">
            <w:pPr>
              <w:autoSpaceDE w:val="0"/>
              <w:autoSpaceDN w:val="0"/>
              <w:adjustRightInd w:val="0"/>
              <w:spacing w:line="232" w:lineRule="auto"/>
              <w:jc w:val="center"/>
              <w:rPr>
                <w:rFonts w:ascii="Times New Roman" w:eastAsiaTheme="minorHAnsi" w:hAnsi="Times New Roman"/>
                <w:color w:val="000000" w:themeColor="text1"/>
                <w:sz w:val="24"/>
                <w:szCs w:val="24"/>
                <w:lang w:eastAsia="en-US"/>
              </w:rPr>
            </w:pPr>
            <w:r w:rsidRPr="00A74251">
              <w:rPr>
                <w:rFonts w:ascii="Times New Roman" w:eastAsiaTheme="minorHAnsi" w:hAnsi="Times New Roman"/>
                <w:color w:val="000000" w:themeColor="text1"/>
                <w:sz w:val="24"/>
                <w:szCs w:val="24"/>
                <w:lang w:eastAsia="en-US"/>
              </w:rPr>
              <w:t xml:space="preserve">Предоставление субсидий Микрокредитной компании - Рязанский областной фонд поддержки малого предпринимательства на предоставление микрозаймов субъектам малого и среднего предпринимательства </w:t>
            </w:r>
            <w:r w:rsidRPr="00A74251">
              <w:rPr>
                <w:rFonts w:ascii="Times New Roman" w:eastAsiaTheme="minorHAnsi" w:hAnsi="Times New Roman"/>
                <w:color w:val="000000" w:themeColor="text1"/>
                <w:sz w:val="24"/>
                <w:szCs w:val="24"/>
                <w:lang w:eastAsia="en-US"/>
              </w:rPr>
              <w:lastRenderedPageBreak/>
              <w:t>и организациям, образующим инфраструктуру поддержки субъектов малого и среднего предпринимательства</w:t>
            </w:r>
          </w:p>
        </w:tc>
        <w:tc>
          <w:tcPr>
            <w:tcW w:w="3653"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rPr>
            </w:pPr>
          </w:p>
        </w:tc>
        <w:tc>
          <w:tcPr>
            <w:tcW w:w="2561"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rPr>
            </w:pPr>
          </w:p>
        </w:tc>
      </w:tr>
      <w:tr w:rsidR="00360F0F" w:rsidRPr="00A74251" w:rsidTr="00360F0F">
        <w:tc>
          <w:tcPr>
            <w:tcW w:w="710" w:type="dxa"/>
            <w:vMerge w:val="restart"/>
            <w:tcBorders>
              <w:top w:val="single" w:sz="4" w:space="0" w:color="auto"/>
              <w:left w:val="single" w:sz="4" w:space="0" w:color="auto"/>
              <w:bottom w:val="single" w:sz="4" w:space="0" w:color="auto"/>
              <w:right w:val="single" w:sz="4" w:space="0" w:color="auto"/>
            </w:tcBorders>
            <w:hideMark/>
          </w:tcPr>
          <w:p w:rsidR="00360F0F" w:rsidRPr="00A74251" w:rsidRDefault="00360F0F">
            <w:pPr>
              <w:spacing w:line="232" w:lineRule="auto"/>
              <w:jc w:val="center"/>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rPr>
              <w:lastRenderedPageBreak/>
              <w:t>9.</w:t>
            </w:r>
          </w:p>
        </w:tc>
        <w:tc>
          <w:tcPr>
            <w:tcW w:w="3129" w:type="dxa"/>
            <w:vMerge w:val="restart"/>
            <w:tcBorders>
              <w:top w:val="single" w:sz="4" w:space="0" w:color="auto"/>
              <w:left w:val="single" w:sz="4" w:space="0" w:color="auto"/>
              <w:bottom w:val="single" w:sz="4" w:space="0" w:color="auto"/>
              <w:right w:val="single" w:sz="4" w:space="0" w:color="auto"/>
            </w:tcBorders>
            <w:hideMark/>
          </w:tcPr>
          <w:p w:rsidR="00360F0F" w:rsidRPr="00A74251" w:rsidRDefault="00360F0F">
            <w:pPr>
              <w:spacing w:line="232" w:lineRule="auto"/>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rPr>
              <w:t>Содействие созданию и развитию институтов поддержки субъектов малого предпринимательства в инновационной деятельности, обеспечивающих благоприятную экономическую среду для среднего и крупного бизнеса</w:t>
            </w:r>
          </w:p>
        </w:tc>
        <w:tc>
          <w:tcPr>
            <w:tcW w:w="4313" w:type="dxa"/>
            <w:tcBorders>
              <w:top w:val="single" w:sz="4" w:space="0" w:color="auto"/>
              <w:left w:val="single" w:sz="4" w:space="0" w:color="auto"/>
              <w:bottom w:val="single" w:sz="4" w:space="0" w:color="auto"/>
              <w:right w:val="single" w:sz="4" w:space="0" w:color="auto"/>
            </w:tcBorders>
            <w:hideMark/>
          </w:tcPr>
          <w:p w:rsidR="00360F0F" w:rsidRPr="00A74251" w:rsidRDefault="00360F0F">
            <w:pPr>
              <w:autoSpaceDE w:val="0"/>
              <w:autoSpaceDN w:val="0"/>
              <w:adjustRightInd w:val="0"/>
              <w:spacing w:line="232" w:lineRule="auto"/>
              <w:jc w:val="center"/>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lang w:eastAsia="en-US"/>
              </w:rPr>
              <w:t>Предоставление субсидий юридическим лицам на создание и (или) развитие промышленного (индустриального) парка для обеспечения льготного доступа субъектов малого и среднего предпринимательства к производственным площадям и помещениям в целях создания (развития) производственных и инновационных компаний</w:t>
            </w:r>
          </w:p>
        </w:tc>
        <w:tc>
          <w:tcPr>
            <w:tcW w:w="3653" w:type="dxa"/>
            <w:vMerge w:val="restart"/>
            <w:tcBorders>
              <w:top w:val="single" w:sz="4" w:space="0" w:color="auto"/>
              <w:left w:val="single" w:sz="4" w:space="0" w:color="auto"/>
              <w:bottom w:val="single" w:sz="4" w:space="0" w:color="auto"/>
              <w:right w:val="single" w:sz="4" w:space="0" w:color="auto"/>
            </w:tcBorders>
            <w:hideMark/>
          </w:tcPr>
          <w:p w:rsidR="00360F0F" w:rsidRPr="00A74251" w:rsidRDefault="001508C6">
            <w:pPr>
              <w:spacing w:line="232" w:lineRule="auto"/>
              <w:jc w:val="center"/>
              <w:rPr>
                <w:rFonts w:ascii="Times New Roman" w:eastAsiaTheme="minorHAnsi" w:hAnsi="Times New Roman"/>
                <w:color w:val="000000" w:themeColor="text1"/>
                <w:sz w:val="24"/>
                <w:szCs w:val="24"/>
              </w:rPr>
            </w:pPr>
            <w:hyperlink r:id="rId28" w:history="1">
              <w:r w:rsidR="00360F0F" w:rsidRPr="00A74251">
                <w:rPr>
                  <w:rStyle w:val="af5"/>
                  <w:rFonts w:ascii="Times New Roman" w:eastAsiaTheme="minorHAnsi" w:hAnsi="Times New Roman"/>
                  <w:color w:val="000000" w:themeColor="text1"/>
                  <w:sz w:val="24"/>
                  <w:szCs w:val="24"/>
                  <w:u w:val="none"/>
                </w:rPr>
                <w:t>Постановление</w:t>
              </w:r>
            </w:hyperlink>
            <w:r w:rsidR="00360F0F" w:rsidRPr="00A74251">
              <w:rPr>
                <w:rFonts w:ascii="Times New Roman" w:eastAsiaTheme="minorHAnsi" w:hAnsi="Times New Roman"/>
                <w:color w:val="000000" w:themeColor="text1"/>
                <w:sz w:val="24"/>
                <w:szCs w:val="24"/>
              </w:rPr>
              <w:t xml:space="preserve"> Правительства Рязанской области от 29.10.2014 № 306 «Об утверждении государственной программы Рязанской области «Экономическое развитие»</w:t>
            </w:r>
          </w:p>
        </w:tc>
        <w:tc>
          <w:tcPr>
            <w:tcW w:w="2561" w:type="dxa"/>
            <w:vMerge w:val="restart"/>
            <w:tcBorders>
              <w:top w:val="single" w:sz="4" w:space="0" w:color="auto"/>
              <w:left w:val="single" w:sz="4" w:space="0" w:color="auto"/>
              <w:bottom w:val="single" w:sz="4" w:space="0" w:color="auto"/>
              <w:right w:val="single" w:sz="4" w:space="0" w:color="auto"/>
            </w:tcBorders>
            <w:hideMark/>
          </w:tcPr>
          <w:p w:rsidR="00360F0F" w:rsidRPr="00A74251" w:rsidRDefault="00360F0F">
            <w:pPr>
              <w:spacing w:line="232" w:lineRule="auto"/>
              <w:jc w:val="center"/>
              <w:rPr>
                <w:rFonts w:ascii="Times New Roman" w:eastAsiaTheme="minorHAnsi" w:hAnsi="Times New Roman"/>
                <w:color w:val="000000" w:themeColor="text1"/>
                <w:sz w:val="24"/>
                <w:szCs w:val="24"/>
              </w:rPr>
            </w:pPr>
            <w:r w:rsidRPr="00A74251">
              <w:rPr>
                <w:rFonts w:ascii="Times New Roman" w:eastAsiaTheme="minorHAnsi" w:hAnsi="Times New Roman"/>
                <w:color w:val="000000" w:themeColor="text1"/>
                <w:sz w:val="24"/>
                <w:szCs w:val="24"/>
              </w:rPr>
              <w:t>Министерство промышленности и экономического развития Рязанской области</w:t>
            </w:r>
          </w:p>
        </w:tc>
      </w:tr>
      <w:tr w:rsidR="00360F0F" w:rsidRPr="00A74251" w:rsidTr="00360F0F">
        <w:tc>
          <w:tcPr>
            <w:tcW w:w="710"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rPr>
            </w:pPr>
          </w:p>
        </w:tc>
        <w:tc>
          <w:tcPr>
            <w:tcW w:w="3129"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rPr>
            </w:pPr>
          </w:p>
        </w:tc>
        <w:tc>
          <w:tcPr>
            <w:tcW w:w="4313" w:type="dxa"/>
            <w:tcBorders>
              <w:top w:val="single" w:sz="4" w:space="0" w:color="auto"/>
              <w:left w:val="single" w:sz="4" w:space="0" w:color="auto"/>
              <w:bottom w:val="single" w:sz="4" w:space="0" w:color="auto"/>
              <w:right w:val="single" w:sz="4" w:space="0" w:color="auto"/>
            </w:tcBorders>
            <w:hideMark/>
          </w:tcPr>
          <w:p w:rsidR="00360F0F" w:rsidRPr="00A74251" w:rsidRDefault="00360F0F">
            <w:pPr>
              <w:autoSpaceDE w:val="0"/>
              <w:autoSpaceDN w:val="0"/>
              <w:adjustRightInd w:val="0"/>
              <w:spacing w:line="232" w:lineRule="auto"/>
              <w:jc w:val="center"/>
              <w:rPr>
                <w:rFonts w:ascii="Times New Roman" w:eastAsiaTheme="minorHAnsi" w:hAnsi="Times New Roman"/>
                <w:color w:val="000000" w:themeColor="text1"/>
                <w:sz w:val="24"/>
                <w:szCs w:val="24"/>
                <w:lang w:eastAsia="en-US"/>
              </w:rPr>
            </w:pPr>
            <w:r w:rsidRPr="00A74251">
              <w:rPr>
                <w:rFonts w:ascii="Times New Roman" w:eastAsiaTheme="minorHAnsi" w:hAnsi="Times New Roman"/>
                <w:color w:val="000000" w:themeColor="text1"/>
                <w:sz w:val="24"/>
                <w:szCs w:val="24"/>
                <w:lang w:eastAsia="en-US"/>
              </w:rPr>
              <w:t>Предоставление грантов в форме субсидий юридическим лицам, индивидуальным предпринимателям, физическим лицам, реализующим проекты по гуманитарным, фундаментальным научным исследованиям и по разработке и освоению в производстве новых видов конкурентоспособной наукоемкой продукции</w:t>
            </w:r>
          </w:p>
        </w:tc>
        <w:tc>
          <w:tcPr>
            <w:tcW w:w="3653"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rPr>
            </w:pPr>
          </w:p>
        </w:tc>
        <w:tc>
          <w:tcPr>
            <w:tcW w:w="2561" w:type="dxa"/>
            <w:vMerge/>
            <w:tcBorders>
              <w:top w:val="single" w:sz="4" w:space="0" w:color="auto"/>
              <w:left w:val="single" w:sz="4" w:space="0" w:color="auto"/>
              <w:bottom w:val="single" w:sz="4" w:space="0" w:color="auto"/>
              <w:right w:val="single" w:sz="4" w:space="0" w:color="auto"/>
            </w:tcBorders>
            <w:vAlign w:val="center"/>
            <w:hideMark/>
          </w:tcPr>
          <w:p w:rsidR="00360F0F" w:rsidRPr="00A74251" w:rsidRDefault="00360F0F">
            <w:pPr>
              <w:rPr>
                <w:rFonts w:ascii="Times New Roman" w:eastAsiaTheme="minorHAnsi" w:hAnsi="Times New Roman"/>
                <w:color w:val="000000" w:themeColor="text1"/>
                <w:sz w:val="24"/>
                <w:szCs w:val="24"/>
              </w:rPr>
            </w:pPr>
          </w:p>
        </w:tc>
      </w:tr>
    </w:tbl>
    <w:p w:rsidR="00360F0F" w:rsidRPr="00A74251" w:rsidRDefault="00360F0F" w:rsidP="00190FF9">
      <w:pPr>
        <w:spacing w:line="192" w:lineRule="auto"/>
        <w:jc w:val="center"/>
        <w:rPr>
          <w:rFonts w:ascii="Times New Roman" w:hAnsi="Times New Roman"/>
          <w:sz w:val="28"/>
          <w:szCs w:val="28"/>
        </w:rPr>
      </w:pPr>
    </w:p>
    <w:p w:rsidR="00360F0F" w:rsidRPr="00A74251" w:rsidRDefault="00360F0F" w:rsidP="00190FF9">
      <w:pPr>
        <w:spacing w:line="192" w:lineRule="auto"/>
        <w:jc w:val="center"/>
        <w:rPr>
          <w:rFonts w:ascii="Times New Roman" w:hAnsi="Times New Roman"/>
          <w:sz w:val="28"/>
          <w:szCs w:val="28"/>
        </w:rPr>
      </w:pPr>
    </w:p>
    <w:p w:rsidR="00360F0F" w:rsidRPr="00A74251" w:rsidRDefault="00360F0F" w:rsidP="00190FF9">
      <w:pPr>
        <w:spacing w:line="192" w:lineRule="auto"/>
        <w:jc w:val="center"/>
        <w:rPr>
          <w:rFonts w:ascii="Times New Roman" w:hAnsi="Times New Roman"/>
          <w:sz w:val="28"/>
          <w:szCs w:val="28"/>
        </w:rPr>
      </w:pPr>
      <w:r w:rsidRPr="00A74251">
        <w:rPr>
          <w:rFonts w:ascii="Times New Roman" w:hAnsi="Times New Roman"/>
          <w:sz w:val="28"/>
          <w:szCs w:val="28"/>
        </w:rPr>
        <w:t>__________</w:t>
      </w:r>
    </w:p>
    <w:sectPr w:rsidR="00360F0F" w:rsidRPr="00A74251" w:rsidSect="00360F0F">
      <w:pgSz w:w="16834" w:h="11907" w:orient="landscape" w:code="9"/>
      <w:pgMar w:top="1134" w:right="567" w:bottom="1134" w:left="1985" w:header="272" w:footer="397"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CE7" w:rsidRDefault="003B7CE7">
      <w:r>
        <w:separator/>
      </w:r>
    </w:p>
  </w:endnote>
  <w:endnote w:type="continuationSeparator" w:id="0">
    <w:p w:rsidR="003B7CE7" w:rsidRDefault="003B7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panose1 w:val="00000000000000000000"/>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DDC" w:rsidRDefault="004D2DD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c"/>
      <w:tblW w:w="0" w:type="auto"/>
      <w:tblLayout w:type="fixed"/>
      <w:tblLook w:val="01E0" w:firstRow="1" w:lastRow="1" w:firstColumn="1" w:lastColumn="1" w:noHBand="0" w:noVBand="0"/>
    </w:tblPr>
    <w:tblGrid>
      <w:gridCol w:w="1265"/>
      <w:gridCol w:w="325"/>
      <w:gridCol w:w="5718"/>
      <w:gridCol w:w="500"/>
      <w:gridCol w:w="6574"/>
    </w:tblGrid>
    <w:tr w:rsidR="00876034">
      <w:tc>
        <w:tcPr>
          <w:tcW w:w="1265" w:type="dxa"/>
          <w:tcBorders>
            <w:top w:val="nil"/>
            <w:left w:val="nil"/>
            <w:bottom w:val="nil"/>
            <w:right w:val="nil"/>
          </w:tcBorders>
        </w:tcPr>
        <w:p w:rsidR="00876034" w:rsidRDefault="00D170AF">
          <w:pPr>
            <w:pStyle w:val="a7"/>
          </w:pPr>
          <w:r>
            <w:rPr>
              <w:noProof/>
            </w:rPr>
            <w:drawing>
              <wp:inline distT="0" distB="0" distL="0" distR="0" wp14:anchorId="57F23D06" wp14:editId="031BE607">
                <wp:extent cx="666750" cy="285750"/>
                <wp:effectExtent l="0" t="0" r="0" b="0"/>
                <wp:docPr id="1" name="Рисунок 1"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ащита_66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sidR="00876034">
            <w:t xml:space="preserve"> </w:t>
          </w:r>
        </w:p>
      </w:tc>
      <w:tc>
        <w:tcPr>
          <w:tcW w:w="325" w:type="dxa"/>
          <w:tcBorders>
            <w:top w:val="nil"/>
            <w:left w:val="nil"/>
            <w:bottom w:val="nil"/>
            <w:right w:val="nil"/>
          </w:tcBorders>
          <w:tcMar>
            <w:left w:w="28" w:type="dxa"/>
            <w:bottom w:w="0" w:type="dxa"/>
            <w:right w:w="28" w:type="dxa"/>
          </w:tcMar>
          <w:vAlign w:val="bottom"/>
        </w:tcPr>
        <w:p w:rsidR="00876034" w:rsidRPr="005E6D99" w:rsidRDefault="00D170AF" w:rsidP="002953B6">
          <w:pPr>
            <w:pStyle w:val="a7"/>
            <w:spacing w:before="60"/>
            <w:ind w:right="-113"/>
            <w:rPr>
              <w:rFonts w:ascii="Times New Roman" w:hAnsi="Times New Roman"/>
              <w:position w:val="-20"/>
              <w:lang w:val="en-US"/>
            </w:rPr>
          </w:pPr>
          <w:r>
            <w:rPr>
              <w:noProof/>
              <w:position w:val="-20"/>
              <w:sz w:val="14"/>
              <w:szCs w:val="14"/>
            </w:rPr>
            <w:drawing>
              <wp:inline distT="0" distB="0" distL="0" distR="0" wp14:anchorId="60543BA9" wp14:editId="1A81A72E">
                <wp:extent cx="171450" cy="142875"/>
                <wp:effectExtent l="0" t="0" r="0" b="9525"/>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мер версии 555"/>
                        <pic:cNvPicPr>
                          <a:picLocks noChangeAspect="1" noChangeArrowheads="1"/>
                        </pic:cNvPicPr>
                      </pic:nvPicPr>
                      <pic:blipFill>
                        <a:blip r:embed="rId2">
                          <a:lum bright="-6000" contrast="18000"/>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
      </w:tc>
      <w:tc>
        <w:tcPr>
          <w:tcW w:w="5718" w:type="dxa"/>
          <w:tcBorders>
            <w:top w:val="nil"/>
            <w:left w:val="nil"/>
            <w:bottom w:val="nil"/>
            <w:right w:val="nil"/>
          </w:tcBorders>
          <w:tcMar>
            <w:left w:w="0" w:type="dxa"/>
          </w:tcMar>
          <w:vAlign w:val="bottom"/>
        </w:tcPr>
        <w:p w:rsidR="00876034" w:rsidRPr="00B8061C" w:rsidRDefault="00216A99" w:rsidP="004D2DDC">
          <w:pPr>
            <w:pStyle w:val="a7"/>
            <w:ind w:right="-113"/>
            <w:rPr>
              <w:rFonts w:ascii="Times New Roman" w:hAnsi="Times New Roman"/>
              <w:position w:val="-14"/>
              <w:lang w:val="en-US"/>
            </w:rPr>
          </w:pPr>
          <w:r>
            <w:rPr>
              <w:rFonts w:ascii="Times New Roman" w:hAnsi="Times New Roman"/>
              <w:position w:val="-14"/>
              <w:lang w:val="en-US"/>
            </w:rPr>
            <w:t xml:space="preserve">109585  </w:t>
          </w:r>
          <w:r w:rsidR="004D2DDC">
            <w:rPr>
              <w:rFonts w:ascii="Times New Roman" w:hAnsi="Times New Roman"/>
              <w:position w:val="-14"/>
            </w:rPr>
            <w:t>30</w:t>
          </w:r>
          <w:r w:rsidR="004D2DDC">
            <w:rPr>
              <w:rFonts w:ascii="Times New Roman" w:hAnsi="Times New Roman"/>
              <w:position w:val="-14"/>
              <w:lang w:val="en-US"/>
            </w:rPr>
            <w:t>.</w:t>
          </w:r>
          <w:r>
            <w:rPr>
              <w:rFonts w:ascii="Times New Roman" w:hAnsi="Times New Roman"/>
              <w:position w:val="-14"/>
              <w:lang w:val="en-US"/>
            </w:rPr>
            <w:t>1</w:t>
          </w:r>
          <w:r w:rsidR="004D2DDC">
            <w:rPr>
              <w:rFonts w:ascii="Times New Roman" w:hAnsi="Times New Roman"/>
              <w:position w:val="-14"/>
            </w:rPr>
            <w:t>2</w:t>
          </w:r>
          <w:r>
            <w:rPr>
              <w:rFonts w:ascii="Times New Roman" w:hAnsi="Times New Roman"/>
              <w:position w:val="-14"/>
              <w:lang w:val="en-US"/>
            </w:rPr>
            <w:t>.20</w:t>
          </w:r>
          <w:r w:rsidR="004D2DDC">
            <w:rPr>
              <w:rFonts w:ascii="Times New Roman" w:hAnsi="Times New Roman"/>
              <w:position w:val="-14"/>
            </w:rPr>
            <w:t>19</w:t>
          </w:r>
          <w:r>
            <w:rPr>
              <w:rFonts w:ascii="Times New Roman" w:hAnsi="Times New Roman"/>
              <w:position w:val="-14"/>
              <w:lang w:val="en-US"/>
            </w:rPr>
            <w:t xml:space="preserve"> 15:25:48</w:t>
          </w:r>
        </w:p>
      </w:tc>
      <w:tc>
        <w:tcPr>
          <w:tcW w:w="500" w:type="dxa"/>
          <w:tcBorders>
            <w:top w:val="nil"/>
            <w:left w:val="nil"/>
            <w:bottom w:val="nil"/>
            <w:right w:val="nil"/>
          </w:tcBorders>
        </w:tcPr>
        <w:p w:rsidR="00876034" w:rsidRPr="00F16F07" w:rsidRDefault="00876034" w:rsidP="008702D3">
          <w:pPr>
            <w:pStyle w:val="a7"/>
            <w:ind w:right="-113"/>
            <w:jc w:val="right"/>
          </w:pPr>
        </w:p>
      </w:tc>
      <w:tc>
        <w:tcPr>
          <w:tcW w:w="6574" w:type="dxa"/>
          <w:tcBorders>
            <w:top w:val="nil"/>
            <w:left w:val="nil"/>
            <w:bottom w:val="nil"/>
            <w:right w:val="nil"/>
          </w:tcBorders>
        </w:tcPr>
        <w:p w:rsidR="00876034" w:rsidRPr="002953B6" w:rsidRDefault="00876034" w:rsidP="002953B6">
          <w:pPr>
            <w:pStyle w:val="a7"/>
            <w:spacing w:before="40"/>
            <w:rPr>
              <w:b/>
              <w:spacing w:val="30"/>
            </w:rPr>
          </w:pPr>
        </w:p>
      </w:tc>
    </w:tr>
  </w:tbl>
  <w:p w:rsidR="00876034" w:rsidRPr="009573D3" w:rsidRDefault="00876034">
    <w:pPr>
      <w:pStyle w:val="a7"/>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8"/>
      <w:gridCol w:w="2246"/>
      <w:gridCol w:w="1018"/>
      <w:gridCol w:w="2730"/>
    </w:tblGrid>
    <w:tr w:rsidR="00876034">
      <w:tc>
        <w:tcPr>
          <w:tcW w:w="2538" w:type="dxa"/>
        </w:tcPr>
        <w:p w:rsidR="00876034" w:rsidRPr="00AC7150" w:rsidRDefault="00876034" w:rsidP="00AC7150">
          <w:pPr>
            <w:pStyle w:val="a7"/>
            <w:rPr>
              <w:rFonts w:ascii="Times New Roman" w:hAnsi="Times New Roman"/>
              <w:sz w:val="28"/>
              <w:szCs w:val="28"/>
            </w:rPr>
          </w:pPr>
        </w:p>
      </w:tc>
      <w:tc>
        <w:tcPr>
          <w:tcW w:w="2246" w:type="dxa"/>
        </w:tcPr>
        <w:p w:rsidR="00876034" w:rsidRDefault="00876034" w:rsidP="00AC7150">
          <w:pPr>
            <w:pStyle w:val="a7"/>
            <w:jc w:val="both"/>
            <w:rPr>
              <w:rFonts w:ascii="Times New Roman" w:hAnsi="Times New Roman"/>
              <w:sz w:val="28"/>
              <w:szCs w:val="28"/>
            </w:rPr>
          </w:pPr>
        </w:p>
      </w:tc>
      <w:tc>
        <w:tcPr>
          <w:tcW w:w="1018" w:type="dxa"/>
        </w:tcPr>
        <w:p w:rsidR="00876034" w:rsidRPr="00D77BCF" w:rsidRDefault="00876034" w:rsidP="00D77BCF">
          <w:pPr>
            <w:pStyle w:val="a7"/>
            <w:ind w:right="-113"/>
            <w:jc w:val="right"/>
            <w:rPr>
              <w:b/>
              <w:sz w:val="14"/>
              <w:szCs w:val="14"/>
            </w:rPr>
          </w:pPr>
        </w:p>
      </w:tc>
      <w:tc>
        <w:tcPr>
          <w:tcW w:w="2730" w:type="dxa"/>
        </w:tcPr>
        <w:p w:rsidR="00876034" w:rsidRPr="00D77BCF" w:rsidRDefault="00876034" w:rsidP="00D77BCF">
          <w:pPr>
            <w:pStyle w:val="a7"/>
            <w:ind w:left="-113"/>
            <w:rPr>
              <w:rFonts w:ascii="Times New Roman" w:hAnsi="Times New Roman"/>
              <w:b/>
              <w:sz w:val="24"/>
              <w:szCs w:val="24"/>
            </w:rPr>
          </w:pPr>
        </w:p>
      </w:tc>
    </w:tr>
  </w:tbl>
  <w:p w:rsidR="00876034" w:rsidRDefault="00876034" w:rsidP="00E56EF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CE7" w:rsidRDefault="003B7CE7">
      <w:r>
        <w:separator/>
      </w:r>
    </w:p>
  </w:footnote>
  <w:footnote w:type="continuationSeparator" w:id="0">
    <w:p w:rsidR="003B7CE7" w:rsidRDefault="003B7C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DDC" w:rsidRDefault="004D2DDC">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DDC" w:rsidRDefault="004D2DDC">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b"/>
        <w:rFonts w:ascii="Times New Roman" w:hAnsi="Times New Roman"/>
        <w:sz w:val="28"/>
        <w:szCs w:val="28"/>
      </w:rPr>
    </w:pPr>
  </w:p>
  <w:p w:rsidR="00876034" w:rsidRPr="00481B88" w:rsidRDefault="00876034" w:rsidP="00286ECA">
    <w:pPr>
      <w:pStyle w:val="a5"/>
      <w:framePr w:w="326" w:wrap="around" w:vAnchor="text" w:hAnchor="page" w:x="9006" w:y="45"/>
      <w:rPr>
        <w:rStyle w:val="ab"/>
        <w:rFonts w:ascii="Times New Roman" w:hAnsi="Times New Roman"/>
        <w:sz w:val="28"/>
        <w:szCs w:val="28"/>
      </w:rPr>
    </w:pPr>
    <w:r w:rsidRPr="00481B88">
      <w:rPr>
        <w:rStyle w:val="ab"/>
        <w:rFonts w:ascii="Times New Roman" w:hAnsi="Times New Roman"/>
        <w:sz w:val="28"/>
        <w:szCs w:val="28"/>
      </w:rPr>
      <w:fldChar w:fldCharType="begin"/>
    </w:r>
    <w:r w:rsidRPr="00481B88">
      <w:rPr>
        <w:rStyle w:val="ab"/>
        <w:rFonts w:ascii="Times New Roman" w:hAnsi="Times New Roman"/>
        <w:sz w:val="28"/>
        <w:szCs w:val="28"/>
      </w:rPr>
      <w:instrText xml:space="preserve">PAGE  </w:instrText>
    </w:r>
    <w:r w:rsidRPr="00481B88">
      <w:rPr>
        <w:rStyle w:val="ab"/>
        <w:rFonts w:ascii="Times New Roman" w:hAnsi="Times New Roman"/>
        <w:sz w:val="28"/>
        <w:szCs w:val="28"/>
      </w:rPr>
      <w:fldChar w:fldCharType="separate"/>
    </w:r>
    <w:r w:rsidR="001508C6">
      <w:rPr>
        <w:rStyle w:val="ab"/>
        <w:rFonts w:ascii="Times New Roman" w:hAnsi="Times New Roman"/>
        <w:noProof/>
        <w:sz w:val="28"/>
        <w:szCs w:val="28"/>
      </w:rPr>
      <w:t>8</w:t>
    </w:r>
    <w:r w:rsidRPr="00481B88">
      <w:rPr>
        <w:rStyle w:val="ab"/>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35pt;height:11.6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1FE07CF6"/>
    <w:multiLevelType w:val="hybridMultilevel"/>
    <w:tmpl w:val="6A3623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3">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5">
    <w:nsid w:val="4FB10C55"/>
    <w:multiLevelType w:val="hybridMultilevel"/>
    <w:tmpl w:val="957090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6AF35B7"/>
    <w:multiLevelType w:val="hybridMultilevel"/>
    <w:tmpl w:val="C15A32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D170023"/>
    <w:multiLevelType w:val="hybridMultilevel"/>
    <w:tmpl w:val="D28A83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EE248BC"/>
    <w:multiLevelType w:val="hybridMultilevel"/>
    <w:tmpl w:val="271231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1147FAF"/>
    <w:multiLevelType w:val="hybridMultilevel"/>
    <w:tmpl w:val="5EA65C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33942B0"/>
    <w:multiLevelType w:val="hybridMultilevel"/>
    <w:tmpl w:val="45B007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3933B8F"/>
    <w:multiLevelType w:val="hybridMultilevel"/>
    <w:tmpl w:val="4E1C11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13">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13"/>
  </w:num>
  <w:num w:numId="2">
    <w:abstractNumId w:val="0"/>
  </w:num>
  <w:num w:numId="3">
    <w:abstractNumId w:val="4"/>
  </w:num>
  <w:num w:numId="4">
    <w:abstractNumId w:val="2"/>
  </w:num>
  <w:num w:numId="5">
    <w:abstractNumId w:val="3"/>
  </w:num>
  <w:num w:numId="6">
    <w:abstractNumId w:val="12"/>
  </w:num>
  <w:num w:numId="7">
    <w:abstractNumId w:val="11"/>
  </w:num>
  <w:num w:numId="8">
    <w:abstractNumId w:val="10"/>
  </w:num>
  <w:num w:numId="9">
    <w:abstractNumId w:val="6"/>
  </w:num>
  <w:num w:numId="10">
    <w:abstractNumId w:val="9"/>
  </w:num>
  <w:num w:numId="11">
    <w:abstractNumId w:val="1"/>
  </w:num>
  <w:num w:numId="12">
    <w:abstractNumId w:val="5"/>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0AF"/>
    <w:rsid w:val="0001360F"/>
    <w:rsid w:val="00023643"/>
    <w:rsid w:val="00027A81"/>
    <w:rsid w:val="000331B3"/>
    <w:rsid w:val="00033413"/>
    <w:rsid w:val="00036CDE"/>
    <w:rsid w:val="00037C0C"/>
    <w:rsid w:val="000502A3"/>
    <w:rsid w:val="00056DEB"/>
    <w:rsid w:val="00065E95"/>
    <w:rsid w:val="00073A7A"/>
    <w:rsid w:val="00076D5E"/>
    <w:rsid w:val="00084DD3"/>
    <w:rsid w:val="000917C0"/>
    <w:rsid w:val="000A006A"/>
    <w:rsid w:val="000B0736"/>
    <w:rsid w:val="000B7C02"/>
    <w:rsid w:val="000E03E5"/>
    <w:rsid w:val="000F3C6B"/>
    <w:rsid w:val="000F7655"/>
    <w:rsid w:val="00102D75"/>
    <w:rsid w:val="00122CFD"/>
    <w:rsid w:val="00140ECA"/>
    <w:rsid w:val="001508C6"/>
    <w:rsid w:val="00151370"/>
    <w:rsid w:val="001523E1"/>
    <w:rsid w:val="00162E72"/>
    <w:rsid w:val="00175BE5"/>
    <w:rsid w:val="0018391D"/>
    <w:rsid w:val="001850F4"/>
    <w:rsid w:val="00190FF9"/>
    <w:rsid w:val="001947BE"/>
    <w:rsid w:val="00194AD5"/>
    <w:rsid w:val="001A560F"/>
    <w:rsid w:val="001B0982"/>
    <w:rsid w:val="001B32BA"/>
    <w:rsid w:val="001C08FD"/>
    <w:rsid w:val="001C5F2F"/>
    <w:rsid w:val="001E0317"/>
    <w:rsid w:val="001E20F1"/>
    <w:rsid w:val="001E605E"/>
    <w:rsid w:val="001F12E8"/>
    <w:rsid w:val="001F228C"/>
    <w:rsid w:val="001F38E6"/>
    <w:rsid w:val="001F64B8"/>
    <w:rsid w:val="001F7C83"/>
    <w:rsid w:val="00203046"/>
    <w:rsid w:val="00205AB5"/>
    <w:rsid w:val="00212C18"/>
    <w:rsid w:val="00215005"/>
    <w:rsid w:val="00216A99"/>
    <w:rsid w:val="00224DBA"/>
    <w:rsid w:val="00225E37"/>
    <w:rsid w:val="00231F1C"/>
    <w:rsid w:val="002402AE"/>
    <w:rsid w:val="00242DDB"/>
    <w:rsid w:val="002479A2"/>
    <w:rsid w:val="0026087E"/>
    <w:rsid w:val="00261DE0"/>
    <w:rsid w:val="00265420"/>
    <w:rsid w:val="00274E14"/>
    <w:rsid w:val="00280A6D"/>
    <w:rsid w:val="00286ECA"/>
    <w:rsid w:val="00292E0E"/>
    <w:rsid w:val="00294A1E"/>
    <w:rsid w:val="002953B6"/>
    <w:rsid w:val="00296715"/>
    <w:rsid w:val="002B6C16"/>
    <w:rsid w:val="002B7A59"/>
    <w:rsid w:val="002C1301"/>
    <w:rsid w:val="002C6B4B"/>
    <w:rsid w:val="002E05AC"/>
    <w:rsid w:val="002E51A7"/>
    <w:rsid w:val="002E5A5F"/>
    <w:rsid w:val="002F1E81"/>
    <w:rsid w:val="00310D92"/>
    <w:rsid w:val="003160CB"/>
    <w:rsid w:val="00321A7E"/>
    <w:rsid w:val="003222A3"/>
    <w:rsid w:val="00332027"/>
    <w:rsid w:val="00344B08"/>
    <w:rsid w:val="0035061D"/>
    <w:rsid w:val="003516FE"/>
    <w:rsid w:val="00360A40"/>
    <w:rsid w:val="00360F0F"/>
    <w:rsid w:val="00366D21"/>
    <w:rsid w:val="003870C2"/>
    <w:rsid w:val="003872D6"/>
    <w:rsid w:val="00393C5B"/>
    <w:rsid w:val="003B65C6"/>
    <w:rsid w:val="003B7CE7"/>
    <w:rsid w:val="003C499F"/>
    <w:rsid w:val="003D3B8A"/>
    <w:rsid w:val="003D54F8"/>
    <w:rsid w:val="003E07E2"/>
    <w:rsid w:val="003F4F5E"/>
    <w:rsid w:val="00400906"/>
    <w:rsid w:val="0042590E"/>
    <w:rsid w:val="00437F65"/>
    <w:rsid w:val="00453B4E"/>
    <w:rsid w:val="004578F2"/>
    <w:rsid w:val="00460FEA"/>
    <w:rsid w:val="004734B7"/>
    <w:rsid w:val="00481B88"/>
    <w:rsid w:val="00485B4F"/>
    <w:rsid w:val="004862D1"/>
    <w:rsid w:val="004B2D5A"/>
    <w:rsid w:val="004C7621"/>
    <w:rsid w:val="004D293D"/>
    <w:rsid w:val="004D2DDC"/>
    <w:rsid w:val="004D6904"/>
    <w:rsid w:val="004E25F2"/>
    <w:rsid w:val="004E33B1"/>
    <w:rsid w:val="004F409A"/>
    <w:rsid w:val="004F44FE"/>
    <w:rsid w:val="00512A47"/>
    <w:rsid w:val="00531C68"/>
    <w:rsid w:val="00532119"/>
    <w:rsid w:val="005335F3"/>
    <w:rsid w:val="00543C38"/>
    <w:rsid w:val="00543D2D"/>
    <w:rsid w:val="00545A3D"/>
    <w:rsid w:val="00546DBB"/>
    <w:rsid w:val="00561A5B"/>
    <w:rsid w:val="00567D9B"/>
    <w:rsid w:val="0057074C"/>
    <w:rsid w:val="00573FBF"/>
    <w:rsid w:val="00574FF3"/>
    <w:rsid w:val="005753A7"/>
    <w:rsid w:val="00582538"/>
    <w:rsid w:val="005836A6"/>
    <w:rsid w:val="005838EA"/>
    <w:rsid w:val="0058479C"/>
    <w:rsid w:val="00585EE1"/>
    <w:rsid w:val="00590C0E"/>
    <w:rsid w:val="005939E6"/>
    <w:rsid w:val="005A4227"/>
    <w:rsid w:val="005B229B"/>
    <w:rsid w:val="005B3518"/>
    <w:rsid w:val="005B6209"/>
    <w:rsid w:val="005C002E"/>
    <w:rsid w:val="005C56AE"/>
    <w:rsid w:val="005C7449"/>
    <w:rsid w:val="005E6D99"/>
    <w:rsid w:val="005E7C59"/>
    <w:rsid w:val="005F2ADD"/>
    <w:rsid w:val="005F2C49"/>
    <w:rsid w:val="005F46D1"/>
    <w:rsid w:val="006013EB"/>
    <w:rsid w:val="0060479E"/>
    <w:rsid w:val="00604BE7"/>
    <w:rsid w:val="00616AED"/>
    <w:rsid w:val="00616F3D"/>
    <w:rsid w:val="0061774C"/>
    <w:rsid w:val="00632A4F"/>
    <w:rsid w:val="00632B56"/>
    <w:rsid w:val="006346BE"/>
    <w:rsid w:val="006351E3"/>
    <w:rsid w:val="00635FD9"/>
    <w:rsid w:val="00644236"/>
    <w:rsid w:val="006471E5"/>
    <w:rsid w:val="00655D43"/>
    <w:rsid w:val="00671D3B"/>
    <w:rsid w:val="00684A5B"/>
    <w:rsid w:val="00684F55"/>
    <w:rsid w:val="00697BF2"/>
    <w:rsid w:val="006A1F71"/>
    <w:rsid w:val="006B3E2E"/>
    <w:rsid w:val="006C5ADC"/>
    <w:rsid w:val="006C6019"/>
    <w:rsid w:val="006D55DD"/>
    <w:rsid w:val="006E3E8B"/>
    <w:rsid w:val="006F328B"/>
    <w:rsid w:val="006F4C23"/>
    <w:rsid w:val="006F5886"/>
    <w:rsid w:val="00703F2C"/>
    <w:rsid w:val="00707734"/>
    <w:rsid w:val="00707E19"/>
    <w:rsid w:val="00712F7C"/>
    <w:rsid w:val="00715EA4"/>
    <w:rsid w:val="0072328A"/>
    <w:rsid w:val="007377B5"/>
    <w:rsid w:val="00746CC2"/>
    <w:rsid w:val="00760323"/>
    <w:rsid w:val="0076289C"/>
    <w:rsid w:val="00765600"/>
    <w:rsid w:val="00787D6E"/>
    <w:rsid w:val="00791C9F"/>
    <w:rsid w:val="00792AAB"/>
    <w:rsid w:val="00793B47"/>
    <w:rsid w:val="007A1D0C"/>
    <w:rsid w:val="007A2A7B"/>
    <w:rsid w:val="007A7D37"/>
    <w:rsid w:val="007C0EEF"/>
    <w:rsid w:val="007D4925"/>
    <w:rsid w:val="007F0C8A"/>
    <w:rsid w:val="007F11AB"/>
    <w:rsid w:val="008063CF"/>
    <w:rsid w:val="00810904"/>
    <w:rsid w:val="00813093"/>
    <w:rsid w:val="008143CB"/>
    <w:rsid w:val="008175A0"/>
    <w:rsid w:val="00823CA1"/>
    <w:rsid w:val="008269BF"/>
    <w:rsid w:val="00837B49"/>
    <w:rsid w:val="008513B9"/>
    <w:rsid w:val="008525A1"/>
    <w:rsid w:val="00863358"/>
    <w:rsid w:val="00865670"/>
    <w:rsid w:val="00866F3D"/>
    <w:rsid w:val="008702D3"/>
    <w:rsid w:val="00876034"/>
    <w:rsid w:val="008827E7"/>
    <w:rsid w:val="0089335B"/>
    <w:rsid w:val="00897ADC"/>
    <w:rsid w:val="008A1696"/>
    <w:rsid w:val="008B3566"/>
    <w:rsid w:val="008C58FE"/>
    <w:rsid w:val="008D1720"/>
    <w:rsid w:val="008E6C41"/>
    <w:rsid w:val="008F0816"/>
    <w:rsid w:val="008F6BB7"/>
    <w:rsid w:val="00900F42"/>
    <w:rsid w:val="00920C33"/>
    <w:rsid w:val="00931D7D"/>
    <w:rsid w:val="00932E3C"/>
    <w:rsid w:val="009432A2"/>
    <w:rsid w:val="009573D3"/>
    <w:rsid w:val="00965006"/>
    <w:rsid w:val="00983AF0"/>
    <w:rsid w:val="009977FF"/>
    <w:rsid w:val="009A085B"/>
    <w:rsid w:val="009A597D"/>
    <w:rsid w:val="009C1DE6"/>
    <w:rsid w:val="009C1F0E"/>
    <w:rsid w:val="009D3E8C"/>
    <w:rsid w:val="009E3A0E"/>
    <w:rsid w:val="009E45DD"/>
    <w:rsid w:val="00A06E44"/>
    <w:rsid w:val="00A1314B"/>
    <w:rsid w:val="00A13160"/>
    <w:rsid w:val="00A137D3"/>
    <w:rsid w:val="00A15623"/>
    <w:rsid w:val="00A217C4"/>
    <w:rsid w:val="00A36CB2"/>
    <w:rsid w:val="00A41C1E"/>
    <w:rsid w:val="00A44A8F"/>
    <w:rsid w:val="00A51D96"/>
    <w:rsid w:val="00A61A68"/>
    <w:rsid w:val="00A74251"/>
    <w:rsid w:val="00A80F41"/>
    <w:rsid w:val="00A96F84"/>
    <w:rsid w:val="00AA0BC6"/>
    <w:rsid w:val="00AB147C"/>
    <w:rsid w:val="00AB5F72"/>
    <w:rsid w:val="00AC3953"/>
    <w:rsid w:val="00AC7150"/>
    <w:rsid w:val="00AD0201"/>
    <w:rsid w:val="00AE0793"/>
    <w:rsid w:val="00AE1DCA"/>
    <w:rsid w:val="00AE6A46"/>
    <w:rsid w:val="00AE7B94"/>
    <w:rsid w:val="00AF590B"/>
    <w:rsid w:val="00AF5F7C"/>
    <w:rsid w:val="00AF65C6"/>
    <w:rsid w:val="00B02207"/>
    <w:rsid w:val="00B03403"/>
    <w:rsid w:val="00B10324"/>
    <w:rsid w:val="00B125A4"/>
    <w:rsid w:val="00B228B3"/>
    <w:rsid w:val="00B279DA"/>
    <w:rsid w:val="00B315A5"/>
    <w:rsid w:val="00B376B1"/>
    <w:rsid w:val="00B40D6C"/>
    <w:rsid w:val="00B50601"/>
    <w:rsid w:val="00B620D9"/>
    <w:rsid w:val="00B62FF1"/>
    <w:rsid w:val="00B633DB"/>
    <w:rsid w:val="00B639ED"/>
    <w:rsid w:val="00B647AC"/>
    <w:rsid w:val="00B66A8C"/>
    <w:rsid w:val="00B8061C"/>
    <w:rsid w:val="00B808B0"/>
    <w:rsid w:val="00B83BA2"/>
    <w:rsid w:val="00B853AA"/>
    <w:rsid w:val="00B875BF"/>
    <w:rsid w:val="00B91F62"/>
    <w:rsid w:val="00BB09A3"/>
    <w:rsid w:val="00BB2C98"/>
    <w:rsid w:val="00BD0B82"/>
    <w:rsid w:val="00BE22EE"/>
    <w:rsid w:val="00BF25F2"/>
    <w:rsid w:val="00BF4F5F"/>
    <w:rsid w:val="00BF7792"/>
    <w:rsid w:val="00C04EEB"/>
    <w:rsid w:val="00C075A4"/>
    <w:rsid w:val="00C10F12"/>
    <w:rsid w:val="00C11826"/>
    <w:rsid w:val="00C1470D"/>
    <w:rsid w:val="00C34309"/>
    <w:rsid w:val="00C46D42"/>
    <w:rsid w:val="00C50C32"/>
    <w:rsid w:val="00C60178"/>
    <w:rsid w:val="00C61760"/>
    <w:rsid w:val="00C63CD6"/>
    <w:rsid w:val="00C830CD"/>
    <w:rsid w:val="00C87D95"/>
    <w:rsid w:val="00C9077A"/>
    <w:rsid w:val="00C958AA"/>
    <w:rsid w:val="00C95CD2"/>
    <w:rsid w:val="00CA051B"/>
    <w:rsid w:val="00CB3CBE"/>
    <w:rsid w:val="00CB4497"/>
    <w:rsid w:val="00CB5A0B"/>
    <w:rsid w:val="00CB7E96"/>
    <w:rsid w:val="00CC4548"/>
    <w:rsid w:val="00CD048D"/>
    <w:rsid w:val="00CF03D8"/>
    <w:rsid w:val="00D015D5"/>
    <w:rsid w:val="00D03D68"/>
    <w:rsid w:val="00D06666"/>
    <w:rsid w:val="00D170AF"/>
    <w:rsid w:val="00D266DD"/>
    <w:rsid w:val="00D32B04"/>
    <w:rsid w:val="00D374E7"/>
    <w:rsid w:val="00D53825"/>
    <w:rsid w:val="00D63949"/>
    <w:rsid w:val="00D652E7"/>
    <w:rsid w:val="00D72C89"/>
    <w:rsid w:val="00D77BCF"/>
    <w:rsid w:val="00D84394"/>
    <w:rsid w:val="00D87836"/>
    <w:rsid w:val="00D91C54"/>
    <w:rsid w:val="00D95E55"/>
    <w:rsid w:val="00D97F8F"/>
    <w:rsid w:val="00DB3664"/>
    <w:rsid w:val="00DC16FB"/>
    <w:rsid w:val="00DC35A6"/>
    <w:rsid w:val="00DC4A65"/>
    <w:rsid w:val="00DC4F66"/>
    <w:rsid w:val="00DC7AEF"/>
    <w:rsid w:val="00DD483F"/>
    <w:rsid w:val="00DF144E"/>
    <w:rsid w:val="00E00C76"/>
    <w:rsid w:val="00E027C5"/>
    <w:rsid w:val="00E10B44"/>
    <w:rsid w:val="00E11F02"/>
    <w:rsid w:val="00E241C6"/>
    <w:rsid w:val="00E2726B"/>
    <w:rsid w:val="00E37801"/>
    <w:rsid w:val="00E4186C"/>
    <w:rsid w:val="00E46EAA"/>
    <w:rsid w:val="00E5038C"/>
    <w:rsid w:val="00E50B69"/>
    <w:rsid w:val="00E5298B"/>
    <w:rsid w:val="00E56EFB"/>
    <w:rsid w:val="00E6458F"/>
    <w:rsid w:val="00E7242D"/>
    <w:rsid w:val="00E82603"/>
    <w:rsid w:val="00E87E25"/>
    <w:rsid w:val="00EA04F1"/>
    <w:rsid w:val="00EA2FD3"/>
    <w:rsid w:val="00EA78A6"/>
    <w:rsid w:val="00EB7CE9"/>
    <w:rsid w:val="00EC433F"/>
    <w:rsid w:val="00ED1FDE"/>
    <w:rsid w:val="00F06EFB"/>
    <w:rsid w:val="00F1529E"/>
    <w:rsid w:val="00F166EB"/>
    <w:rsid w:val="00F1676F"/>
    <w:rsid w:val="00F16F07"/>
    <w:rsid w:val="00F20B4A"/>
    <w:rsid w:val="00F25B97"/>
    <w:rsid w:val="00F40CC9"/>
    <w:rsid w:val="00F45975"/>
    <w:rsid w:val="00F45B7C"/>
    <w:rsid w:val="00F45FCE"/>
    <w:rsid w:val="00F46BBD"/>
    <w:rsid w:val="00F53DC0"/>
    <w:rsid w:val="00F54AA1"/>
    <w:rsid w:val="00F7457B"/>
    <w:rsid w:val="00F77B65"/>
    <w:rsid w:val="00F9334F"/>
    <w:rsid w:val="00F97D7F"/>
    <w:rsid w:val="00FA0476"/>
    <w:rsid w:val="00FA122C"/>
    <w:rsid w:val="00FA3B95"/>
    <w:rsid w:val="00FC1278"/>
    <w:rsid w:val="00FD283E"/>
    <w:rsid w:val="00FD701D"/>
    <w:rsid w:val="00FE7735"/>
    <w:rsid w:val="00FF14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F34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link w:val="a6"/>
    <w:uiPriority w:val="99"/>
    <w:pPr>
      <w:tabs>
        <w:tab w:val="center" w:pos="4677"/>
        <w:tab w:val="right" w:pos="9355"/>
      </w:tabs>
    </w:pPr>
  </w:style>
  <w:style w:type="paragraph" w:styleId="a7">
    <w:name w:val="footer"/>
    <w:basedOn w:val="a"/>
    <w:link w:val="a8"/>
    <w:uiPriority w:val="99"/>
    <w:pPr>
      <w:tabs>
        <w:tab w:val="center" w:pos="4677"/>
        <w:tab w:val="right" w:pos="9355"/>
      </w:tabs>
    </w:pPr>
  </w:style>
  <w:style w:type="paragraph" w:styleId="a9">
    <w:name w:val="Balloon Text"/>
    <w:basedOn w:val="a"/>
    <w:link w:val="aa"/>
    <w:uiPriority w:val="99"/>
    <w:semiHidden/>
    <w:rPr>
      <w:rFonts w:ascii="Tahoma" w:hAnsi="Tahoma" w:cs="Tahoma"/>
      <w:sz w:val="16"/>
      <w:szCs w:val="16"/>
    </w:rPr>
  </w:style>
  <w:style w:type="character" w:styleId="ab">
    <w:name w:val="page number"/>
    <w:basedOn w:val="a0"/>
  </w:style>
  <w:style w:type="table" w:styleId="ac">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line number"/>
    <w:basedOn w:val="a0"/>
    <w:rsid w:val="00073A7A"/>
  </w:style>
  <w:style w:type="paragraph" w:styleId="ae">
    <w:name w:val="Document Map"/>
    <w:basedOn w:val="a"/>
    <w:semiHidden/>
    <w:rsid w:val="00E37801"/>
    <w:pPr>
      <w:shd w:val="clear" w:color="auto" w:fill="000080"/>
    </w:pPr>
    <w:rPr>
      <w:rFonts w:ascii="Tahoma" w:hAnsi="Tahoma" w:cs="Tahoma"/>
    </w:rPr>
  </w:style>
  <w:style w:type="numbering" w:customStyle="1" w:styleId="10">
    <w:name w:val="Нет списка1"/>
    <w:next w:val="a2"/>
    <w:uiPriority w:val="99"/>
    <w:semiHidden/>
    <w:unhideWhenUsed/>
    <w:rsid w:val="00036CDE"/>
  </w:style>
  <w:style w:type="table" w:customStyle="1" w:styleId="11">
    <w:name w:val="Сетка таблицы1"/>
    <w:basedOn w:val="a1"/>
    <w:next w:val="ac"/>
    <w:uiPriority w:val="59"/>
    <w:rsid w:val="00036C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36CDE"/>
    <w:pPr>
      <w:widowControl w:val="0"/>
      <w:autoSpaceDE w:val="0"/>
      <w:autoSpaceDN w:val="0"/>
    </w:pPr>
    <w:rPr>
      <w:rFonts w:ascii="Calibri" w:hAnsi="Calibri" w:cs="Calibri"/>
      <w:sz w:val="22"/>
    </w:rPr>
  </w:style>
  <w:style w:type="paragraph" w:styleId="af">
    <w:name w:val="Body Text Indent"/>
    <w:basedOn w:val="a"/>
    <w:link w:val="af0"/>
    <w:unhideWhenUsed/>
    <w:rsid w:val="00036CDE"/>
    <w:pPr>
      <w:ind w:firstLine="708"/>
      <w:jc w:val="both"/>
    </w:pPr>
    <w:rPr>
      <w:rFonts w:ascii="Times New Roman" w:hAnsi="Times New Roman"/>
      <w:sz w:val="28"/>
      <w:szCs w:val="24"/>
    </w:rPr>
  </w:style>
  <w:style w:type="character" w:customStyle="1" w:styleId="af0">
    <w:name w:val="Основной текст с отступом Знак"/>
    <w:basedOn w:val="a0"/>
    <w:link w:val="af"/>
    <w:rsid w:val="00036CDE"/>
    <w:rPr>
      <w:sz w:val="28"/>
      <w:szCs w:val="24"/>
    </w:rPr>
  </w:style>
  <w:style w:type="paragraph" w:styleId="af1">
    <w:name w:val="List Paragraph"/>
    <w:basedOn w:val="a"/>
    <w:uiPriority w:val="34"/>
    <w:qFormat/>
    <w:rsid w:val="00036CDE"/>
    <w:pPr>
      <w:suppressAutoHyphens/>
      <w:ind w:left="720"/>
      <w:contextualSpacing/>
    </w:pPr>
    <w:rPr>
      <w:rFonts w:ascii="Times New Roman" w:hAnsi="Times New Roman"/>
      <w:sz w:val="24"/>
      <w:szCs w:val="24"/>
      <w:lang w:eastAsia="ar-SA"/>
    </w:rPr>
  </w:style>
  <w:style w:type="paragraph" w:customStyle="1" w:styleId="Default">
    <w:name w:val="Default"/>
    <w:rsid w:val="00036CDE"/>
    <w:pPr>
      <w:autoSpaceDE w:val="0"/>
      <w:autoSpaceDN w:val="0"/>
      <w:adjustRightInd w:val="0"/>
    </w:pPr>
    <w:rPr>
      <w:rFonts w:eastAsiaTheme="minorHAnsi"/>
      <w:color w:val="000000"/>
      <w:sz w:val="24"/>
      <w:szCs w:val="24"/>
      <w:lang w:eastAsia="en-US"/>
    </w:rPr>
  </w:style>
  <w:style w:type="paragraph" w:styleId="af2">
    <w:name w:val="Normal (Web)"/>
    <w:basedOn w:val="a"/>
    <w:uiPriority w:val="99"/>
    <w:unhideWhenUsed/>
    <w:rsid w:val="00036CDE"/>
    <w:pPr>
      <w:spacing w:before="100" w:beforeAutospacing="1" w:after="119"/>
    </w:pPr>
    <w:rPr>
      <w:rFonts w:ascii="Times New Roman" w:hAnsi="Times New Roman"/>
      <w:sz w:val="24"/>
      <w:szCs w:val="24"/>
    </w:rPr>
  </w:style>
  <w:style w:type="character" w:customStyle="1" w:styleId="aa">
    <w:name w:val="Текст выноски Знак"/>
    <w:basedOn w:val="a0"/>
    <w:link w:val="a9"/>
    <w:uiPriority w:val="99"/>
    <w:semiHidden/>
    <w:rsid w:val="00036CDE"/>
    <w:rPr>
      <w:rFonts w:ascii="Tahoma" w:hAnsi="Tahoma" w:cs="Tahoma"/>
      <w:sz w:val="16"/>
      <w:szCs w:val="16"/>
    </w:rPr>
  </w:style>
  <w:style w:type="paragraph" w:styleId="af3">
    <w:name w:val="No Spacing"/>
    <w:link w:val="af4"/>
    <w:uiPriority w:val="1"/>
    <w:qFormat/>
    <w:rsid w:val="00036CDE"/>
    <w:rPr>
      <w:rFonts w:asciiTheme="minorHAnsi" w:eastAsiaTheme="minorHAnsi" w:hAnsiTheme="minorHAnsi" w:cstheme="minorBidi"/>
      <w:sz w:val="22"/>
      <w:szCs w:val="22"/>
      <w:lang w:eastAsia="en-US"/>
    </w:rPr>
  </w:style>
  <w:style w:type="paragraph" w:customStyle="1" w:styleId="TNR105">
    <w:name w:val="TNR 10.5 без интервала"/>
    <w:basedOn w:val="af3"/>
    <w:link w:val="TNR1050"/>
    <w:qFormat/>
    <w:rsid w:val="00036CDE"/>
    <w:rPr>
      <w:rFonts w:ascii="Times New Roman" w:hAnsi="Times New Roman" w:cs="Times New Roman"/>
      <w:sz w:val="21"/>
      <w:szCs w:val="21"/>
    </w:rPr>
  </w:style>
  <w:style w:type="character" w:customStyle="1" w:styleId="TNR1050">
    <w:name w:val="TNR 10.5 без интервала Знак"/>
    <w:basedOn w:val="a0"/>
    <w:link w:val="TNR105"/>
    <w:rsid w:val="00036CDE"/>
    <w:rPr>
      <w:rFonts w:eastAsiaTheme="minorHAnsi"/>
      <w:sz w:val="21"/>
      <w:szCs w:val="21"/>
      <w:lang w:eastAsia="en-US"/>
    </w:rPr>
  </w:style>
  <w:style w:type="character" w:customStyle="1" w:styleId="a6">
    <w:name w:val="Верхний колонтитул Знак"/>
    <w:basedOn w:val="a0"/>
    <w:link w:val="a5"/>
    <w:uiPriority w:val="99"/>
    <w:rsid w:val="00036CDE"/>
    <w:rPr>
      <w:rFonts w:ascii="TimesET" w:hAnsi="TimesET"/>
    </w:rPr>
  </w:style>
  <w:style w:type="character" w:customStyle="1" w:styleId="a8">
    <w:name w:val="Нижний колонтитул Знак"/>
    <w:basedOn w:val="a0"/>
    <w:link w:val="a7"/>
    <w:uiPriority w:val="99"/>
    <w:rsid w:val="00036CDE"/>
    <w:rPr>
      <w:rFonts w:ascii="TimesET" w:hAnsi="TimesET"/>
    </w:rPr>
  </w:style>
  <w:style w:type="character" w:styleId="af5">
    <w:name w:val="Hyperlink"/>
    <w:basedOn w:val="a0"/>
    <w:uiPriority w:val="99"/>
    <w:unhideWhenUsed/>
    <w:rsid w:val="00036CDE"/>
    <w:rPr>
      <w:color w:val="0000FF"/>
      <w:u w:val="single"/>
    </w:rPr>
  </w:style>
  <w:style w:type="paragraph" w:customStyle="1" w:styleId="12">
    <w:name w:val="Стиль1"/>
    <w:basedOn w:val="af3"/>
    <w:link w:val="13"/>
    <w:qFormat/>
    <w:rsid w:val="00036CDE"/>
    <w:pPr>
      <w:ind w:firstLine="709"/>
    </w:pPr>
  </w:style>
  <w:style w:type="character" w:customStyle="1" w:styleId="af4">
    <w:name w:val="Без интервала Знак"/>
    <w:basedOn w:val="a0"/>
    <w:link w:val="af3"/>
    <w:uiPriority w:val="1"/>
    <w:rsid w:val="00036CDE"/>
    <w:rPr>
      <w:rFonts w:asciiTheme="minorHAnsi" w:eastAsiaTheme="minorHAnsi" w:hAnsiTheme="minorHAnsi" w:cstheme="minorBidi"/>
      <w:sz w:val="22"/>
      <w:szCs w:val="22"/>
      <w:lang w:eastAsia="en-US"/>
    </w:rPr>
  </w:style>
  <w:style w:type="character" w:customStyle="1" w:styleId="13">
    <w:name w:val="Стиль1 Знак"/>
    <w:basedOn w:val="af4"/>
    <w:link w:val="12"/>
    <w:rsid w:val="00036CDE"/>
    <w:rPr>
      <w:rFonts w:asciiTheme="minorHAnsi" w:eastAsiaTheme="minorHAnsi" w:hAnsiTheme="minorHAnsi" w:cstheme="minorBidi"/>
      <w:sz w:val="22"/>
      <w:szCs w:val="22"/>
      <w:lang w:eastAsia="en-US"/>
    </w:rPr>
  </w:style>
  <w:style w:type="paragraph" w:customStyle="1" w:styleId="ConsPlusTitle">
    <w:name w:val="ConsPlusTitle"/>
    <w:rsid w:val="00036CDE"/>
    <w:pPr>
      <w:widowControl w:val="0"/>
      <w:autoSpaceDE w:val="0"/>
      <w:autoSpaceDN w:val="0"/>
    </w:pPr>
    <w:rPr>
      <w:rFonts w:ascii="Calibri" w:hAnsi="Calibri" w:cs="Calibri"/>
      <w:b/>
      <w:sz w:val="22"/>
    </w:rPr>
  </w:style>
  <w:style w:type="numbering" w:customStyle="1" w:styleId="20">
    <w:name w:val="Нет списка2"/>
    <w:next w:val="a2"/>
    <w:uiPriority w:val="99"/>
    <w:semiHidden/>
    <w:unhideWhenUsed/>
    <w:rsid w:val="00F7457B"/>
  </w:style>
  <w:style w:type="table" w:customStyle="1" w:styleId="21">
    <w:name w:val="Сетка таблицы2"/>
    <w:basedOn w:val="a1"/>
    <w:next w:val="ac"/>
    <w:uiPriority w:val="59"/>
    <w:rsid w:val="00F7457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link w:val="a6"/>
    <w:uiPriority w:val="99"/>
    <w:pPr>
      <w:tabs>
        <w:tab w:val="center" w:pos="4677"/>
        <w:tab w:val="right" w:pos="9355"/>
      </w:tabs>
    </w:pPr>
  </w:style>
  <w:style w:type="paragraph" w:styleId="a7">
    <w:name w:val="footer"/>
    <w:basedOn w:val="a"/>
    <w:link w:val="a8"/>
    <w:uiPriority w:val="99"/>
    <w:pPr>
      <w:tabs>
        <w:tab w:val="center" w:pos="4677"/>
        <w:tab w:val="right" w:pos="9355"/>
      </w:tabs>
    </w:pPr>
  </w:style>
  <w:style w:type="paragraph" w:styleId="a9">
    <w:name w:val="Balloon Text"/>
    <w:basedOn w:val="a"/>
    <w:link w:val="aa"/>
    <w:uiPriority w:val="99"/>
    <w:semiHidden/>
    <w:rPr>
      <w:rFonts w:ascii="Tahoma" w:hAnsi="Tahoma" w:cs="Tahoma"/>
      <w:sz w:val="16"/>
      <w:szCs w:val="16"/>
    </w:rPr>
  </w:style>
  <w:style w:type="character" w:styleId="ab">
    <w:name w:val="page number"/>
    <w:basedOn w:val="a0"/>
  </w:style>
  <w:style w:type="table" w:styleId="ac">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line number"/>
    <w:basedOn w:val="a0"/>
    <w:rsid w:val="00073A7A"/>
  </w:style>
  <w:style w:type="paragraph" w:styleId="ae">
    <w:name w:val="Document Map"/>
    <w:basedOn w:val="a"/>
    <w:semiHidden/>
    <w:rsid w:val="00E37801"/>
    <w:pPr>
      <w:shd w:val="clear" w:color="auto" w:fill="000080"/>
    </w:pPr>
    <w:rPr>
      <w:rFonts w:ascii="Tahoma" w:hAnsi="Tahoma" w:cs="Tahoma"/>
    </w:rPr>
  </w:style>
  <w:style w:type="numbering" w:customStyle="1" w:styleId="10">
    <w:name w:val="Нет списка1"/>
    <w:next w:val="a2"/>
    <w:uiPriority w:val="99"/>
    <w:semiHidden/>
    <w:unhideWhenUsed/>
    <w:rsid w:val="00036CDE"/>
  </w:style>
  <w:style w:type="table" w:customStyle="1" w:styleId="11">
    <w:name w:val="Сетка таблицы1"/>
    <w:basedOn w:val="a1"/>
    <w:next w:val="ac"/>
    <w:uiPriority w:val="59"/>
    <w:rsid w:val="00036C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36CDE"/>
    <w:pPr>
      <w:widowControl w:val="0"/>
      <w:autoSpaceDE w:val="0"/>
      <w:autoSpaceDN w:val="0"/>
    </w:pPr>
    <w:rPr>
      <w:rFonts w:ascii="Calibri" w:hAnsi="Calibri" w:cs="Calibri"/>
      <w:sz w:val="22"/>
    </w:rPr>
  </w:style>
  <w:style w:type="paragraph" w:styleId="af">
    <w:name w:val="Body Text Indent"/>
    <w:basedOn w:val="a"/>
    <w:link w:val="af0"/>
    <w:unhideWhenUsed/>
    <w:rsid w:val="00036CDE"/>
    <w:pPr>
      <w:ind w:firstLine="708"/>
      <w:jc w:val="both"/>
    </w:pPr>
    <w:rPr>
      <w:rFonts w:ascii="Times New Roman" w:hAnsi="Times New Roman"/>
      <w:sz w:val="28"/>
      <w:szCs w:val="24"/>
    </w:rPr>
  </w:style>
  <w:style w:type="character" w:customStyle="1" w:styleId="af0">
    <w:name w:val="Основной текст с отступом Знак"/>
    <w:basedOn w:val="a0"/>
    <w:link w:val="af"/>
    <w:rsid w:val="00036CDE"/>
    <w:rPr>
      <w:sz w:val="28"/>
      <w:szCs w:val="24"/>
    </w:rPr>
  </w:style>
  <w:style w:type="paragraph" w:styleId="af1">
    <w:name w:val="List Paragraph"/>
    <w:basedOn w:val="a"/>
    <w:uiPriority w:val="34"/>
    <w:qFormat/>
    <w:rsid w:val="00036CDE"/>
    <w:pPr>
      <w:suppressAutoHyphens/>
      <w:ind w:left="720"/>
      <w:contextualSpacing/>
    </w:pPr>
    <w:rPr>
      <w:rFonts w:ascii="Times New Roman" w:hAnsi="Times New Roman"/>
      <w:sz w:val="24"/>
      <w:szCs w:val="24"/>
      <w:lang w:eastAsia="ar-SA"/>
    </w:rPr>
  </w:style>
  <w:style w:type="paragraph" w:customStyle="1" w:styleId="Default">
    <w:name w:val="Default"/>
    <w:rsid w:val="00036CDE"/>
    <w:pPr>
      <w:autoSpaceDE w:val="0"/>
      <w:autoSpaceDN w:val="0"/>
      <w:adjustRightInd w:val="0"/>
    </w:pPr>
    <w:rPr>
      <w:rFonts w:eastAsiaTheme="minorHAnsi"/>
      <w:color w:val="000000"/>
      <w:sz w:val="24"/>
      <w:szCs w:val="24"/>
      <w:lang w:eastAsia="en-US"/>
    </w:rPr>
  </w:style>
  <w:style w:type="paragraph" w:styleId="af2">
    <w:name w:val="Normal (Web)"/>
    <w:basedOn w:val="a"/>
    <w:uiPriority w:val="99"/>
    <w:unhideWhenUsed/>
    <w:rsid w:val="00036CDE"/>
    <w:pPr>
      <w:spacing w:before="100" w:beforeAutospacing="1" w:after="119"/>
    </w:pPr>
    <w:rPr>
      <w:rFonts w:ascii="Times New Roman" w:hAnsi="Times New Roman"/>
      <w:sz w:val="24"/>
      <w:szCs w:val="24"/>
    </w:rPr>
  </w:style>
  <w:style w:type="character" w:customStyle="1" w:styleId="aa">
    <w:name w:val="Текст выноски Знак"/>
    <w:basedOn w:val="a0"/>
    <w:link w:val="a9"/>
    <w:uiPriority w:val="99"/>
    <w:semiHidden/>
    <w:rsid w:val="00036CDE"/>
    <w:rPr>
      <w:rFonts w:ascii="Tahoma" w:hAnsi="Tahoma" w:cs="Tahoma"/>
      <w:sz w:val="16"/>
      <w:szCs w:val="16"/>
    </w:rPr>
  </w:style>
  <w:style w:type="paragraph" w:styleId="af3">
    <w:name w:val="No Spacing"/>
    <w:link w:val="af4"/>
    <w:uiPriority w:val="1"/>
    <w:qFormat/>
    <w:rsid w:val="00036CDE"/>
    <w:rPr>
      <w:rFonts w:asciiTheme="minorHAnsi" w:eastAsiaTheme="minorHAnsi" w:hAnsiTheme="minorHAnsi" w:cstheme="minorBidi"/>
      <w:sz w:val="22"/>
      <w:szCs w:val="22"/>
      <w:lang w:eastAsia="en-US"/>
    </w:rPr>
  </w:style>
  <w:style w:type="paragraph" w:customStyle="1" w:styleId="TNR105">
    <w:name w:val="TNR 10.5 без интервала"/>
    <w:basedOn w:val="af3"/>
    <w:link w:val="TNR1050"/>
    <w:qFormat/>
    <w:rsid w:val="00036CDE"/>
    <w:rPr>
      <w:rFonts w:ascii="Times New Roman" w:hAnsi="Times New Roman" w:cs="Times New Roman"/>
      <w:sz w:val="21"/>
      <w:szCs w:val="21"/>
    </w:rPr>
  </w:style>
  <w:style w:type="character" w:customStyle="1" w:styleId="TNR1050">
    <w:name w:val="TNR 10.5 без интервала Знак"/>
    <w:basedOn w:val="a0"/>
    <w:link w:val="TNR105"/>
    <w:rsid w:val="00036CDE"/>
    <w:rPr>
      <w:rFonts w:eastAsiaTheme="minorHAnsi"/>
      <w:sz w:val="21"/>
      <w:szCs w:val="21"/>
      <w:lang w:eastAsia="en-US"/>
    </w:rPr>
  </w:style>
  <w:style w:type="character" w:customStyle="1" w:styleId="a6">
    <w:name w:val="Верхний колонтитул Знак"/>
    <w:basedOn w:val="a0"/>
    <w:link w:val="a5"/>
    <w:uiPriority w:val="99"/>
    <w:rsid w:val="00036CDE"/>
    <w:rPr>
      <w:rFonts w:ascii="TimesET" w:hAnsi="TimesET"/>
    </w:rPr>
  </w:style>
  <w:style w:type="character" w:customStyle="1" w:styleId="a8">
    <w:name w:val="Нижний колонтитул Знак"/>
    <w:basedOn w:val="a0"/>
    <w:link w:val="a7"/>
    <w:uiPriority w:val="99"/>
    <w:rsid w:val="00036CDE"/>
    <w:rPr>
      <w:rFonts w:ascii="TimesET" w:hAnsi="TimesET"/>
    </w:rPr>
  </w:style>
  <w:style w:type="character" w:styleId="af5">
    <w:name w:val="Hyperlink"/>
    <w:basedOn w:val="a0"/>
    <w:uiPriority w:val="99"/>
    <w:unhideWhenUsed/>
    <w:rsid w:val="00036CDE"/>
    <w:rPr>
      <w:color w:val="0000FF"/>
      <w:u w:val="single"/>
    </w:rPr>
  </w:style>
  <w:style w:type="paragraph" w:customStyle="1" w:styleId="12">
    <w:name w:val="Стиль1"/>
    <w:basedOn w:val="af3"/>
    <w:link w:val="13"/>
    <w:qFormat/>
    <w:rsid w:val="00036CDE"/>
    <w:pPr>
      <w:ind w:firstLine="709"/>
    </w:pPr>
  </w:style>
  <w:style w:type="character" w:customStyle="1" w:styleId="af4">
    <w:name w:val="Без интервала Знак"/>
    <w:basedOn w:val="a0"/>
    <w:link w:val="af3"/>
    <w:uiPriority w:val="1"/>
    <w:rsid w:val="00036CDE"/>
    <w:rPr>
      <w:rFonts w:asciiTheme="minorHAnsi" w:eastAsiaTheme="minorHAnsi" w:hAnsiTheme="minorHAnsi" w:cstheme="minorBidi"/>
      <w:sz w:val="22"/>
      <w:szCs w:val="22"/>
      <w:lang w:eastAsia="en-US"/>
    </w:rPr>
  </w:style>
  <w:style w:type="character" w:customStyle="1" w:styleId="13">
    <w:name w:val="Стиль1 Знак"/>
    <w:basedOn w:val="af4"/>
    <w:link w:val="12"/>
    <w:rsid w:val="00036CDE"/>
    <w:rPr>
      <w:rFonts w:asciiTheme="minorHAnsi" w:eastAsiaTheme="minorHAnsi" w:hAnsiTheme="minorHAnsi" w:cstheme="minorBidi"/>
      <w:sz w:val="22"/>
      <w:szCs w:val="22"/>
      <w:lang w:eastAsia="en-US"/>
    </w:rPr>
  </w:style>
  <w:style w:type="paragraph" w:customStyle="1" w:styleId="ConsPlusTitle">
    <w:name w:val="ConsPlusTitle"/>
    <w:rsid w:val="00036CDE"/>
    <w:pPr>
      <w:widowControl w:val="0"/>
      <w:autoSpaceDE w:val="0"/>
      <w:autoSpaceDN w:val="0"/>
    </w:pPr>
    <w:rPr>
      <w:rFonts w:ascii="Calibri" w:hAnsi="Calibri" w:cs="Calibri"/>
      <w:b/>
      <w:sz w:val="22"/>
    </w:rPr>
  </w:style>
  <w:style w:type="numbering" w:customStyle="1" w:styleId="20">
    <w:name w:val="Нет списка2"/>
    <w:next w:val="a2"/>
    <w:uiPriority w:val="99"/>
    <w:semiHidden/>
    <w:unhideWhenUsed/>
    <w:rsid w:val="00F7457B"/>
  </w:style>
  <w:style w:type="table" w:customStyle="1" w:styleId="21">
    <w:name w:val="Сетка таблицы2"/>
    <w:basedOn w:val="a1"/>
    <w:next w:val="ac"/>
    <w:uiPriority w:val="59"/>
    <w:rsid w:val="00F7457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423307">
      <w:bodyDiv w:val="1"/>
      <w:marLeft w:val="0"/>
      <w:marRight w:val="0"/>
      <w:marTop w:val="0"/>
      <w:marBottom w:val="0"/>
      <w:divBdr>
        <w:top w:val="none" w:sz="0" w:space="0" w:color="auto"/>
        <w:left w:val="none" w:sz="0" w:space="0" w:color="auto"/>
        <w:bottom w:val="none" w:sz="0" w:space="0" w:color="auto"/>
        <w:right w:val="none" w:sz="0" w:space="0" w:color="auto"/>
      </w:divBdr>
    </w:div>
    <w:div w:id="561913082">
      <w:bodyDiv w:val="1"/>
      <w:marLeft w:val="0"/>
      <w:marRight w:val="0"/>
      <w:marTop w:val="0"/>
      <w:marBottom w:val="0"/>
      <w:divBdr>
        <w:top w:val="none" w:sz="0" w:space="0" w:color="auto"/>
        <w:left w:val="none" w:sz="0" w:space="0" w:color="auto"/>
        <w:bottom w:val="none" w:sz="0" w:space="0" w:color="auto"/>
        <w:right w:val="none" w:sz="0" w:space="0" w:color="auto"/>
      </w:divBdr>
    </w:div>
    <w:div w:id="1018585119">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142969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consultantplus://offline/ref=B2A2C6537B58FC25B9D1DD0BDA88BF5A2F2A2370FD917133CBF941025882506E81383ECC79FF057DE5B4EB2345O6RFI" TargetMode="External"/><Relationship Id="rId26" Type="http://schemas.openxmlformats.org/officeDocument/2006/relationships/hyperlink" Target="consultantplus://offline/ref=57B60C15EA28C74270F3790950848A51B84C1115EBC0C1D6C54A6CA9EEEFA3739AFC69773DB3ECB8D918C146D0279F6C34q8jFG"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consultantplus://offline/ref=23B44DCC866F470B940BB8E30D004C11730EBDC8371975966975DDF518CC585D5956EC99C68842A1C0B3EDBB0AE064334F17LAM" TargetMode="External"/><Relationship Id="rId25" Type="http://schemas.openxmlformats.org/officeDocument/2006/relationships/hyperlink" Target="consultantplus://offline/ref=57B60C15EA28C74270F3790950848A51B84C1115EBC0C1D6C54A6CA9EEEFA3739AFC69773DB3ECB8D918C146D0279F6C34q8jFG" TargetMode="External"/><Relationship Id="rId2" Type="http://schemas.openxmlformats.org/officeDocument/2006/relationships/numbering" Target="numbering.xml"/><Relationship Id="rId16" Type="http://schemas.openxmlformats.org/officeDocument/2006/relationships/hyperlink" Target="consultantplus://offline/ref=23B44DCC866F470B940BB8E30D004C11730EBDC83716789E6675DDF518CC585D5956EC99C68842A1C0B3EDBB0AE064334F17LAM" TargetMode="External"/><Relationship Id="rId20" Type="http://schemas.openxmlformats.org/officeDocument/2006/relationships/hyperlink" Target="http://www.torgi.gov.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consultantplus://offline/ref=57B60C15EA28C74270F3790950848A51B84C1115EBC0C1D6C34A6CA9EEEFA3739AFC69773DB3ECB8D918C146D0279F6C34q8jFG" TargetMode="External"/><Relationship Id="rId5" Type="http://schemas.openxmlformats.org/officeDocument/2006/relationships/settings" Target="settings.xml"/><Relationship Id="rId15" Type="http://schemas.openxmlformats.org/officeDocument/2006/relationships/hyperlink" Target="consultantplus://offline/ref=23B44DCC866F470B940BB8E30D004C11730EBDC83716789E6675DDF518CC585D5956EC99D4881AADC2B1F2B904F532620A26B344F6BED2FD214A535C18LEM" TargetMode="External"/><Relationship Id="rId23" Type="http://schemas.openxmlformats.org/officeDocument/2006/relationships/hyperlink" Target="consultantplus://offline/ref=57B60C15EA28C74270F3790950848A51B84C1115EBC0C1D6C34A6CA9EEEFA3739AFC69773DB3ECB8D918C146D0279F6C34q8jFG" TargetMode="External"/><Relationship Id="rId28" Type="http://schemas.openxmlformats.org/officeDocument/2006/relationships/hyperlink" Target="consultantplus://offline/ref=57B60C15EA28C74270F3790950848A51B84C1115EBC0C1D6C34A6CA9EEEFA3739AFC69773DB3ECB8D918C146D0279F6C34q8jFG" TargetMode="External"/><Relationship Id="rId10" Type="http://schemas.openxmlformats.org/officeDocument/2006/relationships/header" Target="header2.xml"/><Relationship Id="rId19" Type="http://schemas.openxmlformats.org/officeDocument/2006/relationships/hyperlink" Target="consultantplus://offline/ref=B2A2C6537B58FC25B9D1DD0BDA88BF5A2F292972FC947133CBF941025882506E81383ECC79FF057DE5B4EB2345O6RFI"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consultantplus://offline/ref=57B60C15EA28C74270F3790950848A51B84C1115EBC0C1D6C34A6CA9EEEFA3739AFC69773DB3ECB8D918C146D0279F6C34q8jFG" TargetMode="External"/><Relationship Id="rId27" Type="http://schemas.openxmlformats.org/officeDocument/2006/relationships/hyperlink" Target="consultantplus://offline/ref=57B60C15EA28C74270F3790950848A51B84C1115EBC0C1D6C34A6CA9EEEFA3739AFC69773DB3ECB8D918C146D0279F6C34q8jFG" TargetMode="Externa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0860D-CE47-41D1-A05A-FEFF4ED67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1927</TotalTime>
  <Pages>75</Pages>
  <Words>18838</Words>
  <Characters>107382</Characters>
  <Application>Microsoft Office Word</Application>
  <DocSecurity>0</DocSecurity>
  <Lines>894</Lines>
  <Paragraphs>251</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125969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dmitrova.es</dc:creator>
  <cp:lastModifiedBy>Дягилева М.А.</cp:lastModifiedBy>
  <cp:revision>155</cp:revision>
  <cp:lastPrinted>2020-01-10T12:12:00Z</cp:lastPrinted>
  <dcterms:created xsi:type="dcterms:W3CDTF">2019-07-31T07:57:00Z</dcterms:created>
  <dcterms:modified xsi:type="dcterms:W3CDTF">2020-01-13T08:40:00Z</dcterms:modified>
</cp:coreProperties>
</file>