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C045B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28" w:type="dxa"/>
        <w:tblLook w:val="01E0" w:firstRow="1" w:lastRow="1" w:firstColumn="1" w:lastColumn="1" w:noHBand="0" w:noVBand="0"/>
      </w:tblPr>
      <w:tblGrid>
        <w:gridCol w:w="10187"/>
        <w:gridCol w:w="4241"/>
      </w:tblGrid>
      <w:tr w:rsidR="00CB2709" w:rsidRPr="002C045B" w:rsidTr="002C045B">
        <w:tc>
          <w:tcPr>
            <w:tcW w:w="10187" w:type="dxa"/>
          </w:tcPr>
          <w:p w:rsidR="00CB2709" w:rsidRPr="002C045B" w:rsidRDefault="00CB2709" w:rsidP="000F3B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CB2709" w:rsidRPr="002C045B" w:rsidRDefault="00CB2709" w:rsidP="002C045B">
            <w:pPr>
              <w:rPr>
                <w:rFonts w:ascii="Times New Roman" w:hAnsi="Times New Roman"/>
                <w:sz w:val="28"/>
                <w:szCs w:val="28"/>
              </w:rPr>
            </w:pPr>
            <w:r w:rsidRPr="002C045B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CB2709" w:rsidRPr="002C045B" w:rsidRDefault="00CB2709" w:rsidP="002C045B">
            <w:pPr>
              <w:rPr>
                <w:rFonts w:ascii="Times New Roman" w:hAnsi="Times New Roman"/>
                <w:sz w:val="28"/>
                <w:szCs w:val="28"/>
              </w:rPr>
            </w:pPr>
            <w:r w:rsidRPr="002C045B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B2709" w:rsidRPr="002C045B" w:rsidTr="002C045B">
        <w:tc>
          <w:tcPr>
            <w:tcW w:w="10187" w:type="dxa"/>
          </w:tcPr>
          <w:p w:rsidR="00CB2709" w:rsidRPr="002C045B" w:rsidRDefault="00CB2709" w:rsidP="000F3B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CB2709" w:rsidRPr="002C045B" w:rsidRDefault="00752B26" w:rsidP="002C04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10.03.2020 № 42</w:t>
            </w:r>
            <w:bookmarkStart w:id="0" w:name="_GoBack"/>
            <w:bookmarkEnd w:id="0"/>
          </w:p>
        </w:tc>
      </w:tr>
      <w:tr w:rsidR="00CB2709" w:rsidRPr="002C045B" w:rsidTr="002C045B">
        <w:tc>
          <w:tcPr>
            <w:tcW w:w="10187" w:type="dxa"/>
          </w:tcPr>
          <w:p w:rsidR="00CB2709" w:rsidRPr="002C045B" w:rsidRDefault="00CB2709" w:rsidP="000F3B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CB2709" w:rsidRPr="002C045B" w:rsidRDefault="00CB2709" w:rsidP="002C0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09" w:rsidRPr="002C045B" w:rsidTr="002C045B">
        <w:tc>
          <w:tcPr>
            <w:tcW w:w="10187" w:type="dxa"/>
          </w:tcPr>
          <w:p w:rsidR="00CB2709" w:rsidRPr="002C045B" w:rsidRDefault="00CB2709" w:rsidP="000F3B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CB2709" w:rsidRPr="002C045B" w:rsidRDefault="00CB2709" w:rsidP="002C0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09" w:rsidRPr="002C045B" w:rsidTr="002C045B">
        <w:tc>
          <w:tcPr>
            <w:tcW w:w="10187" w:type="dxa"/>
          </w:tcPr>
          <w:p w:rsidR="00CB2709" w:rsidRPr="002C045B" w:rsidRDefault="00CB2709" w:rsidP="000F3B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CB2709" w:rsidRPr="002C045B" w:rsidRDefault="00CB2709" w:rsidP="002C045B">
            <w:pPr>
              <w:rPr>
                <w:rFonts w:ascii="Times New Roman" w:hAnsi="Times New Roman"/>
                <w:sz w:val="28"/>
                <w:szCs w:val="28"/>
              </w:rPr>
            </w:pPr>
            <w:r w:rsidRPr="002C045B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CB2709" w:rsidRPr="002C045B" w:rsidRDefault="00CB2709" w:rsidP="002C045B">
            <w:pPr>
              <w:rPr>
                <w:rFonts w:ascii="Times New Roman" w:hAnsi="Times New Roman"/>
                <w:sz w:val="28"/>
                <w:szCs w:val="28"/>
              </w:rPr>
            </w:pPr>
            <w:r w:rsidRPr="002C045B">
              <w:rPr>
                <w:rFonts w:ascii="Times New Roman" w:hAnsi="Times New Roman"/>
                <w:sz w:val="28"/>
                <w:szCs w:val="28"/>
              </w:rPr>
              <w:t>к подпрограмме «Создание условий для повышения финансовой устойчивости местных бюджетов»</w:t>
            </w:r>
          </w:p>
        </w:tc>
      </w:tr>
    </w:tbl>
    <w:p w:rsidR="00286ECA" w:rsidRPr="002C045B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B2709" w:rsidRPr="002C045B" w:rsidRDefault="00CB2709" w:rsidP="00CB2709">
      <w:pPr>
        <w:jc w:val="center"/>
        <w:rPr>
          <w:rFonts w:ascii="Times New Roman" w:hAnsi="Times New Roman"/>
          <w:sz w:val="28"/>
          <w:szCs w:val="28"/>
        </w:rPr>
      </w:pPr>
      <w:r w:rsidRPr="002C045B">
        <w:rPr>
          <w:rFonts w:ascii="Times New Roman" w:hAnsi="Times New Roman"/>
          <w:sz w:val="28"/>
          <w:szCs w:val="28"/>
        </w:rPr>
        <w:t xml:space="preserve">Система программных мероприятий </w:t>
      </w:r>
    </w:p>
    <w:p w:rsidR="00CB2709" w:rsidRPr="002C045B" w:rsidRDefault="00CB270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54"/>
        <w:gridCol w:w="1076"/>
        <w:gridCol w:w="1044"/>
        <w:gridCol w:w="1006"/>
        <w:gridCol w:w="896"/>
        <w:gridCol w:w="677"/>
        <w:gridCol w:w="567"/>
        <w:gridCol w:w="567"/>
        <w:gridCol w:w="553"/>
        <w:gridCol w:w="567"/>
        <w:gridCol w:w="553"/>
        <w:gridCol w:w="539"/>
        <w:gridCol w:w="567"/>
        <w:gridCol w:w="2199"/>
      </w:tblGrid>
      <w:tr w:rsidR="00CB2709" w:rsidRPr="002C045B" w:rsidTr="002C045B">
        <w:tc>
          <w:tcPr>
            <w:tcW w:w="567" w:type="dxa"/>
            <w:vMerge w:val="restart"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045B">
              <w:rPr>
                <w:rFonts w:ascii="Times New Roman" w:hAnsi="Times New Roman"/>
                <w:spacing w:val="-20"/>
                <w:sz w:val="24"/>
                <w:szCs w:val="24"/>
              </w:rPr>
              <w:t>п</w:t>
            </w:r>
            <w:proofErr w:type="gramEnd"/>
            <w:r w:rsidRPr="002C045B">
              <w:rPr>
                <w:rFonts w:ascii="Times New Roman" w:hAnsi="Times New Roman"/>
                <w:spacing w:val="-20"/>
                <w:sz w:val="24"/>
                <w:szCs w:val="24"/>
              </w:rPr>
              <w:t>/п</w:t>
            </w:r>
          </w:p>
        </w:tc>
        <w:tc>
          <w:tcPr>
            <w:tcW w:w="3726" w:type="dxa"/>
            <w:vMerge w:val="restart"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094" w:type="dxa"/>
            <w:vMerge w:val="restart"/>
            <w:tcBorders>
              <w:bottom w:val="nil"/>
            </w:tcBorders>
          </w:tcPr>
          <w:p w:rsidR="00CB2709" w:rsidRPr="002C045B" w:rsidRDefault="00CB2709" w:rsidP="000F3B66">
            <w:pPr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proofErr w:type="spellStart"/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распоря-дители</w:t>
            </w:r>
            <w:proofErr w:type="spellEnd"/>
            <w:proofErr w:type="gramEnd"/>
          </w:p>
        </w:tc>
        <w:tc>
          <w:tcPr>
            <w:tcW w:w="1061" w:type="dxa"/>
            <w:vMerge w:val="restart"/>
          </w:tcPr>
          <w:p w:rsidR="00CB2709" w:rsidRPr="002C045B" w:rsidRDefault="00CB2709" w:rsidP="000F3B6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2C045B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:rsidR="00CB2709" w:rsidRPr="002C045B" w:rsidRDefault="00CB2709" w:rsidP="000F3B66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Pr="002C045B">
              <w:rPr>
                <w:rFonts w:ascii="Times New Roman" w:hAnsi="Times New Roman"/>
                <w:sz w:val="24"/>
                <w:szCs w:val="24"/>
              </w:rPr>
              <w:t>-ник</w:t>
            </w:r>
            <w:proofErr w:type="gramEnd"/>
            <w:r w:rsidRPr="002C0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45B">
              <w:rPr>
                <w:rFonts w:ascii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</w:tc>
        <w:tc>
          <w:tcPr>
            <w:tcW w:w="5557" w:type="dxa"/>
            <w:gridSpan w:val="9"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240" w:type="dxa"/>
            <w:vMerge w:val="restart"/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B2709" w:rsidRPr="002C045B" w:rsidTr="002C045B">
        <w:tc>
          <w:tcPr>
            <w:tcW w:w="567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47" w:type="dxa"/>
            <w:gridSpan w:val="8"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240" w:type="dxa"/>
            <w:vMerge/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709" w:rsidRPr="002C045B" w:rsidTr="005B62DA">
        <w:trPr>
          <w:cantSplit/>
          <w:trHeight w:val="751"/>
        </w:trPr>
        <w:tc>
          <w:tcPr>
            <w:tcW w:w="567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0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0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45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CB2709" w:rsidRPr="002C045B" w:rsidRDefault="00CB2709" w:rsidP="005B62D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40" w:type="dxa"/>
            <w:vMerge/>
            <w:tcBorders>
              <w:bottom w:val="nil"/>
            </w:tcBorders>
          </w:tcPr>
          <w:p w:rsidR="00CB2709" w:rsidRPr="002C045B" w:rsidRDefault="00CB2709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709" w:rsidRPr="002C045B" w:rsidRDefault="00CB2709" w:rsidP="00190FF9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1088"/>
        <w:gridCol w:w="1046"/>
        <w:gridCol w:w="1020"/>
        <w:gridCol w:w="868"/>
        <w:gridCol w:w="700"/>
        <w:gridCol w:w="561"/>
        <w:gridCol w:w="561"/>
        <w:gridCol w:w="561"/>
        <w:gridCol w:w="561"/>
        <w:gridCol w:w="561"/>
        <w:gridCol w:w="561"/>
        <w:gridCol w:w="561"/>
        <w:gridCol w:w="2173"/>
      </w:tblGrid>
      <w:tr w:rsidR="00CB2709" w:rsidRPr="002C045B" w:rsidTr="002C045B">
        <w:trPr>
          <w:tblHeader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</w:tr>
      <w:tr w:rsidR="00CB2709" w:rsidRPr="002C045B" w:rsidTr="002C045B">
        <w:trPr>
          <w:cantSplit/>
          <w:trHeight w:val="2390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Задача 1. Выравнивание бюджетной обеспеченности муниципальных образований Рязанской области и поддержка мер по обеспечению сбалансированности местных бюджетов в рамках содействия органам местного самоуправления Рязанской области в осуществлении полномочий по решению вопросов местного значения,</w:t>
            </w:r>
          </w:p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CB2709">
            <w:pPr>
              <w:spacing w:line="233" w:lineRule="auto"/>
              <w:ind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14212671,81121</w:t>
            </w:r>
          </w:p>
        </w:tc>
        <w:tc>
          <w:tcPr>
            <w:tcW w:w="700" w:type="dxa"/>
            <w:textDirection w:val="btLr"/>
          </w:tcPr>
          <w:p w:rsidR="002C045B" w:rsidRPr="002C045B" w:rsidRDefault="00CB2709" w:rsidP="002C045B">
            <w:pPr>
              <w:spacing w:line="233" w:lineRule="auto"/>
              <w:ind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1381961,8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1526161,71189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1368016,78665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1659056,84662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1987377,92777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2379721,28249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-2041"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1888844,01329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-2041" w:right="1191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2021531,4425</w:t>
            </w:r>
          </w:p>
        </w:tc>
        <w:tc>
          <w:tcPr>
            <w:tcW w:w="2173" w:type="dxa"/>
            <w:vMerge w:val="restart"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темпа роста критерия выравнивания бюджетной обеспеченности муниципальных районов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городских округов Рязанской области (по отношению к предыдущему году) до уровня 100,8%;</w:t>
            </w:r>
          </w:p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обеспечение темпа роста налоговых доходов </w:t>
            </w: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консолиди-рованных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бюджетов 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муници-пальных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образований Рязанской области (по отношению к предыдущему году) на уровне не мен</w:t>
            </w:r>
            <w:r w:rsidR="003F479E">
              <w:rPr>
                <w:rFonts w:ascii="Times New Roman" w:hAnsi="Times New Roman"/>
                <w:spacing w:val="-4"/>
                <w:sz w:val="24"/>
                <w:szCs w:val="24"/>
              </w:rPr>
              <w:t>ее 103% в сопостави</w:t>
            </w: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мых нормативах;</w:t>
            </w:r>
          </w:p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утвержденных бюджетных назначений по налоговым доходам </w:t>
            </w:r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консолидирован-</w:t>
            </w:r>
            <w:proofErr w:type="spellStart"/>
            <w:r w:rsidRPr="002C045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C045B"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образований Рязанской области на уровне не менее 100%;</w:t>
            </w:r>
          </w:p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величины разрыва в уровнях бюджетной </w:t>
            </w: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обеспеченности муниципальных районов и городских округов Рязанской области после их выравнивания до 1,31 раза</w:t>
            </w: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дотаций из областного бюджета местным бюджетам на выравнивание бюджетной обеспеченности муниципальных образований Рязанской области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70" w:right="-57" w:firstLine="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8025275,70532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832923,5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827274,04177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645406,86034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682521,73811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729880,86769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1421240,55456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tabs>
                <w:tab w:val="left" w:pos="1134"/>
              </w:tabs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1377865,54043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tabs>
                <w:tab w:val="left" w:pos="1134"/>
              </w:tabs>
              <w:spacing w:line="233" w:lineRule="auto"/>
              <w:ind w:left="-170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1508162,60242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tabs>
                <w:tab w:val="left" w:pos="1134"/>
              </w:tabs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717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дотаций из областного бюджета местным бюджетам на поддержку мер по обеспечению сбалансированности бюджетов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3052822,15697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295323,2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342933,40815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655431,9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908493,70162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450639,9472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субвенций из областного бюджета бюджетам муниципальных районов Рязанской области на исполнение полномочий по расчету и предоставлению дотаций поселениям, входящим в состав территории муниципальных районов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605947,48083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43764,3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46003,40603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47322,163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48743,74596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50299,36584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123271,5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123271,5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123271,5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дотаций из областного бюджета бюджетам муниципальных районов и городских округов Рязанской области в целях содействия достижению и (или) поощрения </w:t>
            </w: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достижения наилучших значений показателей деятельности органов местного самоуправления муниципальных районов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иных межбюджетных трансфертов из областного бюджета бюджетам муниципальных районов и городских округов Рязанской области в целях содействия достижению и (или) поощрения </w:t>
            </w: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достижения наилучших значений показателей деятельности органов местного самоуправления муниципальных районов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745DC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  <w:r w:rsidR="00CB2709" w:rsidRPr="002C045B">
              <w:rPr>
                <w:rFonts w:ascii="Times New Roman" w:hAnsi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иных дотаций для предоставления грантов муниципальным районам и городским округам</w:t>
            </w:r>
            <w:r w:rsid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 </w:t>
            </w: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целях содействия достижению и (или) поощрения </w:t>
            </w: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достижения наилучших значений показателей деятельности органов местного самоуправления муниципальных районов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15000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дотаций из областного бюджета бюджетам муниципальных районов и городских округов Рязанской области в целях стимулирования органов местного самоуправления муниципальных районов и городских округов Рязанской области по увеличению налоговых и неналоговых доходов местных бюджетов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13000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1.8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иных межбюджетных трансфертов из областного бюджета бюджетам муниципальных районов и городских округов Рязанской области в целях стимулирования органов местного самоуправления муниципальных районов и городских округов Рязанской области по увеличению налоговых и неналоговых доходов местных бюджетов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87000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23000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24000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134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1.9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иных дотаций для стимулирования органов местного самоуправления муниципальных районов и городских округов Рязанской области по увеличению налоговых и неналоговых доходов местных бюджетов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75000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3F479E">
            <w:pPr>
              <w:spacing w:line="233" w:lineRule="auto"/>
              <w:ind w:lef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25000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3F479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25000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3F479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25000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3523"/>
        </w:trPr>
        <w:tc>
          <w:tcPr>
            <w:tcW w:w="560" w:type="dxa"/>
          </w:tcPr>
          <w:p w:rsidR="00CB2709" w:rsidRPr="002C045B" w:rsidRDefault="00CB2709" w:rsidP="00CB2709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субвенций из областного бюджета бюджетам муниципальных районов Рязанской области на реализацию Закона Рязанской области от 13.09.2006 № 101-ОЗ «О предоставлении компенсаций по оплате жилых помещений и коммунальных услуг отдельным категориям специалистов в сельской местности и рабочих поселках (поселках городского типа)»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2313626,46809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191950,8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284950,85594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250287,76331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244359,46255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8" w:right="-10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269703,99262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ind w:left="-10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354569,28073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357706,97286</w:t>
            </w: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360097,34008</w:t>
            </w:r>
          </w:p>
        </w:tc>
        <w:tc>
          <w:tcPr>
            <w:tcW w:w="2173" w:type="dxa"/>
            <w:vMerge/>
          </w:tcPr>
          <w:p w:rsidR="00CB2709" w:rsidRP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C045B" w:rsidRPr="002C045B" w:rsidTr="002C045B">
        <w:trPr>
          <w:cantSplit/>
          <w:trHeight w:val="2294"/>
        </w:trPr>
        <w:tc>
          <w:tcPr>
            <w:tcW w:w="560" w:type="dxa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644" w:type="dxa"/>
          </w:tcPr>
          <w:p w:rsidR="002C045B" w:rsidRPr="002C045B" w:rsidRDefault="002C045B" w:rsidP="000A5E1A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Задача 2. Стимулирование исполнительно-распорядитель-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органов муниципальных образований Рязанской области к повышению эффективности бюджетных расходов и эффективности деятельности, </w:t>
            </w:r>
          </w:p>
          <w:p w:rsidR="002C045B" w:rsidRPr="002C045B" w:rsidRDefault="002C045B" w:rsidP="000A5E1A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0" w:type="dxa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28400</w:t>
            </w:r>
          </w:p>
        </w:tc>
        <w:tc>
          <w:tcPr>
            <w:tcW w:w="700" w:type="dxa"/>
            <w:textDirection w:val="btLr"/>
            <w:vAlign w:val="cente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3000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2700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2700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33" w:lineRule="auto"/>
              <w:ind w:left="-108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2173" w:type="dxa"/>
            <w:vMerge w:val="restart"/>
          </w:tcPr>
          <w:p w:rsidR="002C045B" w:rsidRPr="002C045B" w:rsidRDefault="002C045B" w:rsidP="002C045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доведение удельного веса муниципальных районов и городских округов Рязанской области, имеющих высокое и надлежащее </w:t>
            </w:r>
          </w:p>
          <w:p w:rsidR="002C045B" w:rsidRPr="002C045B" w:rsidRDefault="002C045B" w:rsidP="002C045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качество управления муниципальными финансами, в общем количестве муниципальных районов и городских округов Рязанской области до уровня не менее 86,8%;</w:t>
            </w:r>
          </w:p>
        </w:tc>
      </w:tr>
      <w:tr w:rsidR="002C045B" w:rsidRPr="002C045B" w:rsidTr="002C045B">
        <w:trPr>
          <w:cantSplit/>
          <w:trHeight w:val="2559"/>
        </w:trPr>
        <w:tc>
          <w:tcPr>
            <w:tcW w:w="560" w:type="dxa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3644" w:type="dxa"/>
          </w:tcPr>
          <w:p w:rsidR="002C045B" w:rsidRPr="002C045B" w:rsidRDefault="002C045B" w:rsidP="000A5E1A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субсидий из областного бюджета бюджетам муниципальных районов и городских округов Рязанской области на реализацию аналогичных муниципальных программ повышения эффективности бюджетных расходов</w:t>
            </w:r>
          </w:p>
        </w:tc>
        <w:tc>
          <w:tcPr>
            <w:tcW w:w="1088" w:type="dxa"/>
          </w:tcPr>
          <w:p w:rsidR="002C045B" w:rsidRPr="002C045B" w:rsidRDefault="002C045B" w:rsidP="000A5E1A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2C045B" w:rsidRPr="002C045B" w:rsidRDefault="002C045B" w:rsidP="000A5E1A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12400</w:t>
            </w:r>
          </w:p>
        </w:tc>
        <w:tc>
          <w:tcPr>
            <w:tcW w:w="700" w:type="dxa"/>
            <w:textDirection w:val="btLr"/>
            <w:vAlign w:val="center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3000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2700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2700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0A5E1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0A5E1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0A5E1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73" w:type="dxa"/>
            <w:vMerge/>
          </w:tcPr>
          <w:p w:rsidR="002C045B" w:rsidRPr="002C045B" w:rsidRDefault="002C045B" w:rsidP="002C045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C045B" w:rsidRPr="002C045B" w:rsidTr="0024568F">
        <w:trPr>
          <w:cantSplit/>
          <w:trHeight w:val="2559"/>
        </w:trPr>
        <w:tc>
          <w:tcPr>
            <w:tcW w:w="560" w:type="dxa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44" w:type="dxa"/>
          </w:tcPr>
          <w:p w:rsidR="002C045B" w:rsidRPr="002C045B" w:rsidRDefault="002C045B" w:rsidP="002C045B">
            <w:pPr>
              <w:spacing w:line="228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иных  межбюджетных трансфертов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</w:t>
            </w:r>
          </w:p>
        </w:tc>
        <w:tc>
          <w:tcPr>
            <w:tcW w:w="1088" w:type="dxa"/>
          </w:tcPr>
          <w:p w:rsidR="002C045B" w:rsidRPr="002C045B" w:rsidRDefault="002C045B" w:rsidP="002C045B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2C045B" w:rsidRPr="002C045B" w:rsidRDefault="002C045B" w:rsidP="002C045B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868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700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2173" w:type="dxa"/>
            <w:vMerge w:val="restart"/>
          </w:tcPr>
          <w:p w:rsidR="002C045B" w:rsidRPr="002C045B" w:rsidRDefault="002C045B" w:rsidP="002C045B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ежегодно не менее шести субсидий по итогам проведения оценки</w:t>
            </w:r>
          </w:p>
          <w:p w:rsidR="002C045B" w:rsidRDefault="002C045B" w:rsidP="002C045B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результатов, достигнутых муниципальными районами и городскими округами Рязанской области в сфере повышения эффективности бюджетных расходов;</w:t>
            </w:r>
          </w:p>
          <w:p w:rsidR="002C045B" w:rsidRPr="002C045B" w:rsidRDefault="002C045B" w:rsidP="002C045B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муниципальных образований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,  получивших иные  межбюджетные трансферты для стимулирования органов местного самоуправления муниципальных районов и городских округов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Рязанской области к повышению эффективности бюджетных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2C045B" w:rsidRPr="002C045B" w:rsidTr="00396450">
        <w:trPr>
          <w:cantSplit/>
          <w:trHeight w:val="4180"/>
        </w:trPr>
        <w:tc>
          <w:tcPr>
            <w:tcW w:w="560" w:type="dxa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3644" w:type="dxa"/>
          </w:tcPr>
          <w:p w:rsidR="002C045B" w:rsidRPr="002C045B" w:rsidRDefault="002C045B" w:rsidP="002C045B">
            <w:pPr>
              <w:spacing w:line="228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иных дотаций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</w:t>
            </w:r>
          </w:p>
        </w:tc>
        <w:tc>
          <w:tcPr>
            <w:tcW w:w="1088" w:type="dxa"/>
          </w:tcPr>
          <w:p w:rsidR="002C045B" w:rsidRPr="002C045B" w:rsidRDefault="002C045B" w:rsidP="002C045B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46" w:type="dxa"/>
          </w:tcPr>
          <w:p w:rsidR="002C045B" w:rsidRPr="002C045B" w:rsidRDefault="002C045B" w:rsidP="002C045B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мини-</w:t>
            </w:r>
            <w:proofErr w:type="spell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стерство</w:t>
            </w:r>
            <w:proofErr w:type="spellEnd"/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 Рязанской области</w:t>
            </w:r>
          </w:p>
        </w:tc>
        <w:tc>
          <w:tcPr>
            <w:tcW w:w="1020" w:type="dxa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област</w:t>
            </w:r>
            <w:proofErr w:type="spell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-ной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бюджет</w:t>
            </w:r>
          </w:p>
        </w:tc>
        <w:tc>
          <w:tcPr>
            <w:tcW w:w="868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12000</w:t>
            </w:r>
          </w:p>
        </w:tc>
        <w:tc>
          <w:tcPr>
            <w:tcW w:w="700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  <w:vAlign w:val="center"/>
          </w:tcPr>
          <w:p w:rsidR="002C045B" w:rsidRPr="002C045B" w:rsidRDefault="002C045B" w:rsidP="002C045B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561" w:type="dxa"/>
            <w:textDirection w:val="btLr"/>
          </w:tcPr>
          <w:p w:rsidR="002C045B" w:rsidRPr="002C045B" w:rsidRDefault="002C045B" w:rsidP="002C045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4000</w:t>
            </w:r>
          </w:p>
        </w:tc>
        <w:tc>
          <w:tcPr>
            <w:tcW w:w="2173" w:type="dxa"/>
            <w:vMerge/>
          </w:tcPr>
          <w:p w:rsidR="002C045B" w:rsidRPr="002C045B" w:rsidRDefault="002C045B" w:rsidP="002C045B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B2709" w:rsidRPr="002C045B" w:rsidTr="002C045B">
        <w:trPr>
          <w:cantSplit/>
          <w:trHeight w:val="1219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1" w:type="dxa"/>
            <w:textDirection w:val="btLr"/>
          </w:tcPr>
          <w:p w:rsidR="00CB2709" w:rsidRPr="002C045B" w:rsidRDefault="00CB2709" w:rsidP="000F3B66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3" w:type="dxa"/>
          </w:tcPr>
          <w:p w:rsidR="002C045B" w:rsidRDefault="00CB2709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расходов местн</w:t>
            </w:r>
            <w:r w:rsidR="00555566"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ых бюджетов, </w:t>
            </w:r>
          </w:p>
          <w:p w:rsidR="002C045B" w:rsidRDefault="00555566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не менее</w:t>
            </w:r>
          </w:p>
          <w:p w:rsidR="00CB2709" w:rsidRPr="002C045B" w:rsidRDefault="00555566" w:rsidP="000F3B66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 </w:t>
            </w:r>
            <w:r w:rsid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C045B" w:rsidRPr="002C045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B2709" w:rsidRPr="002C045B" w:rsidTr="002C045B">
        <w:trPr>
          <w:cantSplit/>
          <w:trHeight w:val="2242"/>
        </w:trPr>
        <w:tc>
          <w:tcPr>
            <w:tcW w:w="56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4" w:type="dxa"/>
          </w:tcPr>
          <w:p w:rsidR="00CB2709" w:rsidRPr="002C045B" w:rsidRDefault="00CB2709" w:rsidP="000F3B66">
            <w:pPr>
              <w:spacing w:line="233" w:lineRule="auto"/>
              <w:ind w:left="3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088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CB2709" w:rsidRPr="002C045B" w:rsidRDefault="006679EB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14241071,81121</w:t>
            </w:r>
          </w:p>
        </w:tc>
        <w:tc>
          <w:tcPr>
            <w:tcW w:w="700" w:type="dxa"/>
            <w:textDirection w:val="btLr"/>
            <w:vAlign w:val="center"/>
          </w:tcPr>
          <w:p w:rsidR="00CB2709" w:rsidRPr="002C045B" w:rsidRDefault="00CB2709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1384961,8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1528861,71189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1370716,78665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CB2709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1663056,84662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6679EB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1991377,92777</w:t>
            </w:r>
          </w:p>
        </w:tc>
        <w:tc>
          <w:tcPr>
            <w:tcW w:w="561" w:type="dxa"/>
            <w:textDirection w:val="btLr"/>
            <w:vAlign w:val="center"/>
          </w:tcPr>
          <w:p w:rsidR="00CB2709" w:rsidRPr="002C045B" w:rsidRDefault="006679EB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2383721,28249</w:t>
            </w:r>
          </w:p>
        </w:tc>
        <w:tc>
          <w:tcPr>
            <w:tcW w:w="561" w:type="dxa"/>
            <w:textDirection w:val="btLr"/>
          </w:tcPr>
          <w:p w:rsidR="00CB2709" w:rsidRPr="002C045B" w:rsidRDefault="006679EB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1892844,01329</w:t>
            </w:r>
          </w:p>
        </w:tc>
        <w:tc>
          <w:tcPr>
            <w:tcW w:w="561" w:type="dxa"/>
            <w:textDirection w:val="btLr"/>
          </w:tcPr>
          <w:p w:rsidR="00CB2709" w:rsidRPr="002C045B" w:rsidRDefault="006679EB" w:rsidP="006679E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2025531,4425</w:t>
            </w:r>
          </w:p>
        </w:tc>
        <w:tc>
          <w:tcPr>
            <w:tcW w:w="2173" w:type="dxa"/>
          </w:tcPr>
          <w:p w:rsidR="00CB2709" w:rsidRPr="002C045B" w:rsidRDefault="00CB2709" w:rsidP="000F3B66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34C45" w:rsidRPr="002C045B" w:rsidRDefault="00534C45">
      <w:pPr>
        <w:rPr>
          <w:rFonts w:ascii="Times New Roman" w:hAnsi="Times New Roman"/>
        </w:rPr>
      </w:pPr>
      <w:r w:rsidRPr="002C045B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4030"/>
      </w:tblGrid>
      <w:tr w:rsidR="00534C45" w:rsidRPr="002C045B" w:rsidTr="002C045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34C45" w:rsidRPr="002C045B" w:rsidRDefault="00534C45" w:rsidP="000F3B66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45B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534C45" w:rsidRPr="002C045B" w:rsidRDefault="00534C45" w:rsidP="00534C45">
            <w:pPr>
              <w:rPr>
                <w:rFonts w:ascii="Times New Roman" w:hAnsi="Times New Roman"/>
                <w:sz w:val="28"/>
                <w:szCs w:val="28"/>
              </w:rPr>
            </w:pPr>
            <w:r w:rsidRPr="002C045B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534C45" w:rsidRPr="002C045B" w:rsidRDefault="00534C45" w:rsidP="00534C45">
            <w:pPr>
              <w:rPr>
                <w:rFonts w:ascii="Times New Roman" w:hAnsi="Times New Roman"/>
                <w:sz w:val="28"/>
                <w:szCs w:val="28"/>
              </w:rPr>
            </w:pPr>
            <w:r w:rsidRPr="002C045B">
              <w:rPr>
                <w:rFonts w:ascii="Times New Roman" w:hAnsi="Times New Roman"/>
                <w:sz w:val="28"/>
                <w:szCs w:val="28"/>
              </w:rPr>
              <w:t>к подпрограмме «Создание условий для повышения финансовой устойчивости местных бюджетов»</w:t>
            </w:r>
          </w:p>
        </w:tc>
      </w:tr>
    </w:tbl>
    <w:p w:rsidR="00CB2709" w:rsidRPr="002C045B" w:rsidRDefault="00CB270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34C45" w:rsidRPr="002C045B" w:rsidRDefault="00534C45" w:rsidP="00534C45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2C045B">
        <w:rPr>
          <w:rFonts w:ascii="Times New Roman" w:hAnsi="Times New Roman"/>
          <w:sz w:val="28"/>
          <w:szCs w:val="28"/>
        </w:rPr>
        <w:t xml:space="preserve">Целевые индикаторы эффективности исполнения подпрограммы </w:t>
      </w:r>
    </w:p>
    <w:p w:rsidR="00534C45" w:rsidRPr="002C045B" w:rsidRDefault="00534C4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577"/>
        <w:gridCol w:w="816"/>
        <w:gridCol w:w="865"/>
        <w:gridCol w:w="977"/>
        <w:gridCol w:w="837"/>
        <w:gridCol w:w="838"/>
        <w:gridCol w:w="837"/>
        <w:gridCol w:w="838"/>
        <w:gridCol w:w="837"/>
        <w:gridCol w:w="838"/>
        <w:gridCol w:w="764"/>
        <w:gridCol w:w="771"/>
      </w:tblGrid>
      <w:tr w:rsidR="00534C45" w:rsidRPr="002C045B" w:rsidTr="002C045B">
        <w:tc>
          <w:tcPr>
            <w:tcW w:w="529" w:type="dxa"/>
            <w:vMerge w:val="restart"/>
            <w:tcBorders>
              <w:bottom w:val="nil"/>
            </w:tcBorders>
            <w:vAlign w:val="center"/>
          </w:tcPr>
          <w:p w:rsidR="00534C45" w:rsidRPr="002C045B" w:rsidRDefault="00534C45" w:rsidP="003F479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4675" w:type="dxa"/>
            <w:vMerge w:val="restart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 и показателей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2C0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45B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2C045B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Зна-чение</w:t>
            </w:r>
            <w:proofErr w:type="spellEnd"/>
            <w:proofErr w:type="gramEnd"/>
            <w:r w:rsidRPr="002C045B">
              <w:rPr>
                <w:rFonts w:ascii="Times New Roman" w:hAnsi="Times New Roman"/>
                <w:sz w:val="24"/>
                <w:szCs w:val="24"/>
              </w:rPr>
              <w:t xml:space="preserve"> в 2013 году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Плани-руемое</w:t>
            </w:r>
            <w:proofErr w:type="spellEnd"/>
            <w:proofErr w:type="gramEnd"/>
            <w:r w:rsidRPr="002C0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45B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  <w:r w:rsidRPr="002C0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C45" w:rsidRPr="002C045B" w:rsidRDefault="00534C45" w:rsidP="000F3B66">
            <w:pPr>
              <w:spacing w:line="216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в 2014 году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534C45" w:rsidRPr="002C045B" w:rsidTr="002C045B">
        <w:tc>
          <w:tcPr>
            <w:tcW w:w="529" w:type="dxa"/>
            <w:vMerge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3" w:type="dxa"/>
            <w:tcBorders>
              <w:bottom w:val="nil"/>
            </w:tcBorders>
            <w:vAlign w:val="center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534C45" w:rsidRPr="002C045B" w:rsidRDefault="00534C45" w:rsidP="00190FF9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577"/>
        <w:gridCol w:w="816"/>
        <w:gridCol w:w="865"/>
        <w:gridCol w:w="977"/>
        <w:gridCol w:w="837"/>
        <w:gridCol w:w="838"/>
        <w:gridCol w:w="837"/>
        <w:gridCol w:w="838"/>
        <w:gridCol w:w="837"/>
        <w:gridCol w:w="838"/>
        <w:gridCol w:w="764"/>
        <w:gridCol w:w="771"/>
      </w:tblGrid>
      <w:tr w:rsidR="00534C45" w:rsidRPr="002C045B" w:rsidTr="002C045B">
        <w:trPr>
          <w:tblHeader/>
        </w:trPr>
        <w:tc>
          <w:tcPr>
            <w:tcW w:w="529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bottom w:val="nil"/>
            </w:tcBorders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4C45" w:rsidRPr="002C045B" w:rsidTr="002C045B">
        <w:tc>
          <w:tcPr>
            <w:tcW w:w="529" w:type="dxa"/>
          </w:tcPr>
          <w:p w:rsidR="00534C45" w:rsidRPr="002C045B" w:rsidRDefault="00534C45" w:rsidP="000F3B6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34C45" w:rsidRPr="002C045B" w:rsidRDefault="00534C45" w:rsidP="00534C45">
            <w:pPr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proofErr w:type="gramStart"/>
            <w:r w:rsidRPr="002C045B">
              <w:rPr>
                <w:rFonts w:ascii="Times New Roman" w:hAnsi="Times New Roman"/>
                <w:sz w:val="24"/>
                <w:szCs w:val="24"/>
              </w:rPr>
              <w:t>роста критерия выравнивания бюджетной обеспеченности муниципальных районов</w:t>
            </w:r>
            <w:proofErr w:type="gramEnd"/>
            <w:r w:rsidRPr="002C045B">
              <w:rPr>
                <w:rFonts w:ascii="Times New Roman" w:hAnsi="Times New Roman"/>
                <w:sz w:val="24"/>
                <w:szCs w:val="24"/>
              </w:rPr>
              <w:t xml:space="preserve"> и городских округов Рязанской области (по отношению к предыдущему году) </w:t>
            </w:r>
          </w:p>
        </w:tc>
        <w:tc>
          <w:tcPr>
            <w:tcW w:w="82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776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78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534C45" w:rsidRPr="002C045B" w:rsidTr="002C045B">
        <w:tc>
          <w:tcPr>
            <w:tcW w:w="529" w:type="dxa"/>
          </w:tcPr>
          <w:p w:rsidR="00534C45" w:rsidRPr="002C045B" w:rsidRDefault="00534C45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534C45" w:rsidRPr="002C045B" w:rsidRDefault="00534C45" w:rsidP="00534C4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 xml:space="preserve">Темп роста налоговых доходов консолидированных бюджетов муниципальных образований Рязанской области (по отношению к предыдущему году) в сопоставимых нормативах </w:t>
            </w:r>
          </w:p>
        </w:tc>
        <w:tc>
          <w:tcPr>
            <w:tcW w:w="82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6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C45" w:rsidRPr="002C045B" w:rsidTr="002C045B">
        <w:tc>
          <w:tcPr>
            <w:tcW w:w="529" w:type="dxa"/>
          </w:tcPr>
          <w:p w:rsidR="00534C45" w:rsidRPr="002C045B" w:rsidRDefault="00534C45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534C45" w:rsidRPr="002C045B" w:rsidRDefault="00534C45" w:rsidP="00534C4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Уровень исполнения утвержденных бюджетных назначений по налоговым доходам консолидированных бюджетов муниципальных образований Рязанской области</w:t>
            </w:r>
          </w:p>
        </w:tc>
        <w:tc>
          <w:tcPr>
            <w:tcW w:w="829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6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83" w:type="dxa"/>
          </w:tcPr>
          <w:p w:rsidR="00534C45" w:rsidRPr="002C045B" w:rsidRDefault="00534C45" w:rsidP="0053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34C45" w:rsidRPr="002C045B" w:rsidTr="002C045B">
        <w:tc>
          <w:tcPr>
            <w:tcW w:w="529" w:type="dxa"/>
          </w:tcPr>
          <w:p w:rsidR="00534C45" w:rsidRPr="002C045B" w:rsidRDefault="00534C45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534C45" w:rsidRPr="002C045B" w:rsidRDefault="00534C45" w:rsidP="00534C45">
            <w:pPr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Величина разрыва в уровнях бюджетной обеспеченности муниципальных районов и городских округов Рязанской области после их выравнивания</w:t>
            </w:r>
          </w:p>
        </w:tc>
        <w:tc>
          <w:tcPr>
            <w:tcW w:w="82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87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776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78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 w:rsidR="00534C45" w:rsidRPr="002C045B" w:rsidTr="002C045B">
        <w:trPr>
          <w:trHeight w:val="795"/>
        </w:trPr>
        <w:tc>
          <w:tcPr>
            <w:tcW w:w="529" w:type="dxa"/>
          </w:tcPr>
          <w:p w:rsidR="00534C45" w:rsidRPr="002C045B" w:rsidRDefault="00534C45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5" w:type="dxa"/>
          </w:tcPr>
          <w:p w:rsidR="00534C45" w:rsidRPr="002C045B" w:rsidRDefault="00534C45" w:rsidP="00534C45">
            <w:pPr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Удельный вес муниципальных районов и городских округов Рязанской области, имеющих высокое и надлежащее качество управления муниципальными финансами, в общем количестве муниципальных районов и городских округов Рязанской области</w:t>
            </w:r>
          </w:p>
        </w:tc>
        <w:tc>
          <w:tcPr>
            <w:tcW w:w="82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99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776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78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534C45" w:rsidRPr="002C045B" w:rsidTr="002C045B">
        <w:tc>
          <w:tcPr>
            <w:tcW w:w="529" w:type="dxa"/>
          </w:tcPr>
          <w:p w:rsidR="00534C45" w:rsidRPr="002C045B" w:rsidRDefault="00534C45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534C45" w:rsidRPr="002C045B" w:rsidRDefault="00534C45" w:rsidP="00534C4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Предоставление субсидий по итогам проведения оценки результатов, достигнутых муниципальными районами и городскими округами Рязанской области в сфере повышения эффективности бюджетных расходов</w:t>
            </w:r>
          </w:p>
        </w:tc>
        <w:tc>
          <w:tcPr>
            <w:tcW w:w="82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34C45" w:rsidRPr="002C045B" w:rsidRDefault="00534C45" w:rsidP="000F3B66">
            <w:pPr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6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8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906A0" w:rsidRPr="002C045B" w:rsidTr="002C045B">
        <w:tc>
          <w:tcPr>
            <w:tcW w:w="529" w:type="dxa"/>
          </w:tcPr>
          <w:p w:rsidR="00E906A0" w:rsidRPr="002C045B" w:rsidRDefault="00E906A0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E906A0" w:rsidRPr="002C045B" w:rsidRDefault="00E906A0" w:rsidP="00534C4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муниципальных образований</w:t>
            </w:r>
            <w:r w:rsidR="002C045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  <w:r w:rsidRPr="002C045B">
              <w:rPr>
                <w:rFonts w:ascii="Times New Roman" w:hAnsi="Times New Roman"/>
                <w:spacing w:val="-4"/>
                <w:sz w:val="24"/>
                <w:szCs w:val="24"/>
              </w:rPr>
              <w:t>,  получивших иные  межбюджетные трансферты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</w:t>
            </w:r>
          </w:p>
        </w:tc>
        <w:tc>
          <w:tcPr>
            <w:tcW w:w="829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906A0" w:rsidRPr="002C045B" w:rsidRDefault="00E906A0" w:rsidP="000F3B66">
            <w:pPr>
              <w:autoSpaceDE w:val="0"/>
              <w:autoSpaceDN w:val="0"/>
              <w:adjustRightInd w:val="0"/>
              <w:spacing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906A0" w:rsidRPr="002C045B" w:rsidRDefault="00E906A0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906A0" w:rsidRPr="002C045B" w:rsidRDefault="00E906A0" w:rsidP="008401F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6" w:type="dxa"/>
          </w:tcPr>
          <w:p w:rsidR="00E906A0" w:rsidRPr="002C045B" w:rsidRDefault="00E906A0" w:rsidP="008401F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83" w:type="dxa"/>
          </w:tcPr>
          <w:p w:rsidR="00E906A0" w:rsidRPr="002C045B" w:rsidRDefault="00E906A0" w:rsidP="008401F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4C45" w:rsidRPr="002C045B" w:rsidTr="002C045B">
        <w:tc>
          <w:tcPr>
            <w:tcW w:w="529" w:type="dxa"/>
          </w:tcPr>
          <w:p w:rsidR="00534C45" w:rsidRPr="002C045B" w:rsidRDefault="00534C45" w:rsidP="000F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534C45" w:rsidRPr="002C045B" w:rsidRDefault="00534C45" w:rsidP="00534C4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</w:t>
            </w:r>
            <w:r w:rsidR="002C045B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  <w:r w:rsidRPr="002C045B">
              <w:rPr>
                <w:rFonts w:ascii="Times New Roman" w:hAnsi="Times New Roman"/>
                <w:sz w:val="24"/>
                <w:szCs w:val="24"/>
              </w:rPr>
              <w:t>, получивших иные дотации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</w:t>
            </w:r>
          </w:p>
        </w:tc>
        <w:tc>
          <w:tcPr>
            <w:tcW w:w="82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79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534C45" w:rsidRPr="002C045B" w:rsidRDefault="00534C45" w:rsidP="000F3B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5B">
              <w:rPr>
                <w:rFonts w:ascii="Times New Roman" w:hAnsi="Times New Roman"/>
                <w:sz w:val="24"/>
                <w:szCs w:val="24"/>
              </w:rPr>
              <w:t>6</w:t>
            </w:r>
            <w:r w:rsidR="004F7350" w:rsidRPr="002C04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34C45" w:rsidRPr="002C045B" w:rsidRDefault="00534C45" w:rsidP="00534C4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34C45" w:rsidRPr="002C045B" w:rsidRDefault="00534C4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2C045B">
        <w:rPr>
          <w:rFonts w:ascii="Times New Roman" w:hAnsi="Times New Roman"/>
          <w:sz w:val="28"/>
          <w:szCs w:val="28"/>
          <w:u w:val="single"/>
        </w:rPr>
        <w:tab/>
      </w:r>
      <w:r w:rsidRPr="002C045B">
        <w:rPr>
          <w:rFonts w:ascii="Times New Roman" w:hAnsi="Times New Roman"/>
          <w:sz w:val="28"/>
          <w:szCs w:val="28"/>
          <w:u w:val="single"/>
        </w:rPr>
        <w:tab/>
      </w:r>
      <w:r w:rsidRPr="002C045B">
        <w:rPr>
          <w:rFonts w:ascii="Times New Roman" w:hAnsi="Times New Roman"/>
          <w:sz w:val="28"/>
          <w:szCs w:val="28"/>
          <w:u w:val="single"/>
        </w:rPr>
        <w:tab/>
      </w:r>
    </w:p>
    <w:sectPr w:rsidR="00534C45" w:rsidRPr="002C045B" w:rsidSect="002C045B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0A" w:rsidRDefault="00552C0A">
      <w:r>
        <w:separator/>
      </w:r>
    </w:p>
  </w:endnote>
  <w:endnote w:type="continuationSeparator" w:id="0">
    <w:p w:rsidR="00552C0A" w:rsidRDefault="005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0F3B66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C045B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8020" cy="281305"/>
                <wp:effectExtent l="0" t="0" r="0" b="444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0F3B66" w:rsidRDefault="002C045B" w:rsidP="000F3B6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75895" cy="149225"/>
                <wp:effectExtent l="0" t="0" r="0" b="317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0F3B66" w:rsidRDefault="002C045B" w:rsidP="000F3B66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9915  04.03.2020 15:08:45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0F3B66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0F3B66" w:rsidRDefault="00876034" w:rsidP="000F3B6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0F3B66" w:rsidTr="000F3B66">
      <w:tc>
        <w:tcPr>
          <w:tcW w:w="2538" w:type="dxa"/>
        </w:tcPr>
        <w:p w:rsidR="00876034" w:rsidRPr="000F3B66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0F3B66" w:rsidRDefault="00876034" w:rsidP="000F3B66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0F3B66" w:rsidRDefault="00876034" w:rsidP="000F3B66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0F3B66" w:rsidRDefault="00876034" w:rsidP="000F3B66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0A" w:rsidRDefault="00552C0A">
      <w:r>
        <w:separator/>
      </w:r>
    </w:p>
  </w:footnote>
  <w:footnote w:type="continuationSeparator" w:id="0">
    <w:p w:rsidR="00552C0A" w:rsidRDefault="0055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52B2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ZiV5SBzvymmzgkRb+/DakaK0e8=" w:salt="bMLsIpI8cCy1uDEdTDqB8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09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F3B6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045B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79E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4F7350"/>
    <w:rsid w:val="00512A47"/>
    <w:rsid w:val="00531C68"/>
    <w:rsid w:val="00532119"/>
    <w:rsid w:val="005335F3"/>
    <w:rsid w:val="00534C45"/>
    <w:rsid w:val="00543C38"/>
    <w:rsid w:val="00543D2D"/>
    <w:rsid w:val="00545A3D"/>
    <w:rsid w:val="00546DBB"/>
    <w:rsid w:val="00552C0A"/>
    <w:rsid w:val="00555566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62DA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79EB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2B26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401F9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67A5A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E2B1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3D3E"/>
    <w:rsid w:val="00C745DC"/>
    <w:rsid w:val="00C87D95"/>
    <w:rsid w:val="00C9077A"/>
    <w:rsid w:val="00C95CD2"/>
    <w:rsid w:val="00CA051B"/>
    <w:rsid w:val="00CB2709"/>
    <w:rsid w:val="00CB3CBE"/>
    <w:rsid w:val="00CF03D8"/>
    <w:rsid w:val="00D015D5"/>
    <w:rsid w:val="00D03D68"/>
    <w:rsid w:val="00D11D1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06A0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6\AppData\Roaming\Microsoft\&#1064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</TotalTime>
  <Pages>9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cbum6</dc:creator>
  <cp:lastModifiedBy>Лёксина М.А.</cp:lastModifiedBy>
  <cp:revision>5</cp:revision>
  <cp:lastPrinted>2020-03-04T12:09:00Z</cp:lastPrinted>
  <dcterms:created xsi:type="dcterms:W3CDTF">2020-03-04T12:08:00Z</dcterms:created>
  <dcterms:modified xsi:type="dcterms:W3CDTF">2020-03-10T13:24:00Z</dcterms:modified>
</cp:coreProperties>
</file>