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68302A">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060DB6" w:rsidRPr="00B131BB" w:rsidTr="00633B94">
        <w:tc>
          <w:tcPr>
            <w:tcW w:w="5428" w:type="dxa"/>
          </w:tcPr>
          <w:p w:rsidR="00060DB6" w:rsidRPr="00B131BB" w:rsidRDefault="00060DB6" w:rsidP="0068302A">
            <w:pPr>
              <w:widowControl w:val="0"/>
              <w:spacing w:line="233" w:lineRule="auto"/>
              <w:rPr>
                <w:rFonts w:ascii="Times New Roman" w:hAnsi="Times New Roman"/>
                <w:sz w:val="28"/>
                <w:szCs w:val="28"/>
              </w:rPr>
            </w:pPr>
            <w:bookmarkStart w:id="0" w:name="P228"/>
            <w:bookmarkEnd w:id="0"/>
          </w:p>
        </w:tc>
        <w:tc>
          <w:tcPr>
            <w:tcW w:w="4200" w:type="dxa"/>
          </w:tcPr>
          <w:p w:rsidR="00060DB6" w:rsidRPr="00B131BB" w:rsidRDefault="00EB60AB" w:rsidP="0068302A">
            <w:pPr>
              <w:spacing w:line="233" w:lineRule="auto"/>
              <w:ind w:left="-44"/>
              <w:rPr>
                <w:rFonts w:ascii="Times New Roman" w:hAnsi="Times New Roman"/>
                <w:sz w:val="28"/>
                <w:szCs w:val="28"/>
              </w:rPr>
            </w:pPr>
            <w:r w:rsidRPr="00B131BB">
              <w:rPr>
                <w:rFonts w:ascii="Times New Roman" w:hAnsi="Times New Roman"/>
                <w:sz w:val="28"/>
                <w:szCs w:val="28"/>
              </w:rPr>
              <w:t xml:space="preserve">Приложение </w:t>
            </w:r>
            <w:r w:rsidR="00826DD4" w:rsidRPr="00B131BB">
              <w:rPr>
                <w:rFonts w:ascii="Times New Roman" w:hAnsi="Times New Roman"/>
                <w:sz w:val="28"/>
                <w:szCs w:val="28"/>
              </w:rPr>
              <w:t>№ 2</w:t>
            </w:r>
          </w:p>
          <w:p w:rsidR="00060DB6" w:rsidRPr="00B131BB" w:rsidRDefault="00060DB6" w:rsidP="0068302A">
            <w:pPr>
              <w:spacing w:line="233" w:lineRule="auto"/>
              <w:ind w:left="-44"/>
              <w:rPr>
                <w:rFonts w:ascii="Times New Roman" w:hAnsi="Times New Roman"/>
                <w:sz w:val="28"/>
                <w:szCs w:val="28"/>
              </w:rPr>
            </w:pPr>
            <w:r w:rsidRPr="00B131BB">
              <w:rPr>
                <w:rFonts w:ascii="Times New Roman" w:hAnsi="Times New Roman"/>
                <w:sz w:val="28"/>
                <w:szCs w:val="28"/>
              </w:rPr>
              <w:t>к постановлению Правительства</w:t>
            </w:r>
          </w:p>
          <w:p w:rsidR="00566579" w:rsidRPr="00B131BB" w:rsidRDefault="00060DB6" w:rsidP="0068302A">
            <w:pPr>
              <w:spacing w:line="233" w:lineRule="auto"/>
              <w:ind w:left="-44"/>
              <w:rPr>
                <w:rFonts w:ascii="Times New Roman" w:hAnsi="Times New Roman"/>
                <w:sz w:val="28"/>
                <w:szCs w:val="28"/>
              </w:rPr>
            </w:pPr>
            <w:r w:rsidRPr="00B131BB">
              <w:rPr>
                <w:rFonts w:ascii="Times New Roman" w:hAnsi="Times New Roman"/>
                <w:sz w:val="28"/>
                <w:szCs w:val="28"/>
              </w:rPr>
              <w:t>Рязанской области</w:t>
            </w:r>
          </w:p>
        </w:tc>
      </w:tr>
      <w:tr w:rsidR="00B131BB" w:rsidRPr="00B131BB" w:rsidTr="00633B94">
        <w:tc>
          <w:tcPr>
            <w:tcW w:w="5428" w:type="dxa"/>
          </w:tcPr>
          <w:p w:rsidR="00B131BB" w:rsidRPr="00B131BB" w:rsidRDefault="00B131BB" w:rsidP="0068302A">
            <w:pPr>
              <w:widowControl w:val="0"/>
              <w:spacing w:line="233" w:lineRule="auto"/>
              <w:rPr>
                <w:rFonts w:ascii="Times New Roman" w:hAnsi="Times New Roman"/>
                <w:sz w:val="28"/>
                <w:szCs w:val="28"/>
              </w:rPr>
            </w:pPr>
          </w:p>
        </w:tc>
        <w:tc>
          <w:tcPr>
            <w:tcW w:w="4200" w:type="dxa"/>
          </w:tcPr>
          <w:p w:rsidR="00B131BB" w:rsidRPr="00B131BB" w:rsidRDefault="000549B0" w:rsidP="000549B0">
            <w:pPr>
              <w:spacing w:line="232" w:lineRule="auto"/>
              <w:rPr>
                <w:rFonts w:ascii="Times New Roman" w:hAnsi="Times New Roman"/>
                <w:sz w:val="28"/>
                <w:szCs w:val="28"/>
              </w:rPr>
            </w:pPr>
            <w:r>
              <w:rPr>
                <w:rFonts w:ascii="Times New Roman" w:hAnsi="Times New Roman"/>
                <w:sz w:val="28"/>
                <w:szCs w:val="28"/>
              </w:rPr>
              <w:t>от 26.05.2020 № 116</w:t>
            </w:r>
            <w:bookmarkStart w:id="1" w:name="_GoBack"/>
            <w:bookmarkEnd w:id="1"/>
          </w:p>
        </w:tc>
      </w:tr>
      <w:tr w:rsidR="00B131BB" w:rsidRPr="00B131BB" w:rsidTr="00633B94">
        <w:tc>
          <w:tcPr>
            <w:tcW w:w="5428" w:type="dxa"/>
          </w:tcPr>
          <w:p w:rsidR="00B131BB" w:rsidRPr="00B131BB" w:rsidRDefault="00B131BB" w:rsidP="0068302A">
            <w:pPr>
              <w:widowControl w:val="0"/>
              <w:spacing w:line="233" w:lineRule="auto"/>
              <w:rPr>
                <w:rFonts w:ascii="Times New Roman" w:hAnsi="Times New Roman"/>
                <w:sz w:val="28"/>
                <w:szCs w:val="28"/>
              </w:rPr>
            </w:pPr>
          </w:p>
        </w:tc>
        <w:tc>
          <w:tcPr>
            <w:tcW w:w="4200" w:type="dxa"/>
          </w:tcPr>
          <w:p w:rsidR="00B131BB" w:rsidRPr="00B131BB" w:rsidRDefault="00B131BB" w:rsidP="0068302A">
            <w:pPr>
              <w:spacing w:line="233" w:lineRule="auto"/>
              <w:ind w:left="-44"/>
              <w:rPr>
                <w:rFonts w:ascii="Times New Roman" w:hAnsi="Times New Roman"/>
                <w:sz w:val="28"/>
                <w:szCs w:val="28"/>
              </w:rPr>
            </w:pPr>
          </w:p>
        </w:tc>
      </w:tr>
      <w:tr w:rsidR="00B131BB" w:rsidRPr="00B131BB" w:rsidTr="00633B94">
        <w:tc>
          <w:tcPr>
            <w:tcW w:w="5428" w:type="dxa"/>
          </w:tcPr>
          <w:p w:rsidR="00B131BB" w:rsidRPr="00B131BB" w:rsidRDefault="00B131BB" w:rsidP="0068302A">
            <w:pPr>
              <w:widowControl w:val="0"/>
              <w:spacing w:line="233" w:lineRule="auto"/>
              <w:rPr>
                <w:rFonts w:ascii="Times New Roman" w:hAnsi="Times New Roman"/>
                <w:sz w:val="28"/>
                <w:szCs w:val="28"/>
              </w:rPr>
            </w:pPr>
          </w:p>
        </w:tc>
        <w:tc>
          <w:tcPr>
            <w:tcW w:w="4200" w:type="dxa"/>
          </w:tcPr>
          <w:p w:rsidR="00B131BB" w:rsidRPr="00B131BB" w:rsidRDefault="00B131BB" w:rsidP="0068302A">
            <w:pPr>
              <w:spacing w:line="233" w:lineRule="auto"/>
              <w:ind w:left="-44"/>
              <w:rPr>
                <w:rFonts w:ascii="Times New Roman" w:hAnsi="Times New Roman"/>
                <w:sz w:val="28"/>
                <w:szCs w:val="28"/>
              </w:rPr>
            </w:pPr>
          </w:p>
        </w:tc>
      </w:tr>
      <w:tr w:rsidR="005E7A79" w:rsidRPr="00B131BB" w:rsidTr="00633B94">
        <w:tc>
          <w:tcPr>
            <w:tcW w:w="5428" w:type="dxa"/>
          </w:tcPr>
          <w:p w:rsidR="005E7A79" w:rsidRPr="00B131BB" w:rsidRDefault="005E7A79" w:rsidP="0068302A">
            <w:pPr>
              <w:widowControl w:val="0"/>
              <w:spacing w:line="233" w:lineRule="auto"/>
              <w:rPr>
                <w:rFonts w:ascii="Times New Roman" w:hAnsi="Times New Roman"/>
                <w:sz w:val="28"/>
                <w:szCs w:val="28"/>
              </w:rPr>
            </w:pPr>
          </w:p>
        </w:tc>
        <w:tc>
          <w:tcPr>
            <w:tcW w:w="4200" w:type="dxa"/>
          </w:tcPr>
          <w:p w:rsidR="005E7A79" w:rsidRPr="00B131BB" w:rsidRDefault="005E7A79" w:rsidP="0068302A">
            <w:pPr>
              <w:spacing w:line="233" w:lineRule="auto"/>
              <w:ind w:left="-44"/>
              <w:rPr>
                <w:rFonts w:ascii="Times New Roman" w:hAnsi="Times New Roman"/>
                <w:sz w:val="28"/>
                <w:szCs w:val="28"/>
              </w:rPr>
            </w:pPr>
            <w:r w:rsidRPr="00B131BB">
              <w:rPr>
                <w:rFonts w:ascii="Times New Roman" w:hAnsi="Times New Roman"/>
                <w:sz w:val="28"/>
                <w:szCs w:val="28"/>
              </w:rPr>
              <w:t xml:space="preserve">«Приложение № 3 </w:t>
            </w:r>
          </w:p>
          <w:p w:rsidR="005E7A79" w:rsidRPr="00B131BB" w:rsidRDefault="005E7A79" w:rsidP="0068302A">
            <w:pPr>
              <w:spacing w:line="233" w:lineRule="auto"/>
              <w:ind w:left="-44"/>
              <w:rPr>
                <w:rFonts w:ascii="Times New Roman" w:hAnsi="Times New Roman"/>
                <w:sz w:val="28"/>
                <w:szCs w:val="28"/>
              </w:rPr>
            </w:pPr>
            <w:r w:rsidRPr="00B131BB">
              <w:rPr>
                <w:rFonts w:ascii="Times New Roman" w:hAnsi="Times New Roman"/>
                <w:sz w:val="28"/>
                <w:szCs w:val="28"/>
              </w:rPr>
              <w:t>к постановлению Правительства Рязанской области</w:t>
            </w:r>
          </w:p>
          <w:p w:rsidR="005E7A79" w:rsidRPr="00B131BB" w:rsidRDefault="005E7A79" w:rsidP="0068302A">
            <w:pPr>
              <w:spacing w:line="233" w:lineRule="auto"/>
              <w:ind w:left="-44"/>
              <w:rPr>
                <w:rFonts w:ascii="Times New Roman" w:hAnsi="Times New Roman"/>
                <w:sz w:val="28"/>
                <w:szCs w:val="28"/>
              </w:rPr>
            </w:pPr>
            <w:r w:rsidRPr="00B131BB">
              <w:rPr>
                <w:rFonts w:ascii="Times New Roman" w:hAnsi="Times New Roman"/>
                <w:sz w:val="28"/>
                <w:szCs w:val="28"/>
              </w:rPr>
              <w:t>от 30.05.2013 № 135</w:t>
            </w:r>
          </w:p>
        </w:tc>
      </w:tr>
    </w:tbl>
    <w:p w:rsidR="005426DB" w:rsidRPr="00B131BB" w:rsidRDefault="005426DB" w:rsidP="0068302A">
      <w:pPr>
        <w:pStyle w:val="ConsPlusNormal"/>
        <w:spacing w:line="233" w:lineRule="auto"/>
        <w:ind w:left="5387"/>
        <w:rPr>
          <w:szCs w:val="28"/>
        </w:rPr>
      </w:pPr>
    </w:p>
    <w:p w:rsidR="00566579" w:rsidRPr="00B131BB" w:rsidRDefault="00566579" w:rsidP="0068302A">
      <w:pPr>
        <w:pStyle w:val="ConsPlusNormal"/>
        <w:spacing w:line="233" w:lineRule="auto"/>
        <w:jc w:val="center"/>
        <w:rPr>
          <w:szCs w:val="28"/>
        </w:rPr>
      </w:pPr>
      <w:proofErr w:type="gramStart"/>
      <w:r w:rsidRPr="00B131BB">
        <w:rPr>
          <w:szCs w:val="28"/>
        </w:rPr>
        <w:t>П</w:t>
      </w:r>
      <w:proofErr w:type="gramEnd"/>
      <w:r w:rsidR="005E7A79" w:rsidRPr="00B131BB">
        <w:rPr>
          <w:szCs w:val="28"/>
        </w:rPr>
        <w:t xml:space="preserve"> </w:t>
      </w:r>
      <w:r w:rsidRPr="00B131BB">
        <w:rPr>
          <w:szCs w:val="28"/>
        </w:rPr>
        <w:t>О</w:t>
      </w:r>
      <w:r w:rsidR="005E7A79" w:rsidRPr="00B131BB">
        <w:rPr>
          <w:szCs w:val="28"/>
        </w:rPr>
        <w:t xml:space="preserve"> </w:t>
      </w:r>
      <w:r w:rsidRPr="00B131BB">
        <w:rPr>
          <w:szCs w:val="28"/>
        </w:rPr>
        <w:t>Р</w:t>
      </w:r>
      <w:r w:rsidR="005E7A79" w:rsidRPr="00B131BB">
        <w:rPr>
          <w:szCs w:val="28"/>
        </w:rPr>
        <w:t xml:space="preserve"> </w:t>
      </w:r>
      <w:r w:rsidRPr="00B131BB">
        <w:rPr>
          <w:szCs w:val="28"/>
        </w:rPr>
        <w:t>Я</w:t>
      </w:r>
      <w:r w:rsidR="005E7A79" w:rsidRPr="00B131BB">
        <w:rPr>
          <w:szCs w:val="28"/>
        </w:rPr>
        <w:t xml:space="preserve"> </w:t>
      </w:r>
      <w:r w:rsidRPr="00B131BB">
        <w:rPr>
          <w:szCs w:val="28"/>
        </w:rPr>
        <w:t>Д</w:t>
      </w:r>
      <w:r w:rsidR="005E7A79" w:rsidRPr="00B131BB">
        <w:rPr>
          <w:szCs w:val="28"/>
        </w:rPr>
        <w:t xml:space="preserve"> </w:t>
      </w:r>
      <w:r w:rsidRPr="00B131BB">
        <w:rPr>
          <w:szCs w:val="28"/>
        </w:rPr>
        <w:t>О</w:t>
      </w:r>
      <w:r w:rsidR="005E7A79" w:rsidRPr="00B131BB">
        <w:rPr>
          <w:szCs w:val="28"/>
        </w:rPr>
        <w:t xml:space="preserve"> </w:t>
      </w:r>
      <w:r w:rsidRPr="00B131BB">
        <w:rPr>
          <w:szCs w:val="28"/>
        </w:rPr>
        <w:t xml:space="preserve">К </w:t>
      </w:r>
    </w:p>
    <w:p w:rsidR="00B131BB" w:rsidRDefault="002201CE" w:rsidP="0068302A">
      <w:pPr>
        <w:pStyle w:val="ConsPlusTitle"/>
        <w:spacing w:line="233" w:lineRule="auto"/>
        <w:jc w:val="center"/>
        <w:rPr>
          <w:rFonts w:ascii="Times New Roman" w:hAnsi="Times New Roman" w:cs="Times New Roman"/>
          <w:b w:val="0"/>
          <w:sz w:val="28"/>
          <w:szCs w:val="28"/>
        </w:rPr>
      </w:pPr>
      <w:r w:rsidRPr="00B131BB">
        <w:rPr>
          <w:rFonts w:ascii="Times New Roman" w:hAnsi="Times New Roman" w:cs="Times New Roman"/>
          <w:b w:val="0"/>
          <w:sz w:val="28"/>
          <w:szCs w:val="28"/>
        </w:rPr>
        <w:t>рассмотрения инвестиционных проектов, реализуемых</w:t>
      </w:r>
    </w:p>
    <w:p w:rsidR="00B131BB" w:rsidRDefault="002201CE" w:rsidP="0068302A">
      <w:pPr>
        <w:pStyle w:val="ConsPlusTitle"/>
        <w:spacing w:line="233" w:lineRule="auto"/>
        <w:jc w:val="center"/>
        <w:rPr>
          <w:rFonts w:ascii="Times New Roman" w:hAnsi="Times New Roman" w:cs="Times New Roman"/>
          <w:b w:val="0"/>
          <w:sz w:val="28"/>
          <w:szCs w:val="28"/>
        </w:rPr>
      </w:pPr>
      <w:r w:rsidRPr="00B131BB">
        <w:rPr>
          <w:rFonts w:ascii="Times New Roman" w:hAnsi="Times New Roman" w:cs="Times New Roman"/>
          <w:b w:val="0"/>
          <w:sz w:val="28"/>
          <w:szCs w:val="28"/>
        </w:rPr>
        <w:t>организациями, участвующими в реализации мер</w:t>
      </w:r>
      <w:r w:rsidR="00296A9A" w:rsidRPr="00B131BB">
        <w:rPr>
          <w:rFonts w:ascii="Times New Roman" w:hAnsi="Times New Roman" w:cs="Times New Roman"/>
          <w:b w:val="0"/>
          <w:sz w:val="28"/>
          <w:szCs w:val="28"/>
        </w:rPr>
        <w:t>оприятий</w:t>
      </w:r>
    </w:p>
    <w:p w:rsidR="002201CE" w:rsidRPr="00B131BB" w:rsidRDefault="00296A9A" w:rsidP="0068302A">
      <w:pPr>
        <w:pStyle w:val="ConsPlusTitle"/>
        <w:spacing w:line="233" w:lineRule="auto"/>
        <w:jc w:val="center"/>
        <w:rPr>
          <w:rFonts w:ascii="Times New Roman" w:hAnsi="Times New Roman" w:cs="Times New Roman"/>
          <w:b w:val="0"/>
          <w:sz w:val="28"/>
          <w:szCs w:val="28"/>
        </w:rPr>
      </w:pPr>
      <w:r w:rsidRPr="00B131BB">
        <w:rPr>
          <w:rFonts w:ascii="Times New Roman" w:hAnsi="Times New Roman" w:cs="Times New Roman"/>
          <w:b w:val="0"/>
          <w:sz w:val="28"/>
          <w:szCs w:val="28"/>
        </w:rPr>
        <w:t xml:space="preserve">национального проекта </w:t>
      </w:r>
    </w:p>
    <w:p w:rsidR="003A5B5A" w:rsidRPr="00B131BB" w:rsidRDefault="003A5B5A" w:rsidP="0068302A">
      <w:pPr>
        <w:pStyle w:val="ConsPlusTitle"/>
        <w:spacing w:line="233" w:lineRule="auto"/>
        <w:jc w:val="center"/>
        <w:rPr>
          <w:rFonts w:ascii="Times New Roman" w:hAnsi="Times New Roman" w:cs="Times New Roman"/>
          <w:sz w:val="28"/>
          <w:szCs w:val="28"/>
        </w:rPr>
      </w:pPr>
    </w:p>
    <w:p w:rsidR="00294D7F" w:rsidRPr="00B131BB" w:rsidRDefault="0068302A" w:rsidP="0068302A">
      <w:pPr>
        <w:pStyle w:val="ConsPlusNormal"/>
        <w:spacing w:line="233" w:lineRule="auto"/>
        <w:ind w:firstLine="709"/>
        <w:jc w:val="both"/>
        <w:rPr>
          <w:szCs w:val="28"/>
        </w:rPr>
      </w:pPr>
      <w:r>
        <w:rPr>
          <w:szCs w:val="28"/>
        </w:rPr>
        <w:t>1.</w:t>
      </w:r>
      <w:r>
        <w:rPr>
          <w:szCs w:val="28"/>
          <w:lang w:val="en-US"/>
        </w:rPr>
        <w:t> </w:t>
      </w:r>
      <w:proofErr w:type="gramStart"/>
      <w:r w:rsidR="00294D7F" w:rsidRPr="00B131BB">
        <w:rPr>
          <w:szCs w:val="28"/>
        </w:rPr>
        <w:t xml:space="preserve">Настоящий Порядок разработан в соответствии со </w:t>
      </w:r>
      <w:hyperlink r:id="rId12" w:history="1">
        <w:r w:rsidR="00294D7F" w:rsidRPr="00B131BB">
          <w:rPr>
            <w:szCs w:val="28"/>
          </w:rPr>
          <w:t>статьей 15.</w:t>
        </w:r>
      </w:hyperlink>
      <w:r w:rsidR="00294D7F" w:rsidRPr="00B131BB">
        <w:rPr>
          <w:szCs w:val="28"/>
        </w:rPr>
        <w:t xml:space="preserve">2 Закона Рязанской области от 06.04.2009 № 33-ОЗ «О государственной поддержке инвестиционной деятельности на территории Рязанской области» и определяет процедуру рассмотрения, подготовки заключений и оценки министерством промышленности и экономического развития Рязанской области </w:t>
      </w:r>
      <w:r w:rsidR="008E4C07" w:rsidRPr="00B131BB">
        <w:rPr>
          <w:szCs w:val="28"/>
        </w:rPr>
        <w:t xml:space="preserve">(далее </w:t>
      </w:r>
      <w:r w:rsidR="00B131BB">
        <w:rPr>
          <w:szCs w:val="28"/>
        </w:rPr>
        <w:t>–</w:t>
      </w:r>
      <w:r w:rsidR="008E4C07" w:rsidRPr="00B131BB">
        <w:rPr>
          <w:szCs w:val="28"/>
        </w:rPr>
        <w:t xml:space="preserve"> уполномоченный</w:t>
      </w:r>
      <w:r w:rsidR="00B131BB">
        <w:rPr>
          <w:szCs w:val="28"/>
        </w:rPr>
        <w:t xml:space="preserve"> </w:t>
      </w:r>
      <w:r w:rsidR="008E4C07" w:rsidRPr="00B131BB">
        <w:rPr>
          <w:szCs w:val="28"/>
        </w:rPr>
        <w:t xml:space="preserve">орган) </w:t>
      </w:r>
      <w:r w:rsidR="00294D7F" w:rsidRPr="00B131BB">
        <w:rPr>
          <w:szCs w:val="28"/>
        </w:rPr>
        <w:t xml:space="preserve">инвестиционных проектов, реализуемых </w:t>
      </w:r>
      <w:r w:rsidR="00A82213" w:rsidRPr="00B131BB">
        <w:rPr>
          <w:szCs w:val="28"/>
        </w:rPr>
        <w:t>инвесторами, заключившими соглашени</w:t>
      </w:r>
      <w:r w:rsidR="008E4C07" w:rsidRPr="00B131BB">
        <w:rPr>
          <w:szCs w:val="28"/>
        </w:rPr>
        <w:t>е</w:t>
      </w:r>
      <w:r w:rsidR="00A82213" w:rsidRPr="00B131BB">
        <w:rPr>
          <w:szCs w:val="28"/>
        </w:rPr>
        <w:t xml:space="preserve"> с </w:t>
      </w:r>
      <w:r w:rsidR="008E4C07" w:rsidRPr="00B131BB">
        <w:rPr>
          <w:szCs w:val="28"/>
        </w:rPr>
        <w:t>уполномоченным органом</w:t>
      </w:r>
      <w:r w:rsidR="005D3F13" w:rsidRPr="00B131BB">
        <w:rPr>
          <w:szCs w:val="28"/>
        </w:rPr>
        <w:t xml:space="preserve"> </w:t>
      </w:r>
      <w:r w:rsidR="00A82213" w:rsidRPr="00B131BB">
        <w:rPr>
          <w:szCs w:val="28"/>
        </w:rPr>
        <w:t>о взаимодействии при реализации мероприятий регионального</w:t>
      </w:r>
      <w:proofErr w:type="gramEnd"/>
      <w:r w:rsidR="00A82213" w:rsidRPr="00B131BB">
        <w:rPr>
          <w:szCs w:val="28"/>
        </w:rPr>
        <w:t xml:space="preserve"> проекта для достижения целей и задач федеральных проектов в рамках национального проекта «Производительность труда и поддержка занятости»</w:t>
      </w:r>
      <w:r w:rsidR="00294D7F" w:rsidRPr="00B131BB">
        <w:rPr>
          <w:szCs w:val="28"/>
        </w:rPr>
        <w:t xml:space="preserve"> (далее</w:t>
      </w:r>
      <w:r w:rsidR="005D3F13" w:rsidRPr="00B131BB">
        <w:rPr>
          <w:szCs w:val="28"/>
        </w:rPr>
        <w:t xml:space="preserve"> </w:t>
      </w:r>
      <w:r w:rsidR="008E4C07" w:rsidRPr="00B131BB">
        <w:rPr>
          <w:szCs w:val="28"/>
        </w:rPr>
        <w:t>–</w:t>
      </w:r>
      <w:r w:rsidR="005D3F13" w:rsidRPr="00B131BB">
        <w:rPr>
          <w:szCs w:val="28"/>
        </w:rPr>
        <w:t xml:space="preserve"> </w:t>
      </w:r>
      <w:r w:rsidR="008E4C07" w:rsidRPr="00B131BB">
        <w:rPr>
          <w:szCs w:val="28"/>
        </w:rPr>
        <w:t>инвестиционный проект, реализуемый организацией, участвующей в реализации мероприятий национального проекта, или инвестиционный проект</w:t>
      </w:r>
      <w:r w:rsidR="00294D7F" w:rsidRPr="00B131BB">
        <w:rPr>
          <w:szCs w:val="28"/>
        </w:rPr>
        <w:t>), а также требования к заявлению и пакету документов, направляемых инвестором в уполномоченный орган в целях получения государственной поддержки.</w:t>
      </w:r>
    </w:p>
    <w:p w:rsidR="00294D7F" w:rsidRPr="00B131BB" w:rsidRDefault="00B131BB" w:rsidP="0068302A">
      <w:pPr>
        <w:pStyle w:val="ConsPlusNormal"/>
        <w:spacing w:line="233" w:lineRule="auto"/>
        <w:ind w:firstLine="709"/>
        <w:jc w:val="both"/>
        <w:rPr>
          <w:szCs w:val="28"/>
        </w:rPr>
      </w:pPr>
      <w:r>
        <w:rPr>
          <w:szCs w:val="28"/>
        </w:rPr>
        <w:t>2. </w:t>
      </w:r>
      <w:r w:rsidR="00294D7F" w:rsidRPr="00B131BB">
        <w:rPr>
          <w:szCs w:val="28"/>
        </w:rPr>
        <w:t xml:space="preserve">Инвестор, претендующий на получение государственной поддержки, (далее </w:t>
      </w:r>
      <w:r>
        <w:rPr>
          <w:szCs w:val="28"/>
        </w:rPr>
        <w:t>–</w:t>
      </w:r>
      <w:r w:rsidR="00294D7F" w:rsidRPr="00B131BB">
        <w:rPr>
          <w:szCs w:val="28"/>
        </w:rPr>
        <w:t xml:space="preserve"> инвестор) направляет в уполномоченный орган </w:t>
      </w:r>
      <w:hyperlink w:anchor="P1890" w:history="1">
        <w:r w:rsidR="00294D7F" w:rsidRPr="00B131BB">
          <w:rPr>
            <w:szCs w:val="28"/>
          </w:rPr>
          <w:t>заявление</w:t>
        </w:r>
      </w:hyperlink>
      <w:r w:rsidR="00294D7F" w:rsidRPr="00B131BB">
        <w:rPr>
          <w:szCs w:val="28"/>
        </w:rPr>
        <w:t xml:space="preserve"> по форме согласно приложению № 1 к настоящему Порядку и пакет документов, который включает:</w:t>
      </w:r>
    </w:p>
    <w:p w:rsidR="00294D7F" w:rsidRPr="00B131BB" w:rsidRDefault="00294D7F" w:rsidP="0068302A">
      <w:pPr>
        <w:pStyle w:val="ConsPlusNormal"/>
        <w:spacing w:line="233" w:lineRule="auto"/>
        <w:ind w:firstLine="709"/>
        <w:jc w:val="both"/>
        <w:rPr>
          <w:szCs w:val="28"/>
        </w:rPr>
      </w:pPr>
      <w:r w:rsidRPr="00B131BB">
        <w:rPr>
          <w:szCs w:val="28"/>
        </w:rPr>
        <w:t>- инвестиционный проект, подготовленный в соответствии с </w:t>
      </w:r>
      <w:hyperlink w:anchor="P1934" w:history="1">
        <w:r w:rsidRPr="00B131BB">
          <w:rPr>
            <w:szCs w:val="28"/>
          </w:rPr>
          <w:t>приложением № 2</w:t>
        </w:r>
      </w:hyperlink>
      <w:r w:rsidRPr="00B131BB">
        <w:rPr>
          <w:szCs w:val="28"/>
        </w:rPr>
        <w:t xml:space="preserve"> к настоящему Порядку;</w:t>
      </w:r>
    </w:p>
    <w:p w:rsidR="00294D7F" w:rsidRPr="00B131BB" w:rsidRDefault="00294D7F" w:rsidP="0068302A">
      <w:pPr>
        <w:pStyle w:val="ConsPlusNormal"/>
        <w:spacing w:line="233" w:lineRule="auto"/>
        <w:ind w:firstLine="709"/>
        <w:jc w:val="both"/>
        <w:rPr>
          <w:szCs w:val="28"/>
        </w:rPr>
      </w:pPr>
      <w:r w:rsidRPr="00B131BB">
        <w:rPr>
          <w:szCs w:val="28"/>
        </w:rPr>
        <w:t>-</w:t>
      </w:r>
      <w:r w:rsidRPr="00B131BB">
        <w:rPr>
          <w:szCs w:val="28"/>
          <w:lang w:val="en-US"/>
        </w:rPr>
        <w:t> </w:t>
      </w:r>
      <w:r w:rsidRPr="00B131BB">
        <w:rPr>
          <w:szCs w:val="28"/>
        </w:rPr>
        <w:t>согласие субъекта персональных данных на их обработку в</w:t>
      </w:r>
      <w:r w:rsidRPr="00B131BB">
        <w:rPr>
          <w:szCs w:val="28"/>
          <w:lang w:val="en-US"/>
        </w:rPr>
        <w:t> </w:t>
      </w:r>
      <w:r w:rsidRPr="00B131BB">
        <w:rPr>
          <w:szCs w:val="28"/>
        </w:rPr>
        <w:t>соответствии с требованиями законодательства Российской Федерации в</w:t>
      </w:r>
      <w:r w:rsidRPr="00B131BB">
        <w:rPr>
          <w:szCs w:val="28"/>
          <w:lang w:val="en-US"/>
        </w:rPr>
        <w:t> </w:t>
      </w:r>
      <w:r w:rsidRPr="00B131BB">
        <w:rPr>
          <w:szCs w:val="28"/>
        </w:rPr>
        <w:t>области персональных данных (в случае</w:t>
      </w:r>
      <w:r w:rsidR="008E4C07" w:rsidRPr="00B131BB">
        <w:rPr>
          <w:szCs w:val="28"/>
        </w:rPr>
        <w:t>,</w:t>
      </w:r>
      <w:r w:rsidRPr="00B131BB">
        <w:rPr>
          <w:szCs w:val="28"/>
        </w:rPr>
        <w:t xml:space="preserve"> если представленные документы содержат персональные данные).</w:t>
      </w:r>
    </w:p>
    <w:p w:rsidR="00294D7F" w:rsidRPr="00B131BB" w:rsidRDefault="00294D7F" w:rsidP="0068302A">
      <w:pPr>
        <w:pStyle w:val="ConsPlusNormal"/>
        <w:spacing w:line="233" w:lineRule="auto"/>
        <w:ind w:firstLine="709"/>
        <w:jc w:val="both"/>
        <w:rPr>
          <w:szCs w:val="28"/>
        </w:rPr>
      </w:pPr>
      <w:r w:rsidRPr="00B131BB">
        <w:rPr>
          <w:szCs w:val="28"/>
        </w:rPr>
        <w:t>3.</w:t>
      </w:r>
      <w:r w:rsidRPr="00B131BB">
        <w:rPr>
          <w:szCs w:val="28"/>
          <w:lang w:val="en-US"/>
        </w:rPr>
        <w:t> </w:t>
      </w:r>
      <w:proofErr w:type="gramStart"/>
      <w:r w:rsidRPr="00B131BB">
        <w:rPr>
          <w:szCs w:val="28"/>
        </w:rPr>
        <w:t>Инвестор вправе представить по собственной инициативе в</w:t>
      </w:r>
      <w:r w:rsidRPr="00B131BB">
        <w:rPr>
          <w:szCs w:val="28"/>
          <w:lang w:val="en-US"/>
        </w:rPr>
        <w:t> </w:t>
      </w:r>
      <w:r w:rsidRPr="00B131BB">
        <w:rPr>
          <w:szCs w:val="28"/>
        </w:rPr>
        <w:t>уполномоченный орган выписку из Единого государственного реестра юридических лиц или из Единого государственного реестра индивидуальных предпринимателей, решение об использовании права на применение инвестиционного налогового вычета, справку об исполнении инвестором обязанностей по</w:t>
      </w:r>
      <w:r w:rsidRPr="00B131BB">
        <w:rPr>
          <w:szCs w:val="28"/>
          <w:lang w:val="en-US"/>
        </w:rPr>
        <w:t> </w:t>
      </w:r>
      <w:r w:rsidRPr="00B131BB">
        <w:rPr>
          <w:szCs w:val="28"/>
        </w:rPr>
        <w:t xml:space="preserve">уплате налогов, сборов, страховых взносов, пеней, штрафов, </w:t>
      </w:r>
      <w:r w:rsidRPr="00B131BB">
        <w:rPr>
          <w:szCs w:val="28"/>
        </w:rPr>
        <w:lastRenderedPageBreak/>
        <w:t>процентов на</w:t>
      </w:r>
      <w:r w:rsidRPr="00B131BB">
        <w:rPr>
          <w:szCs w:val="28"/>
          <w:lang w:val="en-US"/>
        </w:rPr>
        <w:t> </w:t>
      </w:r>
      <w:r w:rsidRPr="00B131BB">
        <w:rPr>
          <w:szCs w:val="28"/>
        </w:rPr>
        <w:t>дату не ранее чем за один месяц до дня представления информации инвестором в</w:t>
      </w:r>
      <w:proofErr w:type="gramEnd"/>
      <w:r w:rsidRPr="00B131BB">
        <w:rPr>
          <w:szCs w:val="28"/>
        </w:rPr>
        <w:t xml:space="preserve"> уполномоченный орган.</w:t>
      </w:r>
    </w:p>
    <w:p w:rsidR="00294D7F" w:rsidRPr="00B131BB" w:rsidRDefault="008E4C07" w:rsidP="008E4C07">
      <w:pPr>
        <w:pStyle w:val="ConsPlusNormal"/>
        <w:ind w:firstLine="709"/>
        <w:jc w:val="both"/>
        <w:rPr>
          <w:szCs w:val="28"/>
        </w:rPr>
      </w:pPr>
      <w:r w:rsidRPr="00B131BB">
        <w:rPr>
          <w:szCs w:val="28"/>
        </w:rPr>
        <w:t>В случае</w:t>
      </w:r>
      <w:proofErr w:type="gramStart"/>
      <w:r w:rsidRPr="00B131BB">
        <w:rPr>
          <w:szCs w:val="28"/>
        </w:rPr>
        <w:t>,</w:t>
      </w:r>
      <w:proofErr w:type="gramEnd"/>
      <w:r w:rsidRPr="00B131BB">
        <w:rPr>
          <w:szCs w:val="28"/>
        </w:rPr>
        <w:t xml:space="preserve"> если </w:t>
      </w:r>
      <w:r w:rsidR="00A82213" w:rsidRPr="00B131BB">
        <w:rPr>
          <w:szCs w:val="28"/>
        </w:rPr>
        <w:t>инвестор</w:t>
      </w:r>
      <w:r w:rsidRPr="00B131BB">
        <w:rPr>
          <w:szCs w:val="28"/>
        </w:rPr>
        <w:t xml:space="preserve"> не представил указанные документы</w:t>
      </w:r>
      <w:r w:rsidR="00294D7F" w:rsidRPr="00B131BB">
        <w:rPr>
          <w:szCs w:val="28"/>
        </w:rPr>
        <w:t xml:space="preserve"> по</w:t>
      </w:r>
      <w:r w:rsidR="00A82213" w:rsidRPr="00B131BB">
        <w:rPr>
          <w:szCs w:val="28"/>
        </w:rPr>
        <w:t xml:space="preserve"> </w:t>
      </w:r>
      <w:r w:rsidR="00294D7F" w:rsidRPr="00B131BB">
        <w:rPr>
          <w:szCs w:val="28"/>
        </w:rPr>
        <w:t>собственной инициативе, уполномоченный орган запрашивает у</w:t>
      </w:r>
      <w:r w:rsidR="00A82213" w:rsidRPr="00B131BB">
        <w:rPr>
          <w:szCs w:val="28"/>
        </w:rPr>
        <w:t xml:space="preserve"> </w:t>
      </w:r>
      <w:r w:rsidR="00294D7F" w:rsidRPr="00B131BB">
        <w:rPr>
          <w:szCs w:val="28"/>
        </w:rPr>
        <w:t>налогового органа посредством межведомственного электронного взаимодействия в отношении инвестора сведения из Единого государственного реестра юридических лиц или из Единого государственного реестра индивидуальных предпринимателей, сведения о</w:t>
      </w:r>
      <w:r w:rsidR="008479AB" w:rsidRPr="00B131BB">
        <w:rPr>
          <w:szCs w:val="28"/>
        </w:rPr>
        <w:t xml:space="preserve"> </w:t>
      </w:r>
      <w:r w:rsidR="00294D7F" w:rsidRPr="00B131BB">
        <w:rPr>
          <w:szCs w:val="28"/>
        </w:rPr>
        <w:t>наличии (отсутствии) задолженности по уплате налогов, сборов, пеней и</w:t>
      </w:r>
      <w:r w:rsidR="008479AB" w:rsidRPr="00B131BB">
        <w:rPr>
          <w:szCs w:val="28"/>
        </w:rPr>
        <w:t xml:space="preserve"> </w:t>
      </w:r>
      <w:r w:rsidR="00294D7F" w:rsidRPr="00B131BB">
        <w:rPr>
          <w:szCs w:val="28"/>
        </w:rPr>
        <w:t>штрафов за нарушение законодательства Российской Федерации о налогах и сборах.</w:t>
      </w:r>
    </w:p>
    <w:p w:rsidR="00294D7F" w:rsidRPr="00B131BB" w:rsidRDefault="00B131BB" w:rsidP="008E4C07">
      <w:pPr>
        <w:pStyle w:val="ConsPlusNormal"/>
        <w:ind w:firstLine="709"/>
        <w:jc w:val="both"/>
        <w:rPr>
          <w:szCs w:val="28"/>
        </w:rPr>
      </w:pPr>
      <w:r>
        <w:rPr>
          <w:szCs w:val="28"/>
        </w:rPr>
        <w:t>4. </w:t>
      </w:r>
      <w:r w:rsidR="00294D7F" w:rsidRPr="00B131BB">
        <w:rPr>
          <w:szCs w:val="28"/>
        </w:rPr>
        <w:t>Пакет документов направляется (представляется) в уполномоченный орган на бумажном носителе и в электронном виде.</w:t>
      </w:r>
    </w:p>
    <w:p w:rsidR="00294D7F" w:rsidRPr="00B131BB" w:rsidRDefault="00294D7F" w:rsidP="008E4C07">
      <w:pPr>
        <w:pStyle w:val="ConsPlusNormal"/>
        <w:ind w:firstLine="709"/>
        <w:jc w:val="both"/>
        <w:rPr>
          <w:szCs w:val="28"/>
        </w:rPr>
      </w:pPr>
      <w:r w:rsidRPr="00B131BB">
        <w:rPr>
          <w:szCs w:val="28"/>
        </w:rPr>
        <w:t>5.</w:t>
      </w:r>
      <w:r w:rsidRPr="00B131BB">
        <w:rPr>
          <w:szCs w:val="28"/>
          <w:lang w:val="en-US"/>
        </w:rPr>
        <w:t> </w:t>
      </w:r>
      <w:r w:rsidRPr="00B131BB">
        <w:rPr>
          <w:szCs w:val="28"/>
        </w:rPr>
        <w:t>Инвестор вправе представить дополнительные материалы, отражающие особенности реализации инвестиционного проекта, по своему усмотрению.</w:t>
      </w:r>
    </w:p>
    <w:p w:rsidR="00294D7F" w:rsidRPr="00B131BB" w:rsidRDefault="00294D7F" w:rsidP="008E4C07">
      <w:pPr>
        <w:pStyle w:val="ConsPlusNormal"/>
        <w:ind w:firstLine="709"/>
        <w:jc w:val="both"/>
        <w:rPr>
          <w:szCs w:val="28"/>
        </w:rPr>
      </w:pPr>
      <w:r w:rsidRPr="00B131BB">
        <w:rPr>
          <w:szCs w:val="28"/>
        </w:rPr>
        <w:t>6.</w:t>
      </w:r>
      <w:r w:rsidRPr="00B131BB">
        <w:rPr>
          <w:szCs w:val="28"/>
          <w:lang w:val="en-US"/>
        </w:rPr>
        <w:t> </w:t>
      </w:r>
      <w:r w:rsidRPr="00B131BB">
        <w:rPr>
          <w:szCs w:val="28"/>
        </w:rPr>
        <w:t>Инвестор несет ответственность в соответствии с действующим законодательством за достоверность представляемой в уполномоченный орган информации.</w:t>
      </w:r>
    </w:p>
    <w:p w:rsidR="00294D7F" w:rsidRPr="00B131BB" w:rsidRDefault="00294D7F" w:rsidP="008E4C07">
      <w:pPr>
        <w:pStyle w:val="ConsPlusNormal"/>
        <w:ind w:firstLine="709"/>
        <w:jc w:val="both"/>
        <w:rPr>
          <w:szCs w:val="28"/>
        </w:rPr>
      </w:pPr>
      <w:r w:rsidRPr="00B131BB">
        <w:rPr>
          <w:szCs w:val="28"/>
        </w:rPr>
        <w:t>7.</w:t>
      </w:r>
      <w:r w:rsidRPr="00B131BB">
        <w:rPr>
          <w:szCs w:val="28"/>
          <w:lang w:val="en-US"/>
        </w:rPr>
        <w:t> </w:t>
      </w:r>
      <w:r w:rsidRPr="00B131BB">
        <w:rPr>
          <w:szCs w:val="28"/>
        </w:rPr>
        <w:t>В день поступления заявления и пакета документов по</w:t>
      </w:r>
      <w:r w:rsidRPr="00B131BB">
        <w:rPr>
          <w:szCs w:val="28"/>
          <w:lang w:val="en-US"/>
        </w:rPr>
        <w:t> </w:t>
      </w:r>
      <w:r w:rsidRPr="00B131BB">
        <w:rPr>
          <w:szCs w:val="28"/>
        </w:rPr>
        <w:t>инвестиционному проекту уполномоченный орган осуществляет их</w:t>
      </w:r>
      <w:r w:rsidRPr="00B131BB">
        <w:rPr>
          <w:szCs w:val="28"/>
          <w:lang w:val="en-US"/>
        </w:rPr>
        <w:t> </w:t>
      </w:r>
      <w:r w:rsidRPr="00B131BB">
        <w:rPr>
          <w:szCs w:val="28"/>
        </w:rPr>
        <w:t xml:space="preserve">регистрацию путем внесения сведений о них в реестр инвестиционных </w:t>
      </w:r>
      <w:r w:rsidRPr="00B131BB">
        <w:rPr>
          <w:spacing w:val="-2"/>
          <w:szCs w:val="28"/>
        </w:rPr>
        <w:t>проектов, претендующих на получение государственной поддержки (далее</w:t>
      </w:r>
      <w:r w:rsidR="008E4C07" w:rsidRPr="00B131BB">
        <w:rPr>
          <w:spacing w:val="-2"/>
          <w:szCs w:val="28"/>
        </w:rPr>
        <w:t xml:space="preserve"> –</w:t>
      </w:r>
      <w:r w:rsidR="008E4C07" w:rsidRPr="00B131BB">
        <w:rPr>
          <w:szCs w:val="28"/>
        </w:rPr>
        <w:t xml:space="preserve"> </w:t>
      </w:r>
      <w:r w:rsidRPr="00B131BB">
        <w:rPr>
          <w:szCs w:val="28"/>
        </w:rPr>
        <w:t>реестр инвестиционных проектов). Форма реестра инвестиционных проектов утверждается уполномоченным органом.</w:t>
      </w:r>
    </w:p>
    <w:p w:rsidR="00294D7F" w:rsidRPr="00B131BB" w:rsidRDefault="00294D7F" w:rsidP="008E4C07">
      <w:pPr>
        <w:pStyle w:val="ConsPlusNormal"/>
        <w:ind w:firstLine="709"/>
        <w:jc w:val="both"/>
        <w:rPr>
          <w:szCs w:val="28"/>
        </w:rPr>
      </w:pPr>
      <w:r w:rsidRPr="00B131BB">
        <w:rPr>
          <w:szCs w:val="28"/>
        </w:rPr>
        <w:t>8.</w:t>
      </w:r>
      <w:r w:rsidRPr="00B131BB">
        <w:rPr>
          <w:szCs w:val="28"/>
          <w:lang w:val="en-US"/>
        </w:rPr>
        <w:t> </w:t>
      </w:r>
      <w:r w:rsidRPr="00B131BB">
        <w:rPr>
          <w:szCs w:val="28"/>
        </w:rPr>
        <w:t xml:space="preserve">Уполномоченный орган осуществляет рассмотрение, подготовку заключений и оценку зарегистрированных инвестиционных проектов в срок не более 10 рабочих дней </w:t>
      </w:r>
      <w:proofErr w:type="gramStart"/>
      <w:r w:rsidRPr="00B131BB">
        <w:rPr>
          <w:szCs w:val="28"/>
        </w:rPr>
        <w:t>с даты регистрации</w:t>
      </w:r>
      <w:proofErr w:type="gramEnd"/>
      <w:r w:rsidRPr="00B131BB">
        <w:rPr>
          <w:szCs w:val="28"/>
        </w:rPr>
        <w:t xml:space="preserve"> инвестиционного проекта в</w:t>
      </w:r>
      <w:r w:rsidRPr="00B131BB">
        <w:rPr>
          <w:szCs w:val="28"/>
          <w:lang w:val="en-US"/>
        </w:rPr>
        <w:t> </w:t>
      </w:r>
      <w:r w:rsidRPr="00B131BB">
        <w:rPr>
          <w:szCs w:val="28"/>
        </w:rPr>
        <w:t xml:space="preserve">реестре инвестиционных проектов, за исключением случаев, предусмотренных </w:t>
      </w:r>
      <w:hyperlink w:anchor="P1860" w:history="1">
        <w:r w:rsidRPr="00B131BB">
          <w:rPr>
            <w:szCs w:val="28"/>
          </w:rPr>
          <w:t>пунктом 16</w:t>
        </w:r>
      </w:hyperlink>
      <w:r w:rsidRPr="00B131BB">
        <w:rPr>
          <w:szCs w:val="28"/>
        </w:rPr>
        <w:t xml:space="preserve"> настоящего Порядка.</w:t>
      </w:r>
    </w:p>
    <w:p w:rsidR="00294D7F" w:rsidRPr="00B131BB" w:rsidRDefault="00294D7F" w:rsidP="008E4C07">
      <w:pPr>
        <w:pStyle w:val="ConsPlusNormal"/>
        <w:ind w:firstLine="709"/>
        <w:jc w:val="both"/>
        <w:rPr>
          <w:szCs w:val="28"/>
        </w:rPr>
      </w:pPr>
      <w:r w:rsidRPr="00B131BB">
        <w:rPr>
          <w:szCs w:val="28"/>
        </w:rPr>
        <w:t>9.</w:t>
      </w:r>
      <w:r w:rsidRPr="00B131BB">
        <w:rPr>
          <w:szCs w:val="28"/>
          <w:lang w:val="en-US"/>
        </w:rPr>
        <w:t> </w:t>
      </w:r>
      <w:r w:rsidRPr="00B131BB">
        <w:rPr>
          <w:szCs w:val="28"/>
        </w:rPr>
        <w:t xml:space="preserve">В течение 5 рабочих дней </w:t>
      </w:r>
      <w:proofErr w:type="gramStart"/>
      <w:r w:rsidRPr="00B131BB">
        <w:rPr>
          <w:szCs w:val="28"/>
        </w:rPr>
        <w:t>с даты регистрации</w:t>
      </w:r>
      <w:proofErr w:type="gramEnd"/>
      <w:r w:rsidRPr="00B131BB">
        <w:rPr>
          <w:szCs w:val="28"/>
        </w:rPr>
        <w:t xml:space="preserve"> инвестиционного проекта уполномоченный орган осуществляет:</w:t>
      </w:r>
    </w:p>
    <w:p w:rsidR="00294D7F" w:rsidRPr="00B131BB" w:rsidRDefault="00294D7F" w:rsidP="008E4C07">
      <w:pPr>
        <w:pStyle w:val="ConsPlusNormal"/>
        <w:ind w:firstLine="709"/>
        <w:jc w:val="both"/>
        <w:rPr>
          <w:szCs w:val="28"/>
        </w:rPr>
      </w:pPr>
      <w:proofErr w:type="gramStart"/>
      <w:r w:rsidRPr="00B131BB">
        <w:rPr>
          <w:szCs w:val="28"/>
        </w:rPr>
        <w:t>-</w:t>
      </w:r>
      <w:r w:rsidR="00B131BB">
        <w:rPr>
          <w:szCs w:val="28"/>
        </w:rPr>
        <w:t> </w:t>
      </w:r>
      <w:r w:rsidRPr="00B131BB">
        <w:rPr>
          <w:szCs w:val="28"/>
        </w:rPr>
        <w:t>его рассмотрение на предмет соответствия требованиям</w:t>
      </w:r>
      <w:r w:rsidR="00D02967" w:rsidRPr="00B131BB">
        <w:rPr>
          <w:szCs w:val="28"/>
        </w:rPr>
        <w:t xml:space="preserve"> к инвестиционному проекту и условиям предоставления государственной поддержки, установленными стать</w:t>
      </w:r>
      <w:r w:rsidR="008E4C07" w:rsidRPr="00B131BB">
        <w:rPr>
          <w:szCs w:val="28"/>
        </w:rPr>
        <w:t>ями</w:t>
      </w:r>
      <w:r w:rsidR="00D02967" w:rsidRPr="00B131BB">
        <w:rPr>
          <w:szCs w:val="28"/>
        </w:rPr>
        <w:t xml:space="preserve"> 5.5</w:t>
      </w:r>
      <w:r w:rsidR="00B131BB">
        <w:rPr>
          <w:szCs w:val="28"/>
        </w:rPr>
        <w:t xml:space="preserve"> и</w:t>
      </w:r>
      <w:hyperlink r:id="rId13" w:history="1">
        <w:r w:rsidR="008E4C07" w:rsidRPr="00B131BB">
          <w:rPr>
            <w:szCs w:val="28"/>
          </w:rPr>
          <w:t xml:space="preserve"> </w:t>
        </w:r>
        <w:r w:rsidR="00D02967" w:rsidRPr="00B131BB">
          <w:rPr>
            <w:szCs w:val="28"/>
          </w:rPr>
          <w:t>12</w:t>
        </w:r>
      </w:hyperlink>
      <w:r w:rsidR="00D02967" w:rsidRPr="00B131BB">
        <w:rPr>
          <w:szCs w:val="28"/>
        </w:rPr>
        <w:t xml:space="preserve"> Закона</w:t>
      </w:r>
      <w:r w:rsidRPr="00B131BB">
        <w:rPr>
          <w:szCs w:val="28"/>
        </w:rPr>
        <w:t xml:space="preserve"> </w:t>
      </w:r>
      <w:r w:rsidR="00D02967" w:rsidRPr="00B131BB">
        <w:rPr>
          <w:szCs w:val="28"/>
        </w:rPr>
        <w:t>Рязанской области от 06.04.2009 № 33-ОЗ «О государственной поддержке инвестиционной деятельности на территории Рязанской области»</w:t>
      </w:r>
      <w:r w:rsidR="008E4C07" w:rsidRPr="00B131BB">
        <w:rPr>
          <w:szCs w:val="28"/>
        </w:rPr>
        <w:t>,</w:t>
      </w:r>
      <w:r w:rsidR="00D02967" w:rsidRPr="00B131BB">
        <w:rPr>
          <w:szCs w:val="28"/>
        </w:rPr>
        <w:t xml:space="preserve"> требованиям  </w:t>
      </w:r>
      <w:hyperlink w:anchor="P1829" w:history="1">
        <w:r w:rsidRPr="00B131BB">
          <w:rPr>
            <w:szCs w:val="28"/>
          </w:rPr>
          <w:t>пункта 2</w:t>
        </w:r>
      </w:hyperlink>
      <w:r w:rsidRPr="00B131BB">
        <w:rPr>
          <w:szCs w:val="28"/>
        </w:rPr>
        <w:t xml:space="preserve"> настоящего Порядка</w:t>
      </w:r>
      <w:r w:rsidR="00D02967" w:rsidRPr="00B131BB">
        <w:rPr>
          <w:szCs w:val="28"/>
        </w:rPr>
        <w:t xml:space="preserve"> </w:t>
      </w:r>
      <w:r w:rsidRPr="00B131BB">
        <w:rPr>
          <w:szCs w:val="28"/>
        </w:rPr>
        <w:t xml:space="preserve">(далее </w:t>
      </w:r>
      <w:r w:rsidR="008E4C07" w:rsidRPr="00B131BB">
        <w:rPr>
          <w:szCs w:val="28"/>
        </w:rPr>
        <w:t>–</w:t>
      </w:r>
      <w:r w:rsidRPr="00B131BB">
        <w:rPr>
          <w:szCs w:val="28"/>
        </w:rPr>
        <w:t xml:space="preserve"> условия предоставления государственной поддержки) и отсутствия оснований для отказа в</w:t>
      </w:r>
      <w:r w:rsidR="008479AB" w:rsidRPr="00B131BB">
        <w:rPr>
          <w:szCs w:val="28"/>
        </w:rPr>
        <w:t xml:space="preserve"> </w:t>
      </w:r>
      <w:r w:rsidRPr="00B131BB">
        <w:rPr>
          <w:szCs w:val="28"/>
        </w:rPr>
        <w:t xml:space="preserve">рассмотрении инвестиционных проектов в соответствии со </w:t>
      </w:r>
      <w:hyperlink r:id="rId14" w:history="1">
        <w:r w:rsidRPr="00B131BB">
          <w:rPr>
            <w:szCs w:val="28"/>
          </w:rPr>
          <w:t>статьей 13</w:t>
        </w:r>
      </w:hyperlink>
      <w:r w:rsidRPr="00B131BB">
        <w:rPr>
          <w:szCs w:val="28"/>
        </w:rPr>
        <w:t xml:space="preserve"> Закона Рязанской</w:t>
      </w:r>
      <w:proofErr w:type="gramEnd"/>
      <w:r w:rsidRPr="00B131BB">
        <w:rPr>
          <w:szCs w:val="28"/>
        </w:rPr>
        <w:t xml:space="preserve"> области от 06.04.2009 № 33-ОЗ «О государственной поддержке инвестиционной деятельности на территории Рязанской области», с учетом дополнительных ограничений, установленных ст</w:t>
      </w:r>
      <w:r w:rsidR="008E4C07" w:rsidRPr="00B131BB">
        <w:rPr>
          <w:szCs w:val="28"/>
        </w:rPr>
        <w:t>атьей</w:t>
      </w:r>
      <w:r w:rsidRPr="00B131BB">
        <w:rPr>
          <w:szCs w:val="28"/>
        </w:rPr>
        <w:t xml:space="preserve"> 286.1 части второй Налогового Кодекса Российской Федерации, главой 2.1 Закона Рязанской области «О налоговых льготах» (далее </w:t>
      </w:r>
      <w:r w:rsidR="008E4C07" w:rsidRPr="00B131BB">
        <w:rPr>
          <w:szCs w:val="28"/>
        </w:rPr>
        <w:t>–</w:t>
      </w:r>
      <w:r w:rsidRPr="00B131BB">
        <w:rPr>
          <w:szCs w:val="28"/>
        </w:rPr>
        <w:t xml:space="preserve"> основания для отказа в</w:t>
      </w:r>
      <w:r w:rsidR="008479AB" w:rsidRPr="00B131BB">
        <w:rPr>
          <w:szCs w:val="28"/>
        </w:rPr>
        <w:t xml:space="preserve"> </w:t>
      </w:r>
      <w:r w:rsidRPr="00B131BB">
        <w:rPr>
          <w:szCs w:val="28"/>
        </w:rPr>
        <w:t>рассмотрении);</w:t>
      </w:r>
      <w:r w:rsidR="007C3F1D" w:rsidRPr="00B131BB">
        <w:rPr>
          <w:szCs w:val="28"/>
        </w:rPr>
        <w:t xml:space="preserve"> </w:t>
      </w:r>
    </w:p>
    <w:p w:rsidR="00294D7F" w:rsidRPr="00B131BB" w:rsidRDefault="00294D7F" w:rsidP="008E4C07">
      <w:pPr>
        <w:pStyle w:val="ConsPlusNormal"/>
        <w:ind w:firstLine="709"/>
        <w:jc w:val="both"/>
        <w:rPr>
          <w:szCs w:val="28"/>
        </w:rPr>
      </w:pPr>
      <w:r w:rsidRPr="00B131BB">
        <w:rPr>
          <w:szCs w:val="28"/>
        </w:rPr>
        <w:t xml:space="preserve">- действия, предусмотренные </w:t>
      </w:r>
      <w:hyperlink w:anchor="P1845" w:history="1">
        <w:r w:rsidRPr="00B131BB">
          <w:rPr>
            <w:szCs w:val="28"/>
          </w:rPr>
          <w:t>пунктами 1</w:t>
        </w:r>
      </w:hyperlink>
      <w:r w:rsidRPr="00B131BB">
        <w:rPr>
          <w:szCs w:val="28"/>
        </w:rPr>
        <w:t>0, 11 настоящего Порядка.</w:t>
      </w:r>
    </w:p>
    <w:p w:rsidR="00294D7F" w:rsidRPr="00B131BB" w:rsidRDefault="00294D7F" w:rsidP="008E4C07">
      <w:pPr>
        <w:pStyle w:val="ConsPlusNormal"/>
        <w:ind w:firstLine="709"/>
        <w:jc w:val="both"/>
        <w:rPr>
          <w:szCs w:val="28"/>
        </w:rPr>
      </w:pPr>
      <w:r w:rsidRPr="00B131BB">
        <w:rPr>
          <w:szCs w:val="28"/>
        </w:rPr>
        <w:t>10. В случае несоответствия инвестиционного проекта условиям предоставления государственной поддержки, наличия оснований для отказа в рассмотрении уполномоченный орган письменно уведомляет инвестора о снятии инвестиционного проекта с рассмотрения с указанием причин и делает отметку о снятии с рассмотрения инвестиционного проекта в реестре инвестиционных проектов.</w:t>
      </w:r>
    </w:p>
    <w:p w:rsidR="00294D7F" w:rsidRPr="00B131BB" w:rsidRDefault="00294D7F" w:rsidP="008E4C07">
      <w:pPr>
        <w:pStyle w:val="ConsPlusNormal"/>
        <w:ind w:firstLine="709"/>
        <w:jc w:val="both"/>
        <w:rPr>
          <w:szCs w:val="28"/>
        </w:rPr>
      </w:pPr>
      <w:r w:rsidRPr="00B131BB">
        <w:rPr>
          <w:szCs w:val="28"/>
        </w:rPr>
        <w:t>В случае устранения причин, послуживших основанием для снятия инвестиционного проекта с рассмотрения, инвестор вправе повторно представить инвестиционный проект, в рассмотрении которого ему было отказано.</w:t>
      </w:r>
    </w:p>
    <w:p w:rsidR="00294D7F" w:rsidRPr="00B131BB" w:rsidRDefault="00294D7F" w:rsidP="008E4C07">
      <w:pPr>
        <w:pStyle w:val="ConsPlusNormal"/>
        <w:ind w:firstLine="709"/>
        <w:jc w:val="both"/>
        <w:rPr>
          <w:szCs w:val="28"/>
        </w:rPr>
      </w:pPr>
      <w:r w:rsidRPr="00B131BB">
        <w:rPr>
          <w:szCs w:val="28"/>
        </w:rPr>
        <w:t>11.</w:t>
      </w:r>
      <w:r w:rsidR="0068302A">
        <w:rPr>
          <w:szCs w:val="28"/>
          <w:lang w:val="en-US"/>
        </w:rPr>
        <w:t> </w:t>
      </w:r>
      <w:r w:rsidRPr="00B131BB">
        <w:rPr>
          <w:szCs w:val="28"/>
        </w:rPr>
        <w:t>В случае</w:t>
      </w:r>
      <w:proofErr w:type="gramStart"/>
      <w:r w:rsidR="008E4C07" w:rsidRPr="00B131BB">
        <w:rPr>
          <w:szCs w:val="28"/>
        </w:rPr>
        <w:t>,</w:t>
      </w:r>
      <w:proofErr w:type="gramEnd"/>
      <w:r w:rsidRPr="00B131BB">
        <w:rPr>
          <w:szCs w:val="28"/>
        </w:rPr>
        <w:t xml:space="preserve"> если инвестиционный проект не соответствует по содержанию требованиям</w:t>
      </w:r>
      <w:hyperlink w:anchor="P1829" w:history="1">
        <w:r w:rsidRPr="00B131BB">
          <w:rPr>
            <w:szCs w:val="28"/>
          </w:rPr>
          <w:t xml:space="preserve"> пункта 2</w:t>
        </w:r>
      </w:hyperlink>
      <w:r w:rsidRPr="00B131BB">
        <w:rPr>
          <w:szCs w:val="28"/>
        </w:rPr>
        <w:t xml:space="preserve"> настоящего Порядка, уполномоченный орган письменно уведомляет инвестора способом, обеспечивающим подтверждение даты получения уведомления, о необходимости доработки инвестиционного проекта с указанием допущенных в инвестиционном проекте недостатков.</w:t>
      </w:r>
    </w:p>
    <w:p w:rsidR="00294D7F" w:rsidRPr="00B131BB" w:rsidRDefault="00294D7F" w:rsidP="008E4C07">
      <w:pPr>
        <w:pStyle w:val="ConsPlusNormal"/>
        <w:ind w:firstLine="709"/>
        <w:jc w:val="both"/>
        <w:rPr>
          <w:szCs w:val="28"/>
        </w:rPr>
      </w:pPr>
      <w:r w:rsidRPr="00B131BB">
        <w:rPr>
          <w:szCs w:val="28"/>
        </w:rPr>
        <w:t>В случае непредставления инвестором доработанного инвестиционного проекта в течение 10 рабочих дней со дня получения уведомления инвестиционный проект снимается с рассмотрения, о чем делается соответствующая отметка в реестре инвестиционных проектов.</w:t>
      </w:r>
    </w:p>
    <w:p w:rsidR="00294D7F" w:rsidRPr="00B131BB" w:rsidRDefault="00294D7F" w:rsidP="008E4C07">
      <w:pPr>
        <w:pStyle w:val="ConsPlusNormal"/>
        <w:ind w:firstLine="709"/>
        <w:jc w:val="both"/>
        <w:rPr>
          <w:szCs w:val="28"/>
        </w:rPr>
      </w:pPr>
      <w:r w:rsidRPr="00B131BB">
        <w:rPr>
          <w:szCs w:val="28"/>
        </w:rPr>
        <w:t>Доработанный инвестиционный проект регистрируется уполномоченным органом в день его поступления.</w:t>
      </w:r>
    </w:p>
    <w:p w:rsidR="00294D7F" w:rsidRPr="00B131BB" w:rsidRDefault="00294D7F" w:rsidP="008E4C07">
      <w:pPr>
        <w:pStyle w:val="ConsPlusNormal"/>
        <w:ind w:firstLine="709"/>
        <w:jc w:val="both"/>
        <w:rPr>
          <w:szCs w:val="28"/>
        </w:rPr>
      </w:pPr>
      <w:r w:rsidRPr="00B131BB">
        <w:rPr>
          <w:szCs w:val="28"/>
        </w:rPr>
        <w:t>Рассмотрение, подготовка заключения и оценка инвестиционного проекта осуществля</w:t>
      </w:r>
      <w:r w:rsidR="008E4C07" w:rsidRPr="00B131BB">
        <w:rPr>
          <w:szCs w:val="28"/>
        </w:rPr>
        <w:t>ю</w:t>
      </w:r>
      <w:r w:rsidRPr="00B131BB">
        <w:rPr>
          <w:szCs w:val="28"/>
        </w:rPr>
        <w:t xml:space="preserve">тся в течение 10 рабочих дней </w:t>
      </w:r>
      <w:proofErr w:type="gramStart"/>
      <w:r w:rsidRPr="00B131BB">
        <w:rPr>
          <w:szCs w:val="28"/>
        </w:rPr>
        <w:t>с даты поступления</w:t>
      </w:r>
      <w:proofErr w:type="gramEnd"/>
      <w:r w:rsidRPr="00B131BB">
        <w:rPr>
          <w:szCs w:val="28"/>
        </w:rPr>
        <w:t xml:space="preserve"> доработанного инвестиционного проекта.</w:t>
      </w:r>
    </w:p>
    <w:p w:rsidR="00294D7F" w:rsidRPr="00B131BB" w:rsidRDefault="00294D7F" w:rsidP="008E4C07">
      <w:pPr>
        <w:pStyle w:val="ConsPlusNormal"/>
        <w:ind w:firstLine="709"/>
        <w:jc w:val="both"/>
        <w:rPr>
          <w:szCs w:val="28"/>
        </w:rPr>
      </w:pPr>
      <w:r w:rsidRPr="00B131BB">
        <w:rPr>
          <w:szCs w:val="28"/>
        </w:rPr>
        <w:t>12. Инвестор вправе отозвать инвестиционный проект, направив письменное уведомление об отзыве в уполномоченный орган, которое регистрируется в реестре инвестиционных проектов.</w:t>
      </w:r>
    </w:p>
    <w:p w:rsidR="00294D7F" w:rsidRPr="00B131BB" w:rsidRDefault="00294D7F" w:rsidP="008E4C07">
      <w:pPr>
        <w:pStyle w:val="ConsPlusNormal"/>
        <w:ind w:firstLine="709"/>
        <w:jc w:val="both"/>
        <w:rPr>
          <w:szCs w:val="28"/>
        </w:rPr>
      </w:pPr>
      <w:r w:rsidRPr="00B131BB">
        <w:rPr>
          <w:szCs w:val="28"/>
        </w:rPr>
        <w:t>13.</w:t>
      </w:r>
      <w:r w:rsidRPr="00B131BB">
        <w:rPr>
          <w:szCs w:val="28"/>
          <w:lang w:val="en-US"/>
        </w:rPr>
        <w:t> </w:t>
      </w:r>
      <w:r w:rsidRPr="00B131BB">
        <w:rPr>
          <w:szCs w:val="28"/>
        </w:rPr>
        <w:t>По итогам рассмотрения инвестиционного проекта в соответствии с </w:t>
      </w:r>
      <w:hyperlink w:anchor="P1842" w:history="1">
        <w:r w:rsidRPr="00B131BB">
          <w:rPr>
            <w:szCs w:val="28"/>
          </w:rPr>
          <w:t>пунктом 9</w:t>
        </w:r>
      </w:hyperlink>
      <w:r w:rsidRPr="00B131BB">
        <w:rPr>
          <w:szCs w:val="28"/>
        </w:rPr>
        <w:t xml:space="preserve"> настоящего Порядка уполномоченный орган готовит заключение на инвестиционный проект, которое должно содержать выводы о соответствии требованиям </w:t>
      </w:r>
      <w:hyperlink w:anchor="P1829" w:history="1">
        <w:r w:rsidRPr="00B131BB">
          <w:rPr>
            <w:szCs w:val="28"/>
          </w:rPr>
          <w:t>пункта 2</w:t>
        </w:r>
      </w:hyperlink>
      <w:r w:rsidRPr="00B131BB">
        <w:rPr>
          <w:szCs w:val="28"/>
        </w:rPr>
        <w:t xml:space="preserve"> настоящего Порядка, условиям предоставления государственной поддержки, об отсутствии оснований для отказа в рассмотрении.</w:t>
      </w:r>
    </w:p>
    <w:p w:rsidR="00294D7F" w:rsidRPr="00B131BB" w:rsidRDefault="00294D7F" w:rsidP="008E4C07">
      <w:pPr>
        <w:pStyle w:val="ConsPlusNormal"/>
        <w:ind w:firstLine="709"/>
        <w:jc w:val="both"/>
        <w:rPr>
          <w:szCs w:val="28"/>
        </w:rPr>
      </w:pPr>
      <w:r w:rsidRPr="00B131BB">
        <w:rPr>
          <w:szCs w:val="28"/>
        </w:rPr>
        <w:t>14.</w:t>
      </w:r>
      <w:r w:rsidRPr="00B131BB">
        <w:rPr>
          <w:szCs w:val="28"/>
          <w:lang w:val="en-US"/>
        </w:rPr>
        <w:t> </w:t>
      </w:r>
      <w:r w:rsidRPr="00B131BB">
        <w:rPr>
          <w:szCs w:val="28"/>
        </w:rPr>
        <w:t>Для оценки инвестиционных проектов уполномоченным органом создается рабочая группа, состав и положение о которой утверждаются уполномоченным органом. На заседание рабочей группы приглашаются представител</w:t>
      </w:r>
      <w:r w:rsidR="008E4C07" w:rsidRPr="00B131BB">
        <w:rPr>
          <w:szCs w:val="28"/>
        </w:rPr>
        <w:t>и</w:t>
      </w:r>
      <w:r w:rsidRPr="00B131BB">
        <w:rPr>
          <w:szCs w:val="28"/>
        </w:rPr>
        <w:t xml:space="preserve"> инвестора и центральных исполнительных органов государственной власти Рязанской области, проводящих государственную политику в сферах, в которых реализуется инвестиционный проект.</w:t>
      </w:r>
    </w:p>
    <w:p w:rsidR="00294D7F" w:rsidRPr="00B131BB" w:rsidRDefault="00294D7F" w:rsidP="008E4C07">
      <w:pPr>
        <w:pStyle w:val="ConsPlusNormal"/>
        <w:ind w:firstLine="709"/>
        <w:jc w:val="both"/>
        <w:rPr>
          <w:szCs w:val="28"/>
        </w:rPr>
      </w:pPr>
      <w:r w:rsidRPr="00B131BB">
        <w:rPr>
          <w:szCs w:val="28"/>
        </w:rPr>
        <w:t>15.</w:t>
      </w:r>
      <w:r w:rsidRPr="00B131BB">
        <w:rPr>
          <w:szCs w:val="28"/>
          <w:lang w:val="en-US"/>
        </w:rPr>
        <w:t> </w:t>
      </w:r>
      <w:r w:rsidRPr="00B131BB">
        <w:rPr>
          <w:szCs w:val="28"/>
        </w:rPr>
        <w:t>Оценка инвестиционного проекта производится рабочей группой путем анализа заключения уполномоченного органа и пакета документов, представленных инвестором для получения государственной поддержки в</w:t>
      </w:r>
      <w:r w:rsidRPr="00B131BB">
        <w:rPr>
          <w:szCs w:val="28"/>
          <w:lang w:val="en-US"/>
        </w:rPr>
        <w:t> </w:t>
      </w:r>
      <w:r w:rsidRPr="00B131BB">
        <w:rPr>
          <w:szCs w:val="28"/>
        </w:rPr>
        <w:t xml:space="preserve">соответствии с </w:t>
      </w:r>
      <w:hyperlink w:anchor="P1828" w:history="1">
        <w:r w:rsidRPr="00B131BB">
          <w:rPr>
            <w:szCs w:val="28"/>
          </w:rPr>
          <w:t>пунктом 2</w:t>
        </w:r>
      </w:hyperlink>
      <w:r w:rsidRPr="00B131BB">
        <w:rPr>
          <w:szCs w:val="28"/>
        </w:rPr>
        <w:t xml:space="preserve"> настоящего Порядка.</w:t>
      </w:r>
    </w:p>
    <w:p w:rsidR="00294D7F" w:rsidRPr="00B131BB" w:rsidRDefault="00294D7F" w:rsidP="008E4C07">
      <w:pPr>
        <w:pStyle w:val="ConsPlusNormal"/>
        <w:ind w:firstLine="709"/>
        <w:jc w:val="both"/>
        <w:rPr>
          <w:szCs w:val="28"/>
        </w:rPr>
      </w:pPr>
      <w:r w:rsidRPr="00B131BB">
        <w:rPr>
          <w:szCs w:val="28"/>
        </w:rPr>
        <w:t xml:space="preserve">Предложение по одобрению инвестиционного проекта либо </w:t>
      </w:r>
      <w:proofErr w:type="gramStart"/>
      <w:r w:rsidRPr="00B131BB">
        <w:rPr>
          <w:szCs w:val="28"/>
        </w:rPr>
        <w:t>отказе</w:t>
      </w:r>
      <w:proofErr w:type="gramEnd"/>
      <w:r w:rsidRPr="00B131BB">
        <w:rPr>
          <w:szCs w:val="28"/>
        </w:rPr>
        <w:t xml:space="preserve"> в</w:t>
      </w:r>
      <w:r w:rsidRPr="00B131BB">
        <w:rPr>
          <w:szCs w:val="28"/>
          <w:lang w:val="en-US"/>
        </w:rPr>
        <w:t> </w:t>
      </w:r>
      <w:r w:rsidRPr="00B131BB">
        <w:rPr>
          <w:szCs w:val="28"/>
        </w:rPr>
        <w:t>его</w:t>
      </w:r>
      <w:r w:rsidRPr="00B131BB">
        <w:rPr>
          <w:szCs w:val="28"/>
          <w:lang w:val="en-US"/>
        </w:rPr>
        <w:t> </w:t>
      </w:r>
      <w:r w:rsidRPr="00B131BB">
        <w:rPr>
          <w:szCs w:val="28"/>
        </w:rPr>
        <w:t>одобрении рабочая группа принимает открытым голосованием простым большинством голосов присутствующих на заседании членов рабочей группы. При равенстве числа голосов голос председательствующего на</w:t>
      </w:r>
      <w:r w:rsidRPr="00B131BB">
        <w:rPr>
          <w:szCs w:val="28"/>
          <w:lang w:val="en-US"/>
        </w:rPr>
        <w:t> </w:t>
      </w:r>
      <w:r w:rsidRPr="00B131BB">
        <w:rPr>
          <w:szCs w:val="28"/>
        </w:rPr>
        <w:t>заседании рабочей группы является решающим.</w:t>
      </w:r>
    </w:p>
    <w:p w:rsidR="00294D7F" w:rsidRPr="00B131BB" w:rsidRDefault="00294D7F" w:rsidP="008E4C07">
      <w:pPr>
        <w:pStyle w:val="ConsPlusNormal"/>
        <w:ind w:firstLine="709"/>
        <w:jc w:val="both"/>
        <w:rPr>
          <w:szCs w:val="28"/>
        </w:rPr>
      </w:pPr>
      <w:r w:rsidRPr="00B131BB">
        <w:rPr>
          <w:szCs w:val="28"/>
        </w:rPr>
        <w:t>Результат голосования рабочей группы оформляется протоколом.</w:t>
      </w:r>
    </w:p>
    <w:p w:rsidR="00294D7F" w:rsidRPr="00B131BB" w:rsidRDefault="00294D7F" w:rsidP="008E4C07">
      <w:pPr>
        <w:pStyle w:val="ConsPlusNormal"/>
        <w:ind w:firstLine="709"/>
        <w:jc w:val="both"/>
        <w:rPr>
          <w:szCs w:val="28"/>
        </w:rPr>
      </w:pPr>
      <w:r w:rsidRPr="00B131BB">
        <w:rPr>
          <w:szCs w:val="28"/>
        </w:rPr>
        <w:t xml:space="preserve">Предложение об отказе в одобрении инвестиционного проекта принимается по основаниям, предусмотренным </w:t>
      </w:r>
      <w:hyperlink w:anchor="P1866" w:history="1">
        <w:r w:rsidRPr="00B131BB">
          <w:rPr>
            <w:szCs w:val="28"/>
          </w:rPr>
          <w:t>абзацами седьмым</w:t>
        </w:r>
      </w:hyperlink>
      <w:r w:rsidRPr="00B131BB">
        <w:rPr>
          <w:szCs w:val="28"/>
        </w:rPr>
        <w:t xml:space="preserve">, </w:t>
      </w:r>
      <w:hyperlink w:anchor="P1867" w:history="1">
        <w:r w:rsidRPr="00B131BB">
          <w:rPr>
            <w:szCs w:val="28"/>
          </w:rPr>
          <w:t>восьмым пункта 16</w:t>
        </w:r>
      </w:hyperlink>
      <w:r w:rsidRPr="00B131BB">
        <w:rPr>
          <w:szCs w:val="28"/>
        </w:rPr>
        <w:t xml:space="preserve"> настоящего Порядка.</w:t>
      </w:r>
    </w:p>
    <w:p w:rsidR="00294D7F" w:rsidRPr="00B131BB" w:rsidRDefault="00294D7F" w:rsidP="008E4C07">
      <w:pPr>
        <w:pStyle w:val="ConsPlusNormal"/>
        <w:ind w:firstLine="709"/>
        <w:jc w:val="both"/>
        <w:rPr>
          <w:szCs w:val="28"/>
        </w:rPr>
      </w:pPr>
      <w:r w:rsidRPr="00B131BB">
        <w:rPr>
          <w:szCs w:val="28"/>
        </w:rPr>
        <w:t>16.</w:t>
      </w:r>
      <w:r w:rsidRPr="00B131BB">
        <w:rPr>
          <w:szCs w:val="28"/>
          <w:lang w:val="en-US"/>
        </w:rPr>
        <w:t> </w:t>
      </w:r>
      <w:r w:rsidRPr="00B131BB">
        <w:rPr>
          <w:szCs w:val="28"/>
        </w:rPr>
        <w:t>В случае</w:t>
      </w:r>
      <w:proofErr w:type="gramStart"/>
      <w:r w:rsidR="008E4C07" w:rsidRPr="00B131BB">
        <w:rPr>
          <w:szCs w:val="28"/>
        </w:rPr>
        <w:t>,</w:t>
      </w:r>
      <w:proofErr w:type="gramEnd"/>
      <w:r w:rsidRPr="00B131BB">
        <w:rPr>
          <w:szCs w:val="28"/>
        </w:rPr>
        <w:t xml:space="preserve"> если у члена рабочей группы либо представителя центрального исполнительного органа государственной власти Рязанской области, проводящего государственную политику в сфере, в которой реализуется инвестиционный проект, имеется информация о несоответствии представленного инвестиционного проекта требованиям</w:t>
      </w:r>
      <w:hyperlink w:anchor="P1829" w:history="1">
        <w:r w:rsidRPr="00B131BB">
          <w:rPr>
            <w:szCs w:val="28"/>
          </w:rPr>
          <w:t xml:space="preserve"> пункта 2</w:t>
        </w:r>
      </w:hyperlink>
      <w:r w:rsidRPr="00B131BB">
        <w:rPr>
          <w:szCs w:val="28"/>
        </w:rPr>
        <w:t xml:space="preserve"> настоящего Порядка или условиям предоставления государственной поддержки, либо</w:t>
      </w:r>
      <w:r w:rsidRPr="00B131BB">
        <w:rPr>
          <w:szCs w:val="28"/>
          <w:lang w:val="en-US"/>
        </w:rPr>
        <w:t> </w:t>
      </w:r>
      <w:r w:rsidRPr="00B131BB">
        <w:rPr>
          <w:szCs w:val="28"/>
        </w:rPr>
        <w:t>о</w:t>
      </w:r>
      <w:r w:rsidRPr="00B131BB">
        <w:rPr>
          <w:szCs w:val="28"/>
          <w:lang w:val="en-US"/>
        </w:rPr>
        <w:t> </w:t>
      </w:r>
      <w:r w:rsidRPr="00B131BB">
        <w:rPr>
          <w:szCs w:val="28"/>
        </w:rPr>
        <w:t>наличии оснований для отказа в рассмотрении, она излагается в</w:t>
      </w:r>
      <w:r w:rsidRPr="00B131BB">
        <w:rPr>
          <w:szCs w:val="28"/>
          <w:lang w:val="en-US"/>
        </w:rPr>
        <w:t> </w:t>
      </w:r>
      <w:r w:rsidRPr="00B131BB">
        <w:rPr>
          <w:szCs w:val="28"/>
        </w:rPr>
        <w:t xml:space="preserve">письменном виде и заносится в протокол рабочей группы, что является </w:t>
      </w:r>
      <w:proofErr w:type="gramStart"/>
      <w:r w:rsidRPr="00B131BB">
        <w:rPr>
          <w:szCs w:val="28"/>
        </w:rPr>
        <w:t>основанием</w:t>
      </w:r>
      <w:proofErr w:type="gramEnd"/>
      <w:r w:rsidRPr="00B131BB">
        <w:rPr>
          <w:szCs w:val="28"/>
        </w:rPr>
        <w:t xml:space="preserve"> для проведения проверки уполномоченным органом инвестиционного проекта с учетом поступившей информации в срок, не</w:t>
      </w:r>
      <w:r w:rsidRPr="00B131BB">
        <w:rPr>
          <w:szCs w:val="28"/>
          <w:lang w:val="en-US"/>
        </w:rPr>
        <w:t> </w:t>
      </w:r>
      <w:r w:rsidRPr="00B131BB">
        <w:rPr>
          <w:szCs w:val="28"/>
        </w:rPr>
        <w:t>превышающий 5 рабочих дней с даты проведения заседания рабочей группы.</w:t>
      </w:r>
    </w:p>
    <w:p w:rsidR="00294D7F" w:rsidRPr="00B131BB" w:rsidRDefault="00294D7F" w:rsidP="008E4C07">
      <w:pPr>
        <w:pStyle w:val="ConsPlusNormal"/>
        <w:ind w:firstLine="709"/>
        <w:jc w:val="both"/>
        <w:rPr>
          <w:szCs w:val="28"/>
        </w:rPr>
      </w:pPr>
      <w:r w:rsidRPr="00B131BB">
        <w:rPr>
          <w:szCs w:val="28"/>
        </w:rPr>
        <w:t>По результатам проверки уполномоченный орган готовит и направляет на рабочую группу заключение с указанием выводов:</w:t>
      </w:r>
    </w:p>
    <w:p w:rsidR="00294D7F" w:rsidRPr="00B131BB" w:rsidRDefault="00294D7F" w:rsidP="008E4C07">
      <w:pPr>
        <w:pStyle w:val="ConsPlusNormal"/>
        <w:ind w:firstLine="709"/>
        <w:jc w:val="both"/>
        <w:rPr>
          <w:szCs w:val="28"/>
        </w:rPr>
      </w:pPr>
      <w:r w:rsidRPr="00B131BB">
        <w:rPr>
          <w:szCs w:val="28"/>
        </w:rPr>
        <w:t>-</w:t>
      </w:r>
      <w:r w:rsidRPr="00B131BB">
        <w:rPr>
          <w:szCs w:val="28"/>
          <w:lang w:val="en-US"/>
        </w:rPr>
        <w:t> </w:t>
      </w:r>
      <w:r w:rsidRPr="00B131BB">
        <w:rPr>
          <w:szCs w:val="28"/>
        </w:rPr>
        <w:t xml:space="preserve">о соответствии инвестиционного проекта требованиям </w:t>
      </w:r>
      <w:hyperlink w:anchor="P1829" w:history="1">
        <w:r w:rsidRPr="00B131BB">
          <w:rPr>
            <w:szCs w:val="28"/>
          </w:rPr>
          <w:t>пункта 2</w:t>
        </w:r>
      </w:hyperlink>
      <w:r w:rsidRPr="00B131BB">
        <w:rPr>
          <w:szCs w:val="28"/>
        </w:rPr>
        <w:t xml:space="preserve"> настоящего Порядка, условиям предоставления государственной поддержки, отсутствии оснований для отказа в рассмотрении;</w:t>
      </w:r>
    </w:p>
    <w:p w:rsidR="00294D7F" w:rsidRPr="00B131BB" w:rsidRDefault="00294D7F" w:rsidP="008E4C07">
      <w:pPr>
        <w:pStyle w:val="ConsPlusNormal"/>
        <w:ind w:firstLine="709"/>
        <w:jc w:val="both"/>
        <w:rPr>
          <w:szCs w:val="28"/>
        </w:rPr>
      </w:pPr>
      <w:r w:rsidRPr="00B131BB">
        <w:rPr>
          <w:szCs w:val="28"/>
        </w:rPr>
        <w:t>- о несоответствии инвестиционного проекта условиям предоставления государственной поддержки либо о наличии оснований для отказа в</w:t>
      </w:r>
      <w:r w:rsidRPr="00B131BB">
        <w:rPr>
          <w:szCs w:val="28"/>
          <w:lang w:val="en-US"/>
        </w:rPr>
        <w:t> </w:t>
      </w:r>
      <w:r w:rsidRPr="00B131BB">
        <w:rPr>
          <w:szCs w:val="28"/>
        </w:rPr>
        <w:t>рассмотрении;</w:t>
      </w:r>
    </w:p>
    <w:p w:rsidR="00294D7F" w:rsidRPr="00B131BB" w:rsidRDefault="00294D7F" w:rsidP="008E4C07">
      <w:pPr>
        <w:pStyle w:val="ConsPlusNormal"/>
        <w:ind w:firstLine="709"/>
        <w:jc w:val="both"/>
        <w:rPr>
          <w:szCs w:val="28"/>
        </w:rPr>
      </w:pPr>
      <w:r w:rsidRPr="00B131BB">
        <w:rPr>
          <w:szCs w:val="28"/>
        </w:rPr>
        <w:t>-</w:t>
      </w:r>
      <w:r w:rsidRPr="00B131BB">
        <w:rPr>
          <w:szCs w:val="28"/>
          <w:lang w:val="en-US"/>
        </w:rPr>
        <w:t> </w:t>
      </w:r>
      <w:r w:rsidRPr="00B131BB">
        <w:rPr>
          <w:szCs w:val="28"/>
        </w:rPr>
        <w:t xml:space="preserve">о несоответствии инвестиционного проекта требованиям </w:t>
      </w:r>
      <w:hyperlink w:anchor="P1829" w:history="1">
        <w:r w:rsidRPr="00B131BB">
          <w:rPr>
            <w:szCs w:val="28"/>
          </w:rPr>
          <w:t xml:space="preserve"> пункта 2</w:t>
        </w:r>
      </w:hyperlink>
      <w:r w:rsidRPr="00B131BB">
        <w:rPr>
          <w:szCs w:val="28"/>
        </w:rPr>
        <w:t xml:space="preserve"> настоящего Порядка.</w:t>
      </w:r>
      <w:r w:rsidR="0071315C" w:rsidRPr="00B131BB">
        <w:rPr>
          <w:szCs w:val="28"/>
        </w:rPr>
        <w:t xml:space="preserve"> </w:t>
      </w:r>
    </w:p>
    <w:p w:rsidR="00294D7F" w:rsidRPr="00B131BB" w:rsidRDefault="00294D7F" w:rsidP="008E4C07">
      <w:pPr>
        <w:pStyle w:val="ConsPlusNormal"/>
        <w:ind w:firstLine="709"/>
        <w:jc w:val="both"/>
        <w:rPr>
          <w:szCs w:val="28"/>
        </w:rPr>
      </w:pPr>
      <w:r w:rsidRPr="00B131BB">
        <w:rPr>
          <w:szCs w:val="28"/>
        </w:rPr>
        <w:t xml:space="preserve">Если в заключении содержатся выводы, предусмотренные </w:t>
      </w:r>
      <w:hyperlink w:anchor="P1862" w:history="1">
        <w:r w:rsidRPr="00B131BB">
          <w:rPr>
            <w:szCs w:val="28"/>
          </w:rPr>
          <w:t>абзацами третьим</w:t>
        </w:r>
      </w:hyperlink>
      <w:r w:rsidRPr="00B131BB">
        <w:rPr>
          <w:szCs w:val="28"/>
        </w:rPr>
        <w:t xml:space="preserve"> или </w:t>
      </w:r>
      <w:hyperlink w:anchor="P1863" w:history="1">
        <w:r w:rsidRPr="00B131BB">
          <w:rPr>
            <w:szCs w:val="28"/>
          </w:rPr>
          <w:t xml:space="preserve">четвертым </w:t>
        </w:r>
        <w:r w:rsidR="00974023" w:rsidRPr="00B131BB">
          <w:rPr>
            <w:szCs w:val="28"/>
          </w:rPr>
          <w:t>настоящего пункта</w:t>
        </w:r>
      </w:hyperlink>
      <w:r w:rsidRPr="00B131BB">
        <w:rPr>
          <w:szCs w:val="28"/>
        </w:rPr>
        <w:t>, рабочая группа рассматривает инвестиционный прое</w:t>
      </w:r>
      <w:proofErr w:type="gramStart"/>
      <w:r w:rsidRPr="00B131BB">
        <w:rPr>
          <w:szCs w:val="28"/>
        </w:rPr>
        <w:t>кт в ср</w:t>
      </w:r>
      <w:proofErr w:type="gramEnd"/>
      <w:r w:rsidRPr="00B131BB">
        <w:rPr>
          <w:szCs w:val="28"/>
        </w:rPr>
        <w:t>ок, не превышающий 5 рабочих дней с даты подготовки заключения.</w:t>
      </w:r>
    </w:p>
    <w:p w:rsidR="00294D7F" w:rsidRPr="00B131BB" w:rsidRDefault="00294D7F" w:rsidP="008E4C07">
      <w:pPr>
        <w:pStyle w:val="ConsPlusNormal"/>
        <w:ind w:firstLine="709"/>
        <w:jc w:val="both"/>
        <w:rPr>
          <w:szCs w:val="28"/>
        </w:rPr>
      </w:pPr>
      <w:r w:rsidRPr="00B131BB">
        <w:rPr>
          <w:szCs w:val="28"/>
        </w:rPr>
        <w:t>В случае</w:t>
      </w:r>
      <w:proofErr w:type="gramStart"/>
      <w:r w:rsidRPr="00B131BB">
        <w:rPr>
          <w:szCs w:val="28"/>
        </w:rPr>
        <w:t>,</w:t>
      </w:r>
      <w:proofErr w:type="gramEnd"/>
      <w:r w:rsidRPr="00B131BB">
        <w:rPr>
          <w:szCs w:val="28"/>
        </w:rPr>
        <w:t xml:space="preserve"> если в заключении содержатся выводы, предусмотренные </w:t>
      </w:r>
      <w:hyperlink w:anchor="P1863" w:history="1">
        <w:r w:rsidRPr="00B131BB">
          <w:rPr>
            <w:szCs w:val="28"/>
          </w:rPr>
          <w:t>абзацем четвертым</w:t>
        </w:r>
        <w:r w:rsidR="00974023" w:rsidRPr="00B131BB">
          <w:rPr>
            <w:szCs w:val="28"/>
          </w:rPr>
          <w:t xml:space="preserve"> настоящего </w:t>
        </w:r>
        <w:r w:rsidRPr="00B131BB">
          <w:rPr>
            <w:szCs w:val="28"/>
          </w:rPr>
          <w:t>пункта</w:t>
        </w:r>
      </w:hyperlink>
      <w:r w:rsidRPr="00B131BB">
        <w:rPr>
          <w:szCs w:val="28"/>
        </w:rPr>
        <w:t xml:space="preserve">, рабочей группой принимается решение об отказе в одобрении инвестиционного проекта, при этом уполномоченный орган осуществляет действия, установленные </w:t>
      </w:r>
      <w:hyperlink w:anchor="P1845" w:history="1">
        <w:r w:rsidRPr="00B131BB">
          <w:rPr>
            <w:szCs w:val="28"/>
          </w:rPr>
          <w:t>пунктом 1</w:t>
        </w:r>
      </w:hyperlink>
      <w:r w:rsidRPr="00B131BB">
        <w:rPr>
          <w:szCs w:val="28"/>
        </w:rPr>
        <w:t>0 настоящего Порядка.</w:t>
      </w:r>
    </w:p>
    <w:p w:rsidR="00294D7F" w:rsidRPr="00B131BB" w:rsidRDefault="00294D7F" w:rsidP="008E4C07">
      <w:pPr>
        <w:pStyle w:val="ConsPlusNormal"/>
        <w:ind w:firstLine="709"/>
        <w:jc w:val="both"/>
        <w:rPr>
          <w:szCs w:val="28"/>
        </w:rPr>
      </w:pPr>
      <w:r w:rsidRPr="00B131BB">
        <w:rPr>
          <w:szCs w:val="28"/>
        </w:rPr>
        <w:t xml:space="preserve">Если в заключении содержатся выводы, предусмотренные </w:t>
      </w:r>
      <w:hyperlink w:anchor="P1864" w:history="1">
        <w:r w:rsidRPr="00B131BB">
          <w:rPr>
            <w:szCs w:val="28"/>
          </w:rPr>
          <w:t>абзацем пятым</w:t>
        </w:r>
        <w:r w:rsidR="00974023" w:rsidRPr="00B131BB">
          <w:rPr>
            <w:szCs w:val="28"/>
          </w:rPr>
          <w:t xml:space="preserve"> настоящего</w:t>
        </w:r>
        <w:r w:rsidRPr="00B131BB">
          <w:rPr>
            <w:szCs w:val="28"/>
          </w:rPr>
          <w:t xml:space="preserve"> пункта</w:t>
        </w:r>
      </w:hyperlink>
      <w:r w:rsidRPr="00B131BB">
        <w:rPr>
          <w:szCs w:val="28"/>
        </w:rPr>
        <w:t xml:space="preserve">, уполномоченный орган в течение одного рабочего дня </w:t>
      </w:r>
      <w:proofErr w:type="gramStart"/>
      <w:r w:rsidRPr="00B131BB">
        <w:rPr>
          <w:szCs w:val="28"/>
        </w:rPr>
        <w:t>с даты подготовки</w:t>
      </w:r>
      <w:proofErr w:type="gramEnd"/>
      <w:r w:rsidRPr="00B131BB">
        <w:rPr>
          <w:szCs w:val="28"/>
        </w:rPr>
        <w:t xml:space="preserve"> заключения осуществляет действия, установленные </w:t>
      </w:r>
      <w:hyperlink w:anchor="P1847" w:history="1">
        <w:r w:rsidRPr="00B131BB">
          <w:rPr>
            <w:szCs w:val="28"/>
          </w:rPr>
          <w:t>пунктом 11</w:t>
        </w:r>
      </w:hyperlink>
      <w:r w:rsidRPr="00B131BB">
        <w:rPr>
          <w:szCs w:val="28"/>
        </w:rPr>
        <w:t xml:space="preserve"> настоящего Порядка. В случае непредставления инвестором доработанного инвестиционного проекта в установленный </w:t>
      </w:r>
      <w:hyperlink w:anchor="P1847" w:history="1">
        <w:r w:rsidRPr="00B131BB">
          <w:rPr>
            <w:szCs w:val="28"/>
          </w:rPr>
          <w:t>пунктом 11</w:t>
        </w:r>
      </w:hyperlink>
      <w:r w:rsidRPr="00B131BB">
        <w:rPr>
          <w:szCs w:val="28"/>
        </w:rPr>
        <w:t xml:space="preserve"> настоящего Порядка срок рабочей группой не позднее 5 рабочих дней </w:t>
      </w:r>
      <w:proofErr w:type="gramStart"/>
      <w:r w:rsidRPr="00B131BB">
        <w:rPr>
          <w:szCs w:val="28"/>
        </w:rPr>
        <w:t>с даты истечения</w:t>
      </w:r>
      <w:proofErr w:type="gramEnd"/>
      <w:r w:rsidRPr="00B131BB">
        <w:rPr>
          <w:szCs w:val="28"/>
        </w:rPr>
        <w:t xml:space="preserve"> указанного срока принимается решение об отказе в</w:t>
      </w:r>
      <w:r w:rsidRPr="00B131BB">
        <w:rPr>
          <w:szCs w:val="28"/>
          <w:lang w:val="en-US"/>
        </w:rPr>
        <w:t> </w:t>
      </w:r>
      <w:r w:rsidRPr="00B131BB">
        <w:rPr>
          <w:szCs w:val="28"/>
        </w:rPr>
        <w:t>одобрении инвестиционного проекта.</w:t>
      </w:r>
    </w:p>
    <w:p w:rsidR="00294D7F" w:rsidRPr="00B131BB" w:rsidRDefault="00294D7F" w:rsidP="008E4C07">
      <w:pPr>
        <w:pStyle w:val="ConsPlusNormal"/>
        <w:ind w:firstLine="709"/>
        <w:jc w:val="both"/>
        <w:rPr>
          <w:szCs w:val="28"/>
        </w:rPr>
      </w:pPr>
      <w:r w:rsidRPr="00B131BB">
        <w:rPr>
          <w:szCs w:val="28"/>
        </w:rPr>
        <w:t>17.</w:t>
      </w:r>
      <w:r w:rsidRPr="00B131BB">
        <w:rPr>
          <w:szCs w:val="28"/>
          <w:lang w:val="en-US"/>
        </w:rPr>
        <w:t> </w:t>
      </w:r>
      <w:r w:rsidRPr="00B131BB">
        <w:rPr>
          <w:szCs w:val="28"/>
        </w:rPr>
        <w:t>По результатам рассмотрения, подготовки заключения по</w:t>
      </w:r>
      <w:r w:rsidRPr="00B131BB">
        <w:rPr>
          <w:szCs w:val="28"/>
          <w:lang w:val="en-US"/>
        </w:rPr>
        <w:t> </w:t>
      </w:r>
      <w:r w:rsidRPr="00B131BB">
        <w:rPr>
          <w:szCs w:val="28"/>
        </w:rPr>
        <w:t xml:space="preserve">инвестиционному проекту и его оценки уполномоченный орган в течение 3 рабочих дней </w:t>
      </w:r>
      <w:proofErr w:type="gramStart"/>
      <w:r w:rsidRPr="00B131BB">
        <w:rPr>
          <w:szCs w:val="28"/>
        </w:rPr>
        <w:t>с даты заседания</w:t>
      </w:r>
      <w:proofErr w:type="gramEnd"/>
      <w:r w:rsidRPr="00B131BB">
        <w:rPr>
          <w:szCs w:val="28"/>
        </w:rPr>
        <w:t xml:space="preserve"> рабочей группы принимает решение о</w:t>
      </w:r>
      <w:r w:rsidRPr="00B131BB">
        <w:rPr>
          <w:szCs w:val="28"/>
          <w:lang w:val="en-US"/>
        </w:rPr>
        <w:t> </w:t>
      </w:r>
      <w:r w:rsidRPr="00B131BB">
        <w:rPr>
          <w:szCs w:val="28"/>
        </w:rPr>
        <w:t>предоставлении государственной поддержки или об отказе в</w:t>
      </w:r>
      <w:r w:rsidRPr="00B131BB">
        <w:rPr>
          <w:szCs w:val="28"/>
          <w:lang w:val="en-US"/>
        </w:rPr>
        <w:t> </w:t>
      </w:r>
      <w:r w:rsidRPr="00B131BB">
        <w:rPr>
          <w:szCs w:val="28"/>
        </w:rPr>
        <w:t>предоставлении государственной поддержки с указанием причин отказа.</w:t>
      </w:r>
    </w:p>
    <w:p w:rsidR="00294D7F" w:rsidRPr="00B131BB" w:rsidRDefault="00294D7F" w:rsidP="008E4C07">
      <w:pPr>
        <w:pStyle w:val="ConsPlusNormal"/>
        <w:ind w:firstLine="709"/>
        <w:jc w:val="both"/>
        <w:rPr>
          <w:szCs w:val="28"/>
        </w:rPr>
      </w:pPr>
      <w:r w:rsidRPr="00B131BB">
        <w:rPr>
          <w:szCs w:val="28"/>
        </w:rPr>
        <w:t>Решение об отказе в предоставлении государственной поддержки принимается на основании предложения рабочей группы об отказе в</w:t>
      </w:r>
      <w:r w:rsidR="00A82213" w:rsidRPr="00B131BB">
        <w:rPr>
          <w:szCs w:val="28"/>
        </w:rPr>
        <w:t xml:space="preserve"> </w:t>
      </w:r>
      <w:r w:rsidRPr="00B131BB">
        <w:rPr>
          <w:szCs w:val="28"/>
        </w:rPr>
        <w:t>одобрении инвестиционного проекта.</w:t>
      </w:r>
    </w:p>
    <w:p w:rsidR="00294D7F" w:rsidRPr="00B131BB" w:rsidRDefault="00294D7F" w:rsidP="008E4C07">
      <w:pPr>
        <w:pStyle w:val="ConsPlusNormal"/>
        <w:ind w:firstLine="709"/>
        <w:jc w:val="both"/>
        <w:rPr>
          <w:i/>
          <w:strike/>
          <w:szCs w:val="28"/>
        </w:rPr>
      </w:pPr>
      <w:proofErr w:type="gramStart"/>
      <w:r w:rsidRPr="00B131BB">
        <w:rPr>
          <w:szCs w:val="28"/>
        </w:rPr>
        <w:t xml:space="preserve">Формы и сроки предоставления государственной поддержки определяются в соответствии с </w:t>
      </w:r>
      <w:hyperlink r:id="rId15" w:history="1">
        <w:r w:rsidRPr="00B131BB">
          <w:rPr>
            <w:szCs w:val="28"/>
          </w:rPr>
          <w:t>Законом</w:t>
        </w:r>
      </w:hyperlink>
      <w:r w:rsidRPr="00B131BB">
        <w:rPr>
          <w:szCs w:val="28"/>
        </w:rPr>
        <w:t xml:space="preserve"> Рязанской области от 06.04.2009 № 33-ОЗ «О государственной поддержке инвестиционной деятельности на территории Рязанской области», </w:t>
      </w:r>
      <w:hyperlink r:id="rId16" w:history="1">
        <w:r w:rsidRPr="00B131BB">
          <w:rPr>
            <w:szCs w:val="28"/>
          </w:rPr>
          <w:t>Законом</w:t>
        </w:r>
      </w:hyperlink>
      <w:r w:rsidRPr="00B131BB">
        <w:rPr>
          <w:szCs w:val="28"/>
        </w:rPr>
        <w:t xml:space="preserve"> Рязанской области от 29.04.1998 «О налоговых льготах», </w:t>
      </w:r>
      <w:hyperlink r:id="rId17" w:history="1">
        <w:r w:rsidRPr="00B131BB">
          <w:rPr>
            <w:szCs w:val="28"/>
          </w:rPr>
          <w:t>постановлением</w:t>
        </w:r>
      </w:hyperlink>
      <w:r w:rsidRPr="00B131BB">
        <w:rPr>
          <w:szCs w:val="28"/>
        </w:rPr>
        <w:t xml:space="preserve"> Правительства Рязанской области от 05.09.2008 № 194 «О порядке определения размера арендной платы за земельные участки, находящиеся в государственной собственности Рязанской области и предоставленные в аренду без</w:t>
      </w:r>
      <w:proofErr w:type="gramEnd"/>
      <w:r w:rsidRPr="00B131BB">
        <w:rPr>
          <w:szCs w:val="28"/>
        </w:rPr>
        <w:t xml:space="preserve"> торгов».</w:t>
      </w:r>
    </w:p>
    <w:p w:rsidR="00294D7F" w:rsidRPr="00B131BB" w:rsidRDefault="00A82213" w:rsidP="008E4C07">
      <w:pPr>
        <w:pStyle w:val="ConsPlusNormal"/>
        <w:ind w:firstLine="709"/>
        <w:jc w:val="both"/>
        <w:rPr>
          <w:szCs w:val="28"/>
        </w:rPr>
      </w:pPr>
      <w:r w:rsidRPr="00B131BB">
        <w:rPr>
          <w:szCs w:val="28"/>
        </w:rPr>
        <w:t>18</w:t>
      </w:r>
      <w:r w:rsidR="00294D7F" w:rsidRPr="00B131BB">
        <w:rPr>
          <w:szCs w:val="28"/>
        </w:rPr>
        <w:t>. Решение уполномоченного органа о предоставлении государственной поддержки или об отказе в предоставлении государственной поддержки с указанием причин отказа направляется инвестору</w:t>
      </w:r>
      <w:r w:rsidRPr="00B131BB">
        <w:rPr>
          <w:szCs w:val="28"/>
        </w:rPr>
        <w:t xml:space="preserve"> посредством почтовой связи и (или) электронных каналов связи</w:t>
      </w:r>
      <w:r w:rsidR="00294D7F" w:rsidRPr="00B131BB">
        <w:rPr>
          <w:szCs w:val="28"/>
        </w:rPr>
        <w:t xml:space="preserve"> в течение 3 рабочих дней </w:t>
      </w:r>
      <w:proofErr w:type="gramStart"/>
      <w:r w:rsidR="00294D7F" w:rsidRPr="00B131BB">
        <w:rPr>
          <w:szCs w:val="28"/>
        </w:rPr>
        <w:t>с даты принятия</w:t>
      </w:r>
      <w:proofErr w:type="gramEnd"/>
      <w:r w:rsidR="00294D7F" w:rsidRPr="00B131BB">
        <w:rPr>
          <w:szCs w:val="28"/>
        </w:rPr>
        <w:t xml:space="preserve"> решения.</w:t>
      </w:r>
      <w:r w:rsidR="00A90364" w:rsidRPr="00B131BB">
        <w:rPr>
          <w:szCs w:val="28"/>
        </w:rPr>
        <w:t xml:space="preserve"> </w:t>
      </w:r>
    </w:p>
    <w:p w:rsidR="00294D7F" w:rsidRPr="00B131BB" w:rsidRDefault="00294D7F" w:rsidP="00294D7F">
      <w:pPr>
        <w:pStyle w:val="ConsPlusNormal"/>
        <w:jc w:val="both"/>
        <w:rPr>
          <w:szCs w:val="28"/>
        </w:rPr>
      </w:pPr>
    </w:p>
    <w:p w:rsidR="003A5B5A" w:rsidRPr="00B131BB" w:rsidRDefault="003A5B5A" w:rsidP="00294D7F">
      <w:pPr>
        <w:pStyle w:val="ConsPlusNormal"/>
        <w:jc w:val="both"/>
        <w:rPr>
          <w:szCs w:val="28"/>
        </w:rPr>
      </w:pPr>
    </w:p>
    <w:p w:rsidR="00294D7F" w:rsidRPr="00B131BB" w:rsidRDefault="00294D7F" w:rsidP="00294D7F">
      <w:pPr>
        <w:rPr>
          <w:rFonts w:ascii="Times New Roman" w:hAnsi="Times New Roman"/>
          <w:sz w:val="28"/>
          <w:szCs w:val="28"/>
        </w:rPr>
      </w:pPr>
      <w:r w:rsidRPr="00B131BB">
        <w:rPr>
          <w:rFonts w:ascii="Times New Roman" w:hAnsi="Times New Roman"/>
          <w:sz w:val="28"/>
          <w:szCs w:val="28"/>
        </w:rPr>
        <w:br w:type="page"/>
      </w:r>
    </w:p>
    <w:tbl>
      <w:tblPr>
        <w:tblStyle w:val="ab"/>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4423"/>
      </w:tblGrid>
      <w:tr w:rsidR="00B131BB" w:rsidRPr="00B131BB" w:rsidTr="00B131BB">
        <w:tc>
          <w:tcPr>
            <w:tcW w:w="5078" w:type="dxa"/>
          </w:tcPr>
          <w:p w:rsidR="00B131BB" w:rsidRPr="00B131BB" w:rsidRDefault="00B131BB" w:rsidP="00B131BB">
            <w:pPr>
              <w:spacing w:line="233" w:lineRule="auto"/>
              <w:rPr>
                <w:rFonts w:ascii="Times New Roman" w:hAnsi="Times New Roman"/>
                <w:sz w:val="28"/>
                <w:szCs w:val="28"/>
              </w:rPr>
            </w:pPr>
          </w:p>
        </w:tc>
        <w:tc>
          <w:tcPr>
            <w:tcW w:w="4423" w:type="dxa"/>
          </w:tcPr>
          <w:p w:rsidR="00B131BB" w:rsidRPr="00B131BB" w:rsidRDefault="00B131BB" w:rsidP="00B131BB">
            <w:pPr>
              <w:spacing w:line="233" w:lineRule="auto"/>
              <w:ind w:left="-57" w:right="-57"/>
              <w:rPr>
                <w:rFonts w:ascii="Times New Roman" w:hAnsi="Times New Roman"/>
                <w:sz w:val="28"/>
                <w:szCs w:val="28"/>
              </w:rPr>
            </w:pPr>
            <w:r w:rsidRPr="00B131BB">
              <w:rPr>
                <w:rFonts w:ascii="Times New Roman" w:hAnsi="Times New Roman"/>
                <w:sz w:val="28"/>
                <w:szCs w:val="28"/>
              </w:rPr>
              <w:t>Приложение № 1</w:t>
            </w:r>
          </w:p>
          <w:p w:rsidR="00B131BB" w:rsidRPr="00B131BB" w:rsidRDefault="00B131BB" w:rsidP="00B131BB">
            <w:pPr>
              <w:spacing w:line="233" w:lineRule="auto"/>
              <w:ind w:left="-57" w:right="-57"/>
              <w:rPr>
                <w:rFonts w:ascii="Times New Roman" w:hAnsi="Times New Roman"/>
                <w:sz w:val="28"/>
                <w:szCs w:val="28"/>
              </w:rPr>
            </w:pPr>
            <w:r w:rsidRPr="00B131BB">
              <w:rPr>
                <w:rFonts w:ascii="Times New Roman" w:hAnsi="Times New Roman"/>
                <w:sz w:val="28"/>
                <w:szCs w:val="28"/>
              </w:rPr>
              <w:t xml:space="preserve">к Порядку рассмотрения инвестиционных проектов, реализуемых организациями, участвующими в реализации </w:t>
            </w:r>
            <w:r w:rsidRPr="00B131BB">
              <w:rPr>
                <w:rFonts w:ascii="Times New Roman" w:hAnsi="Times New Roman"/>
                <w:spacing w:val="-4"/>
                <w:sz w:val="28"/>
                <w:szCs w:val="28"/>
              </w:rPr>
              <w:t>мероприятий национального проекта</w:t>
            </w:r>
            <w:r w:rsidRPr="00B131BB">
              <w:rPr>
                <w:rFonts w:ascii="Times New Roman" w:hAnsi="Times New Roman"/>
                <w:sz w:val="28"/>
                <w:szCs w:val="28"/>
              </w:rPr>
              <w:t xml:space="preserve"> </w:t>
            </w:r>
          </w:p>
        </w:tc>
      </w:tr>
      <w:tr w:rsidR="00B131BB" w:rsidRPr="00B131BB" w:rsidTr="00B131BB">
        <w:tc>
          <w:tcPr>
            <w:tcW w:w="5078" w:type="dxa"/>
          </w:tcPr>
          <w:p w:rsidR="00B131BB" w:rsidRPr="00B131BB" w:rsidRDefault="00B131BB" w:rsidP="00B131BB">
            <w:pPr>
              <w:spacing w:line="233" w:lineRule="auto"/>
              <w:rPr>
                <w:rFonts w:ascii="Times New Roman" w:hAnsi="Times New Roman"/>
                <w:sz w:val="28"/>
                <w:szCs w:val="28"/>
              </w:rPr>
            </w:pPr>
          </w:p>
        </w:tc>
        <w:tc>
          <w:tcPr>
            <w:tcW w:w="4423" w:type="dxa"/>
          </w:tcPr>
          <w:p w:rsidR="00B131BB" w:rsidRPr="00B131BB" w:rsidRDefault="00B131BB" w:rsidP="00B131BB">
            <w:pPr>
              <w:spacing w:line="233" w:lineRule="auto"/>
              <w:ind w:left="-57" w:right="-57"/>
              <w:rPr>
                <w:rFonts w:ascii="Times New Roman" w:hAnsi="Times New Roman"/>
                <w:sz w:val="28"/>
                <w:szCs w:val="28"/>
              </w:rPr>
            </w:pPr>
          </w:p>
        </w:tc>
      </w:tr>
      <w:tr w:rsidR="00B131BB" w:rsidRPr="00B131BB" w:rsidTr="00B131BB">
        <w:tc>
          <w:tcPr>
            <w:tcW w:w="5078" w:type="dxa"/>
          </w:tcPr>
          <w:p w:rsidR="00B131BB" w:rsidRPr="00B131BB" w:rsidRDefault="00B131BB" w:rsidP="00B131BB">
            <w:pPr>
              <w:spacing w:line="233" w:lineRule="auto"/>
              <w:rPr>
                <w:rFonts w:ascii="Times New Roman" w:hAnsi="Times New Roman"/>
                <w:sz w:val="28"/>
                <w:szCs w:val="28"/>
              </w:rPr>
            </w:pPr>
          </w:p>
        </w:tc>
        <w:tc>
          <w:tcPr>
            <w:tcW w:w="4423" w:type="dxa"/>
          </w:tcPr>
          <w:p w:rsidR="00B131BB" w:rsidRPr="00B131BB" w:rsidRDefault="00B131BB" w:rsidP="00B131BB">
            <w:pPr>
              <w:spacing w:line="233" w:lineRule="auto"/>
              <w:ind w:left="-57" w:right="-57"/>
              <w:rPr>
                <w:rFonts w:ascii="Times New Roman" w:hAnsi="Times New Roman"/>
                <w:sz w:val="28"/>
                <w:szCs w:val="28"/>
              </w:rPr>
            </w:pPr>
          </w:p>
        </w:tc>
      </w:tr>
      <w:tr w:rsidR="00B131BB" w:rsidRPr="00B131BB" w:rsidTr="00B131BB">
        <w:tc>
          <w:tcPr>
            <w:tcW w:w="5078" w:type="dxa"/>
          </w:tcPr>
          <w:p w:rsidR="00B131BB" w:rsidRPr="00B131BB" w:rsidRDefault="00B131BB" w:rsidP="00B131BB">
            <w:pPr>
              <w:spacing w:line="233" w:lineRule="auto"/>
              <w:rPr>
                <w:rFonts w:ascii="Times New Roman" w:hAnsi="Times New Roman"/>
                <w:sz w:val="28"/>
                <w:szCs w:val="28"/>
              </w:rPr>
            </w:pPr>
          </w:p>
        </w:tc>
        <w:tc>
          <w:tcPr>
            <w:tcW w:w="4423" w:type="dxa"/>
          </w:tcPr>
          <w:p w:rsidR="00B131BB" w:rsidRDefault="00B131BB" w:rsidP="00B131BB">
            <w:pPr>
              <w:spacing w:line="233" w:lineRule="auto"/>
              <w:ind w:left="-57" w:right="-57"/>
              <w:rPr>
                <w:rFonts w:ascii="Times New Roman" w:hAnsi="Times New Roman"/>
                <w:spacing w:val="-2"/>
                <w:sz w:val="28"/>
                <w:szCs w:val="28"/>
              </w:rPr>
            </w:pPr>
            <w:r w:rsidRPr="00B131BB">
              <w:rPr>
                <w:rFonts w:ascii="Times New Roman" w:hAnsi="Times New Roman"/>
                <w:sz w:val="28"/>
                <w:szCs w:val="28"/>
              </w:rPr>
              <w:t>Форма заявления</w:t>
            </w:r>
            <w:proofErr w:type="gramStart"/>
            <w:r w:rsidRPr="00B131BB">
              <w:rPr>
                <w:rFonts w:ascii="Times New Roman" w:hAnsi="Times New Roman"/>
                <w:sz w:val="28"/>
                <w:szCs w:val="28"/>
              </w:rPr>
              <w:br/>
            </w:r>
            <w:r w:rsidRPr="00B131BB">
              <w:rPr>
                <w:rFonts w:ascii="Times New Roman" w:hAnsi="Times New Roman"/>
                <w:spacing w:val="-2"/>
                <w:sz w:val="28"/>
                <w:szCs w:val="28"/>
              </w:rPr>
              <w:t>В</w:t>
            </w:r>
            <w:proofErr w:type="gramEnd"/>
            <w:r w:rsidRPr="00B131BB">
              <w:rPr>
                <w:rFonts w:ascii="Times New Roman" w:hAnsi="Times New Roman"/>
                <w:spacing w:val="-2"/>
                <w:sz w:val="28"/>
                <w:szCs w:val="28"/>
              </w:rPr>
              <w:t xml:space="preserve"> министерство промышленности</w:t>
            </w:r>
          </w:p>
          <w:p w:rsidR="00B131BB" w:rsidRPr="00B131BB" w:rsidRDefault="00B131BB" w:rsidP="00B131BB">
            <w:pPr>
              <w:spacing w:line="233" w:lineRule="auto"/>
              <w:ind w:left="-57" w:right="-57"/>
              <w:rPr>
                <w:rFonts w:ascii="Times New Roman" w:hAnsi="Times New Roman"/>
                <w:sz w:val="28"/>
                <w:szCs w:val="28"/>
              </w:rPr>
            </w:pPr>
            <w:r w:rsidRPr="00B131BB">
              <w:rPr>
                <w:rFonts w:ascii="Times New Roman" w:hAnsi="Times New Roman"/>
                <w:sz w:val="28"/>
                <w:szCs w:val="28"/>
              </w:rPr>
              <w:t>и экономического развития</w:t>
            </w:r>
            <w:r w:rsidRPr="00B131BB">
              <w:rPr>
                <w:rFonts w:ascii="Times New Roman" w:hAnsi="Times New Roman"/>
                <w:sz w:val="28"/>
                <w:szCs w:val="28"/>
              </w:rPr>
              <w:br/>
              <w:t>Рязанской области</w:t>
            </w:r>
          </w:p>
        </w:tc>
      </w:tr>
    </w:tbl>
    <w:p w:rsidR="00296A9A" w:rsidRPr="00B131BB" w:rsidRDefault="00296A9A" w:rsidP="00B131BB">
      <w:pPr>
        <w:pStyle w:val="ConsPlusNonformat"/>
        <w:spacing w:line="233" w:lineRule="auto"/>
        <w:ind w:left="5387"/>
        <w:rPr>
          <w:rFonts w:ascii="Times New Roman" w:hAnsi="Times New Roman" w:cs="Times New Roman"/>
          <w:sz w:val="28"/>
          <w:szCs w:val="28"/>
        </w:rPr>
      </w:pPr>
    </w:p>
    <w:p w:rsidR="00296A9A" w:rsidRPr="00B131BB" w:rsidRDefault="00296A9A" w:rsidP="00B131BB">
      <w:pPr>
        <w:pStyle w:val="ConsPlusNonformat"/>
        <w:spacing w:line="233" w:lineRule="auto"/>
        <w:jc w:val="center"/>
        <w:rPr>
          <w:rFonts w:ascii="Times New Roman" w:hAnsi="Times New Roman" w:cs="Times New Roman"/>
          <w:sz w:val="28"/>
          <w:szCs w:val="28"/>
        </w:rPr>
      </w:pPr>
      <w:r w:rsidRPr="00B131BB">
        <w:rPr>
          <w:rFonts w:ascii="Times New Roman" w:hAnsi="Times New Roman" w:cs="Times New Roman"/>
          <w:sz w:val="28"/>
          <w:szCs w:val="28"/>
        </w:rPr>
        <w:t>ЗАЯВЛЕНИЕ</w:t>
      </w:r>
    </w:p>
    <w:p w:rsidR="00296A9A" w:rsidRPr="00B131BB" w:rsidRDefault="00296A9A" w:rsidP="00B131BB">
      <w:pPr>
        <w:pStyle w:val="ConsPlusNonformat"/>
        <w:spacing w:line="233" w:lineRule="auto"/>
        <w:jc w:val="center"/>
        <w:rPr>
          <w:rFonts w:ascii="Times New Roman" w:hAnsi="Times New Roman" w:cs="Times New Roman"/>
          <w:sz w:val="28"/>
          <w:szCs w:val="28"/>
        </w:rPr>
      </w:pPr>
      <w:r w:rsidRPr="00B131BB">
        <w:rPr>
          <w:rFonts w:ascii="Times New Roman" w:hAnsi="Times New Roman" w:cs="Times New Roman"/>
          <w:sz w:val="28"/>
          <w:szCs w:val="28"/>
        </w:rPr>
        <w:t>на предоставление государственной поддержки</w:t>
      </w:r>
    </w:p>
    <w:p w:rsidR="00296A9A" w:rsidRPr="00B131BB" w:rsidRDefault="00296A9A" w:rsidP="00B131BB">
      <w:pPr>
        <w:pStyle w:val="ConsPlusNonformat"/>
        <w:spacing w:line="233" w:lineRule="auto"/>
        <w:jc w:val="center"/>
        <w:rPr>
          <w:rFonts w:ascii="Times New Roman" w:hAnsi="Times New Roman" w:cs="Times New Roman"/>
          <w:sz w:val="28"/>
          <w:szCs w:val="28"/>
        </w:rPr>
      </w:pPr>
      <w:r w:rsidRPr="00B131BB">
        <w:rPr>
          <w:rFonts w:ascii="Times New Roman" w:hAnsi="Times New Roman" w:cs="Times New Roman"/>
          <w:sz w:val="28"/>
          <w:szCs w:val="28"/>
        </w:rPr>
        <w:t>для реализации инвестиционного проекта</w:t>
      </w:r>
    </w:p>
    <w:p w:rsidR="00296A9A" w:rsidRPr="00B131BB" w:rsidRDefault="00296A9A" w:rsidP="00B131BB">
      <w:pPr>
        <w:pStyle w:val="ConsPlusNonformat"/>
        <w:spacing w:line="233" w:lineRule="auto"/>
        <w:jc w:val="both"/>
        <w:rPr>
          <w:rFonts w:ascii="Times New Roman" w:hAnsi="Times New Roman" w:cs="Times New Roman"/>
          <w:sz w:val="28"/>
          <w:szCs w:val="28"/>
        </w:rPr>
      </w:pPr>
    </w:p>
    <w:p w:rsidR="00B131BB" w:rsidRDefault="00296A9A" w:rsidP="00B131BB">
      <w:pPr>
        <w:pStyle w:val="ConsPlusNonformat"/>
        <w:spacing w:line="233" w:lineRule="auto"/>
        <w:ind w:firstLine="709"/>
        <w:jc w:val="both"/>
        <w:rPr>
          <w:rFonts w:ascii="Times New Roman" w:hAnsi="Times New Roman" w:cs="Times New Roman"/>
          <w:sz w:val="28"/>
          <w:szCs w:val="28"/>
          <w:u w:val="single"/>
        </w:rPr>
      </w:pPr>
      <w:r w:rsidRPr="00B131BB">
        <w:rPr>
          <w:rFonts w:ascii="Times New Roman" w:hAnsi="Times New Roman" w:cs="Times New Roman"/>
          <w:sz w:val="28"/>
          <w:szCs w:val="28"/>
        </w:rPr>
        <w:t xml:space="preserve">В соответствии с </w:t>
      </w:r>
      <w:hyperlink r:id="rId18" w:history="1">
        <w:r w:rsidRPr="00B131BB">
          <w:rPr>
            <w:rFonts w:ascii="Times New Roman" w:hAnsi="Times New Roman" w:cs="Times New Roman"/>
            <w:sz w:val="28"/>
            <w:szCs w:val="28"/>
          </w:rPr>
          <w:t>Законом</w:t>
        </w:r>
      </w:hyperlink>
      <w:r w:rsidRPr="00B131BB">
        <w:rPr>
          <w:rFonts w:ascii="Times New Roman" w:hAnsi="Times New Roman" w:cs="Times New Roman"/>
          <w:sz w:val="28"/>
          <w:szCs w:val="28"/>
        </w:rPr>
        <w:t xml:space="preserve"> Рязанской области от 06.04.2009 </w:t>
      </w:r>
      <w:r w:rsidR="005374D4" w:rsidRPr="00B131BB">
        <w:rPr>
          <w:rFonts w:ascii="Times New Roman" w:hAnsi="Times New Roman" w:cs="Times New Roman"/>
          <w:sz w:val="28"/>
          <w:szCs w:val="28"/>
        </w:rPr>
        <w:t>№</w:t>
      </w:r>
      <w:r w:rsidRPr="00B131BB">
        <w:rPr>
          <w:rFonts w:ascii="Times New Roman" w:hAnsi="Times New Roman" w:cs="Times New Roman"/>
          <w:sz w:val="28"/>
          <w:szCs w:val="28"/>
        </w:rPr>
        <w:t xml:space="preserve"> 33-ОЗ</w:t>
      </w:r>
      <w:r w:rsidR="00974023" w:rsidRPr="00B131BB">
        <w:rPr>
          <w:rFonts w:ascii="Times New Roman" w:hAnsi="Times New Roman" w:cs="Times New Roman"/>
          <w:sz w:val="28"/>
          <w:szCs w:val="28"/>
        </w:rPr>
        <w:t xml:space="preserve"> </w:t>
      </w:r>
      <w:r w:rsidR="00974023" w:rsidRPr="00B131BB">
        <w:rPr>
          <w:rFonts w:ascii="Times New Roman" w:hAnsi="Times New Roman" w:cs="Times New Roman"/>
          <w:sz w:val="28"/>
          <w:szCs w:val="28"/>
        </w:rPr>
        <w:br/>
      </w:r>
      <w:r w:rsidR="005374D4" w:rsidRPr="00B131BB">
        <w:rPr>
          <w:rFonts w:ascii="Times New Roman" w:hAnsi="Times New Roman" w:cs="Times New Roman"/>
          <w:sz w:val="28"/>
          <w:szCs w:val="28"/>
        </w:rPr>
        <w:t>«</w:t>
      </w:r>
      <w:r w:rsidRPr="00B131BB">
        <w:rPr>
          <w:rFonts w:ascii="Times New Roman" w:hAnsi="Times New Roman" w:cs="Times New Roman"/>
          <w:sz w:val="28"/>
          <w:szCs w:val="28"/>
        </w:rPr>
        <w:t>О государственной поддержке инвестиционной деятельности на территории Рязанской области</w:t>
      </w:r>
      <w:r w:rsidR="00294D7F" w:rsidRPr="00B131BB">
        <w:rPr>
          <w:rFonts w:ascii="Times New Roman" w:hAnsi="Times New Roman" w:cs="Times New Roman"/>
          <w:sz w:val="28"/>
          <w:szCs w:val="28"/>
        </w:rPr>
        <w:t>»</w:t>
      </w:r>
      <w:r w:rsidRPr="00B131BB">
        <w:rPr>
          <w:rFonts w:ascii="Times New Roman" w:hAnsi="Times New Roman" w:cs="Times New Roman"/>
          <w:sz w:val="28"/>
          <w:szCs w:val="28"/>
        </w:rPr>
        <w:t xml:space="preserve"> прошу рассмотреть вопрос о</w:t>
      </w:r>
      <w:r w:rsidR="00974023" w:rsidRPr="00B131BB">
        <w:rPr>
          <w:rFonts w:ascii="Times New Roman" w:hAnsi="Times New Roman" w:cs="Times New Roman"/>
          <w:sz w:val="28"/>
          <w:szCs w:val="28"/>
        </w:rPr>
        <w:t xml:space="preserve"> </w:t>
      </w:r>
      <w:r w:rsidRPr="00B131BB">
        <w:rPr>
          <w:rFonts w:ascii="Times New Roman" w:hAnsi="Times New Roman" w:cs="Times New Roman"/>
          <w:sz w:val="28"/>
          <w:szCs w:val="28"/>
        </w:rPr>
        <w:t>предоставлении государственной поддержки для реализации инвестиционного проекта:</w:t>
      </w:r>
      <w:r w:rsidR="00B131BB">
        <w:rPr>
          <w:rFonts w:ascii="Times New Roman" w:hAnsi="Times New Roman" w:cs="Times New Roman"/>
          <w:sz w:val="28"/>
          <w:szCs w:val="28"/>
        </w:rPr>
        <w:t xml:space="preserve"> ________________________________________</w:t>
      </w:r>
      <w:r w:rsidR="00C71ADF">
        <w:rPr>
          <w:rFonts w:ascii="Times New Roman" w:hAnsi="Times New Roman" w:cs="Times New Roman"/>
          <w:sz w:val="28"/>
          <w:szCs w:val="28"/>
        </w:rPr>
        <w:t>_________________________</w:t>
      </w:r>
    </w:p>
    <w:p w:rsidR="00B131BB" w:rsidRDefault="00B131BB" w:rsidP="00C71ADF">
      <w:pPr>
        <w:pStyle w:val="ConsPlusNonformat"/>
        <w:spacing w:line="233"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r w:rsidR="00296A9A" w:rsidRPr="00B131BB">
        <w:rPr>
          <w:rFonts w:ascii="Times New Roman" w:hAnsi="Times New Roman" w:cs="Times New Roman"/>
          <w:sz w:val="24"/>
          <w:szCs w:val="24"/>
        </w:rPr>
        <w:t>наименование инвестиционного проекта</w:t>
      </w:r>
      <w:r w:rsidR="00974023" w:rsidRPr="00B131BB">
        <w:rPr>
          <w:rFonts w:ascii="Times New Roman" w:hAnsi="Times New Roman" w:cs="Times New Roman"/>
          <w:sz w:val="24"/>
          <w:szCs w:val="24"/>
        </w:rPr>
        <w:t>,</w:t>
      </w:r>
      <w:proofErr w:type="gramEnd"/>
    </w:p>
    <w:p w:rsidR="00B131BB" w:rsidRDefault="00B131BB" w:rsidP="00B131BB">
      <w:pPr>
        <w:pStyle w:val="ConsPlusNonformat"/>
        <w:spacing w:line="233"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C71ADF">
        <w:rPr>
          <w:rFonts w:ascii="Times New Roman" w:hAnsi="Times New Roman" w:cs="Times New Roman"/>
          <w:sz w:val="24"/>
          <w:szCs w:val="24"/>
        </w:rPr>
        <w:t>___</w:t>
      </w:r>
    </w:p>
    <w:p w:rsidR="00974023" w:rsidRPr="00B131BB" w:rsidRDefault="00974023" w:rsidP="00B131BB">
      <w:pPr>
        <w:pStyle w:val="ConsPlusNonformat"/>
        <w:spacing w:line="233" w:lineRule="auto"/>
        <w:jc w:val="center"/>
        <w:rPr>
          <w:rFonts w:ascii="Times New Roman" w:hAnsi="Times New Roman" w:cs="Times New Roman"/>
          <w:sz w:val="24"/>
          <w:szCs w:val="24"/>
        </w:rPr>
      </w:pPr>
      <w:r w:rsidRPr="00B131BB">
        <w:rPr>
          <w:rFonts w:ascii="Times New Roman" w:hAnsi="Times New Roman" w:cs="Times New Roman"/>
          <w:sz w:val="24"/>
          <w:szCs w:val="24"/>
        </w:rPr>
        <w:t>цель его реализации</w:t>
      </w:r>
      <w:r w:rsidR="00296A9A" w:rsidRPr="00B131BB">
        <w:rPr>
          <w:rFonts w:ascii="Times New Roman" w:hAnsi="Times New Roman" w:cs="Times New Roman"/>
          <w:sz w:val="24"/>
          <w:szCs w:val="24"/>
        </w:rPr>
        <w:t>)</w:t>
      </w:r>
      <w:r w:rsidRPr="00B131BB">
        <w:rPr>
          <w:rFonts w:ascii="Times New Roman" w:hAnsi="Times New Roman" w:cs="Times New Roman"/>
          <w:sz w:val="24"/>
          <w:szCs w:val="24"/>
        </w:rPr>
        <w:t>.</w:t>
      </w:r>
    </w:p>
    <w:p w:rsidR="00296A9A"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 xml:space="preserve">Формы предоставления государственной поддержки: </w:t>
      </w:r>
      <w:r w:rsidR="00E7449A" w:rsidRPr="00B131BB">
        <w:rPr>
          <w:rFonts w:ascii="Times New Roman" w:hAnsi="Times New Roman" w:cs="Times New Roman"/>
          <w:sz w:val="28"/>
          <w:szCs w:val="28"/>
        </w:rPr>
        <w:t>_____________</w:t>
      </w:r>
      <w:r w:rsidR="00C71ADF">
        <w:rPr>
          <w:rFonts w:ascii="Times New Roman" w:hAnsi="Times New Roman" w:cs="Times New Roman"/>
          <w:sz w:val="28"/>
          <w:szCs w:val="28"/>
        </w:rPr>
        <w:t>__</w:t>
      </w:r>
      <w:r w:rsidR="00E7449A" w:rsidRPr="00B131BB">
        <w:rPr>
          <w:rFonts w:ascii="Times New Roman" w:hAnsi="Times New Roman" w:cs="Times New Roman"/>
          <w:sz w:val="28"/>
          <w:szCs w:val="28"/>
        </w:rPr>
        <w:t>.</w:t>
      </w:r>
    </w:p>
    <w:p w:rsidR="00294D7F"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На дату подачи заявления не осуществлен ввод в эксплуатацию об</w:t>
      </w:r>
      <w:r w:rsidR="00974023" w:rsidRPr="00B131BB">
        <w:rPr>
          <w:rFonts w:ascii="Times New Roman" w:hAnsi="Times New Roman" w:cs="Times New Roman"/>
          <w:sz w:val="28"/>
          <w:szCs w:val="28"/>
        </w:rPr>
        <w:t xml:space="preserve">ъекта (первого из объектов), </w:t>
      </w:r>
      <w:r w:rsidRPr="00B131BB">
        <w:rPr>
          <w:rFonts w:ascii="Times New Roman" w:hAnsi="Times New Roman" w:cs="Times New Roman"/>
          <w:sz w:val="28"/>
          <w:szCs w:val="28"/>
        </w:rPr>
        <w:t>создаваемого (приобретаемого, реконструируемого, технически перевооружаемого, модернизируемого) в</w:t>
      </w:r>
      <w:r w:rsidR="00294D7F" w:rsidRPr="00B131BB">
        <w:rPr>
          <w:rFonts w:ascii="Times New Roman" w:hAnsi="Times New Roman" w:cs="Times New Roman"/>
          <w:sz w:val="28"/>
          <w:szCs w:val="28"/>
        </w:rPr>
        <w:t> </w:t>
      </w:r>
      <w:r w:rsidRPr="00B131BB">
        <w:rPr>
          <w:rFonts w:ascii="Times New Roman" w:hAnsi="Times New Roman" w:cs="Times New Roman"/>
          <w:sz w:val="28"/>
          <w:szCs w:val="28"/>
        </w:rPr>
        <w:t>процессе реализации инвестиционного проекта. Инвестор не находится в</w:t>
      </w:r>
      <w:r w:rsidR="00974023" w:rsidRPr="00B131BB">
        <w:rPr>
          <w:rFonts w:ascii="Times New Roman" w:hAnsi="Times New Roman" w:cs="Times New Roman"/>
          <w:sz w:val="28"/>
          <w:szCs w:val="28"/>
        </w:rPr>
        <w:t xml:space="preserve"> </w:t>
      </w:r>
      <w:r w:rsidRPr="00B131BB">
        <w:rPr>
          <w:rFonts w:ascii="Times New Roman" w:hAnsi="Times New Roman" w:cs="Times New Roman"/>
          <w:sz w:val="28"/>
          <w:szCs w:val="28"/>
        </w:rPr>
        <w:t xml:space="preserve">состоянии реорганизации, ликвидации,  банкротства.  </w:t>
      </w:r>
    </w:p>
    <w:p w:rsidR="00294D7F"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Инвестор гарантирует ведение раздельного учета в соответствии  с</w:t>
      </w:r>
      <w:r w:rsidR="00294D7F" w:rsidRPr="00B131BB">
        <w:rPr>
          <w:rFonts w:ascii="Times New Roman" w:hAnsi="Times New Roman" w:cs="Times New Roman"/>
          <w:sz w:val="28"/>
          <w:szCs w:val="28"/>
        </w:rPr>
        <w:t> </w:t>
      </w:r>
      <w:hyperlink r:id="rId19" w:history="1">
        <w:r w:rsidR="005374D4" w:rsidRPr="00B131BB">
          <w:rPr>
            <w:rFonts w:ascii="Times New Roman" w:hAnsi="Times New Roman" w:cs="Times New Roman"/>
            <w:sz w:val="28"/>
            <w:szCs w:val="28"/>
          </w:rPr>
          <w:t>частью </w:t>
        </w:r>
        <w:r w:rsidRPr="00B131BB">
          <w:rPr>
            <w:rFonts w:ascii="Times New Roman" w:hAnsi="Times New Roman" w:cs="Times New Roman"/>
            <w:sz w:val="28"/>
            <w:szCs w:val="28"/>
          </w:rPr>
          <w:t>4 статьи 12</w:t>
        </w:r>
      </w:hyperlink>
      <w:r w:rsidRPr="00B131BB">
        <w:rPr>
          <w:rFonts w:ascii="Times New Roman" w:hAnsi="Times New Roman" w:cs="Times New Roman"/>
          <w:sz w:val="28"/>
          <w:szCs w:val="28"/>
        </w:rPr>
        <w:t xml:space="preserve"> Закона Рязанской области от 06.04.2009 </w:t>
      </w:r>
      <w:r w:rsidR="005374D4" w:rsidRPr="00B131BB">
        <w:rPr>
          <w:rFonts w:ascii="Times New Roman" w:hAnsi="Times New Roman" w:cs="Times New Roman"/>
          <w:sz w:val="28"/>
          <w:szCs w:val="28"/>
        </w:rPr>
        <w:t>№</w:t>
      </w:r>
      <w:r w:rsidRPr="00B131BB">
        <w:rPr>
          <w:rFonts w:ascii="Times New Roman" w:hAnsi="Times New Roman" w:cs="Times New Roman"/>
          <w:sz w:val="28"/>
          <w:szCs w:val="28"/>
        </w:rPr>
        <w:t xml:space="preserve"> 33-ОЗ </w:t>
      </w:r>
      <w:r w:rsidR="00E7449A" w:rsidRPr="00B131BB">
        <w:rPr>
          <w:rFonts w:ascii="Times New Roman" w:hAnsi="Times New Roman" w:cs="Times New Roman"/>
          <w:sz w:val="28"/>
          <w:szCs w:val="28"/>
        </w:rPr>
        <w:br/>
      </w:r>
      <w:r w:rsidR="005374D4" w:rsidRPr="00B131BB">
        <w:rPr>
          <w:rFonts w:ascii="Times New Roman" w:hAnsi="Times New Roman" w:cs="Times New Roman"/>
          <w:sz w:val="28"/>
          <w:szCs w:val="28"/>
        </w:rPr>
        <w:t>«</w:t>
      </w:r>
      <w:r w:rsidRPr="00B131BB">
        <w:rPr>
          <w:rFonts w:ascii="Times New Roman" w:hAnsi="Times New Roman" w:cs="Times New Roman"/>
          <w:sz w:val="28"/>
          <w:szCs w:val="28"/>
        </w:rPr>
        <w:t>О</w:t>
      </w:r>
      <w:r w:rsidR="00E7449A" w:rsidRPr="00B131BB">
        <w:rPr>
          <w:rFonts w:ascii="Times New Roman" w:hAnsi="Times New Roman" w:cs="Times New Roman"/>
          <w:sz w:val="28"/>
          <w:szCs w:val="28"/>
        </w:rPr>
        <w:t xml:space="preserve"> </w:t>
      </w:r>
      <w:r w:rsidRPr="00B131BB">
        <w:rPr>
          <w:rFonts w:ascii="Times New Roman" w:hAnsi="Times New Roman" w:cs="Times New Roman"/>
          <w:sz w:val="28"/>
          <w:szCs w:val="28"/>
        </w:rPr>
        <w:t>государственной поддержке инвестиционной деятельности на</w:t>
      </w:r>
      <w:r w:rsidR="00E7449A" w:rsidRPr="00B131BB">
        <w:rPr>
          <w:rFonts w:ascii="Times New Roman" w:hAnsi="Times New Roman" w:cs="Times New Roman"/>
          <w:sz w:val="28"/>
          <w:szCs w:val="28"/>
        </w:rPr>
        <w:t xml:space="preserve"> </w:t>
      </w:r>
      <w:r w:rsidRPr="00B131BB">
        <w:rPr>
          <w:rFonts w:ascii="Times New Roman" w:hAnsi="Times New Roman" w:cs="Times New Roman"/>
          <w:sz w:val="28"/>
          <w:szCs w:val="28"/>
        </w:rPr>
        <w:t>территории Рязанской области</w:t>
      </w:r>
      <w:r w:rsidR="005374D4" w:rsidRPr="00B131BB">
        <w:rPr>
          <w:rFonts w:ascii="Times New Roman" w:hAnsi="Times New Roman" w:cs="Times New Roman"/>
          <w:sz w:val="28"/>
          <w:szCs w:val="28"/>
        </w:rPr>
        <w:t>»</w:t>
      </w:r>
      <w:r w:rsidRPr="00B131BB">
        <w:rPr>
          <w:rFonts w:ascii="Times New Roman" w:hAnsi="Times New Roman" w:cs="Times New Roman"/>
          <w:sz w:val="28"/>
          <w:szCs w:val="28"/>
        </w:rPr>
        <w:t xml:space="preserve"> (указывается в случае необходимости). </w:t>
      </w:r>
    </w:p>
    <w:p w:rsidR="00296A9A"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Представляем документы согласно приложению.</w:t>
      </w:r>
    </w:p>
    <w:p w:rsidR="00296A9A"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Достоверность представленных данных гарантиру</w:t>
      </w:r>
      <w:r w:rsidR="00974023" w:rsidRPr="00B131BB">
        <w:rPr>
          <w:rFonts w:ascii="Times New Roman" w:hAnsi="Times New Roman" w:cs="Times New Roman"/>
          <w:sz w:val="28"/>
          <w:szCs w:val="28"/>
        </w:rPr>
        <w:t>ю</w:t>
      </w:r>
      <w:r w:rsidRPr="00B131BB">
        <w:rPr>
          <w:rFonts w:ascii="Times New Roman" w:hAnsi="Times New Roman" w:cs="Times New Roman"/>
          <w:sz w:val="28"/>
          <w:szCs w:val="28"/>
        </w:rPr>
        <w:t>.</w:t>
      </w:r>
    </w:p>
    <w:p w:rsidR="00296A9A" w:rsidRPr="00B131BB" w:rsidRDefault="00296A9A" w:rsidP="00B131BB">
      <w:pPr>
        <w:pStyle w:val="ConsPlusNonformat"/>
        <w:spacing w:line="233" w:lineRule="auto"/>
        <w:ind w:firstLine="709"/>
        <w:jc w:val="both"/>
        <w:rPr>
          <w:rFonts w:ascii="Times New Roman" w:hAnsi="Times New Roman" w:cs="Times New Roman"/>
          <w:sz w:val="28"/>
          <w:szCs w:val="28"/>
        </w:rPr>
      </w:pPr>
      <w:r w:rsidRPr="00B131BB">
        <w:rPr>
          <w:rFonts w:ascii="Times New Roman" w:hAnsi="Times New Roman" w:cs="Times New Roman"/>
          <w:sz w:val="28"/>
          <w:szCs w:val="28"/>
        </w:rPr>
        <w:t>Приложение: перечень документов, прилагаемых к заявлению (с</w:t>
      </w:r>
      <w:r w:rsidR="005374D4" w:rsidRPr="00B131BB">
        <w:rPr>
          <w:rFonts w:ascii="Times New Roman" w:hAnsi="Times New Roman" w:cs="Times New Roman"/>
          <w:sz w:val="28"/>
          <w:szCs w:val="28"/>
        </w:rPr>
        <w:t> </w:t>
      </w:r>
      <w:r w:rsidRPr="00B131BB">
        <w:rPr>
          <w:rFonts w:ascii="Times New Roman" w:hAnsi="Times New Roman" w:cs="Times New Roman"/>
          <w:sz w:val="28"/>
          <w:szCs w:val="28"/>
        </w:rPr>
        <w:t>указанием количества листов).</w:t>
      </w:r>
    </w:p>
    <w:p w:rsidR="00296A9A" w:rsidRDefault="00296A9A" w:rsidP="00B131BB">
      <w:pPr>
        <w:pStyle w:val="ConsPlusNonformat"/>
        <w:spacing w:line="233" w:lineRule="auto"/>
        <w:jc w:val="both"/>
        <w:rPr>
          <w:rFonts w:ascii="Times New Roman" w:hAnsi="Times New Roman" w:cs="Times New Roman"/>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546"/>
        <w:gridCol w:w="1964"/>
        <w:gridCol w:w="567"/>
        <w:gridCol w:w="2659"/>
      </w:tblGrid>
      <w:tr w:rsidR="00B131BB" w:rsidTr="00B131BB">
        <w:tc>
          <w:tcPr>
            <w:tcW w:w="3552" w:type="dxa"/>
          </w:tcPr>
          <w:p w:rsidR="00B131BB" w:rsidRDefault="00B131BB" w:rsidP="00B131BB">
            <w:pPr>
              <w:pStyle w:val="ConsPlusNonformat"/>
              <w:spacing w:line="233" w:lineRule="auto"/>
              <w:jc w:val="both"/>
              <w:rPr>
                <w:rFonts w:ascii="Times New Roman" w:hAnsi="Times New Roman" w:cs="Times New Roman"/>
                <w:sz w:val="28"/>
              </w:rPr>
            </w:pPr>
            <w:r w:rsidRPr="00B131BB">
              <w:rPr>
                <w:rFonts w:ascii="Times New Roman" w:hAnsi="Times New Roman" w:cs="Times New Roman"/>
                <w:sz w:val="28"/>
              </w:rPr>
              <w:t>Руководитель организации</w:t>
            </w:r>
          </w:p>
          <w:p w:rsidR="00B131BB" w:rsidRPr="00C71ADF" w:rsidRDefault="00B131BB" w:rsidP="00B131BB">
            <w:pPr>
              <w:pStyle w:val="ConsPlusNonformat"/>
              <w:spacing w:line="233" w:lineRule="auto"/>
              <w:jc w:val="both"/>
              <w:rPr>
                <w:rFonts w:ascii="Times New Roman" w:hAnsi="Times New Roman" w:cs="Times New Roman"/>
                <w:sz w:val="28"/>
                <w:szCs w:val="28"/>
              </w:rPr>
            </w:pPr>
            <w:r w:rsidRPr="00C71ADF">
              <w:rPr>
                <w:rFonts w:ascii="Times New Roman" w:hAnsi="Times New Roman" w:cs="Times New Roman"/>
                <w:sz w:val="28"/>
                <w:szCs w:val="28"/>
              </w:rPr>
              <w:t xml:space="preserve">(Индивидуальный </w:t>
            </w:r>
            <w:r w:rsidRPr="00C71ADF">
              <w:rPr>
                <w:rFonts w:ascii="Times New Roman" w:hAnsi="Times New Roman" w:cs="Times New Roman"/>
                <w:sz w:val="28"/>
                <w:szCs w:val="28"/>
              </w:rPr>
              <w:br/>
              <w:t>предприниматель)</w:t>
            </w:r>
          </w:p>
        </w:tc>
        <w:tc>
          <w:tcPr>
            <w:tcW w:w="546" w:type="dxa"/>
          </w:tcPr>
          <w:p w:rsidR="00B131BB" w:rsidRDefault="00B131BB" w:rsidP="00B131BB">
            <w:pPr>
              <w:pStyle w:val="ConsPlusNonformat"/>
              <w:spacing w:line="233" w:lineRule="auto"/>
              <w:jc w:val="both"/>
              <w:rPr>
                <w:rFonts w:ascii="Times New Roman" w:hAnsi="Times New Roman" w:cs="Times New Roman"/>
                <w:sz w:val="28"/>
              </w:rPr>
            </w:pPr>
          </w:p>
        </w:tc>
        <w:tc>
          <w:tcPr>
            <w:tcW w:w="1964" w:type="dxa"/>
            <w:tcBorders>
              <w:bottom w:val="single" w:sz="4" w:space="0" w:color="auto"/>
            </w:tcBorders>
          </w:tcPr>
          <w:p w:rsidR="00B131BB" w:rsidRDefault="00B131BB" w:rsidP="00B131BB">
            <w:pPr>
              <w:pStyle w:val="ConsPlusNonformat"/>
              <w:spacing w:line="233" w:lineRule="auto"/>
              <w:jc w:val="both"/>
              <w:rPr>
                <w:rFonts w:ascii="Times New Roman" w:hAnsi="Times New Roman" w:cs="Times New Roman"/>
                <w:sz w:val="28"/>
              </w:rPr>
            </w:pPr>
          </w:p>
        </w:tc>
        <w:tc>
          <w:tcPr>
            <w:tcW w:w="567" w:type="dxa"/>
          </w:tcPr>
          <w:p w:rsidR="00B131BB" w:rsidRDefault="00B131BB" w:rsidP="00B131BB">
            <w:pPr>
              <w:pStyle w:val="ConsPlusNonformat"/>
              <w:spacing w:line="233" w:lineRule="auto"/>
              <w:jc w:val="both"/>
              <w:rPr>
                <w:rFonts w:ascii="Times New Roman" w:hAnsi="Times New Roman" w:cs="Times New Roman"/>
                <w:sz w:val="28"/>
              </w:rPr>
            </w:pPr>
          </w:p>
        </w:tc>
        <w:tc>
          <w:tcPr>
            <w:tcW w:w="2659" w:type="dxa"/>
            <w:tcBorders>
              <w:bottom w:val="single" w:sz="4" w:space="0" w:color="auto"/>
            </w:tcBorders>
          </w:tcPr>
          <w:p w:rsidR="00B131BB" w:rsidRDefault="00B131BB" w:rsidP="00B131BB">
            <w:pPr>
              <w:pStyle w:val="ConsPlusNonformat"/>
              <w:spacing w:line="233" w:lineRule="auto"/>
              <w:jc w:val="both"/>
              <w:rPr>
                <w:rFonts w:ascii="Times New Roman" w:hAnsi="Times New Roman" w:cs="Times New Roman"/>
                <w:sz w:val="28"/>
              </w:rPr>
            </w:pPr>
          </w:p>
        </w:tc>
      </w:tr>
      <w:tr w:rsidR="00B131BB" w:rsidTr="00B131BB">
        <w:tc>
          <w:tcPr>
            <w:tcW w:w="3552" w:type="dxa"/>
          </w:tcPr>
          <w:p w:rsidR="00B131BB" w:rsidRPr="00B131BB" w:rsidRDefault="00B131BB" w:rsidP="00B131BB">
            <w:pPr>
              <w:pStyle w:val="ConsPlusNonformat"/>
              <w:spacing w:line="233" w:lineRule="auto"/>
              <w:jc w:val="both"/>
              <w:rPr>
                <w:rFonts w:ascii="Times New Roman" w:hAnsi="Times New Roman" w:cs="Times New Roman"/>
                <w:sz w:val="28"/>
              </w:rPr>
            </w:pPr>
          </w:p>
        </w:tc>
        <w:tc>
          <w:tcPr>
            <w:tcW w:w="546" w:type="dxa"/>
          </w:tcPr>
          <w:p w:rsidR="00B131BB" w:rsidRDefault="00B131BB" w:rsidP="00B131BB">
            <w:pPr>
              <w:pStyle w:val="ConsPlusNonformat"/>
              <w:spacing w:line="233" w:lineRule="auto"/>
              <w:jc w:val="both"/>
              <w:rPr>
                <w:rFonts w:ascii="Times New Roman" w:hAnsi="Times New Roman" w:cs="Times New Roman"/>
                <w:sz w:val="28"/>
              </w:rPr>
            </w:pPr>
          </w:p>
        </w:tc>
        <w:tc>
          <w:tcPr>
            <w:tcW w:w="1964" w:type="dxa"/>
            <w:tcBorders>
              <w:top w:val="single" w:sz="4" w:space="0" w:color="auto"/>
            </w:tcBorders>
          </w:tcPr>
          <w:p w:rsidR="00B131BB" w:rsidRDefault="00B131BB" w:rsidP="00B131BB">
            <w:pPr>
              <w:pStyle w:val="ConsPlusNonformat"/>
              <w:spacing w:line="233" w:lineRule="auto"/>
              <w:jc w:val="center"/>
              <w:rPr>
                <w:rFonts w:ascii="Times New Roman" w:hAnsi="Times New Roman" w:cs="Times New Roman"/>
                <w:sz w:val="28"/>
              </w:rPr>
            </w:pPr>
            <w:r w:rsidRPr="00B131BB">
              <w:rPr>
                <w:rFonts w:ascii="Times New Roman" w:hAnsi="Times New Roman" w:cs="Times New Roman"/>
                <w:sz w:val="24"/>
              </w:rPr>
              <w:t>(подпись)</w:t>
            </w:r>
          </w:p>
        </w:tc>
        <w:tc>
          <w:tcPr>
            <w:tcW w:w="567" w:type="dxa"/>
          </w:tcPr>
          <w:p w:rsidR="00B131BB" w:rsidRDefault="00B131BB" w:rsidP="00B131BB">
            <w:pPr>
              <w:pStyle w:val="ConsPlusNonformat"/>
              <w:spacing w:line="233" w:lineRule="auto"/>
              <w:jc w:val="center"/>
              <w:rPr>
                <w:rFonts w:ascii="Times New Roman" w:hAnsi="Times New Roman" w:cs="Times New Roman"/>
                <w:sz w:val="28"/>
              </w:rPr>
            </w:pPr>
          </w:p>
        </w:tc>
        <w:tc>
          <w:tcPr>
            <w:tcW w:w="2659" w:type="dxa"/>
            <w:tcBorders>
              <w:top w:val="single" w:sz="4" w:space="0" w:color="auto"/>
            </w:tcBorders>
          </w:tcPr>
          <w:p w:rsidR="00B131BB" w:rsidRDefault="00B131BB" w:rsidP="00B131BB">
            <w:pPr>
              <w:pStyle w:val="ConsPlusNonformat"/>
              <w:spacing w:line="233" w:lineRule="auto"/>
              <w:jc w:val="center"/>
              <w:rPr>
                <w:rFonts w:ascii="Times New Roman" w:hAnsi="Times New Roman" w:cs="Times New Roman"/>
                <w:sz w:val="28"/>
              </w:rPr>
            </w:pPr>
            <w:r w:rsidRPr="00B131BB">
              <w:rPr>
                <w:rFonts w:ascii="Times New Roman" w:hAnsi="Times New Roman" w:cs="Times New Roman"/>
                <w:sz w:val="24"/>
              </w:rPr>
              <w:t>(Фамилия, инициалы)</w:t>
            </w:r>
          </w:p>
        </w:tc>
      </w:tr>
    </w:tbl>
    <w:p w:rsidR="00296A9A" w:rsidRPr="00B131BB" w:rsidRDefault="005374D4" w:rsidP="00B131BB">
      <w:pPr>
        <w:pStyle w:val="ConsPlusNonformat"/>
        <w:spacing w:line="233" w:lineRule="auto"/>
        <w:jc w:val="both"/>
        <w:rPr>
          <w:rFonts w:ascii="Times New Roman" w:hAnsi="Times New Roman" w:cs="Times New Roman"/>
          <w:sz w:val="28"/>
        </w:rPr>
      </w:pPr>
      <w:r w:rsidRPr="00B131BB">
        <w:rPr>
          <w:rFonts w:ascii="Times New Roman" w:hAnsi="Times New Roman" w:cs="Times New Roman"/>
          <w:sz w:val="28"/>
        </w:rPr>
        <w:t>«</w:t>
      </w:r>
      <w:r w:rsidR="00296A9A" w:rsidRPr="00B131BB">
        <w:rPr>
          <w:rFonts w:ascii="Times New Roman" w:hAnsi="Times New Roman" w:cs="Times New Roman"/>
          <w:sz w:val="28"/>
        </w:rPr>
        <w:t>___</w:t>
      </w:r>
      <w:r w:rsidRPr="00B131BB">
        <w:rPr>
          <w:rFonts w:ascii="Times New Roman" w:hAnsi="Times New Roman" w:cs="Times New Roman"/>
          <w:sz w:val="28"/>
        </w:rPr>
        <w:t>»</w:t>
      </w:r>
      <w:r w:rsidR="00C71ADF">
        <w:rPr>
          <w:rFonts w:ascii="Times New Roman" w:hAnsi="Times New Roman" w:cs="Times New Roman"/>
          <w:sz w:val="28"/>
        </w:rPr>
        <w:t xml:space="preserve"> ____________</w:t>
      </w:r>
      <w:r w:rsidR="00296A9A" w:rsidRPr="00B131BB">
        <w:rPr>
          <w:rFonts w:ascii="Times New Roman" w:hAnsi="Times New Roman" w:cs="Times New Roman"/>
          <w:sz w:val="28"/>
        </w:rPr>
        <w:t xml:space="preserve"> 20__ г.</w:t>
      </w:r>
    </w:p>
    <w:p w:rsidR="00974023" w:rsidRPr="00B131BB" w:rsidRDefault="00363B6A" w:rsidP="00B131BB">
      <w:pPr>
        <w:pStyle w:val="ConsPlusNonformat"/>
        <w:spacing w:line="233" w:lineRule="auto"/>
        <w:jc w:val="both"/>
        <w:rPr>
          <w:rFonts w:ascii="Times New Roman" w:hAnsi="Times New Roman" w:cs="Times New Roman"/>
          <w:sz w:val="28"/>
        </w:rPr>
      </w:pPr>
      <w:r w:rsidRPr="00B131BB">
        <w:rPr>
          <w:rFonts w:ascii="Times New Roman" w:hAnsi="Times New Roman" w:cs="Times New Roman"/>
          <w:sz w:val="28"/>
        </w:rPr>
        <w:t xml:space="preserve"> </w:t>
      </w:r>
      <w:r w:rsidR="00296A9A" w:rsidRPr="00B131BB">
        <w:rPr>
          <w:rFonts w:ascii="Times New Roman" w:hAnsi="Times New Roman" w:cs="Times New Roman"/>
          <w:sz w:val="28"/>
        </w:rPr>
        <w:t>М.П.</w:t>
      </w:r>
      <w:r w:rsidR="00974023" w:rsidRPr="00B131BB">
        <w:rPr>
          <w:rFonts w:ascii="Times New Roman" w:hAnsi="Times New Roman" w:cs="Times New Roman"/>
        </w:rPr>
        <w:br w:type="page"/>
      </w:r>
    </w:p>
    <w:tbl>
      <w:tblPr>
        <w:tblStyle w:val="ab"/>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4423"/>
      </w:tblGrid>
      <w:tr w:rsidR="00B131BB" w:rsidRPr="00B131BB" w:rsidTr="0008180E">
        <w:tc>
          <w:tcPr>
            <w:tcW w:w="5078" w:type="dxa"/>
          </w:tcPr>
          <w:p w:rsidR="00B131BB" w:rsidRPr="00B131BB" w:rsidRDefault="00B131BB" w:rsidP="0008180E">
            <w:pPr>
              <w:spacing w:line="233" w:lineRule="auto"/>
              <w:rPr>
                <w:rFonts w:ascii="Times New Roman" w:hAnsi="Times New Roman"/>
                <w:sz w:val="28"/>
                <w:szCs w:val="28"/>
              </w:rPr>
            </w:pPr>
          </w:p>
        </w:tc>
        <w:tc>
          <w:tcPr>
            <w:tcW w:w="4423" w:type="dxa"/>
          </w:tcPr>
          <w:p w:rsidR="00B131BB" w:rsidRPr="00B131BB" w:rsidRDefault="00B131BB" w:rsidP="0008180E">
            <w:pPr>
              <w:spacing w:line="233" w:lineRule="auto"/>
              <w:ind w:left="-57" w:right="-57"/>
              <w:rPr>
                <w:rFonts w:ascii="Times New Roman" w:hAnsi="Times New Roman"/>
                <w:sz w:val="28"/>
                <w:szCs w:val="28"/>
              </w:rPr>
            </w:pPr>
            <w:r w:rsidRPr="00B131BB">
              <w:rPr>
                <w:rFonts w:ascii="Times New Roman" w:hAnsi="Times New Roman"/>
                <w:sz w:val="28"/>
                <w:szCs w:val="28"/>
              </w:rPr>
              <w:t>Приложение №</w:t>
            </w:r>
            <w:r w:rsidR="00C71ADF">
              <w:rPr>
                <w:rFonts w:ascii="Times New Roman" w:hAnsi="Times New Roman"/>
                <w:sz w:val="28"/>
                <w:szCs w:val="28"/>
              </w:rPr>
              <w:t xml:space="preserve"> </w:t>
            </w:r>
            <w:r>
              <w:rPr>
                <w:rFonts w:ascii="Times New Roman" w:hAnsi="Times New Roman"/>
                <w:sz w:val="28"/>
                <w:szCs w:val="28"/>
              </w:rPr>
              <w:t>2</w:t>
            </w:r>
          </w:p>
          <w:p w:rsidR="00B131BB" w:rsidRPr="00B131BB" w:rsidRDefault="00B131BB" w:rsidP="0008180E">
            <w:pPr>
              <w:spacing w:line="233" w:lineRule="auto"/>
              <w:ind w:left="-57" w:right="-57"/>
              <w:rPr>
                <w:rFonts w:ascii="Times New Roman" w:hAnsi="Times New Roman"/>
                <w:sz w:val="28"/>
                <w:szCs w:val="28"/>
              </w:rPr>
            </w:pPr>
            <w:r w:rsidRPr="00B131BB">
              <w:rPr>
                <w:rFonts w:ascii="Times New Roman" w:hAnsi="Times New Roman"/>
                <w:sz w:val="28"/>
                <w:szCs w:val="28"/>
              </w:rPr>
              <w:t xml:space="preserve">к Порядку рассмотрения инвестиционных проектов, реализуемых организациями, участвующими в реализации </w:t>
            </w:r>
            <w:r w:rsidRPr="00B131BB">
              <w:rPr>
                <w:rFonts w:ascii="Times New Roman" w:hAnsi="Times New Roman"/>
                <w:spacing w:val="-4"/>
                <w:sz w:val="28"/>
                <w:szCs w:val="28"/>
              </w:rPr>
              <w:t>мероприятий национального проекта</w:t>
            </w:r>
            <w:r w:rsidRPr="00B131BB">
              <w:rPr>
                <w:rFonts w:ascii="Times New Roman" w:hAnsi="Times New Roman"/>
                <w:sz w:val="28"/>
                <w:szCs w:val="28"/>
              </w:rPr>
              <w:t xml:space="preserve"> </w:t>
            </w:r>
          </w:p>
        </w:tc>
      </w:tr>
    </w:tbl>
    <w:p w:rsidR="00294D7F" w:rsidRPr="00B131BB" w:rsidRDefault="00294D7F" w:rsidP="00294D7F">
      <w:pPr>
        <w:pStyle w:val="ConsPlusNormal"/>
        <w:jc w:val="right"/>
      </w:pPr>
    </w:p>
    <w:p w:rsidR="00294D7F" w:rsidRPr="00B131BB" w:rsidRDefault="00294D7F" w:rsidP="00B131BB">
      <w:pPr>
        <w:pStyle w:val="ConsPlusNormal"/>
        <w:jc w:val="both"/>
      </w:pPr>
    </w:p>
    <w:p w:rsidR="008E4C07" w:rsidRPr="00B131BB" w:rsidRDefault="005E7A79" w:rsidP="00B131BB">
      <w:pPr>
        <w:pStyle w:val="ConsPlusNormal"/>
        <w:jc w:val="center"/>
      </w:pPr>
      <w:r w:rsidRPr="00B131BB">
        <w:t>Содержание</w:t>
      </w:r>
    </w:p>
    <w:p w:rsidR="00B131BB" w:rsidRDefault="00796ECC" w:rsidP="00B131BB">
      <w:pPr>
        <w:pStyle w:val="ConsPlusNormal"/>
        <w:jc w:val="center"/>
      </w:pPr>
      <w:r w:rsidRPr="00B131BB">
        <w:t>инвестиционного прое</w:t>
      </w:r>
      <w:r w:rsidR="00B131BB">
        <w:t>кта, реализуемого организацией,</w:t>
      </w:r>
    </w:p>
    <w:p w:rsidR="00B131BB" w:rsidRDefault="00796ECC" w:rsidP="00B131BB">
      <w:pPr>
        <w:pStyle w:val="ConsPlusNormal"/>
        <w:jc w:val="center"/>
      </w:pPr>
      <w:proofErr w:type="gramStart"/>
      <w:r w:rsidRPr="00B131BB">
        <w:t>участвующей  в реализации мероприятий</w:t>
      </w:r>
      <w:proofErr w:type="gramEnd"/>
    </w:p>
    <w:p w:rsidR="00294D7F" w:rsidRPr="00B131BB" w:rsidRDefault="00796ECC" w:rsidP="00B131BB">
      <w:pPr>
        <w:pStyle w:val="ConsPlusNormal"/>
        <w:jc w:val="center"/>
      </w:pPr>
      <w:r w:rsidRPr="00B131BB">
        <w:t>национального проекта</w:t>
      </w:r>
    </w:p>
    <w:p w:rsidR="00294D7F" w:rsidRPr="00B131BB" w:rsidRDefault="00294D7F" w:rsidP="00294D7F">
      <w:pPr>
        <w:pStyle w:val="ConsPlusNormal"/>
        <w:jc w:val="both"/>
      </w:pPr>
    </w:p>
    <w:p w:rsidR="00294D7F" w:rsidRPr="00B131BB" w:rsidRDefault="00294D7F" w:rsidP="00B131BB">
      <w:pPr>
        <w:pStyle w:val="ConsPlusNormal"/>
        <w:ind w:firstLine="709"/>
        <w:jc w:val="both"/>
      </w:pPr>
      <w:r w:rsidRPr="00B131BB">
        <w:t xml:space="preserve">Инвестиционный проект, </w:t>
      </w:r>
      <w:r w:rsidR="00796ECC" w:rsidRPr="00B131BB">
        <w:t>реализуемый организацией, участвующей  в реализации мероприятий национального проекта</w:t>
      </w:r>
      <w:r w:rsidRPr="00B131BB">
        <w:t>, поступающий на рассмотрение уполномоченного органа, должен содержать следующие разделы:</w:t>
      </w:r>
    </w:p>
    <w:p w:rsidR="00294D7F" w:rsidRPr="00B131BB" w:rsidRDefault="00294D7F" w:rsidP="00B131BB">
      <w:pPr>
        <w:pStyle w:val="ConsPlusNormal"/>
        <w:ind w:firstLine="709"/>
        <w:jc w:val="both"/>
      </w:pPr>
      <w:r w:rsidRPr="00B131BB">
        <w:t>1.</w:t>
      </w:r>
      <w:r w:rsidR="00B131BB">
        <w:t> </w:t>
      </w:r>
      <w:hyperlink w:anchor="P1964" w:history="1">
        <w:r w:rsidRPr="00B131BB">
          <w:t>Паспорт</w:t>
        </w:r>
      </w:hyperlink>
      <w:r w:rsidRPr="00B131BB">
        <w:t xml:space="preserve"> инвестиционного проекта</w:t>
      </w:r>
      <w:r w:rsidR="008E4C07" w:rsidRPr="00B131BB">
        <w:t>,</w:t>
      </w:r>
      <w:r w:rsidRPr="00B131BB">
        <w:t xml:space="preserve"> </w:t>
      </w:r>
      <w:r w:rsidR="008E4C07" w:rsidRPr="00B131BB">
        <w:t xml:space="preserve">реализуемого организацией, участвующей  в реализации мероприятий национального проекта, </w:t>
      </w:r>
      <w:r w:rsidRPr="00B131BB">
        <w:t>по форме согласно приложению № 3 к настоящему Порядку.</w:t>
      </w:r>
    </w:p>
    <w:p w:rsidR="00294D7F" w:rsidRPr="00B131BB" w:rsidRDefault="00294D7F" w:rsidP="00B131BB">
      <w:pPr>
        <w:pStyle w:val="ConsPlusNormal"/>
        <w:ind w:firstLine="709"/>
        <w:jc w:val="both"/>
      </w:pPr>
      <w:r w:rsidRPr="00B131BB">
        <w:t>2. Общее описание инвестиционного проекта:</w:t>
      </w:r>
    </w:p>
    <w:p w:rsidR="00294D7F" w:rsidRPr="00B131BB" w:rsidRDefault="00294D7F" w:rsidP="00B131BB">
      <w:pPr>
        <w:pStyle w:val="ConsPlusNormal"/>
        <w:ind w:firstLine="709"/>
        <w:jc w:val="both"/>
      </w:pPr>
      <w:r w:rsidRPr="00B131BB">
        <w:t>- сущность инвестиционного проекта и место реализации;</w:t>
      </w:r>
    </w:p>
    <w:p w:rsidR="00294D7F" w:rsidRPr="00B131BB" w:rsidRDefault="00294D7F" w:rsidP="00B131BB">
      <w:pPr>
        <w:pStyle w:val="ConsPlusNormal"/>
        <w:ind w:firstLine="709"/>
        <w:jc w:val="both"/>
        <w:rPr>
          <w:b/>
          <w:strike/>
        </w:rPr>
      </w:pPr>
      <w:r w:rsidRPr="00B131BB">
        <w:t>- наименование объектов, перечень работ.</w:t>
      </w:r>
    </w:p>
    <w:p w:rsidR="00294D7F" w:rsidRPr="00B131BB" w:rsidRDefault="00294D7F" w:rsidP="00B131BB">
      <w:pPr>
        <w:pStyle w:val="ConsPlusNormal"/>
        <w:ind w:firstLine="709"/>
        <w:jc w:val="both"/>
      </w:pPr>
      <w:r w:rsidRPr="00B131BB">
        <w:t>3. Описание продукции (работ, услуг):</w:t>
      </w:r>
    </w:p>
    <w:p w:rsidR="00294D7F" w:rsidRPr="00B131BB" w:rsidRDefault="00294D7F" w:rsidP="00B131BB">
      <w:pPr>
        <w:pStyle w:val="ConsPlusNormal"/>
        <w:ind w:firstLine="709"/>
        <w:jc w:val="both"/>
      </w:pPr>
      <w:r w:rsidRPr="00B131BB">
        <w:t>-</w:t>
      </w:r>
      <w:r w:rsidR="00B131BB">
        <w:t> </w:t>
      </w:r>
      <w:r w:rsidRPr="00B131BB">
        <w:t>основные характеристики продукции (работ, услуг) (функциональное назначение, основные потребительские качества и параметры продукции (работ, услуг);</w:t>
      </w:r>
    </w:p>
    <w:p w:rsidR="00294D7F" w:rsidRPr="00B131BB" w:rsidRDefault="00294D7F" w:rsidP="00B131BB">
      <w:pPr>
        <w:pStyle w:val="ConsPlusNormal"/>
        <w:ind w:firstLine="709"/>
        <w:jc w:val="both"/>
      </w:pPr>
      <w:r w:rsidRPr="00B131BB">
        <w:t>- наличие опыта производства данной продукции (работ, услуг).</w:t>
      </w:r>
    </w:p>
    <w:p w:rsidR="00294D7F" w:rsidRPr="00B131BB" w:rsidRDefault="00294D7F" w:rsidP="00B131BB">
      <w:pPr>
        <w:pStyle w:val="ConsPlusNormal"/>
        <w:ind w:firstLine="709"/>
        <w:jc w:val="both"/>
      </w:pPr>
      <w:r w:rsidRPr="00B131BB">
        <w:t>4. Финансовый план и оценка эффективности инвестиций:</w:t>
      </w:r>
    </w:p>
    <w:p w:rsidR="00294D7F" w:rsidRPr="00B131BB" w:rsidRDefault="00294D7F" w:rsidP="00B131BB">
      <w:pPr>
        <w:pStyle w:val="ConsPlusNormal"/>
        <w:ind w:firstLine="709"/>
        <w:jc w:val="both"/>
      </w:pPr>
      <w:r w:rsidRPr="00B131BB">
        <w:t>- потребность в финансовых ресурсах, предполагаемые источники и схемы финансирования, система гарантий, график погашения кредита и уплаты процентов;</w:t>
      </w:r>
    </w:p>
    <w:p w:rsidR="00294D7F" w:rsidRPr="00B131BB" w:rsidRDefault="00294D7F" w:rsidP="00B131BB">
      <w:pPr>
        <w:pStyle w:val="ConsPlusNormal"/>
        <w:ind w:firstLine="709"/>
        <w:jc w:val="both"/>
      </w:pPr>
      <w:r w:rsidRPr="00B131BB">
        <w:t xml:space="preserve">- ожидаемые результаты реализации </w:t>
      </w:r>
      <w:r w:rsidR="008E4C07" w:rsidRPr="00B131BB">
        <w:t xml:space="preserve">инвестиционного </w:t>
      </w:r>
      <w:r w:rsidRPr="00B131BB">
        <w:t>проекта, в том числе оценка эффективности (ставка дисконтирования, чистый дисконтированный доход, срок окупаемости).</w:t>
      </w:r>
    </w:p>
    <w:p w:rsidR="00294D7F" w:rsidRPr="00B131BB" w:rsidRDefault="00294D7F" w:rsidP="00B131BB">
      <w:pPr>
        <w:pStyle w:val="ConsPlusNormal"/>
        <w:ind w:firstLine="709"/>
        <w:jc w:val="both"/>
      </w:pPr>
      <w:r w:rsidRPr="00B131BB">
        <w:t>5. Риски реализации инвестиционного проекта (факторы, способные негативно повлиять на реализацию инвестиционного проекта).</w:t>
      </w:r>
    </w:p>
    <w:p w:rsidR="00294D7F" w:rsidRPr="00B131BB" w:rsidRDefault="00294D7F" w:rsidP="00294D7F">
      <w:pPr>
        <w:pStyle w:val="ConsPlusNormal"/>
        <w:jc w:val="both"/>
      </w:pPr>
    </w:p>
    <w:p w:rsidR="00294D7F" w:rsidRPr="00B131BB" w:rsidRDefault="00294D7F" w:rsidP="00294D7F">
      <w:pPr>
        <w:rPr>
          <w:rFonts w:ascii="Times New Roman" w:hAnsi="Times New Roman"/>
        </w:rPr>
      </w:pPr>
    </w:p>
    <w:p w:rsidR="00294D7F" w:rsidRPr="00B131BB" w:rsidRDefault="00294D7F" w:rsidP="00294D7F">
      <w:pPr>
        <w:rPr>
          <w:rFonts w:ascii="Times New Roman" w:hAnsi="Times New Roman"/>
        </w:rPr>
      </w:pPr>
      <w:r w:rsidRPr="00B131BB">
        <w:rPr>
          <w:rFonts w:ascii="Times New Roman" w:hAnsi="Times New Roman"/>
        </w:rPr>
        <w:br w:type="page"/>
      </w:r>
    </w:p>
    <w:tbl>
      <w:tblPr>
        <w:tblStyle w:val="ab"/>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8"/>
        <w:gridCol w:w="4423"/>
      </w:tblGrid>
      <w:tr w:rsidR="00B131BB" w:rsidRPr="00B131BB" w:rsidTr="0008180E">
        <w:tc>
          <w:tcPr>
            <w:tcW w:w="5078" w:type="dxa"/>
          </w:tcPr>
          <w:p w:rsidR="00B131BB" w:rsidRPr="00B131BB" w:rsidRDefault="00B131BB" w:rsidP="00B131BB">
            <w:pPr>
              <w:spacing w:line="228" w:lineRule="auto"/>
              <w:rPr>
                <w:rFonts w:ascii="Times New Roman" w:hAnsi="Times New Roman"/>
                <w:sz w:val="28"/>
                <w:szCs w:val="28"/>
              </w:rPr>
            </w:pPr>
          </w:p>
        </w:tc>
        <w:tc>
          <w:tcPr>
            <w:tcW w:w="4423" w:type="dxa"/>
          </w:tcPr>
          <w:p w:rsidR="00B131BB" w:rsidRPr="00B131BB" w:rsidRDefault="00B131BB" w:rsidP="00B131BB">
            <w:pPr>
              <w:spacing w:line="228" w:lineRule="auto"/>
              <w:ind w:left="-57" w:right="-57"/>
              <w:rPr>
                <w:rFonts w:ascii="Times New Roman" w:hAnsi="Times New Roman"/>
                <w:sz w:val="28"/>
                <w:szCs w:val="28"/>
              </w:rPr>
            </w:pPr>
            <w:r w:rsidRPr="00B131BB">
              <w:rPr>
                <w:rFonts w:ascii="Times New Roman" w:hAnsi="Times New Roman"/>
                <w:sz w:val="28"/>
                <w:szCs w:val="28"/>
              </w:rPr>
              <w:t xml:space="preserve">Приложение № </w:t>
            </w:r>
            <w:r>
              <w:rPr>
                <w:rFonts w:ascii="Times New Roman" w:hAnsi="Times New Roman"/>
                <w:sz w:val="28"/>
                <w:szCs w:val="28"/>
              </w:rPr>
              <w:t>3</w:t>
            </w:r>
          </w:p>
          <w:p w:rsidR="00B131BB" w:rsidRPr="00B131BB" w:rsidRDefault="00B131BB" w:rsidP="00B131BB">
            <w:pPr>
              <w:spacing w:line="228" w:lineRule="auto"/>
              <w:ind w:left="-57" w:right="-57"/>
              <w:rPr>
                <w:rFonts w:ascii="Times New Roman" w:hAnsi="Times New Roman"/>
                <w:sz w:val="28"/>
                <w:szCs w:val="28"/>
              </w:rPr>
            </w:pPr>
            <w:r w:rsidRPr="00B131BB">
              <w:rPr>
                <w:rFonts w:ascii="Times New Roman" w:hAnsi="Times New Roman"/>
                <w:sz w:val="28"/>
                <w:szCs w:val="28"/>
              </w:rPr>
              <w:t xml:space="preserve">к Порядку рассмотрения инвестиционных проектов, реализуемых организациями, участвующими в реализации </w:t>
            </w:r>
            <w:r w:rsidRPr="00B131BB">
              <w:rPr>
                <w:rFonts w:ascii="Times New Roman" w:hAnsi="Times New Roman"/>
                <w:spacing w:val="-4"/>
                <w:sz w:val="28"/>
                <w:szCs w:val="28"/>
              </w:rPr>
              <w:t>мероприятий национального проекта</w:t>
            </w:r>
            <w:r w:rsidRPr="00B131BB">
              <w:rPr>
                <w:rFonts w:ascii="Times New Roman" w:hAnsi="Times New Roman"/>
                <w:sz w:val="28"/>
                <w:szCs w:val="28"/>
              </w:rPr>
              <w:t xml:space="preserve"> </w:t>
            </w:r>
          </w:p>
        </w:tc>
      </w:tr>
    </w:tbl>
    <w:p w:rsidR="00B131BB" w:rsidRPr="00B131BB" w:rsidRDefault="00B131BB" w:rsidP="00B131BB">
      <w:pPr>
        <w:pStyle w:val="ConsPlusNormal"/>
        <w:spacing w:line="228" w:lineRule="auto"/>
        <w:jc w:val="center"/>
        <w:rPr>
          <w:sz w:val="20"/>
        </w:rPr>
      </w:pPr>
    </w:p>
    <w:p w:rsidR="00B131BB" w:rsidRPr="00B131BB" w:rsidRDefault="00B131BB" w:rsidP="00B131BB">
      <w:pPr>
        <w:pStyle w:val="ConsPlusNormal"/>
        <w:spacing w:line="228" w:lineRule="auto"/>
        <w:jc w:val="center"/>
        <w:rPr>
          <w:sz w:val="20"/>
        </w:rPr>
      </w:pPr>
    </w:p>
    <w:p w:rsidR="00294D7F" w:rsidRPr="00B131BB" w:rsidRDefault="00294D7F" w:rsidP="00B131BB">
      <w:pPr>
        <w:pStyle w:val="ConsPlusNormal"/>
        <w:spacing w:line="228" w:lineRule="auto"/>
        <w:jc w:val="center"/>
      </w:pPr>
      <w:r w:rsidRPr="00B131BB">
        <w:t>Паспорт</w:t>
      </w:r>
    </w:p>
    <w:p w:rsidR="00B131BB" w:rsidRDefault="00294D7F" w:rsidP="00B131BB">
      <w:pPr>
        <w:pStyle w:val="ConsPlusNormal"/>
        <w:spacing w:line="228" w:lineRule="auto"/>
        <w:jc w:val="center"/>
      </w:pPr>
      <w:r w:rsidRPr="00B131BB">
        <w:t>инвестиционного проекта, реализуемого организацией,</w:t>
      </w:r>
    </w:p>
    <w:p w:rsidR="00294D7F" w:rsidRPr="00B131BB" w:rsidRDefault="00294D7F" w:rsidP="00B131BB">
      <w:pPr>
        <w:pStyle w:val="ConsPlusNormal"/>
        <w:spacing w:line="228" w:lineRule="auto"/>
        <w:jc w:val="center"/>
      </w:pPr>
      <w:proofErr w:type="gramStart"/>
      <w:r w:rsidRPr="00B131BB">
        <w:t xml:space="preserve">участвующей в реализации мероприятий национального проекта </w:t>
      </w:r>
      <w:proofErr w:type="gramEnd"/>
    </w:p>
    <w:p w:rsidR="00294D7F" w:rsidRPr="00B131BB" w:rsidRDefault="00294D7F" w:rsidP="00B131BB">
      <w:pPr>
        <w:pStyle w:val="ConsPlusNormal"/>
        <w:spacing w:line="228" w:lineRule="auto"/>
        <w:jc w:val="center"/>
      </w:pPr>
      <w:r w:rsidRPr="00B131BB">
        <w:t>_______________________________________________________</w:t>
      </w:r>
    </w:p>
    <w:p w:rsidR="00294D7F" w:rsidRPr="00B131BB" w:rsidRDefault="00294D7F" w:rsidP="00B131BB">
      <w:pPr>
        <w:pStyle w:val="ConsPlusNormal"/>
        <w:spacing w:line="228" w:lineRule="auto"/>
        <w:jc w:val="center"/>
        <w:rPr>
          <w:sz w:val="24"/>
        </w:rPr>
      </w:pPr>
      <w:r w:rsidRPr="00B131BB">
        <w:rPr>
          <w:sz w:val="24"/>
        </w:rPr>
        <w:t>(полное наименование инвестиционного проекта)</w:t>
      </w:r>
    </w:p>
    <w:p w:rsidR="00294D7F" w:rsidRPr="00B131BB" w:rsidRDefault="00294D7F" w:rsidP="00B131BB">
      <w:pPr>
        <w:pStyle w:val="ConsPlusNormal"/>
        <w:spacing w:line="228" w:lineRule="auto"/>
        <w:jc w:val="both"/>
      </w:pPr>
    </w:p>
    <w:p w:rsidR="00294D7F" w:rsidRPr="00B131BB" w:rsidRDefault="00294D7F" w:rsidP="00B131BB">
      <w:pPr>
        <w:pStyle w:val="ConsPlusNormal"/>
        <w:spacing w:line="228" w:lineRule="auto"/>
        <w:jc w:val="center"/>
        <w:outlineLvl w:val="2"/>
      </w:pPr>
      <w:r w:rsidRPr="00B131BB">
        <w:t>1. Инвестор</w:t>
      </w:r>
    </w:p>
    <w:p w:rsidR="00294D7F" w:rsidRPr="00B131BB" w:rsidRDefault="00294D7F" w:rsidP="00B131BB">
      <w:pPr>
        <w:pStyle w:val="ConsPlusNormal"/>
        <w:spacing w:line="228" w:lineRule="auto"/>
        <w:jc w:val="both"/>
        <w:rPr>
          <w:sz w:val="1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628"/>
      </w:tblGrid>
      <w:tr w:rsidR="00C76EFE" w:rsidRPr="00B131BB" w:rsidTr="00B131BB">
        <w:tc>
          <w:tcPr>
            <w:tcW w:w="5386" w:type="dxa"/>
            <w:tcMar>
              <w:top w:w="28" w:type="dxa"/>
              <w:bottom w:w="28" w:type="dxa"/>
            </w:tcMar>
          </w:tcPr>
          <w:p w:rsidR="00294D7F" w:rsidRPr="00B131BB" w:rsidRDefault="00294D7F" w:rsidP="00B131BB">
            <w:pPr>
              <w:pStyle w:val="ConsPlusNormal"/>
              <w:spacing w:line="228" w:lineRule="auto"/>
            </w:pPr>
            <w:r w:rsidRPr="00B131BB">
              <w:t>Полное наименование организации</w:t>
            </w:r>
          </w:p>
        </w:tc>
        <w:tc>
          <w:tcPr>
            <w:tcW w:w="3628"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386" w:type="dxa"/>
            <w:tcMar>
              <w:top w:w="28" w:type="dxa"/>
              <w:bottom w:w="28" w:type="dxa"/>
            </w:tcMar>
          </w:tcPr>
          <w:p w:rsidR="00294D7F" w:rsidRPr="00B131BB" w:rsidRDefault="00294D7F" w:rsidP="00B131BB">
            <w:pPr>
              <w:pStyle w:val="ConsPlusNormal"/>
              <w:spacing w:line="228" w:lineRule="auto"/>
            </w:pPr>
            <w:r w:rsidRPr="00B131BB">
              <w:t>Почтовый и юридический адреса</w:t>
            </w:r>
          </w:p>
        </w:tc>
        <w:tc>
          <w:tcPr>
            <w:tcW w:w="3628"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386" w:type="dxa"/>
            <w:tcMar>
              <w:top w:w="28" w:type="dxa"/>
              <w:bottom w:w="28" w:type="dxa"/>
            </w:tcMar>
          </w:tcPr>
          <w:p w:rsidR="00294D7F" w:rsidRPr="00B131BB" w:rsidRDefault="00294D7F" w:rsidP="00B131BB">
            <w:pPr>
              <w:pStyle w:val="ConsPlusNormal"/>
              <w:spacing w:line="228" w:lineRule="auto"/>
              <w:rPr>
                <w:szCs w:val="28"/>
              </w:rPr>
            </w:pPr>
            <w:r w:rsidRPr="00B131BB">
              <w:rPr>
                <w:szCs w:val="28"/>
              </w:rPr>
              <w:t>Контактные реквизиты</w:t>
            </w:r>
            <w:r w:rsidR="008E4C07" w:rsidRPr="00B131BB">
              <w:rPr>
                <w:szCs w:val="28"/>
              </w:rPr>
              <w:br/>
            </w:r>
            <w:r w:rsidRPr="00B131BB">
              <w:rPr>
                <w:szCs w:val="28"/>
              </w:rPr>
              <w:t>(телефон, факс,</w:t>
            </w:r>
            <w:r w:rsidR="008E4C07" w:rsidRPr="00B131BB">
              <w:rPr>
                <w:szCs w:val="28"/>
              </w:rPr>
              <w:t xml:space="preserve"> </w:t>
            </w:r>
            <w:r w:rsidRPr="00B131BB">
              <w:rPr>
                <w:szCs w:val="28"/>
              </w:rPr>
              <w:t>E-</w:t>
            </w:r>
            <w:proofErr w:type="spellStart"/>
            <w:r w:rsidRPr="00B131BB">
              <w:rPr>
                <w:szCs w:val="28"/>
              </w:rPr>
              <w:t>mail</w:t>
            </w:r>
            <w:proofErr w:type="spellEnd"/>
            <w:r w:rsidRPr="00B131BB">
              <w:rPr>
                <w:szCs w:val="28"/>
              </w:rPr>
              <w:t>)</w:t>
            </w:r>
          </w:p>
        </w:tc>
        <w:tc>
          <w:tcPr>
            <w:tcW w:w="3628"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386" w:type="dxa"/>
            <w:tcMar>
              <w:top w:w="28" w:type="dxa"/>
              <w:bottom w:w="28" w:type="dxa"/>
            </w:tcMar>
          </w:tcPr>
          <w:p w:rsidR="00294D7F" w:rsidRPr="00B131BB" w:rsidRDefault="00294D7F" w:rsidP="00B131BB">
            <w:pPr>
              <w:pStyle w:val="ConsPlusNormal"/>
              <w:spacing w:line="228" w:lineRule="auto"/>
            </w:pPr>
            <w:r w:rsidRPr="00B131BB">
              <w:t>Фамилия, имя, отчество (</w:t>
            </w:r>
            <w:r w:rsidR="00A82213" w:rsidRPr="00B131BB">
              <w:t xml:space="preserve">полностью, отчество </w:t>
            </w:r>
            <w:r w:rsidR="008E4C07" w:rsidRPr="00B131BB">
              <w:t>–</w:t>
            </w:r>
            <w:r w:rsidR="00A82213" w:rsidRPr="00B131BB">
              <w:t xml:space="preserve"> при наличии</w:t>
            </w:r>
            <w:r w:rsidRPr="00B131BB">
              <w:t>), должность руководителя</w:t>
            </w:r>
          </w:p>
        </w:tc>
        <w:tc>
          <w:tcPr>
            <w:tcW w:w="3628"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386" w:type="dxa"/>
            <w:tcMar>
              <w:top w:w="28" w:type="dxa"/>
              <w:bottom w:w="28" w:type="dxa"/>
            </w:tcMar>
          </w:tcPr>
          <w:p w:rsidR="008E4C07" w:rsidRPr="00B131BB" w:rsidRDefault="00294D7F" w:rsidP="00B131BB">
            <w:pPr>
              <w:pStyle w:val="ConsPlusNormal"/>
              <w:spacing w:line="228" w:lineRule="auto"/>
              <w:rPr>
                <w:szCs w:val="28"/>
              </w:rPr>
            </w:pPr>
            <w:proofErr w:type="gramStart"/>
            <w:r w:rsidRPr="00B131BB">
              <w:rPr>
                <w:szCs w:val="28"/>
              </w:rPr>
              <w:t>Фамилия, имя, отчество (</w:t>
            </w:r>
            <w:r w:rsidR="00A82213" w:rsidRPr="00B131BB">
              <w:rPr>
                <w:szCs w:val="28"/>
              </w:rPr>
              <w:t xml:space="preserve">полностью, отчество </w:t>
            </w:r>
            <w:r w:rsidR="008E4C07" w:rsidRPr="00B131BB">
              <w:rPr>
                <w:szCs w:val="28"/>
              </w:rPr>
              <w:t>–</w:t>
            </w:r>
            <w:r w:rsidR="00A82213" w:rsidRPr="00B131BB">
              <w:rPr>
                <w:szCs w:val="28"/>
              </w:rPr>
              <w:t xml:space="preserve"> при наличии</w:t>
            </w:r>
            <w:r w:rsidRPr="00B131BB">
              <w:rPr>
                <w:szCs w:val="28"/>
              </w:rPr>
              <w:t xml:space="preserve">) контактного лица или ответственного исполнителя, контактные реквизиты </w:t>
            </w:r>
            <w:proofErr w:type="gramEnd"/>
          </w:p>
          <w:p w:rsidR="00294D7F" w:rsidRPr="00B131BB" w:rsidRDefault="00294D7F" w:rsidP="00B131BB">
            <w:pPr>
              <w:pStyle w:val="ConsPlusNormal"/>
              <w:spacing w:line="228" w:lineRule="auto"/>
              <w:rPr>
                <w:szCs w:val="28"/>
              </w:rPr>
            </w:pPr>
            <w:r w:rsidRPr="00B131BB">
              <w:rPr>
                <w:szCs w:val="28"/>
              </w:rPr>
              <w:t>(телефон, факс,</w:t>
            </w:r>
            <w:r w:rsidR="008E4C07" w:rsidRPr="00B131BB">
              <w:rPr>
                <w:szCs w:val="28"/>
              </w:rPr>
              <w:t xml:space="preserve"> </w:t>
            </w:r>
            <w:r w:rsidRPr="00B131BB">
              <w:rPr>
                <w:szCs w:val="28"/>
              </w:rPr>
              <w:t>E-</w:t>
            </w:r>
            <w:proofErr w:type="spellStart"/>
            <w:r w:rsidRPr="00B131BB">
              <w:rPr>
                <w:szCs w:val="28"/>
              </w:rPr>
              <w:t>mail</w:t>
            </w:r>
            <w:proofErr w:type="spellEnd"/>
            <w:r w:rsidRPr="00B131BB">
              <w:rPr>
                <w:szCs w:val="28"/>
              </w:rPr>
              <w:t>)</w:t>
            </w:r>
          </w:p>
        </w:tc>
        <w:tc>
          <w:tcPr>
            <w:tcW w:w="3628" w:type="dxa"/>
            <w:tcMar>
              <w:top w:w="28" w:type="dxa"/>
              <w:bottom w:w="28" w:type="dxa"/>
            </w:tcMar>
          </w:tcPr>
          <w:p w:rsidR="00294D7F" w:rsidRPr="00B131BB" w:rsidRDefault="00294D7F" w:rsidP="00B131BB">
            <w:pPr>
              <w:pStyle w:val="ConsPlusNormal"/>
              <w:spacing w:line="228" w:lineRule="auto"/>
            </w:pPr>
          </w:p>
        </w:tc>
      </w:tr>
      <w:tr w:rsidR="00294D7F" w:rsidRPr="00B131BB" w:rsidTr="00B131BB">
        <w:tc>
          <w:tcPr>
            <w:tcW w:w="5386" w:type="dxa"/>
            <w:tcMar>
              <w:top w:w="28" w:type="dxa"/>
              <w:bottom w:w="28" w:type="dxa"/>
            </w:tcMar>
          </w:tcPr>
          <w:p w:rsidR="00294D7F" w:rsidRPr="00B131BB" w:rsidRDefault="00294D7F" w:rsidP="00B131BB">
            <w:pPr>
              <w:pStyle w:val="ConsPlusNormal"/>
              <w:spacing w:line="228" w:lineRule="auto"/>
            </w:pPr>
            <w:r w:rsidRPr="00B131BB">
              <w:t>Сведения об учредителях</w:t>
            </w:r>
          </w:p>
        </w:tc>
        <w:tc>
          <w:tcPr>
            <w:tcW w:w="3628" w:type="dxa"/>
            <w:tcMar>
              <w:top w:w="28" w:type="dxa"/>
              <w:bottom w:w="28" w:type="dxa"/>
            </w:tcMar>
          </w:tcPr>
          <w:p w:rsidR="00294D7F" w:rsidRPr="00B131BB" w:rsidRDefault="00294D7F" w:rsidP="00B131BB">
            <w:pPr>
              <w:pStyle w:val="ConsPlusNormal"/>
              <w:spacing w:line="228" w:lineRule="auto"/>
            </w:pPr>
          </w:p>
        </w:tc>
      </w:tr>
    </w:tbl>
    <w:p w:rsidR="00294D7F" w:rsidRPr="00B131BB" w:rsidRDefault="00294D7F" w:rsidP="00B131BB">
      <w:pPr>
        <w:pStyle w:val="ConsPlusNormal"/>
        <w:spacing w:line="228" w:lineRule="auto"/>
        <w:jc w:val="both"/>
      </w:pPr>
    </w:p>
    <w:p w:rsidR="00294D7F" w:rsidRPr="00B131BB" w:rsidRDefault="00294D7F" w:rsidP="00B131BB">
      <w:pPr>
        <w:pStyle w:val="ConsPlusNormal"/>
        <w:spacing w:line="228" w:lineRule="auto"/>
        <w:jc w:val="center"/>
        <w:outlineLvl w:val="2"/>
      </w:pPr>
      <w:r w:rsidRPr="00B131BB">
        <w:t>2. Общая информация об инвесторе</w:t>
      </w:r>
    </w:p>
    <w:p w:rsidR="00294D7F" w:rsidRPr="00B131BB" w:rsidRDefault="00294D7F" w:rsidP="00B131BB">
      <w:pPr>
        <w:pStyle w:val="ConsPlusNormal"/>
        <w:spacing w:line="228" w:lineRule="auto"/>
        <w:jc w:val="both"/>
        <w:rPr>
          <w:sz w:val="1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458"/>
      </w:tblGrid>
      <w:tr w:rsidR="00C76EFE" w:rsidRPr="00B131BB" w:rsidTr="00B131BB">
        <w:tc>
          <w:tcPr>
            <w:tcW w:w="5613" w:type="dxa"/>
            <w:tcMar>
              <w:top w:w="28" w:type="dxa"/>
              <w:bottom w:w="28" w:type="dxa"/>
            </w:tcMar>
          </w:tcPr>
          <w:p w:rsidR="00294D7F" w:rsidRPr="00B131BB" w:rsidRDefault="00294D7F" w:rsidP="00B131BB">
            <w:pPr>
              <w:pStyle w:val="ConsPlusNormal"/>
              <w:spacing w:line="228" w:lineRule="auto"/>
            </w:pPr>
            <w:r w:rsidRPr="00B131BB">
              <w:t>Основная деятельность организации и производимая продукция</w:t>
            </w:r>
          </w:p>
        </w:tc>
        <w:tc>
          <w:tcPr>
            <w:tcW w:w="3458" w:type="dxa"/>
            <w:tcMar>
              <w:top w:w="28" w:type="dxa"/>
              <w:bottom w:w="28" w:type="dxa"/>
            </w:tcMar>
          </w:tcPr>
          <w:p w:rsidR="00294D7F" w:rsidRPr="00B131BB" w:rsidRDefault="00294D7F" w:rsidP="00B131BB">
            <w:pPr>
              <w:pStyle w:val="ConsPlusNormal"/>
              <w:spacing w:line="228" w:lineRule="auto"/>
            </w:pPr>
          </w:p>
        </w:tc>
      </w:tr>
      <w:tr w:rsidR="00294D7F" w:rsidRPr="00B131BB" w:rsidTr="00B131BB">
        <w:tc>
          <w:tcPr>
            <w:tcW w:w="5613" w:type="dxa"/>
            <w:tcMar>
              <w:top w:w="28" w:type="dxa"/>
              <w:bottom w:w="28" w:type="dxa"/>
            </w:tcMar>
          </w:tcPr>
          <w:p w:rsidR="00294D7F" w:rsidRPr="00B131BB" w:rsidRDefault="00294D7F" w:rsidP="00B131BB">
            <w:pPr>
              <w:pStyle w:val="ConsPlusNormal"/>
              <w:spacing w:line="228" w:lineRule="auto"/>
            </w:pPr>
            <w:r w:rsidRPr="00B131BB">
              <w:t>Имеющиеся производственные мощности</w:t>
            </w:r>
          </w:p>
        </w:tc>
        <w:tc>
          <w:tcPr>
            <w:tcW w:w="3458" w:type="dxa"/>
            <w:tcMar>
              <w:top w:w="28" w:type="dxa"/>
              <w:bottom w:w="28" w:type="dxa"/>
            </w:tcMar>
          </w:tcPr>
          <w:p w:rsidR="00294D7F" w:rsidRPr="00B131BB" w:rsidRDefault="00294D7F" w:rsidP="00B131BB">
            <w:pPr>
              <w:pStyle w:val="ConsPlusNormal"/>
              <w:spacing w:line="228" w:lineRule="auto"/>
            </w:pPr>
          </w:p>
        </w:tc>
      </w:tr>
    </w:tbl>
    <w:p w:rsidR="00294D7F" w:rsidRPr="00B131BB" w:rsidRDefault="00294D7F" w:rsidP="00B131BB">
      <w:pPr>
        <w:pStyle w:val="ConsPlusNormal"/>
        <w:spacing w:line="228" w:lineRule="auto"/>
        <w:jc w:val="both"/>
      </w:pPr>
    </w:p>
    <w:p w:rsidR="00294D7F" w:rsidRPr="00B131BB" w:rsidRDefault="00294D7F" w:rsidP="00B131BB">
      <w:pPr>
        <w:pStyle w:val="ConsPlusNormal"/>
        <w:spacing w:line="228" w:lineRule="auto"/>
        <w:jc w:val="center"/>
        <w:outlineLvl w:val="2"/>
      </w:pPr>
      <w:r w:rsidRPr="00B131BB">
        <w:t>3. Краткое содержание инвестиционного проекта</w:t>
      </w:r>
    </w:p>
    <w:p w:rsidR="00294D7F" w:rsidRPr="00B131BB" w:rsidRDefault="00294D7F" w:rsidP="00B131BB">
      <w:pPr>
        <w:pStyle w:val="ConsPlusNormal"/>
        <w:spacing w:line="228" w:lineRule="auto"/>
        <w:jc w:val="both"/>
        <w:rPr>
          <w:sz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3826"/>
      </w:tblGrid>
      <w:tr w:rsidR="00C76EFE" w:rsidRPr="00B131BB" w:rsidTr="00B131BB">
        <w:tc>
          <w:tcPr>
            <w:tcW w:w="5245" w:type="dxa"/>
            <w:tcMar>
              <w:top w:w="28" w:type="dxa"/>
              <w:bottom w:w="28" w:type="dxa"/>
            </w:tcMar>
          </w:tcPr>
          <w:p w:rsidR="00294D7F" w:rsidRPr="00B131BB" w:rsidRDefault="00294D7F" w:rsidP="00B131BB">
            <w:pPr>
              <w:pStyle w:val="ConsPlusNormal"/>
              <w:spacing w:line="228" w:lineRule="auto"/>
            </w:pPr>
            <w:r w:rsidRPr="00B131BB">
              <w:t>Месторасположение (населенный пункт, месторождение, прочее)</w:t>
            </w:r>
          </w:p>
        </w:tc>
        <w:tc>
          <w:tcPr>
            <w:tcW w:w="3826"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28" w:lineRule="auto"/>
            </w:pPr>
            <w:r w:rsidRPr="00B131BB">
              <w:t>Цель инвестиционного проекта</w:t>
            </w:r>
          </w:p>
          <w:p w:rsidR="00294D7F" w:rsidRPr="00B131BB" w:rsidRDefault="00294D7F" w:rsidP="00B131BB">
            <w:pPr>
              <w:pStyle w:val="ConsPlusNormal"/>
              <w:spacing w:line="228" w:lineRule="auto"/>
            </w:pPr>
            <w:r w:rsidRPr="00B131BB">
              <w:t xml:space="preserve">Вид деятельности по </w:t>
            </w:r>
            <w:hyperlink r:id="rId20" w:history="1">
              <w:r w:rsidRPr="00B131BB">
                <w:t>ОКВЭД</w:t>
              </w:r>
            </w:hyperlink>
          </w:p>
        </w:tc>
        <w:tc>
          <w:tcPr>
            <w:tcW w:w="3826"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28" w:lineRule="auto"/>
            </w:pPr>
            <w:r w:rsidRPr="00B131BB">
              <w:t>Производимые по инвестиционному проекту товары (работы, услуги)</w:t>
            </w:r>
          </w:p>
        </w:tc>
        <w:tc>
          <w:tcPr>
            <w:tcW w:w="3826"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28" w:lineRule="auto"/>
            </w:pPr>
            <w:r w:rsidRPr="00B131BB">
              <w:t xml:space="preserve">Существующий и прогнозируемый спрос, возможности экспорта, </w:t>
            </w:r>
            <w:proofErr w:type="spellStart"/>
            <w:r w:rsidRPr="00B131BB">
              <w:t>импортозамещения</w:t>
            </w:r>
            <w:proofErr w:type="spellEnd"/>
            <w:r w:rsidRPr="00B131BB">
              <w:t xml:space="preserve"> продукции</w:t>
            </w:r>
          </w:p>
        </w:tc>
        <w:tc>
          <w:tcPr>
            <w:tcW w:w="3826" w:type="dxa"/>
            <w:tcMar>
              <w:top w:w="28" w:type="dxa"/>
              <w:bottom w:w="28" w:type="dxa"/>
            </w:tcMar>
          </w:tcPr>
          <w:p w:rsidR="00294D7F" w:rsidRPr="00B131BB" w:rsidRDefault="00294D7F" w:rsidP="00B131BB">
            <w:pPr>
              <w:pStyle w:val="ConsPlusNormal"/>
              <w:spacing w:line="228"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Ориентировочный объем инвестиций</w:t>
            </w:r>
          </w:p>
        </w:tc>
        <w:tc>
          <w:tcPr>
            <w:tcW w:w="3826" w:type="dxa"/>
            <w:tcMar>
              <w:top w:w="28" w:type="dxa"/>
              <w:bottom w:w="28" w:type="dxa"/>
            </w:tcMar>
          </w:tcPr>
          <w:p w:rsidR="00294D7F" w:rsidRPr="00B131BB" w:rsidRDefault="00294D7F" w:rsidP="00B131BB">
            <w:pPr>
              <w:pStyle w:val="ConsPlusNormal"/>
              <w:spacing w:line="235" w:lineRule="auto"/>
            </w:pPr>
            <w:r w:rsidRPr="00B131BB">
              <w:t xml:space="preserve">всего </w:t>
            </w:r>
            <w:r w:rsidRPr="00B131BB">
              <w:rPr>
                <w:color w:val="000000" w:themeColor="text1"/>
              </w:rPr>
              <w:t>______________ т</w:t>
            </w:r>
            <w:r w:rsidRPr="00B131BB">
              <w:t>ыс. рублей;</w:t>
            </w:r>
          </w:p>
          <w:p w:rsidR="00294D7F" w:rsidRPr="00B131BB" w:rsidRDefault="00294D7F" w:rsidP="00B131BB">
            <w:pPr>
              <w:pStyle w:val="ConsPlusNormal"/>
              <w:spacing w:line="235" w:lineRule="auto"/>
            </w:pPr>
            <w:r w:rsidRPr="00B131BB">
              <w:t>в том числе капитальные вложения ____________ тыс. рублей</w:t>
            </w: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Объем финансовых средств на инвестиционный проект</w:t>
            </w:r>
          </w:p>
        </w:tc>
        <w:tc>
          <w:tcPr>
            <w:tcW w:w="3826" w:type="dxa"/>
            <w:tcMar>
              <w:top w:w="28" w:type="dxa"/>
              <w:bottom w:w="28" w:type="dxa"/>
            </w:tcMar>
          </w:tcPr>
          <w:p w:rsidR="00294D7F" w:rsidRPr="00B131BB" w:rsidRDefault="00294D7F" w:rsidP="00B131BB">
            <w:pPr>
              <w:pStyle w:val="ConsPlusNormal"/>
              <w:spacing w:line="235" w:lineRule="auto"/>
            </w:pPr>
            <w:r w:rsidRPr="00B131BB">
              <w:t>всего ______________ тыс. рублей;</w:t>
            </w:r>
          </w:p>
          <w:p w:rsidR="00294D7F" w:rsidRPr="00B131BB" w:rsidRDefault="00294D7F" w:rsidP="00B131BB">
            <w:pPr>
              <w:pStyle w:val="ConsPlusNormal"/>
              <w:spacing w:line="235" w:lineRule="auto"/>
            </w:pPr>
            <w:r w:rsidRPr="00B131BB">
              <w:t>из них:</w:t>
            </w:r>
          </w:p>
          <w:p w:rsidR="00294D7F" w:rsidRPr="00B131BB" w:rsidRDefault="00294D7F" w:rsidP="00B131BB">
            <w:pPr>
              <w:pStyle w:val="ConsPlusNormal"/>
              <w:spacing w:line="235" w:lineRule="auto"/>
            </w:pPr>
            <w:r w:rsidRPr="00B131BB">
              <w:t>собственные средства организаций _________ тыс. рублей;</w:t>
            </w:r>
          </w:p>
          <w:p w:rsidR="00294D7F" w:rsidRPr="00B131BB" w:rsidRDefault="00294D7F" w:rsidP="00B131BB">
            <w:pPr>
              <w:pStyle w:val="ConsPlusNormal"/>
              <w:spacing w:line="235" w:lineRule="auto"/>
            </w:pPr>
            <w:r w:rsidRPr="00B131BB">
              <w:t>средства областного бюджета __________тыс. рублей;</w:t>
            </w:r>
          </w:p>
          <w:p w:rsidR="00294D7F" w:rsidRPr="00B131BB" w:rsidRDefault="00294D7F" w:rsidP="00B131BB">
            <w:pPr>
              <w:pStyle w:val="ConsPlusNormal"/>
              <w:spacing w:line="235" w:lineRule="auto"/>
            </w:pPr>
            <w:r w:rsidRPr="00B131BB">
              <w:t>заемные средства ____ тыс. рублей;</w:t>
            </w:r>
          </w:p>
          <w:p w:rsidR="00294D7F" w:rsidRPr="00B131BB" w:rsidRDefault="00294D7F" w:rsidP="00B131BB">
            <w:pPr>
              <w:pStyle w:val="ConsPlusNormal"/>
              <w:spacing w:line="235" w:lineRule="auto"/>
            </w:pPr>
            <w:proofErr w:type="gramStart"/>
            <w:r w:rsidRPr="00B131BB">
              <w:t>другое</w:t>
            </w:r>
            <w:proofErr w:type="gramEnd"/>
            <w:r w:rsidRPr="00B131BB">
              <w:t xml:space="preserve"> (указать) _____ тыс. рублей</w:t>
            </w: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Срок окупаемости дисконтированный</w:t>
            </w:r>
          </w:p>
        </w:tc>
        <w:tc>
          <w:tcPr>
            <w:tcW w:w="3826" w:type="dxa"/>
            <w:tcMar>
              <w:top w:w="28" w:type="dxa"/>
              <w:bottom w:w="28" w:type="dxa"/>
            </w:tcMar>
          </w:tcPr>
          <w:p w:rsidR="00294D7F" w:rsidRPr="00B131BB" w:rsidRDefault="00294D7F" w:rsidP="00B131BB">
            <w:pPr>
              <w:pStyle w:val="ConsPlusNormal"/>
              <w:spacing w:line="235" w:lineRule="auto"/>
            </w:pPr>
            <w:r w:rsidRPr="00B131BB">
              <w:t>_____ лет ________ месяцев</w:t>
            </w: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 xml:space="preserve">Возможность привлечения стороннего инвестора (да/нет, объем участия </w:t>
            </w:r>
            <w:proofErr w:type="gramStart"/>
            <w:r w:rsidRPr="00B131BB">
              <w:t>в</w:t>
            </w:r>
            <w:proofErr w:type="gramEnd"/>
            <w:r w:rsidRPr="00B131BB">
              <w:t xml:space="preserve"> %)</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Сроки реализации инвестиционного проекта:</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 начало реализации (квартал, год)</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 этапы</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 ввод в эксплуатацию (квартал, год)</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Описание стадии реализации на момент подготовки информации</w:t>
            </w:r>
          </w:p>
        </w:tc>
        <w:tc>
          <w:tcPr>
            <w:tcW w:w="3826"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245" w:type="dxa"/>
            <w:tcMar>
              <w:top w:w="28" w:type="dxa"/>
              <w:bottom w:w="28" w:type="dxa"/>
            </w:tcMar>
          </w:tcPr>
          <w:p w:rsidR="00294D7F" w:rsidRPr="00B131BB" w:rsidRDefault="00294D7F" w:rsidP="00B131BB">
            <w:pPr>
              <w:pStyle w:val="ConsPlusNormal"/>
              <w:spacing w:line="235" w:lineRule="auto"/>
            </w:pPr>
            <w:r w:rsidRPr="00B131BB">
              <w:t>Наличие проектно-сметной документации</w:t>
            </w:r>
          </w:p>
        </w:tc>
        <w:tc>
          <w:tcPr>
            <w:tcW w:w="3826"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5245" w:type="dxa"/>
            <w:tcMar>
              <w:top w:w="28" w:type="dxa"/>
              <w:bottom w:w="28" w:type="dxa"/>
            </w:tcMar>
          </w:tcPr>
          <w:p w:rsidR="00294D7F" w:rsidRPr="00B131BB" w:rsidRDefault="00294D7F" w:rsidP="00B131BB">
            <w:pPr>
              <w:pStyle w:val="ConsPlusNormal"/>
              <w:spacing w:line="235" w:lineRule="auto"/>
            </w:pPr>
            <w:proofErr w:type="spellStart"/>
            <w:r w:rsidRPr="00B131BB">
              <w:t>Экологичность</w:t>
            </w:r>
            <w:proofErr w:type="spellEnd"/>
            <w:r w:rsidRPr="00B131BB">
              <w:t xml:space="preserve"> производства (класс опасности производства и основных отходов производства)</w:t>
            </w:r>
          </w:p>
        </w:tc>
        <w:tc>
          <w:tcPr>
            <w:tcW w:w="3826" w:type="dxa"/>
            <w:tcMar>
              <w:top w:w="28" w:type="dxa"/>
              <w:bottom w:w="28" w:type="dxa"/>
            </w:tcMar>
          </w:tcPr>
          <w:p w:rsidR="00294D7F" w:rsidRPr="00B131BB" w:rsidRDefault="00294D7F" w:rsidP="00B131BB">
            <w:pPr>
              <w:pStyle w:val="ConsPlusNormal"/>
              <w:spacing w:line="235" w:lineRule="auto"/>
            </w:pPr>
          </w:p>
        </w:tc>
      </w:tr>
    </w:tbl>
    <w:p w:rsidR="00294D7F" w:rsidRPr="00B131BB" w:rsidRDefault="00294D7F" w:rsidP="00B131BB">
      <w:pPr>
        <w:pStyle w:val="ConsPlusNormal"/>
        <w:spacing w:line="235" w:lineRule="auto"/>
        <w:jc w:val="both"/>
      </w:pPr>
    </w:p>
    <w:p w:rsidR="00294D7F" w:rsidRPr="00B131BB" w:rsidRDefault="00294D7F" w:rsidP="00B131BB">
      <w:pPr>
        <w:pStyle w:val="ConsPlusNormal"/>
        <w:spacing w:line="235" w:lineRule="auto"/>
        <w:jc w:val="center"/>
        <w:outlineLvl w:val="2"/>
      </w:pPr>
      <w:r w:rsidRPr="00B131BB">
        <w:t>4. Технические требования: ресурсы и инфраструктура</w:t>
      </w:r>
    </w:p>
    <w:p w:rsidR="00294D7F" w:rsidRPr="00B131BB" w:rsidRDefault="00294D7F" w:rsidP="00B131BB">
      <w:pPr>
        <w:pStyle w:val="ConsPlusNormal"/>
        <w:spacing w:line="235" w:lineRule="auto"/>
        <w:jc w:val="center"/>
      </w:pPr>
      <w:r w:rsidRPr="00B131BB">
        <w:t>для реализации инвестиционного проекта</w:t>
      </w:r>
    </w:p>
    <w:p w:rsidR="00294D7F" w:rsidRPr="00B131BB" w:rsidRDefault="00294D7F" w:rsidP="00B131BB">
      <w:pPr>
        <w:pStyle w:val="ConsPlusNormal"/>
        <w:spacing w:line="235" w:lineRule="auto"/>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9"/>
        <w:gridCol w:w="3458"/>
      </w:tblGrid>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Площадь земельного участка (м</w:t>
            </w:r>
            <w:proofErr w:type="gramStart"/>
            <w:r w:rsidRPr="00B131BB">
              <w:rPr>
                <w:vertAlign w:val="superscript"/>
              </w:rPr>
              <w:t>2</w:t>
            </w:r>
            <w:proofErr w:type="gramEnd"/>
            <w:r w:rsidRPr="00B131BB">
              <w:t>)</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Трудовые ресурсы</w:t>
            </w:r>
          </w:p>
        </w:tc>
        <w:tc>
          <w:tcPr>
            <w:tcW w:w="3458" w:type="dxa"/>
            <w:tcMar>
              <w:top w:w="28" w:type="dxa"/>
              <w:bottom w:w="28" w:type="dxa"/>
            </w:tcMar>
          </w:tcPr>
          <w:p w:rsidR="00294D7F" w:rsidRPr="00B131BB" w:rsidRDefault="00294D7F" w:rsidP="00B131BB">
            <w:pPr>
              <w:pStyle w:val="ConsPlusNormal"/>
              <w:spacing w:line="235" w:lineRule="auto"/>
            </w:pPr>
            <w:r w:rsidRPr="00B131BB">
              <w:t>всего __________ человек,</w:t>
            </w:r>
          </w:p>
          <w:p w:rsidR="00294D7F" w:rsidRPr="00B131BB" w:rsidRDefault="00294D7F" w:rsidP="00B131BB">
            <w:pPr>
              <w:pStyle w:val="ConsPlusNormal"/>
              <w:spacing w:line="235" w:lineRule="auto"/>
            </w:pPr>
            <w:r w:rsidRPr="00B131BB">
              <w:t>в том числе (указать по специальностям):</w:t>
            </w: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Водоснабжение (м</w:t>
            </w:r>
            <w:r w:rsidRPr="00B131BB">
              <w:rPr>
                <w:vertAlign w:val="superscript"/>
              </w:rPr>
              <w:t>3</w:t>
            </w:r>
            <w:r w:rsidRPr="00B131BB">
              <w:t>/сутки)</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Электроснабжение (МВт)</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Теплоснабжение (Гкал)</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Газоснабжение (м</w:t>
            </w:r>
            <w:r w:rsidRPr="00B131BB">
              <w:rPr>
                <w:vertAlign w:val="superscript"/>
              </w:rPr>
              <w:t>3</w:t>
            </w:r>
            <w:r w:rsidRPr="00B131BB">
              <w:t>/год)</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Сырьевые ресурсы</w:t>
            </w:r>
          </w:p>
        </w:tc>
        <w:tc>
          <w:tcPr>
            <w:tcW w:w="3458"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Подъездные пути</w:t>
            </w:r>
          </w:p>
        </w:tc>
        <w:tc>
          <w:tcPr>
            <w:tcW w:w="3458"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5529" w:type="dxa"/>
            <w:tcMar>
              <w:top w:w="28" w:type="dxa"/>
              <w:bottom w:w="28" w:type="dxa"/>
            </w:tcMar>
          </w:tcPr>
          <w:p w:rsidR="00294D7F" w:rsidRPr="00B131BB" w:rsidRDefault="00294D7F" w:rsidP="00B131BB">
            <w:pPr>
              <w:pStyle w:val="ConsPlusNormal"/>
              <w:spacing w:line="235" w:lineRule="auto"/>
            </w:pPr>
            <w:r w:rsidRPr="00B131BB">
              <w:t>Наличие зданий и сооружений</w:t>
            </w:r>
          </w:p>
        </w:tc>
        <w:tc>
          <w:tcPr>
            <w:tcW w:w="3458" w:type="dxa"/>
            <w:tcMar>
              <w:top w:w="28" w:type="dxa"/>
              <w:bottom w:w="28" w:type="dxa"/>
            </w:tcMar>
          </w:tcPr>
          <w:p w:rsidR="00294D7F" w:rsidRPr="00B131BB" w:rsidRDefault="00294D7F" w:rsidP="00B131BB">
            <w:pPr>
              <w:pStyle w:val="ConsPlusNormal"/>
              <w:spacing w:line="235" w:lineRule="auto"/>
            </w:pPr>
          </w:p>
        </w:tc>
      </w:tr>
    </w:tbl>
    <w:p w:rsidR="0062366D" w:rsidRPr="00B131BB" w:rsidRDefault="0062366D" w:rsidP="00B131BB">
      <w:pPr>
        <w:pStyle w:val="ConsPlusNormal"/>
        <w:spacing w:line="235" w:lineRule="auto"/>
        <w:jc w:val="both"/>
        <w:rPr>
          <w:lang w:val="en-US"/>
        </w:rPr>
      </w:pPr>
    </w:p>
    <w:p w:rsidR="00294D7F" w:rsidRPr="00B131BB" w:rsidRDefault="00294D7F" w:rsidP="00B131BB">
      <w:pPr>
        <w:pStyle w:val="ConsPlusNormal"/>
        <w:spacing w:line="235" w:lineRule="auto"/>
        <w:jc w:val="center"/>
        <w:outlineLvl w:val="2"/>
      </w:pPr>
      <w:r w:rsidRPr="00B131BB">
        <w:t>5. Основные показатели инвестиционного проекта</w:t>
      </w:r>
    </w:p>
    <w:p w:rsidR="00294D7F" w:rsidRPr="00B131BB" w:rsidRDefault="00294D7F" w:rsidP="00B131BB">
      <w:pPr>
        <w:pStyle w:val="ConsPlusNormal"/>
        <w:spacing w:line="235" w:lineRule="auto"/>
        <w:jc w:val="center"/>
        <w:outlineLvl w:val="2"/>
        <w:rPr>
          <w:szCs w:val="28"/>
        </w:rPr>
      </w:pPr>
    </w:p>
    <w:tbl>
      <w:tblPr>
        <w:tblW w:w="90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993"/>
        <w:gridCol w:w="853"/>
        <w:gridCol w:w="853"/>
        <w:gridCol w:w="854"/>
        <w:gridCol w:w="712"/>
      </w:tblGrid>
      <w:tr w:rsidR="00C76EFE" w:rsidRPr="00B131BB" w:rsidTr="00B131BB">
        <w:tc>
          <w:tcPr>
            <w:tcW w:w="4762" w:type="dxa"/>
            <w:tcMar>
              <w:top w:w="28" w:type="dxa"/>
              <w:bottom w:w="28" w:type="dxa"/>
            </w:tcMar>
          </w:tcPr>
          <w:p w:rsidR="00294D7F" w:rsidRPr="00B131BB" w:rsidRDefault="00294D7F" w:rsidP="00B131BB">
            <w:pPr>
              <w:pStyle w:val="ConsPlusNormal"/>
              <w:spacing w:line="235" w:lineRule="auto"/>
              <w:jc w:val="center"/>
            </w:pPr>
            <w:r w:rsidRPr="00B131BB">
              <w:t>Наименование показателя</w:t>
            </w:r>
          </w:p>
        </w:tc>
        <w:tc>
          <w:tcPr>
            <w:tcW w:w="993" w:type="dxa"/>
            <w:tcMar>
              <w:top w:w="28" w:type="dxa"/>
              <w:bottom w:w="28" w:type="dxa"/>
            </w:tcMar>
          </w:tcPr>
          <w:p w:rsidR="00294D7F" w:rsidRPr="00B131BB" w:rsidRDefault="00294D7F" w:rsidP="00B131BB">
            <w:pPr>
              <w:pStyle w:val="ConsPlusNormal"/>
              <w:spacing w:line="235" w:lineRule="auto"/>
              <w:jc w:val="center"/>
            </w:pPr>
            <w:r w:rsidRPr="00B131BB">
              <w:t>Всего</w:t>
            </w:r>
          </w:p>
        </w:tc>
        <w:tc>
          <w:tcPr>
            <w:tcW w:w="853" w:type="dxa"/>
            <w:tcMar>
              <w:top w:w="28" w:type="dxa"/>
              <w:bottom w:w="28" w:type="dxa"/>
            </w:tcMar>
          </w:tcPr>
          <w:p w:rsidR="00294D7F" w:rsidRPr="00B131BB" w:rsidRDefault="00294D7F" w:rsidP="00B131BB">
            <w:pPr>
              <w:pStyle w:val="ConsPlusNormal"/>
              <w:spacing w:line="235" w:lineRule="auto"/>
              <w:jc w:val="center"/>
            </w:pPr>
            <w:r w:rsidRPr="00B131BB">
              <w:t>____ год</w:t>
            </w:r>
          </w:p>
        </w:tc>
        <w:tc>
          <w:tcPr>
            <w:tcW w:w="853" w:type="dxa"/>
            <w:tcMar>
              <w:top w:w="28" w:type="dxa"/>
              <w:bottom w:w="28" w:type="dxa"/>
            </w:tcMar>
          </w:tcPr>
          <w:p w:rsidR="00294D7F" w:rsidRPr="00B131BB" w:rsidRDefault="00294D7F" w:rsidP="00B131BB">
            <w:pPr>
              <w:pStyle w:val="ConsPlusNormal"/>
              <w:spacing w:line="235" w:lineRule="auto"/>
              <w:jc w:val="center"/>
            </w:pPr>
            <w:r w:rsidRPr="00B131BB">
              <w:t>____ год</w:t>
            </w:r>
          </w:p>
        </w:tc>
        <w:tc>
          <w:tcPr>
            <w:tcW w:w="854" w:type="dxa"/>
            <w:tcMar>
              <w:top w:w="28" w:type="dxa"/>
              <w:bottom w:w="28" w:type="dxa"/>
            </w:tcMar>
          </w:tcPr>
          <w:p w:rsidR="00294D7F" w:rsidRPr="00B131BB" w:rsidRDefault="00294D7F" w:rsidP="00B131BB">
            <w:pPr>
              <w:pStyle w:val="ConsPlusNormal"/>
              <w:spacing w:line="235" w:lineRule="auto"/>
              <w:jc w:val="center"/>
            </w:pPr>
            <w:r w:rsidRPr="00B131BB">
              <w:t>____ год</w:t>
            </w:r>
          </w:p>
        </w:tc>
        <w:tc>
          <w:tcPr>
            <w:tcW w:w="712" w:type="dxa"/>
            <w:tcMar>
              <w:top w:w="28" w:type="dxa"/>
              <w:bottom w:w="28" w:type="dxa"/>
            </w:tcMar>
          </w:tcPr>
          <w:p w:rsidR="00294D7F" w:rsidRPr="00B131BB" w:rsidRDefault="00294D7F" w:rsidP="00B131BB">
            <w:pPr>
              <w:pStyle w:val="ConsPlusNormal"/>
              <w:spacing w:line="235" w:lineRule="auto"/>
              <w:jc w:val="center"/>
            </w:pPr>
            <w:r w:rsidRPr="00B131BB">
              <w:t>...</w:t>
            </w:r>
          </w:p>
        </w:tc>
      </w:tr>
      <w:tr w:rsidR="00C76EFE" w:rsidRPr="00B131BB" w:rsidTr="00B131BB">
        <w:tc>
          <w:tcPr>
            <w:tcW w:w="4762" w:type="dxa"/>
            <w:tcMar>
              <w:top w:w="28" w:type="dxa"/>
              <w:bottom w:w="28" w:type="dxa"/>
            </w:tcMar>
          </w:tcPr>
          <w:p w:rsidR="00294D7F" w:rsidRPr="00B131BB" w:rsidRDefault="00294D7F" w:rsidP="00B131BB">
            <w:pPr>
              <w:pStyle w:val="ConsPlusNormal"/>
              <w:spacing w:line="235" w:lineRule="auto"/>
            </w:pPr>
            <w:r w:rsidRPr="00B131BB">
              <w:t>Ориентировочный объем инвестиций (с НДС)</w:t>
            </w:r>
            <w:r w:rsidR="008E4C07" w:rsidRPr="00B131BB">
              <w:t>, млн. руб.</w:t>
            </w:r>
          </w:p>
        </w:tc>
        <w:tc>
          <w:tcPr>
            <w:tcW w:w="99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4" w:type="dxa"/>
            <w:tcMar>
              <w:top w:w="28" w:type="dxa"/>
              <w:bottom w:w="28" w:type="dxa"/>
            </w:tcMar>
          </w:tcPr>
          <w:p w:rsidR="00294D7F" w:rsidRPr="00B131BB" w:rsidRDefault="00294D7F" w:rsidP="00B131BB">
            <w:pPr>
              <w:pStyle w:val="ConsPlusNormal"/>
              <w:spacing w:line="235" w:lineRule="auto"/>
            </w:pPr>
          </w:p>
        </w:tc>
        <w:tc>
          <w:tcPr>
            <w:tcW w:w="71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4762" w:type="dxa"/>
            <w:tcMar>
              <w:top w:w="28" w:type="dxa"/>
              <w:bottom w:w="28" w:type="dxa"/>
            </w:tcMar>
          </w:tcPr>
          <w:p w:rsidR="00294D7F" w:rsidRPr="00B131BB" w:rsidRDefault="00294D7F" w:rsidP="00B131BB">
            <w:pPr>
              <w:pStyle w:val="ConsPlusNormal"/>
              <w:spacing w:line="235" w:lineRule="auto"/>
            </w:pPr>
            <w:r w:rsidRPr="00B131BB">
              <w:t xml:space="preserve">В том числе капитальные вложения </w:t>
            </w:r>
            <w:r w:rsidR="008E4C07" w:rsidRPr="00B131BB">
              <w:br/>
            </w:r>
            <w:r w:rsidRPr="00B131BB">
              <w:t>(с НДС)</w:t>
            </w:r>
            <w:r w:rsidR="008E4C07" w:rsidRPr="00B131BB">
              <w:t>, млн. руб.</w:t>
            </w:r>
          </w:p>
        </w:tc>
        <w:tc>
          <w:tcPr>
            <w:tcW w:w="99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4" w:type="dxa"/>
            <w:tcMar>
              <w:top w:w="28" w:type="dxa"/>
              <w:bottom w:w="28" w:type="dxa"/>
            </w:tcMar>
          </w:tcPr>
          <w:p w:rsidR="00294D7F" w:rsidRPr="00B131BB" w:rsidRDefault="00294D7F" w:rsidP="00B131BB">
            <w:pPr>
              <w:pStyle w:val="ConsPlusNormal"/>
              <w:spacing w:line="235" w:lineRule="auto"/>
            </w:pPr>
          </w:p>
        </w:tc>
        <w:tc>
          <w:tcPr>
            <w:tcW w:w="71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4762" w:type="dxa"/>
            <w:tcMar>
              <w:top w:w="28" w:type="dxa"/>
              <w:bottom w:w="28" w:type="dxa"/>
            </w:tcMar>
          </w:tcPr>
          <w:p w:rsidR="00294D7F" w:rsidRPr="00B131BB" w:rsidRDefault="00294D7F" w:rsidP="00B131BB">
            <w:pPr>
              <w:pStyle w:val="ConsPlusNormal"/>
              <w:spacing w:line="235" w:lineRule="auto"/>
            </w:pPr>
            <w:r w:rsidRPr="00B131BB">
              <w:t>Число создаваемых рабочих мест, человек</w:t>
            </w:r>
          </w:p>
        </w:tc>
        <w:tc>
          <w:tcPr>
            <w:tcW w:w="99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4" w:type="dxa"/>
            <w:tcMar>
              <w:top w:w="28" w:type="dxa"/>
              <w:bottom w:w="28" w:type="dxa"/>
            </w:tcMar>
          </w:tcPr>
          <w:p w:rsidR="00294D7F" w:rsidRPr="00B131BB" w:rsidRDefault="00294D7F" w:rsidP="00B131BB">
            <w:pPr>
              <w:pStyle w:val="ConsPlusNormal"/>
              <w:spacing w:line="235" w:lineRule="auto"/>
            </w:pPr>
          </w:p>
        </w:tc>
        <w:tc>
          <w:tcPr>
            <w:tcW w:w="712"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4762" w:type="dxa"/>
            <w:tcMar>
              <w:top w:w="28" w:type="dxa"/>
              <w:bottom w:w="28" w:type="dxa"/>
            </w:tcMar>
          </w:tcPr>
          <w:p w:rsidR="00294D7F" w:rsidRPr="00B131BB" w:rsidRDefault="00294D7F" w:rsidP="00B131BB">
            <w:pPr>
              <w:pStyle w:val="ConsPlusNormal"/>
              <w:spacing w:line="235" w:lineRule="auto"/>
            </w:pPr>
            <w:r w:rsidRPr="00B131BB">
              <w:t>Среднемесячная заработная плата одного работника</w:t>
            </w:r>
            <w:r w:rsidR="008E4C07" w:rsidRPr="00B131BB">
              <w:t>, тыс. руб.</w:t>
            </w:r>
          </w:p>
        </w:tc>
        <w:tc>
          <w:tcPr>
            <w:tcW w:w="99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3" w:type="dxa"/>
            <w:tcMar>
              <w:top w:w="28" w:type="dxa"/>
              <w:bottom w:w="28" w:type="dxa"/>
            </w:tcMar>
          </w:tcPr>
          <w:p w:rsidR="00294D7F" w:rsidRPr="00B131BB" w:rsidRDefault="00294D7F" w:rsidP="00B131BB">
            <w:pPr>
              <w:pStyle w:val="ConsPlusNormal"/>
              <w:spacing w:line="235" w:lineRule="auto"/>
            </w:pPr>
          </w:p>
        </w:tc>
        <w:tc>
          <w:tcPr>
            <w:tcW w:w="854" w:type="dxa"/>
            <w:tcMar>
              <w:top w:w="28" w:type="dxa"/>
              <w:bottom w:w="28" w:type="dxa"/>
            </w:tcMar>
          </w:tcPr>
          <w:p w:rsidR="00294D7F" w:rsidRPr="00B131BB" w:rsidRDefault="00294D7F" w:rsidP="00B131BB">
            <w:pPr>
              <w:pStyle w:val="ConsPlusNormal"/>
              <w:spacing w:line="235" w:lineRule="auto"/>
            </w:pPr>
          </w:p>
        </w:tc>
        <w:tc>
          <w:tcPr>
            <w:tcW w:w="712" w:type="dxa"/>
            <w:tcMar>
              <w:top w:w="28" w:type="dxa"/>
              <w:bottom w:w="28" w:type="dxa"/>
            </w:tcMar>
          </w:tcPr>
          <w:p w:rsidR="00294D7F" w:rsidRPr="00B131BB" w:rsidRDefault="00294D7F" w:rsidP="00B131BB">
            <w:pPr>
              <w:pStyle w:val="ConsPlusNormal"/>
              <w:spacing w:line="235" w:lineRule="auto"/>
            </w:pPr>
          </w:p>
        </w:tc>
      </w:tr>
    </w:tbl>
    <w:p w:rsidR="00B131BB" w:rsidRDefault="00B131BB" w:rsidP="00B131BB">
      <w:pPr>
        <w:pStyle w:val="ConsPlusNormal"/>
        <w:spacing w:line="235" w:lineRule="auto"/>
        <w:jc w:val="center"/>
        <w:outlineLvl w:val="2"/>
      </w:pPr>
    </w:p>
    <w:p w:rsidR="00294D7F" w:rsidRPr="00B131BB" w:rsidRDefault="00294D7F" w:rsidP="00B131BB">
      <w:pPr>
        <w:pStyle w:val="ConsPlusNormal"/>
        <w:spacing w:line="235" w:lineRule="auto"/>
        <w:jc w:val="center"/>
        <w:outlineLvl w:val="2"/>
      </w:pPr>
      <w:r w:rsidRPr="00B131BB">
        <w:t>6. Налоги и платежи во внебюджетные фонды при реализации</w:t>
      </w:r>
    </w:p>
    <w:p w:rsidR="00294D7F" w:rsidRPr="00B131BB" w:rsidRDefault="00294D7F" w:rsidP="00B131BB">
      <w:pPr>
        <w:pStyle w:val="ConsPlusNormal"/>
        <w:spacing w:line="235" w:lineRule="auto"/>
        <w:jc w:val="center"/>
      </w:pPr>
      <w:proofErr w:type="gramStart"/>
      <w:r w:rsidRPr="00B131BB">
        <w:t>инвестиционного проекта (с учетом предоставления</w:t>
      </w:r>
      <w:proofErr w:type="gramEnd"/>
    </w:p>
    <w:p w:rsidR="00294D7F" w:rsidRPr="00B131BB" w:rsidRDefault="00294D7F" w:rsidP="00B131BB">
      <w:pPr>
        <w:pStyle w:val="ConsPlusNormal"/>
        <w:spacing w:line="235" w:lineRule="auto"/>
        <w:jc w:val="center"/>
      </w:pPr>
      <w:r w:rsidRPr="00B131BB">
        <w:t>государственной поддержки)</w:t>
      </w:r>
    </w:p>
    <w:p w:rsidR="00294D7F" w:rsidRPr="00B131BB" w:rsidRDefault="00294D7F" w:rsidP="00B131BB">
      <w:pPr>
        <w:pStyle w:val="ConsPlusNormal"/>
        <w:spacing w:line="235" w:lineRule="auto"/>
        <w:jc w:val="center"/>
        <w:rPr>
          <w:sz w:val="14"/>
          <w:szCs w:val="18"/>
        </w:rPr>
      </w:pPr>
    </w:p>
    <w:p w:rsidR="00294D7F" w:rsidRPr="00B131BB" w:rsidRDefault="00C71ADF" w:rsidP="00C71ADF">
      <w:pPr>
        <w:pStyle w:val="ConsPlusNormal"/>
        <w:spacing w:line="235" w:lineRule="auto"/>
        <w:jc w:val="cente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294D7F" w:rsidRPr="00B131BB">
        <w:rPr>
          <w:sz w:val="24"/>
        </w:rPr>
        <w:t>(млн. рублей)</w:t>
      </w: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103"/>
        <w:gridCol w:w="850"/>
        <w:gridCol w:w="851"/>
        <w:gridCol w:w="859"/>
        <w:gridCol w:w="700"/>
      </w:tblGrid>
      <w:tr w:rsidR="00C76EFE" w:rsidRPr="00B131BB" w:rsidTr="00B131BB">
        <w:tc>
          <w:tcPr>
            <w:tcW w:w="851" w:type="dxa"/>
            <w:vMerge w:val="restart"/>
            <w:tcBorders>
              <w:bottom w:val="nil"/>
              <w:right w:val="single" w:sz="4" w:space="0" w:color="auto"/>
            </w:tcBorders>
            <w:tcMar>
              <w:top w:w="28" w:type="dxa"/>
              <w:bottom w:w="28" w:type="dxa"/>
            </w:tcMar>
          </w:tcPr>
          <w:p w:rsidR="00294D7F" w:rsidRPr="00B131BB" w:rsidRDefault="00294D7F" w:rsidP="00B131BB">
            <w:pPr>
              <w:pStyle w:val="ConsPlusNormal"/>
              <w:spacing w:line="235" w:lineRule="auto"/>
              <w:jc w:val="center"/>
              <w:rPr>
                <w:spacing w:val="-20"/>
              </w:rPr>
            </w:pPr>
            <w:r w:rsidRPr="00B131BB">
              <w:rPr>
                <w:spacing w:val="-20"/>
              </w:rPr>
              <w:t>№ строки</w:t>
            </w:r>
          </w:p>
        </w:tc>
        <w:tc>
          <w:tcPr>
            <w:tcW w:w="5103" w:type="dxa"/>
            <w:vMerge w:val="restart"/>
            <w:tcBorders>
              <w:top w:val="single" w:sz="4" w:space="0" w:color="auto"/>
              <w:left w:val="single" w:sz="4" w:space="0" w:color="auto"/>
              <w:bottom w:val="nil"/>
              <w:right w:val="single" w:sz="4" w:space="0" w:color="auto"/>
            </w:tcBorders>
            <w:tcMar>
              <w:top w:w="28" w:type="dxa"/>
              <w:bottom w:w="28" w:type="dxa"/>
            </w:tcMar>
          </w:tcPr>
          <w:p w:rsidR="00294D7F" w:rsidRPr="00B131BB" w:rsidRDefault="00294D7F" w:rsidP="00B131BB">
            <w:pPr>
              <w:pStyle w:val="ConsPlusNormal"/>
              <w:spacing w:line="235" w:lineRule="auto"/>
              <w:jc w:val="center"/>
            </w:pPr>
            <w:r w:rsidRPr="00B131BB">
              <w:t>Наименование показателей</w:t>
            </w:r>
          </w:p>
        </w:tc>
        <w:tc>
          <w:tcPr>
            <w:tcW w:w="850" w:type="dxa"/>
            <w:vMerge w:val="restart"/>
            <w:tcBorders>
              <w:left w:val="single" w:sz="4" w:space="0" w:color="auto"/>
              <w:bottom w:val="nil"/>
            </w:tcBorders>
            <w:tcMar>
              <w:top w:w="28" w:type="dxa"/>
              <w:bottom w:w="28" w:type="dxa"/>
            </w:tcMar>
          </w:tcPr>
          <w:p w:rsidR="00294D7F" w:rsidRPr="00B131BB" w:rsidRDefault="00294D7F" w:rsidP="00B131BB">
            <w:pPr>
              <w:pStyle w:val="ConsPlusNormal"/>
              <w:spacing w:line="235" w:lineRule="auto"/>
              <w:jc w:val="center"/>
            </w:pPr>
            <w:r w:rsidRPr="00B131BB">
              <w:t>Всего</w:t>
            </w:r>
          </w:p>
        </w:tc>
        <w:tc>
          <w:tcPr>
            <w:tcW w:w="2410" w:type="dxa"/>
            <w:gridSpan w:val="3"/>
            <w:tcBorders>
              <w:bottom w:val="single" w:sz="4" w:space="0" w:color="auto"/>
            </w:tcBorders>
            <w:tcMar>
              <w:top w:w="28" w:type="dxa"/>
              <w:bottom w:w="28" w:type="dxa"/>
            </w:tcMar>
          </w:tcPr>
          <w:p w:rsidR="00294D7F" w:rsidRPr="00B131BB" w:rsidRDefault="00294D7F" w:rsidP="00B131BB">
            <w:pPr>
              <w:pStyle w:val="ConsPlusNormal"/>
              <w:spacing w:line="235" w:lineRule="auto"/>
              <w:jc w:val="center"/>
            </w:pPr>
            <w:r w:rsidRPr="00B131BB">
              <w:t>В том числе по годам</w:t>
            </w:r>
          </w:p>
        </w:tc>
      </w:tr>
      <w:tr w:rsidR="00C76EFE" w:rsidRPr="00B131BB" w:rsidTr="00B131BB">
        <w:tc>
          <w:tcPr>
            <w:tcW w:w="851" w:type="dxa"/>
            <w:vMerge/>
            <w:tcBorders>
              <w:bottom w:val="nil"/>
              <w:right w:val="single" w:sz="4" w:space="0" w:color="auto"/>
            </w:tcBorders>
            <w:tcMar>
              <w:top w:w="28" w:type="dxa"/>
              <w:bottom w:w="28" w:type="dxa"/>
            </w:tcMar>
          </w:tcPr>
          <w:p w:rsidR="00294D7F" w:rsidRPr="00B131BB" w:rsidRDefault="00294D7F" w:rsidP="00B131BB">
            <w:pPr>
              <w:spacing w:line="235" w:lineRule="auto"/>
              <w:rPr>
                <w:rFonts w:ascii="Times New Roman" w:hAnsi="Times New Roman"/>
              </w:rPr>
            </w:pPr>
          </w:p>
        </w:tc>
        <w:tc>
          <w:tcPr>
            <w:tcW w:w="5103" w:type="dxa"/>
            <w:vMerge/>
            <w:tcBorders>
              <w:top w:val="single" w:sz="4" w:space="0" w:color="auto"/>
              <w:left w:val="single" w:sz="4" w:space="0" w:color="auto"/>
              <w:bottom w:val="nil"/>
              <w:right w:val="single" w:sz="4" w:space="0" w:color="auto"/>
            </w:tcBorders>
            <w:tcMar>
              <w:top w:w="28" w:type="dxa"/>
              <w:bottom w:w="28" w:type="dxa"/>
            </w:tcMar>
          </w:tcPr>
          <w:p w:rsidR="00294D7F" w:rsidRPr="00B131BB" w:rsidRDefault="00294D7F" w:rsidP="00B131BB">
            <w:pPr>
              <w:spacing w:line="235" w:lineRule="auto"/>
              <w:rPr>
                <w:rFonts w:ascii="Times New Roman" w:hAnsi="Times New Roman"/>
              </w:rPr>
            </w:pPr>
          </w:p>
        </w:tc>
        <w:tc>
          <w:tcPr>
            <w:tcW w:w="850" w:type="dxa"/>
            <w:vMerge/>
            <w:tcBorders>
              <w:left w:val="single" w:sz="4" w:space="0" w:color="auto"/>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851"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1 год</w:t>
            </w:r>
          </w:p>
        </w:tc>
        <w:tc>
          <w:tcPr>
            <w:tcW w:w="859"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2 год</w:t>
            </w:r>
          </w:p>
        </w:tc>
        <w:tc>
          <w:tcPr>
            <w:tcW w:w="700" w:type="dxa"/>
            <w:tcBorders>
              <w:bottom w:val="nil"/>
            </w:tcBorders>
            <w:tcMar>
              <w:top w:w="28" w:type="dxa"/>
              <w:bottom w:w="28" w:type="dxa"/>
            </w:tcMar>
          </w:tcPr>
          <w:p w:rsidR="00294D7F" w:rsidRPr="00B131BB" w:rsidRDefault="000639FA" w:rsidP="00B131BB">
            <w:pPr>
              <w:pStyle w:val="ConsPlusNormal"/>
              <w:spacing w:line="235" w:lineRule="auto"/>
              <w:jc w:val="center"/>
            </w:pPr>
            <w:hyperlink w:anchor="P2212" w:history="1">
              <w:r w:rsidR="00294D7F" w:rsidRPr="00B131BB">
                <w:t>*</w:t>
              </w:r>
            </w:hyperlink>
          </w:p>
        </w:tc>
      </w:tr>
    </w:tbl>
    <w:p w:rsidR="00B131BB" w:rsidRPr="00B131BB" w:rsidRDefault="00B131BB" w:rsidP="00B131BB">
      <w:pPr>
        <w:spacing w:line="235" w:lineRule="auto"/>
        <w:rPr>
          <w:rFonts w:ascii="Times New Roman" w:hAnsi="Times New Roman"/>
          <w:sz w:val="2"/>
          <w:szCs w:val="2"/>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103"/>
        <w:gridCol w:w="850"/>
        <w:gridCol w:w="851"/>
        <w:gridCol w:w="859"/>
        <w:gridCol w:w="700"/>
      </w:tblGrid>
      <w:tr w:rsidR="00B131BB" w:rsidRPr="00B131BB" w:rsidTr="00B131BB">
        <w:trPr>
          <w:tblHeader/>
        </w:trPr>
        <w:tc>
          <w:tcPr>
            <w:tcW w:w="851" w:type="dxa"/>
            <w:tcMar>
              <w:top w:w="28" w:type="dxa"/>
              <w:bottom w:w="28" w:type="dxa"/>
            </w:tcMar>
          </w:tcPr>
          <w:p w:rsidR="00B131BB" w:rsidRPr="00B131BB" w:rsidRDefault="00B131BB" w:rsidP="00B131BB">
            <w:pPr>
              <w:pStyle w:val="ConsPlusNormal"/>
              <w:spacing w:line="235" w:lineRule="auto"/>
              <w:jc w:val="center"/>
            </w:pPr>
            <w:r>
              <w:t>1</w:t>
            </w:r>
          </w:p>
        </w:tc>
        <w:tc>
          <w:tcPr>
            <w:tcW w:w="5103" w:type="dxa"/>
            <w:tcBorders>
              <w:top w:val="single" w:sz="4" w:space="0" w:color="auto"/>
            </w:tcBorders>
            <w:tcMar>
              <w:top w:w="28" w:type="dxa"/>
              <w:bottom w:w="28" w:type="dxa"/>
            </w:tcMar>
          </w:tcPr>
          <w:p w:rsidR="00B131BB" w:rsidRPr="00B131BB" w:rsidRDefault="00B131BB" w:rsidP="00B131BB">
            <w:pPr>
              <w:pStyle w:val="ConsPlusNormal"/>
              <w:spacing w:line="235" w:lineRule="auto"/>
              <w:jc w:val="center"/>
            </w:pPr>
            <w:r>
              <w:t>2</w:t>
            </w:r>
          </w:p>
        </w:tc>
        <w:tc>
          <w:tcPr>
            <w:tcW w:w="850" w:type="dxa"/>
            <w:tcMar>
              <w:top w:w="28" w:type="dxa"/>
              <w:bottom w:w="28" w:type="dxa"/>
            </w:tcMar>
          </w:tcPr>
          <w:p w:rsidR="00B131BB" w:rsidRPr="00B131BB" w:rsidRDefault="00B131BB" w:rsidP="00B131BB">
            <w:pPr>
              <w:pStyle w:val="ConsPlusNormal"/>
              <w:spacing w:line="235" w:lineRule="auto"/>
              <w:jc w:val="center"/>
            </w:pPr>
            <w:r>
              <w:t>3</w:t>
            </w:r>
          </w:p>
        </w:tc>
        <w:tc>
          <w:tcPr>
            <w:tcW w:w="851" w:type="dxa"/>
            <w:tcMar>
              <w:top w:w="28" w:type="dxa"/>
              <w:bottom w:w="28" w:type="dxa"/>
            </w:tcMar>
          </w:tcPr>
          <w:p w:rsidR="00B131BB" w:rsidRPr="00B131BB" w:rsidRDefault="00B131BB" w:rsidP="00B131BB">
            <w:pPr>
              <w:pStyle w:val="ConsPlusNormal"/>
              <w:spacing w:line="235" w:lineRule="auto"/>
              <w:jc w:val="center"/>
            </w:pPr>
            <w:r>
              <w:t>4</w:t>
            </w:r>
          </w:p>
        </w:tc>
        <w:tc>
          <w:tcPr>
            <w:tcW w:w="859" w:type="dxa"/>
            <w:tcMar>
              <w:top w:w="28" w:type="dxa"/>
              <w:bottom w:w="28" w:type="dxa"/>
            </w:tcMar>
          </w:tcPr>
          <w:p w:rsidR="00B131BB" w:rsidRPr="00B131BB" w:rsidRDefault="00B131BB" w:rsidP="00B131BB">
            <w:pPr>
              <w:pStyle w:val="ConsPlusNormal"/>
              <w:spacing w:line="235" w:lineRule="auto"/>
              <w:jc w:val="center"/>
            </w:pPr>
            <w:r>
              <w:t>5</w:t>
            </w:r>
          </w:p>
        </w:tc>
        <w:tc>
          <w:tcPr>
            <w:tcW w:w="700" w:type="dxa"/>
            <w:tcMar>
              <w:top w:w="28" w:type="dxa"/>
              <w:bottom w:w="28" w:type="dxa"/>
            </w:tcMar>
          </w:tcPr>
          <w:p w:rsidR="00B131BB" w:rsidRPr="00B131BB" w:rsidRDefault="00B131BB" w:rsidP="00B131BB">
            <w:pPr>
              <w:pStyle w:val="ConsPlusNormal"/>
              <w:spacing w:line="235" w:lineRule="auto"/>
              <w:jc w:val="center"/>
            </w:pPr>
            <w:r>
              <w:t>6</w:t>
            </w: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w:t>
            </w:r>
          </w:p>
        </w:tc>
        <w:tc>
          <w:tcPr>
            <w:tcW w:w="5103" w:type="dxa"/>
            <w:tcBorders>
              <w:top w:val="single" w:sz="4" w:space="0" w:color="auto"/>
            </w:tcBorders>
            <w:tcMar>
              <w:top w:w="28" w:type="dxa"/>
              <w:bottom w:w="28" w:type="dxa"/>
            </w:tcMar>
          </w:tcPr>
          <w:p w:rsidR="00294D7F" w:rsidRPr="00B131BB" w:rsidRDefault="00294D7F" w:rsidP="00B131BB">
            <w:pPr>
              <w:pStyle w:val="ConsPlusNormal"/>
              <w:spacing w:line="235" w:lineRule="auto"/>
            </w:pPr>
            <w:r w:rsidRPr="00B131BB">
              <w:t xml:space="preserve">Сумма платежей в бюджет и внебюджетные фонды </w:t>
            </w:r>
            <w:r w:rsidR="008E4C07" w:rsidRPr="00B131BB">
              <w:t>–</w:t>
            </w:r>
            <w:r w:rsidRPr="00B131BB">
              <w:t xml:space="preserve"> всего,</w:t>
            </w:r>
          </w:p>
          <w:p w:rsidR="00294D7F" w:rsidRPr="00B131BB" w:rsidRDefault="00294D7F" w:rsidP="00B131BB">
            <w:pPr>
              <w:pStyle w:val="ConsPlusNormal"/>
              <w:spacing w:line="235" w:lineRule="auto"/>
            </w:pPr>
            <w:r w:rsidRPr="00B131BB">
              <w:t>в том числе:</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w:t>
            </w:r>
          </w:p>
        </w:tc>
        <w:tc>
          <w:tcPr>
            <w:tcW w:w="5103" w:type="dxa"/>
            <w:tcMar>
              <w:top w:w="28" w:type="dxa"/>
              <w:bottom w:w="28" w:type="dxa"/>
            </w:tcMar>
          </w:tcPr>
          <w:p w:rsidR="00294D7F" w:rsidRPr="00B131BB" w:rsidRDefault="00294D7F" w:rsidP="00B131BB">
            <w:pPr>
              <w:pStyle w:val="ConsPlusNormal"/>
              <w:spacing w:line="235" w:lineRule="auto"/>
            </w:pPr>
            <w:r w:rsidRPr="00B131BB">
              <w:t xml:space="preserve">Платежи в федеральный бюджет </w:t>
            </w:r>
            <w:r w:rsidR="008E4C07" w:rsidRPr="00B131BB">
              <w:t>–</w:t>
            </w:r>
            <w:r w:rsidRPr="00B131BB">
              <w:t xml:space="preserve"> всего,</w:t>
            </w:r>
          </w:p>
          <w:p w:rsidR="00294D7F" w:rsidRPr="00B131BB" w:rsidRDefault="00294D7F" w:rsidP="00B131BB">
            <w:pPr>
              <w:pStyle w:val="ConsPlusNormal"/>
              <w:spacing w:line="235" w:lineRule="auto"/>
            </w:pPr>
            <w:r w:rsidRPr="00B131BB">
              <w:t>из них:</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1.1.1</w:t>
            </w:r>
          </w:p>
        </w:tc>
        <w:tc>
          <w:tcPr>
            <w:tcW w:w="5103" w:type="dxa"/>
            <w:tcMar>
              <w:top w:w="28" w:type="dxa"/>
              <w:bottom w:w="28" w:type="dxa"/>
            </w:tcMar>
          </w:tcPr>
          <w:p w:rsidR="00294D7F" w:rsidRPr="00B131BB" w:rsidRDefault="00294D7F" w:rsidP="00B131BB">
            <w:pPr>
              <w:pStyle w:val="ConsPlusNormal"/>
              <w:spacing w:line="235" w:lineRule="auto"/>
            </w:pPr>
            <w:r w:rsidRPr="00B131BB">
              <w:t>НДС</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1.1.2</w:t>
            </w:r>
          </w:p>
        </w:tc>
        <w:tc>
          <w:tcPr>
            <w:tcW w:w="5103" w:type="dxa"/>
            <w:tcMar>
              <w:top w:w="28" w:type="dxa"/>
              <w:bottom w:w="28" w:type="dxa"/>
            </w:tcMar>
          </w:tcPr>
          <w:p w:rsidR="00294D7F" w:rsidRPr="00B131BB" w:rsidRDefault="00294D7F" w:rsidP="00B131BB">
            <w:pPr>
              <w:pStyle w:val="ConsPlusNormal"/>
              <w:spacing w:line="235" w:lineRule="auto"/>
            </w:pPr>
            <w:r w:rsidRPr="00B131BB">
              <w:t>акцизы</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1.1.3</w:t>
            </w:r>
          </w:p>
        </w:tc>
        <w:tc>
          <w:tcPr>
            <w:tcW w:w="5103" w:type="dxa"/>
            <w:tcMar>
              <w:top w:w="28" w:type="dxa"/>
              <w:bottom w:w="28" w:type="dxa"/>
            </w:tcMar>
          </w:tcPr>
          <w:p w:rsidR="00294D7F" w:rsidRPr="00B131BB" w:rsidRDefault="00294D7F" w:rsidP="00B131BB">
            <w:pPr>
              <w:pStyle w:val="ConsPlusNormal"/>
              <w:spacing w:line="235" w:lineRule="auto"/>
            </w:pPr>
            <w:r w:rsidRPr="00B131BB">
              <w:t>налог на прибыль организаций</w:t>
            </w:r>
            <w:proofErr w:type="gramStart"/>
            <w:r w:rsidRPr="00B131BB">
              <w:t xml:space="preserve"> (_____%)</w:t>
            </w:r>
            <w:proofErr w:type="gramEnd"/>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1.1.4</w:t>
            </w:r>
          </w:p>
        </w:tc>
        <w:tc>
          <w:tcPr>
            <w:tcW w:w="5103" w:type="dxa"/>
            <w:tcMar>
              <w:top w:w="28" w:type="dxa"/>
              <w:bottom w:w="28" w:type="dxa"/>
            </w:tcMar>
          </w:tcPr>
          <w:p w:rsidR="00294D7F" w:rsidRPr="00B131BB" w:rsidRDefault="00294D7F" w:rsidP="00B131BB">
            <w:pPr>
              <w:pStyle w:val="ConsPlusNormal"/>
              <w:spacing w:line="235" w:lineRule="auto"/>
            </w:pPr>
            <w:r w:rsidRPr="00B131BB">
              <w:t>отчисления во внебюджетные фонды</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1.1.5</w:t>
            </w:r>
          </w:p>
        </w:tc>
        <w:tc>
          <w:tcPr>
            <w:tcW w:w="5103" w:type="dxa"/>
            <w:tcMar>
              <w:top w:w="28" w:type="dxa"/>
              <w:bottom w:w="28" w:type="dxa"/>
            </w:tcMar>
          </w:tcPr>
          <w:p w:rsidR="00294D7F" w:rsidRPr="00B131BB" w:rsidRDefault="00294D7F" w:rsidP="00B131BB">
            <w:pPr>
              <w:pStyle w:val="ConsPlusNormal"/>
              <w:spacing w:line="235" w:lineRule="auto"/>
            </w:pPr>
            <w:r w:rsidRPr="00B131BB">
              <w:t>другие платежи (расшифровать)</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w:t>
            </w:r>
          </w:p>
        </w:tc>
        <w:tc>
          <w:tcPr>
            <w:tcW w:w="5103" w:type="dxa"/>
            <w:tcMar>
              <w:top w:w="28" w:type="dxa"/>
              <w:bottom w:w="28" w:type="dxa"/>
            </w:tcMar>
          </w:tcPr>
          <w:p w:rsidR="00294D7F" w:rsidRPr="00B131BB" w:rsidRDefault="00294D7F" w:rsidP="00B131BB">
            <w:pPr>
              <w:pStyle w:val="ConsPlusNormal"/>
              <w:spacing w:line="235" w:lineRule="auto"/>
            </w:pPr>
            <w:r w:rsidRPr="00B131BB">
              <w:t xml:space="preserve">Платежи в областной бюджет </w:t>
            </w:r>
            <w:r w:rsidR="008E4C07" w:rsidRPr="00B131BB">
              <w:t>–</w:t>
            </w:r>
            <w:r w:rsidRPr="00B131BB">
              <w:t xml:space="preserve"> всего,</w:t>
            </w:r>
          </w:p>
          <w:p w:rsidR="00294D7F" w:rsidRPr="00B131BB" w:rsidRDefault="00294D7F" w:rsidP="00B131BB">
            <w:pPr>
              <w:pStyle w:val="ConsPlusNormal"/>
              <w:spacing w:line="235" w:lineRule="auto"/>
            </w:pPr>
            <w:r w:rsidRPr="00B131BB">
              <w:t>из них:</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1.2.1</w:t>
            </w:r>
          </w:p>
        </w:tc>
        <w:tc>
          <w:tcPr>
            <w:tcW w:w="5103" w:type="dxa"/>
            <w:tcMar>
              <w:top w:w="28" w:type="dxa"/>
              <w:bottom w:w="28" w:type="dxa"/>
            </w:tcMar>
          </w:tcPr>
          <w:p w:rsidR="00294D7F" w:rsidRPr="00B131BB" w:rsidRDefault="00294D7F" w:rsidP="00B131BB">
            <w:pPr>
              <w:pStyle w:val="ConsPlusNormal"/>
              <w:spacing w:line="235" w:lineRule="auto"/>
            </w:pPr>
            <w:r w:rsidRPr="00B131BB">
              <w:t>налог на прибыль организаций</w:t>
            </w:r>
            <w:proofErr w:type="gramStart"/>
            <w:r w:rsidRPr="00B131BB">
              <w:t xml:space="preserve"> (___%)</w:t>
            </w:r>
            <w:hyperlink w:anchor="P2213" w:history="1"/>
            <w:proofErr w:type="gramEnd"/>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1.2.2</w:t>
            </w:r>
          </w:p>
        </w:tc>
        <w:tc>
          <w:tcPr>
            <w:tcW w:w="5103" w:type="dxa"/>
            <w:tcMar>
              <w:top w:w="28" w:type="dxa"/>
              <w:bottom w:w="28" w:type="dxa"/>
            </w:tcMar>
          </w:tcPr>
          <w:p w:rsidR="00294D7F" w:rsidRPr="00B131BB" w:rsidRDefault="00294D7F" w:rsidP="00B131BB">
            <w:pPr>
              <w:pStyle w:val="ConsPlusNormal"/>
              <w:spacing w:line="235" w:lineRule="auto"/>
            </w:pPr>
            <w:r w:rsidRPr="00B131BB">
              <w:t>налог на имущество организаций</w:t>
            </w:r>
            <w:proofErr w:type="gramStart"/>
            <w:r w:rsidRPr="00B131BB">
              <w:t xml:space="preserve"> (_____%)</w:t>
            </w:r>
            <w:proofErr w:type="gramEnd"/>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1.2.3</w:t>
            </w:r>
          </w:p>
        </w:tc>
        <w:tc>
          <w:tcPr>
            <w:tcW w:w="5103" w:type="dxa"/>
            <w:tcMar>
              <w:top w:w="28" w:type="dxa"/>
              <w:bottom w:w="28" w:type="dxa"/>
            </w:tcMar>
          </w:tcPr>
          <w:p w:rsidR="00294D7F" w:rsidRPr="00B131BB" w:rsidRDefault="00294D7F" w:rsidP="00B131BB">
            <w:pPr>
              <w:pStyle w:val="ConsPlusNormal"/>
              <w:spacing w:line="235" w:lineRule="auto"/>
            </w:pPr>
            <w:r w:rsidRPr="00B131BB">
              <w:t>налог на доходы физических лиц</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1.2.4</w:t>
            </w:r>
          </w:p>
        </w:tc>
        <w:tc>
          <w:tcPr>
            <w:tcW w:w="5103" w:type="dxa"/>
            <w:tcMar>
              <w:top w:w="28" w:type="dxa"/>
              <w:bottom w:w="28" w:type="dxa"/>
            </w:tcMar>
          </w:tcPr>
          <w:p w:rsidR="00294D7F" w:rsidRPr="00B131BB" w:rsidRDefault="00294D7F" w:rsidP="00B131BB">
            <w:pPr>
              <w:pStyle w:val="ConsPlusNormal"/>
              <w:spacing w:line="235" w:lineRule="auto"/>
            </w:pPr>
            <w:r w:rsidRPr="00B131BB">
              <w:t>транспортный налог</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1.2.5</w:t>
            </w:r>
          </w:p>
        </w:tc>
        <w:tc>
          <w:tcPr>
            <w:tcW w:w="5103" w:type="dxa"/>
            <w:tcMar>
              <w:top w:w="28" w:type="dxa"/>
              <w:bottom w:w="28" w:type="dxa"/>
            </w:tcMar>
          </w:tcPr>
          <w:p w:rsidR="00294D7F" w:rsidRPr="00B131BB" w:rsidRDefault="00294D7F" w:rsidP="00B131BB">
            <w:pPr>
              <w:pStyle w:val="ConsPlusNormal"/>
              <w:spacing w:line="235" w:lineRule="auto"/>
            </w:pPr>
            <w:r w:rsidRPr="00B131BB">
              <w:t>другие платежи (расшифровать)</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1.3</w:t>
            </w:r>
          </w:p>
        </w:tc>
        <w:tc>
          <w:tcPr>
            <w:tcW w:w="5103" w:type="dxa"/>
            <w:tcMar>
              <w:top w:w="28" w:type="dxa"/>
              <w:bottom w:w="28" w:type="dxa"/>
            </w:tcMar>
          </w:tcPr>
          <w:p w:rsidR="00294D7F" w:rsidRPr="00B131BB" w:rsidRDefault="00294D7F" w:rsidP="00B131BB">
            <w:pPr>
              <w:pStyle w:val="ConsPlusNormal"/>
              <w:spacing w:line="235" w:lineRule="auto"/>
            </w:pPr>
            <w:r w:rsidRPr="00B131BB">
              <w:t xml:space="preserve">Платежи в местный бюджет </w:t>
            </w:r>
            <w:r w:rsidR="008E4C07" w:rsidRPr="00B131BB">
              <w:t>–</w:t>
            </w:r>
            <w:r w:rsidRPr="00B131BB">
              <w:t xml:space="preserve"> всего, из них:</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1.3.1</w:t>
            </w:r>
          </w:p>
        </w:tc>
        <w:tc>
          <w:tcPr>
            <w:tcW w:w="5103" w:type="dxa"/>
            <w:tcMar>
              <w:top w:w="28" w:type="dxa"/>
              <w:bottom w:w="28" w:type="dxa"/>
            </w:tcMar>
          </w:tcPr>
          <w:p w:rsidR="00294D7F" w:rsidRPr="00B131BB" w:rsidRDefault="00294D7F" w:rsidP="00B131BB">
            <w:pPr>
              <w:pStyle w:val="ConsPlusNormal"/>
              <w:spacing w:line="235" w:lineRule="auto"/>
            </w:pPr>
            <w:r w:rsidRPr="00B131BB">
              <w:t>налог на доходы физических лиц</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1.3.2</w:t>
            </w:r>
          </w:p>
        </w:tc>
        <w:tc>
          <w:tcPr>
            <w:tcW w:w="5103" w:type="dxa"/>
            <w:tcMar>
              <w:top w:w="28" w:type="dxa"/>
              <w:bottom w:w="28" w:type="dxa"/>
            </w:tcMar>
          </w:tcPr>
          <w:p w:rsidR="00294D7F" w:rsidRPr="00B131BB" w:rsidRDefault="00294D7F" w:rsidP="00B131BB">
            <w:pPr>
              <w:pStyle w:val="ConsPlusNormal"/>
              <w:spacing w:line="235" w:lineRule="auto"/>
            </w:pPr>
            <w:r w:rsidRPr="00B131BB">
              <w:t>земельный налог</w:t>
            </w:r>
            <w:proofErr w:type="gramStart"/>
            <w:r w:rsidRPr="00B131BB">
              <w:t xml:space="preserve"> (_____%)</w:t>
            </w:r>
            <w:proofErr w:type="gramEnd"/>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851" w:type="dxa"/>
            <w:tcMar>
              <w:top w:w="28" w:type="dxa"/>
              <w:bottom w:w="28" w:type="dxa"/>
            </w:tcMar>
          </w:tcPr>
          <w:p w:rsidR="00294D7F" w:rsidRPr="00B131BB" w:rsidRDefault="00294D7F" w:rsidP="00B131BB">
            <w:pPr>
              <w:pStyle w:val="ConsPlusNormal"/>
              <w:spacing w:line="235" w:lineRule="auto"/>
              <w:jc w:val="center"/>
            </w:pPr>
            <w:r w:rsidRPr="00B131BB">
              <w:t>1.3.3</w:t>
            </w:r>
          </w:p>
        </w:tc>
        <w:tc>
          <w:tcPr>
            <w:tcW w:w="5103" w:type="dxa"/>
            <w:tcMar>
              <w:top w:w="28" w:type="dxa"/>
              <w:bottom w:w="28" w:type="dxa"/>
            </w:tcMar>
          </w:tcPr>
          <w:p w:rsidR="00294D7F" w:rsidRPr="00B131BB" w:rsidRDefault="00294D7F" w:rsidP="00B131BB">
            <w:pPr>
              <w:pStyle w:val="ConsPlusNormal"/>
              <w:spacing w:line="235" w:lineRule="auto"/>
            </w:pPr>
            <w:r w:rsidRPr="00B131BB">
              <w:t>другие платежи (расшифровать)</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9" w:type="dxa"/>
            <w:tcMar>
              <w:top w:w="28" w:type="dxa"/>
              <w:bottom w:w="28" w:type="dxa"/>
            </w:tcMar>
          </w:tcPr>
          <w:p w:rsidR="00294D7F" w:rsidRPr="00B131BB" w:rsidRDefault="00294D7F" w:rsidP="00B131BB">
            <w:pPr>
              <w:pStyle w:val="ConsPlusNormal"/>
              <w:spacing w:line="235" w:lineRule="auto"/>
            </w:pPr>
          </w:p>
        </w:tc>
        <w:tc>
          <w:tcPr>
            <w:tcW w:w="700" w:type="dxa"/>
            <w:tcMar>
              <w:top w:w="28" w:type="dxa"/>
              <w:bottom w:w="28" w:type="dxa"/>
            </w:tcMar>
          </w:tcPr>
          <w:p w:rsidR="00294D7F" w:rsidRPr="00B131BB" w:rsidRDefault="00294D7F" w:rsidP="00B131BB">
            <w:pPr>
              <w:pStyle w:val="ConsPlusNormal"/>
              <w:spacing w:line="235" w:lineRule="auto"/>
            </w:pPr>
          </w:p>
        </w:tc>
      </w:tr>
    </w:tbl>
    <w:p w:rsidR="00294D7F" w:rsidRPr="00B131BB" w:rsidRDefault="00294D7F" w:rsidP="006239FD">
      <w:pPr>
        <w:pStyle w:val="ConsPlusNormal"/>
        <w:spacing w:line="235" w:lineRule="auto"/>
        <w:ind w:right="141" w:firstLine="540"/>
        <w:jc w:val="both"/>
        <w:rPr>
          <w:sz w:val="24"/>
        </w:rPr>
      </w:pPr>
      <w:r w:rsidRPr="00B131BB">
        <w:rPr>
          <w:sz w:val="24"/>
        </w:rPr>
        <w:t>* Количество граф соответствует сроку окупаемости инвестиционного проекта</w:t>
      </w:r>
      <w:r w:rsidR="006239FD">
        <w:rPr>
          <w:sz w:val="24"/>
        </w:rPr>
        <w:t xml:space="preserve"> </w:t>
      </w:r>
      <w:r w:rsidRPr="00B131BB">
        <w:rPr>
          <w:sz w:val="24"/>
        </w:rPr>
        <w:t>(но не более чем до 31.12.2027).</w:t>
      </w:r>
    </w:p>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6975"/>
      </w:tblGrid>
      <w:tr w:rsidR="008E4C07" w:rsidRPr="00B131BB" w:rsidTr="00C71ADF">
        <w:tc>
          <w:tcPr>
            <w:tcW w:w="2381" w:type="dxa"/>
          </w:tcPr>
          <w:p w:rsidR="008E4C07" w:rsidRPr="00B131BB" w:rsidRDefault="008E4C07" w:rsidP="00C71ADF">
            <w:pPr>
              <w:pStyle w:val="ConsPlusNormal"/>
              <w:spacing w:line="235" w:lineRule="auto"/>
              <w:jc w:val="right"/>
            </w:pPr>
            <w:r w:rsidRPr="00B131BB">
              <w:t>Примечание:</w:t>
            </w:r>
          </w:p>
        </w:tc>
        <w:tc>
          <w:tcPr>
            <w:tcW w:w="6975" w:type="dxa"/>
          </w:tcPr>
          <w:p w:rsidR="008E4C07" w:rsidRPr="00B131BB" w:rsidRDefault="008E4C07" w:rsidP="00C71ADF">
            <w:pPr>
              <w:pStyle w:val="ConsPlusNormal"/>
              <w:spacing w:line="235" w:lineRule="auto"/>
              <w:ind w:left="-57"/>
              <w:jc w:val="both"/>
            </w:pPr>
            <w:r w:rsidRPr="00B131BB">
              <w:t>Если при реализации инвестиционного проекта не планируется ведение раздельного учета, таблица заполняется в целом по предприятию с учетом предоставления государственной поддержки.</w:t>
            </w:r>
          </w:p>
        </w:tc>
      </w:tr>
    </w:tbl>
    <w:p w:rsidR="00294D7F" w:rsidRPr="00B131BB" w:rsidRDefault="00294D7F" w:rsidP="00B131BB">
      <w:pPr>
        <w:pStyle w:val="ConsPlusNormal"/>
        <w:spacing w:line="235" w:lineRule="auto"/>
        <w:jc w:val="both"/>
      </w:pPr>
    </w:p>
    <w:p w:rsidR="00294D7F" w:rsidRPr="00B131BB" w:rsidRDefault="00294D7F" w:rsidP="00B131BB">
      <w:pPr>
        <w:pStyle w:val="ConsPlusNormal"/>
        <w:spacing w:line="235" w:lineRule="auto"/>
        <w:jc w:val="center"/>
        <w:outlineLvl w:val="2"/>
      </w:pPr>
      <w:r w:rsidRPr="00B131BB">
        <w:t>7. Расчет размера государственной поддержки</w:t>
      </w:r>
    </w:p>
    <w:p w:rsidR="00294D7F" w:rsidRPr="00B131BB" w:rsidRDefault="00294D7F" w:rsidP="00B131BB">
      <w:pPr>
        <w:pStyle w:val="ConsPlusNormal"/>
        <w:spacing w:line="235" w:lineRule="auto"/>
        <w:jc w:val="center"/>
      </w:pPr>
      <w:r w:rsidRPr="00B131BB">
        <w:t>инвестиционной деятельности при реализации</w:t>
      </w:r>
    </w:p>
    <w:p w:rsidR="00294D7F" w:rsidRPr="00B131BB" w:rsidRDefault="00294D7F" w:rsidP="00B131BB">
      <w:pPr>
        <w:pStyle w:val="ConsPlusNormal"/>
        <w:spacing w:line="235" w:lineRule="auto"/>
        <w:jc w:val="center"/>
      </w:pPr>
      <w:r w:rsidRPr="00B131BB">
        <w:t>инвестиционного проекта</w:t>
      </w:r>
    </w:p>
    <w:p w:rsidR="00294D7F" w:rsidRPr="00B131BB" w:rsidRDefault="00294D7F" w:rsidP="00B131BB">
      <w:pPr>
        <w:pStyle w:val="ConsPlusNormal"/>
        <w:spacing w:line="235" w:lineRule="auto"/>
        <w:jc w:val="both"/>
        <w:rPr>
          <w:sz w:val="20"/>
        </w:rPr>
      </w:pPr>
    </w:p>
    <w:p w:rsidR="00294D7F" w:rsidRPr="00B131BB" w:rsidRDefault="00C71ADF" w:rsidP="00C71ADF">
      <w:pPr>
        <w:pStyle w:val="ConsPlusNormal"/>
        <w:spacing w:line="235" w:lineRule="auto"/>
        <w:jc w:val="cente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294D7F" w:rsidRPr="00B131BB">
        <w:rPr>
          <w:sz w:val="24"/>
        </w:rP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
        <w:gridCol w:w="4915"/>
        <w:gridCol w:w="850"/>
        <w:gridCol w:w="851"/>
        <w:gridCol w:w="850"/>
        <w:gridCol w:w="702"/>
      </w:tblGrid>
      <w:tr w:rsidR="00C76EFE" w:rsidRPr="00B131BB" w:rsidTr="00B131BB">
        <w:tc>
          <w:tcPr>
            <w:tcW w:w="896" w:type="dxa"/>
            <w:vMerge w:val="restart"/>
            <w:tcBorders>
              <w:bottom w:val="nil"/>
            </w:tcBorders>
            <w:tcMar>
              <w:top w:w="28" w:type="dxa"/>
              <w:bottom w:w="28" w:type="dxa"/>
            </w:tcMar>
          </w:tcPr>
          <w:p w:rsidR="00294D7F" w:rsidRPr="00B131BB" w:rsidRDefault="00294D7F" w:rsidP="00B131BB">
            <w:pPr>
              <w:pStyle w:val="ConsPlusNormal"/>
              <w:spacing w:line="235" w:lineRule="auto"/>
              <w:ind w:left="-57" w:right="-57"/>
              <w:jc w:val="center"/>
              <w:rPr>
                <w:spacing w:val="-20"/>
              </w:rPr>
            </w:pPr>
            <w:r w:rsidRPr="00B131BB">
              <w:rPr>
                <w:spacing w:val="-20"/>
              </w:rPr>
              <w:t xml:space="preserve">№ </w:t>
            </w:r>
            <w:r w:rsidRPr="00B131BB">
              <w:rPr>
                <w:spacing w:val="-4"/>
              </w:rPr>
              <w:t>строки</w:t>
            </w:r>
          </w:p>
        </w:tc>
        <w:tc>
          <w:tcPr>
            <w:tcW w:w="4915" w:type="dxa"/>
            <w:vMerge w:val="restart"/>
            <w:tcBorders>
              <w:bottom w:val="nil"/>
            </w:tcBorders>
            <w:tcMar>
              <w:top w:w="28" w:type="dxa"/>
              <w:bottom w:w="28" w:type="dxa"/>
            </w:tcMar>
          </w:tcPr>
          <w:p w:rsidR="00294D7F" w:rsidRPr="00B131BB" w:rsidRDefault="00294D7F" w:rsidP="00B131BB">
            <w:pPr>
              <w:pStyle w:val="ConsPlusNormal"/>
              <w:spacing w:line="235" w:lineRule="auto"/>
              <w:jc w:val="center"/>
            </w:pPr>
            <w:r w:rsidRPr="00B131BB">
              <w:t>Наименование показателей</w:t>
            </w:r>
          </w:p>
        </w:tc>
        <w:tc>
          <w:tcPr>
            <w:tcW w:w="850" w:type="dxa"/>
            <w:vMerge w:val="restart"/>
            <w:tcBorders>
              <w:bottom w:val="nil"/>
            </w:tcBorders>
            <w:tcMar>
              <w:top w:w="28" w:type="dxa"/>
              <w:bottom w:w="28" w:type="dxa"/>
            </w:tcMar>
          </w:tcPr>
          <w:p w:rsidR="00294D7F" w:rsidRPr="00B131BB" w:rsidRDefault="00294D7F" w:rsidP="00B131BB">
            <w:pPr>
              <w:pStyle w:val="ConsPlusNormal"/>
              <w:spacing w:line="235" w:lineRule="auto"/>
              <w:jc w:val="center"/>
            </w:pPr>
            <w:r w:rsidRPr="00B131BB">
              <w:t>Всего</w:t>
            </w:r>
          </w:p>
        </w:tc>
        <w:tc>
          <w:tcPr>
            <w:tcW w:w="2403" w:type="dxa"/>
            <w:gridSpan w:val="3"/>
            <w:tcBorders>
              <w:bottom w:val="single" w:sz="4" w:space="0" w:color="auto"/>
            </w:tcBorders>
            <w:tcMar>
              <w:top w:w="28" w:type="dxa"/>
              <w:bottom w:w="28" w:type="dxa"/>
            </w:tcMar>
          </w:tcPr>
          <w:p w:rsidR="00294D7F" w:rsidRPr="00B131BB" w:rsidRDefault="00294D7F" w:rsidP="00B131BB">
            <w:pPr>
              <w:pStyle w:val="ConsPlusNormal"/>
              <w:spacing w:line="235" w:lineRule="auto"/>
              <w:jc w:val="center"/>
            </w:pPr>
            <w:r w:rsidRPr="00B131BB">
              <w:t>В том числе по годам</w:t>
            </w:r>
          </w:p>
        </w:tc>
      </w:tr>
      <w:tr w:rsidR="00C76EFE" w:rsidRPr="00B131BB" w:rsidTr="00B131BB">
        <w:tc>
          <w:tcPr>
            <w:tcW w:w="896"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4915"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850"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851"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1 год</w:t>
            </w:r>
          </w:p>
        </w:tc>
        <w:tc>
          <w:tcPr>
            <w:tcW w:w="850"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2 год</w:t>
            </w:r>
          </w:p>
        </w:tc>
        <w:tc>
          <w:tcPr>
            <w:tcW w:w="702" w:type="dxa"/>
            <w:tcBorders>
              <w:bottom w:val="nil"/>
            </w:tcBorders>
            <w:tcMar>
              <w:top w:w="28" w:type="dxa"/>
              <w:bottom w:w="28" w:type="dxa"/>
            </w:tcMar>
          </w:tcPr>
          <w:p w:rsidR="00294D7F" w:rsidRPr="00B131BB" w:rsidRDefault="000639FA" w:rsidP="00B131BB">
            <w:pPr>
              <w:pStyle w:val="ConsPlusNormal"/>
              <w:spacing w:line="235" w:lineRule="auto"/>
              <w:jc w:val="center"/>
            </w:pPr>
            <w:hyperlink w:anchor="P2296" w:history="1">
              <w:r w:rsidR="00294D7F" w:rsidRPr="00B131BB">
                <w:t>*</w:t>
              </w:r>
            </w:hyperlink>
          </w:p>
        </w:tc>
      </w:tr>
    </w:tbl>
    <w:p w:rsidR="00B131BB" w:rsidRPr="00B131BB" w:rsidRDefault="00B131BB" w:rsidP="00B131BB">
      <w:pPr>
        <w:spacing w:line="235" w:lineRule="auto"/>
        <w:rPr>
          <w:rFonts w:ascii="Times New Roman" w:hAnsi="Times New Roman"/>
          <w:sz w:val="2"/>
          <w:szCs w:val="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
        <w:gridCol w:w="4915"/>
        <w:gridCol w:w="850"/>
        <w:gridCol w:w="851"/>
        <w:gridCol w:w="850"/>
        <w:gridCol w:w="702"/>
      </w:tblGrid>
      <w:tr w:rsidR="00B131BB" w:rsidRPr="00B131BB" w:rsidTr="00B131BB">
        <w:trPr>
          <w:tblHeader/>
        </w:trPr>
        <w:tc>
          <w:tcPr>
            <w:tcW w:w="896" w:type="dxa"/>
            <w:tcMar>
              <w:top w:w="28" w:type="dxa"/>
              <w:bottom w:w="28" w:type="dxa"/>
            </w:tcMar>
          </w:tcPr>
          <w:p w:rsidR="00B131BB" w:rsidRPr="00B131BB" w:rsidRDefault="00B131BB" w:rsidP="00B131BB">
            <w:pPr>
              <w:pStyle w:val="ConsPlusNormal"/>
              <w:spacing w:line="235" w:lineRule="auto"/>
              <w:jc w:val="center"/>
            </w:pPr>
            <w:r>
              <w:t>1</w:t>
            </w:r>
          </w:p>
        </w:tc>
        <w:tc>
          <w:tcPr>
            <w:tcW w:w="4915" w:type="dxa"/>
            <w:tcMar>
              <w:top w:w="28" w:type="dxa"/>
              <w:bottom w:w="28" w:type="dxa"/>
            </w:tcMar>
          </w:tcPr>
          <w:p w:rsidR="00B131BB" w:rsidRPr="00B131BB" w:rsidRDefault="00B131BB" w:rsidP="00B131BB">
            <w:pPr>
              <w:pStyle w:val="ConsPlusNormal"/>
              <w:spacing w:line="235" w:lineRule="auto"/>
              <w:jc w:val="center"/>
            </w:pPr>
            <w:r>
              <w:t>2</w:t>
            </w:r>
          </w:p>
        </w:tc>
        <w:tc>
          <w:tcPr>
            <w:tcW w:w="850" w:type="dxa"/>
            <w:tcMar>
              <w:top w:w="28" w:type="dxa"/>
              <w:bottom w:w="28" w:type="dxa"/>
            </w:tcMar>
          </w:tcPr>
          <w:p w:rsidR="00B131BB" w:rsidRPr="00B131BB" w:rsidRDefault="00B131BB" w:rsidP="00B131BB">
            <w:pPr>
              <w:pStyle w:val="ConsPlusNormal"/>
              <w:spacing w:line="235" w:lineRule="auto"/>
              <w:jc w:val="center"/>
            </w:pPr>
            <w:r>
              <w:t>3</w:t>
            </w:r>
          </w:p>
        </w:tc>
        <w:tc>
          <w:tcPr>
            <w:tcW w:w="851" w:type="dxa"/>
            <w:tcMar>
              <w:top w:w="28" w:type="dxa"/>
              <w:bottom w:w="28" w:type="dxa"/>
            </w:tcMar>
          </w:tcPr>
          <w:p w:rsidR="00B131BB" w:rsidRPr="00B131BB" w:rsidRDefault="00B131BB" w:rsidP="00B131BB">
            <w:pPr>
              <w:pStyle w:val="ConsPlusNormal"/>
              <w:spacing w:line="235" w:lineRule="auto"/>
              <w:jc w:val="center"/>
            </w:pPr>
            <w:r>
              <w:t>4</w:t>
            </w:r>
          </w:p>
        </w:tc>
        <w:tc>
          <w:tcPr>
            <w:tcW w:w="850" w:type="dxa"/>
            <w:tcMar>
              <w:top w:w="28" w:type="dxa"/>
              <w:bottom w:w="28" w:type="dxa"/>
            </w:tcMar>
          </w:tcPr>
          <w:p w:rsidR="00B131BB" w:rsidRPr="00B131BB" w:rsidRDefault="00B131BB" w:rsidP="00B131BB">
            <w:pPr>
              <w:pStyle w:val="ConsPlusNormal"/>
              <w:spacing w:line="235" w:lineRule="auto"/>
              <w:jc w:val="center"/>
            </w:pPr>
            <w:r>
              <w:t>5</w:t>
            </w:r>
          </w:p>
        </w:tc>
        <w:tc>
          <w:tcPr>
            <w:tcW w:w="702" w:type="dxa"/>
            <w:tcMar>
              <w:top w:w="28" w:type="dxa"/>
              <w:bottom w:w="28" w:type="dxa"/>
            </w:tcMar>
          </w:tcPr>
          <w:p w:rsidR="00B131BB" w:rsidRPr="00B131BB" w:rsidRDefault="00B131BB" w:rsidP="00B131BB">
            <w:pPr>
              <w:pStyle w:val="ConsPlusNormal"/>
              <w:spacing w:line="235" w:lineRule="auto"/>
              <w:jc w:val="center"/>
            </w:pPr>
            <w:r>
              <w:t>6</w:t>
            </w: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1</w:t>
            </w:r>
          </w:p>
        </w:tc>
        <w:tc>
          <w:tcPr>
            <w:tcW w:w="4915" w:type="dxa"/>
            <w:tcMar>
              <w:top w:w="28" w:type="dxa"/>
              <w:bottom w:w="28" w:type="dxa"/>
            </w:tcMar>
          </w:tcPr>
          <w:p w:rsidR="008E4C07" w:rsidRPr="00B131BB" w:rsidRDefault="00294D7F" w:rsidP="00B131BB">
            <w:pPr>
              <w:pStyle w:val="ConsPlusNormal"/>
              <w:spacing w:line="235" w:lineRule="auto"/>
            </w:pPr>
            <w:r w:rsidRPr="00B131BB">
              <w:t xml:space="preserve">Общая сумма налогов, уплачиваемых организацией в областной бюджет с учетом предоставления государственной поддержки </w:t>
            </w:r>
          </w:p>
          <w:p w:rsidR="00294D7F" w:rsidRPr="00B131BB" w:rsidRDefault="00294D7F" w:rsidP="00B131BB">
            <w:pPr>
              <w:pStyle w:val="ConsPlusNormal"/>
              <w:spacing w:line="235" w:lineRule="auto"/>
            </w:pPr>
            <w:r w:rsidRPr="00B131BB">
              <w:t>(налог на прибыль организаций, налог на имущество организаций, транспортный налог)</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2</w:t>
            </w:r>
          </w:p>
        </w:tc>
        <w:tc>
          <w:tcPr>
            <w:tcW w:w="4915" w:type="dxa"/>
            <w:tcMar>
              <w:top w:w="28" w:type="dxa"/>
              <w:bottom w:w="28" w:type="dxa"/>
            </w:tcMar>
          </w:tcPr>
          <w:p w:rsidR="00294D7F" w:rsidRPr="00B131BB" w:rsidRDefault="00294D7F" w:rsidP="00B131BB">
            <w:pPr>
              <w:pStyle w:val="ConsPlusNormal"/>
              <w:spacing w:line="235" w:lineRule="auto"/>
            </w:pPr>
            <w:r w:rsidRPr="00B131BB">
              <w:t>Сумма планируемой государственной поддержки инвестиционного проекта, всего</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Borders>
              <w:top w:val="nil"/>
            </w:tcBorders>
            <w:tcMar>
              <w:top w:w="28" w:type="dxa"/>
              <w:bottom w:w="28" w:type="dxa"/>
            </w:tcMar>
          </w:tcPr>
          <w:p w:rsidR="00294D7F" w:rsidRPr="00B131BB" w:rsidRDefault="00294D7F" w:rsidP="00B131BB">
            <w:pPr>
              <w:pStyle w:val="ConsPlusNormal"/>
              <w:spacing w:line="235" w:lineRule="auto"/>
            </w:pPr>
          </w:p>
        </w:tc>
        <w:tc>
          <w:tcPr>
            <w:tcW w:w="4915" w:type="dxa"/>
            <w:tcMar>
              <w:top w:w="28" w:type="dxa"/>
              <w:bottom w:w="28" w:type="dxa"/>
            </w:tcMar>
          </w:tcPr>
          <w:p w:rsidR="00294D7F" w:rsidRPr="00B131BB" w:rsidRDefault="00294D7F" w:rsidP="00B131BB">
            <w:pPr>
              <w:pStyle w:val="ConsPlusNormal"/>
              <w:spacing w:line="235" w:lineRule="auto"/>
            </w:pPr>
            <w:r w:rsidRPr="00B131BB">
              <w:t>в том числе в форме:</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2.1</w:t>
            </w:r>
          </w:p>
        </w:tc>
        <w:tc>
          <w:tcPr>
            <w:tcW w:w="4915" w:type="dxa"/>
            <w:tcMar>
              <w:top w:w="28" w:type="dxa"/>
              <w:bottom w:w="28" w:type="dxa"/>
            </w:tcMar>
          </w:tcPr>
          <w:p w:rsidR="00294D7F" w:rsidRPr="00B131BB" w:rsidRDefault="00294D7F" w:rsidP="00B131BB">
            <w:pPr>
              <w:pStyle w:val="ConsPlusNormal"/>
              <w:spacing w:line="235" w:lineRule="auto"/>
            </w:pPr>
            <w:r w:rsidRPr="00B131BB">
              <w:t>- предоставлени</w:t>
            </w:r>
            <w:r w:rsidR="008E4C07" w:rsidRPr="00B131BB">
              <w:t>я</w:t>
            </w:r>
            <w:r w:rsidRPr="00B131BB">
              <w:t xml:space="preserve"> инвестиционного налогового вычета по налогу на прибыль организаций в части, зачисляемой в областной бюджет</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rPr>
                <w:lang w:val="en-US"/>
              </w:rPr>
            </w:pPr>
            <w:r w:rsidRPr="00B131BB">
              <w:t>2.</w:t>
            </w:r>
            <w:r w:rsidR="0062366D" w:rsidRPr="00B131BB">
              <w:rPr>
                <w:lang w:val="en-US"/>
              </w:rPr>
              <w:t>2</w:t>
            </w:r>
          </w:p>
        </w:tc>
        <w:tc>
          <w:tcPr>
            <w:tcW w:w="4915" w:type="dxa"/>
            <w:tcMar>
              <w:top w:w="28" w:type="dxa"/>
              <w:bottom w:w="28" w:type="dxa"/>
            </w:tcMar>
          </w:tcPr>
          <w:p w:rsidR="00294D7F" w:rsidRPr="00B131BB" w:rsidRDefault="00294D7F" w:rsidP="00B131BB">
            <w:pPr>
              <w:pStyle w:val="ConsPlusNormal"/>
              <w:spacing w:line="235" w:lineRule="auto"/>
            </w:pPr>
            <w:r w:rsidRPr="00B131BB">
              <w:t>- предоставления льгот и (или) отсрочек по уплате арендной платы за пользование земельными участками, находящимися в областной собственности</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w:t>
            </w:r>
          </w:p>
        </w:tc>
        <w:tc>
          <w:tcPr>
            <w:tcW w:w="4915" w:type="dxa"/>
            <w:tcMar>
              <w:top w:w="28" w:type="dxa"/>
              <w:bottom w:w="28" w:type="dxa"/>
            </w:tcMar>
          </w:tcPr>
          <w:p w:rsidR="00294D7F" w:rsidRPr="00B131BB" w:rsidRDefault="00294D7F" w:rsidP="00B131BB">
            <w:pPr>
              <w:pStyle w:val="ConsPlusNormal"/>
              <w:spacing w:line="235" w:lineRule="auto"/>
            </w:pPr>
            <w:r w:rsidRPr="00B131BB">
              <w:t>- иные формы</w:t>
            </w:r>
            <w:r w:rsidRPr="00B131BB">
              <w:rPr>
                <w:i/>
              </w:rPr>
              <w:t xml:space="preserve"> </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bl>
    <w:p w:rsidR="00294D7F" w:rsidRPr="00B131BB" w:rsidRDefault="00294D7F" w:rsidP="00B131BB">
      <w:pPr>
        <w:pStyle w:val="ConsPlusNormal"/>
        <w:spacing w:line="235" w:lineRule="auto"/>
        <w:ind w:firstLine="540"/>
        <w:jc w:val="both"/>
        <w:rPr>
          <w:sz w:val="6"/>
          <w:szCs w:val="6"/>
        </w:rPr>
      </w:pPr>
    </w:p>
    <w:p w:rsidR="00C71ADF" w:rsidRDefault="00294D7F" w:rsidP="00B131BB">
      <w:pPr>
        <w:pStyle w:val="ConsPlusNormal"/>
        <w:spacing w:line="235" w:lineRule="auto"/>
        <w:ind w:firstLine="540"/>
        <w:jc w:val="both"/>
        <w:rPr>
          <w:sz w:val="24"/>
        </w:rPr>
      </w:pPr>
      <w:r w:rsidRPr="00B131BB">
        <w:rPr>
          <w:sz w:val="24"/>
        </w:rPr>
        <w:t>* Количество граф соответствует сроку окупаемости инвестиционного проекта</w:t>
      </w:r>
    </w:p>
    <w:p w:rsidR="008E4C07" w:rsidRDefault="00294D7F" w:rsidP="00C71ADF">
      <w:pPr>
        <w:pStyle w:val="ConsPlusNormal"/>
        <w:spacing w:line="235" w:lineRule="auto"/>
        <w:jc w:val="both"/>
        <w:rPr>
          <w:sz w:val="24"/>
        </w:rPr>
      </w:pPr>
      <w:r w:rsidRPr="00B131BB">
        <w:rPr>
          <w:sz w:val="24"/>
        </w:rPr>
        <w:t>(но не более чем до 31.12.2027).</w:t>
      </w:r>
    </w:p>
    <w:p w:rsidR="00B131BB" w:rsidRPr="00B131BB" w:rsidRDefault="00B131BB" w:rsidP="00B131BB">
      <w:pPr>
        <w:pStyle w:val="ConsPlusNormal"/>
        <w:spacing w:line="235" w:lineRule="auto"/>
        <w:ind w:firstLine="540"/>
        <w:jc w:val="both"/>
        <w:rPr>
          <w:sz w:val="24"/>
        </w:rPr>
      </w:pPr>
    </w:p>
    <w:p w:rsidR="00294D7F" w:rsidRPr="00B131BB" w:rsidRDefault="00294D7F" w:rsidP="00B131BB">
      <w:pPr>
        <w:pStyle w:val="ConsPlusNormal"/>
        <w:spacing w:line="235" w:lineRule="auto"/>
        <w:jc w:val="center"/>
      </w:pPr>
      <w:r w:rsidRPr="00B131BB">
        <w:t>7.1. Расчет размера инвестиционного налогового вычета по налогу на прибыль организаций в части, зачисляемой в областной бюджет</w:t>
      </w:r>
    </w:p>
    <w:p w:rsidR="00294D7F" w:rsidRPr="00B131BB" w:rsidRDefault="00294D7F" w:rsidP="00B131BB">
      <w:pPr>
        <w:pStyle w:val="ConsPlusNormal"/>
        <w:spacing w:line="235" w:lineRule="auto"/>
        <w:jc w:val="center"/>
      </w:pPr>
    </w:p>
    <w:p w:rsidR="00294D7F" w:rsidRPr="00B131BB" w:rsidRDefault="00C71ADF" w:rsidP="00C71ADF">
      <w:pPr>
        <w:pStyle w:val="ConsPlusNormal"/>
        <w:spacing w:line="235" w:lineRule="auto"/>
        <w:jc w:val="cente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294D7F" w:rsidRPr="00B131BB">
        <w:rPr>
          <w:sz w:val="24"/>
        </w:rPr>
        <w:t>(млн.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
        <w:gridCol w:w="4915"/>
        <w:gridCol w:w="850"/>
        <w:gridCol w:w="851"/>
        <w:gridCol w:w="850"/>
        <w:gridCol w:w="702"/>
      </w:tblGrid>
      <w:tr w:rsidR="00C76EFE" w:rsidRPr="00B131BB" w:rsidTr="00B131BB">
        <w:tc>
          <w:tcPr>
            <w:tcW w:w="896" w:type="dxa"/>
            <w:vMerge w:val="restart"/>
            <w:tcBorders>
              <w:bottom w:val="nil"/>
            </w:tcBorders>
            <w:tcMar>
              <w:top w:w="28" w:type="dxa"/>
              <w:bottom w:w="28" w:type="dxa"/>
            </w:tcMar>
          </w:tcPr>
          <w:p w:rsidR="00294D7F" w:rsidRPr="00B131BB" w:rsidRDefault="00294D7F" w:rsidP="00B131BB">
            <w:pPr>
              <w:pStyle w:val="ConsPlusNormal"/>
              <w:spacing w:line="235" w:lineRule="auto"/>
              <w:ind w:left="-57" w:right="-57"/>
              <w:jc w:val="center"/>
              <w:rPr>
                <w:spacing w:val="-2"/>
              </w:rPr>
            </w:pPr>
            <w:r w:rsidRPr="00B131BB">
              <w:rPr>
                <w:spacing w:val="-2"/>
              </w:rPr>
              <w:t>№ строки</w:t>
            </w:r>
          </w:p>
        </w:tc>
        <w:tc>
          <w:tcPr>
            <w:tcW w:w="4915" w:type="dxa"/>
            <w:vMerge w:val="restart"/>
            <w:tcBorders>
              <w:bottom w:val="nil"/>
            </w:tcBorders>
            <w:tcMar>
              <w:top w:w="28" w:type="dxa"/>
              <w:bottom w:w="28" w:type="dxa"/>
            </w:tcMar>
          </w:tcPr>
          <w:p w:rsidR="00294D7F" w:rsidRPr="00B131BB" w:rsidRDefault="00294D7F" w:rsidP="00B131BB">
            <w:pPr>
              <w:pStyle w:val="ConsPlusNormal"/>
              <w:spacing w:line="235" w:lineRule="auto"/>
              <w:jc w:val="center"/>
            </w:pPr>
            <w:r w:rsidRPr="00B131BB">
              <w:t>Наименование показателей</w:t>
            </w:r>
          </w:p>
        </w:tc>
        <w:tc>
          <w:tcPr>
            <w:tcW w:w="850" w:type="dxa"/>
            <w:vMerge w:val="restart"/>
            <w:tcBorders>
              <w:bottom w:val="nil"/>
            </w:tcBorders>
            <w:tcMar>
              <w:top w:w="28" w:type="dxa"/>
              <w:bottom w:w="28" w:type="dxa"/>
            </w:tcMar>
          </w:tcPr>
          <w:p w:rsidR="00294D7F" w:rsidRPr="00B131BB" w:rsidRDefault="00294D7F" w:rsidP="00B131BB">
            <w:pPr>
              <w:pStyle w:val="ConsPlusNormal"/>
              <w:spacing w:line="235" w:lineRule="auto"/>
              <w:jc w:val="center"/>
            </w:pPr>
            <w:r w:rsidRPr="00B131BB">
              <w:t>Всего</w:t>
            </w:r>
          </w:p>
        </w:tc>
        <w:tc>
          <w:tcPr>
            <w:tcW w:w="2403" w:type="dxa"/>
            <w:gridSpan w:val="3"/>
            <w:tcBorders>
              <w:bottom w:val="single" w:sz="4" w:space="0" w:color="auto"/>
            </w:tcBorders>
            <w:tcMar>
              <w:top w:w="28" w:type="dxa"/>
              <w:bottom w:w="28" w:type="dxa"/>
            </w:tcMar>
          </w:tcPr>
          <w:p w:rsidR="00294D7F" w:rsidRPr="00B131BB" w:rsidRDefault="00294D7F" w:rsidP="00B131BB">
            <w:pPr>
              <w:pStyle w:val="ConsPlusNormal"/>
              <w:spacing w:line="235" w:lineRule="auto"/>
              <w:jc w:val="center"/>
            </w:pPr>
            <w:r w:rsidRPr="00B131BB">
              <w:t>В том числе по годам</w:t>
            </w:r>
          </w:p>
        </w:tc>
      </w:tr>
      <w:tr w:rsidR="00C76EFE" w:rsidRPr="00B131BB" w:rsidTr="00B131BB">
        <w:tc>
          <w:tcPr>
            <w:tcW w:w="896"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4915"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850" w:type="dxa"/>
            <w:vMerge/>
            <w:tcBorders>
              <w:bottom w:val="nil"/>
            </w:tcBorders>
            <w:tcMar>
              <w:top w:w="28" w:type="dxa"/>
              <w:bottom w:w="28" w:type="dxa"/>
            </w:tcMar>
          </w:tcPr>
          <w:p w:rsidR="00294D7F" w:rsidRPr="00B131BB" w:rsidRDefault="00294D7F" w:rsidP="00B131BB">
            <w:pPr>
              <w:spacing w:line="235" w:lineRule="auto"/>
              <w:rPr>
                <w:rFonts w:ascii="Times New Roman" w:hAnsi="Times New Roman"/>
              </w:rPr>
            </w:pPr>
          </w:p>
        </w:tc>
        <w:tc>
          <w:tcPr>
            <w:tcW w:w="851"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1 год</w:t>
            </w:r>
          </w:p>
        </w:tc>
        <w:tc>
          <w:tcPr>
            <w:tcW w:w="850" w:type="dxa"/>
            <w:tcBorders>
              <w:bottom w:val="nil"/>
            </w:tcBorders>
            <w:tcMar>
              <w:top w:w="28" w:type="dxa"/>
              <w:bottom w:w="28" w:type="dxa"/>
            </w:tcMar>
          </w:tcPr>
          <w:p w:rsidR="00294D7F" w:rsidRPr="00B131BB" w:rsidRDefault="00294D7F" w:rsidP="00B131BB">
            <w:pPr>
              <w:pStyle w:val="ConsPlusNormal"/>
              <w:spacing w:line="235" w:lineRule="auto"/>
              <w:jc w:val="center"/>
            </w:pPr>
            <w:r w:rsidRPr="00B131BB">
              <w:t>2 год</w:t>
            </w:r>
          </w:p>
        </w:tc>
        <w:tc>
          <w:tcPr>
            <w:tcW w:w="702" w:type="dxa"/>
            <w:tcBorders>
              <w:bottom w:val="nil"/>
            </w:tcBorders>
            <w:tcMar>
              <w:top w:w="28" w:type="dxa"/>
              <w:bottom w:w="28" w:type="dxa"/>
            </w:tcMar>
          </w:tcPr>
          <w:p w:rsidR="00294D7F" w:rsidRPr="00B131BB" w:rsidRDefault="000639FA" w:rsidP="00B131BB">
            <w:pPr>
              <w:pStyle w:val="ConsPlusNormal"/>
              <w:spacing w:line="235" w:lineRule="auto"/>
              <w:jc w:val="center"/>
            </w:pPr>
            <w:hyperlink w:anchor="P2296" w:history="1">
              <w:r w:rsidR="00294D7F" w:rsidRPr="00B131BB">
                <w:t>*</w:t>
              </w:r>
            </w:hyperlink>
          </w:p>
        </w:tc>
      </w:tr>
    </w:tbl>
    <w:p w:rsidR="00B131BB" w:rsidRPr="00B131BB" w:rsidRDefault="00B131BB" w:rsidP="00B131BB">
      <w:pPr>
        <w:spacing w:line="235" w:lineRule="auto"/>
        <w:rPr>
          <w:rFonts w:ascii="Times New Roman" w:hAnsi="Times New Roman"/>
          <w:sz w:val="2"/>
          <w:szCs w:val="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6"/>
        <w:gridCol w:w="4915"/>
        <w:gridCol w:w="850"/>
        <w:gridCol w:w="851"/>
        <w:gridCol w:w="850"/>
        <w:gridCol w:w="702"/>
      </w:tblGrid>
      <w:tr w:rsidR="00B131BB" w:rsidRPr="00B131BB" w:rsidTr="00B131BB">
        <w:trPr>
          <w:tblHeader/>
        </w:trPr>
        <w:tc>
          <w:tcPr>
            <w:tcW w:w="896" w:type="dxa"/>
            <w:tcMar>
              <w:top w:w="28" w:type="dxa"/>
              <w:bottom w:w="28" w:type="dxa"/>
            </w:tcMar>
          </w:tcPr>
          <w:p w:rsidR="00B131BB" w:rsidRPr="00B131BB" w:rsidRDefault="00B131BB" w:rsidP="00B131BB">
            <w:pPr>
              <w:pStyle w:val="ConsPlusNormal"/>
              <w:spacing w:line="235" w:lineRule="auto"/>
              <w:jc w:val="center"/>
            </w:pPr>
            <w:r>
              <w:t>1</w:t>
            </w:r>
          </w:p>
        </w:tc>
        <w:tc>
          <w:tcPr>
            <w:tcW w:w="4915" w:type="dxa"/>
            <w:tcMar>
              <w:top w:w="28" w:type="dxa"/>
              <w:bottom w:w="28" w:type="dxa"/>
            </w:tcMar>
          </w:tcPr>
          <w:p w:rsidR="00B131BB" w:rsidRPr="00B131BB" w:rsidRDefault="00B131BB" w:rsidP="00B131BB">
            <w:pPr>
              <w:pStyle w:val="ConsPlusNormal"/>
              <w:spacing w:line="235" w:lineRule="auto"/>
              <w:jc w:val="center"/>
            </w:pPr>
            <w:r>
              <w:t>2</w:t>
            </w:r>
          </w:p>
        </w:tc>
        <w:tc>
          <w:tcPr>
            <w:tcW w:w="850" w:type="dxa"/>
            <w:tcMar>
              <w:top w:w="28" w:type="dxa"/>
              <w:bottom w:w="28" w:type="dxa"/>
            </w:tcMar>
          </w:tcPr>
          <w:p w:rsidR="00B131BB" w:rsidRPr="00B131BB" w:rsidRDefault="00B131BB" w:rsidP="00B131BB">
            <w:pPr>
              <w:pStyle w:val="ConsPlusNormal"/>
              <w:spacing w:line="235" w:lineRule="auto"/>
              <w:jc w:val="center"/>
            </w:pPr>
            <w:r>
              <w:t>3</w:t>
            </w:r>
          </w:p>
        </w:tc>
        <w:tc>
          <w:tcPr>
            <w:tcW w:w="851" w:type="dxa"/>
            <w:tcMar>
              <w:top w:w="28" w:type="dxa"/>
              <w:bottom w:w="28" w:type="dxa"/>
            </w:tcMar>
          </w:tcPr>
          <w:p w:rsidR="00B131BB" w:rsidRPr="00B131BB" w:rsidRDefault="00B131BB" w:rsidP="00B131BB">
            <w:pPr>
              <w:pStyle w:val="ConsPlusNormal"/>
              <w:spacing w:line="235" w:lineRule="auto"/>
              <w:jc w:val="center"/>
            </w:pPr>
            <w:r>
              <w:t>4</w:t>
            </w:r>
          </w:p>
        </w:tc>
        <w:tc>
          <w:tcPr>
            <w:tcW w:w="850" w:type="dxa"/>
            <w:tcMar>
              <w:top w:w="28" w:type="dxa"/>
              <w:bottom w:w="28" w:type="dxa"/>
            </w:tcMar>
          </w:tcPr>
          <w:p w:rsidR="00B131BB" w:rsidRPr="00B131BB" w:rsidRDefault="00B131BB" w:rsidP="00B131BB">
            <w:pPr>
              <w:pStyle w:val="ConsPlusNormal"/>
              <w:spacing w:line="235" w:lineRule="auto"/>
              <w:jc w:val="center"/>
            </w:pPr>
            <w:r>
              <w:t>5</w:t>
            </w:r>
          </w:p>
        </w:tc>
        <w:tc>
          <w:tcPr>
            <w:tcW w:w="702" w:type="dxa"/>
            <w:tcMar>
              <w:top w:w="28" w:type="dxa"/>
              <w:bottom w:w="28" w:type="dxa"/>
            </w:tcMar>
          </w:tcPr>
          <w:p w:rsidR="00B131BB" w:rsidRPr="00B131BB" w:rsidRDefault="00B131BB" w:rsidP="00B131BB">
            <w:pPr>
              <w:pStyle w:val="ConsPlusNormal"/>
              <w:spacing w:line="235" w:lineRule="auto"/>
              <w:jc w:val="center"/>
            </w:pPr>
            <w:r>
              <w:t>6</w:t>
            </w: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1</w:t>
            </w:r>
          </w:p>
        </w:tc>
        <w:tc>
          <w:tcPr>
            <w:tcW w:w="4915" w:type="dxa"/>
            <w:tcMar>
              <w:top w:w="28" w:type="dxa"/>
              <w:bottom w:w="28" w:type="dxa"/>
            </w:tcMar>
          </w:tcPr>
          <w:p w:rsidR="00294D7F" w:rsidRPr="00B131BB" w:rsidRDefault="00294D7F" w:rsidP="00B131BB">
            <w:pPr>
              <w:pStyle w:val="ConsPlusNormal"/>
              <w:spacing w:line="235" w:lineRule="auto"/>
            </w:pPr>
            <w:r w:rsidRPr="00B131BB">
              <w:t>Объем капитальных вложений (без НДС)</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2</w:t>
            </w:r>
          </w:p>
        </w:tc>
        <w:tc>
          <w:tcPr>
            <w:tcW w:w="4915" w:type="dxa"/>
            <w:tcMar>
              <w:top w:w="28" w:type="dxa"/>
              <w:bottom w:w="28" w:type="dxa"/>
            </w:tcMar>
          </w:tcPr>
          <w:p w:rsidR="00294D7F" w:rsidRPr="00B131BB" w:rsidRDefault="00294D7F" w:rsidP="00B131BB">
            <w:pPr>
              <w:pStyle w:val="ConsPlusNormal"/>
              <w:spacing w:line="235" w:lineRule="auto"/>
            </w:pPr>
            <w:r w:rsidRPr="00B131BB">
              <w:t xml:space="preserve">Максимальный размер инвестиционного налогового вычета по налогу на прибыль организаций в части, зачисляемой </w:t>
            </w:r>
            <w:r w:rsidR="008E4C07" w:rsidRPr="00B131BB">
              <w:t xml:space="preserve">в </w:t>
            </w:r>
            <w:r w:rsidR="00C71ADF">
              <w:t>областной бюджет (строка 1 × 90</w:t>
            </w:r>
            <w:r w:rsidR="008E4C07" w:rsidRPr="00B131BB">
              <w:t>%</w:t>
            </w:r>
            <w:r w:rsidRPr="00B131BB">
              <w:t>)</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3</w:t>
            </w:r>
          </w:p>
        </w:tc>
        <w:tc>
          <w:tcPr>
            <w:tcW w:w="4915" w:type="dxa"/>
            <w:tcMar>
              <w:top w:w="28" w:type="dxa"/>
              <w:bottom w:w="28" w:type="dxa"/>
            </w:tcMar>
          </w:tcPr>
          <w:p w:rsidR="00294D7F" w:rsidRPr="00B131BB" w:rsidRDefault="00294D7F" w:rsidP="00B131BB">
            <w:pPr>
              <w:pStyle w:val="ConsPlusNormal"/>
              <w:spacing w:line="235" w:lineRule="auto"/>
            </w:pPr>
            <w:r w:rsidRPr="00B131BB">
              <w:t>Финансовый результат: прибыль (убыток) до налогообложения</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4</w:t>
            </w:r>
          </w:p>
        </w:tc>
        <w:tc>
          <w:tcPr>
            <w:tcW w:w="4915" w:type="dxa"/>
            <w:tcMar>
              <w:top w:w="28" w:type="dxa"/>
              <w:bottom w:w="28" w:type="dxa"/>
            </w:tcMar>
          </w:tcPr>
          <w:p w:rsidR="00294D7F" w:rsidRPr="00B131BB" w:rsidRDefault="00294D7F" w:rsidP="00C71ADF">
            <w:pPr>
              <w:pStyle w:val="ConsPlusNormal"/>
              <w:spacing w:line="235" w:lineRule="auto"/>
            </w:pPr>
            <w:r w:rsidRPr="00B131BB">
              <w:t>Предельная величина инвестиционн</w:t>
            </w:r>
            <w:r w:rsidR="005D3F13" w:rsidRPr="00B131BB">
              <w:t>ого налогового вычета (строка 3 ×</w:t>
            </w:r>
            <w:r w:rsidRPr="00B131BB">
              <w:t xml:space="preserve"> </w:t>
            </w:r>
            <w:r w:rsidR="008E4C07" w:rsidRPr="00B131BB">
              <w:t>(</w:t>
            </w:r>
            <w:r w:rsidRPr="00B131BB">
              <w:t>ставка налога на прибыль организаций без учета льготы</w:t>
            </w:r>
            <w:r w:rsidR="008E4C07" w:rsidRPr="00B131BB">
              <w:t>)</w:t>
            </w:r>
            <w:r w:rsidRPr="00B131BB">
              <w:t xml:space="preserve"> </w:t>
            </w:r>
            <w:r w:rsidR="00C71ADF">
              <w:t>-</w:t>
            </w:r>
            <w:r w:rsidRPr="00B131BB">
              <w:t xml:space="preserve"> строка 3 </w:t>
            </w:r>
            <w:r w:rsidR="005D3F13" w:rsidRPr="00B131BB">
              <w:t>×</w:t>
            </w:r>
            <w:r w:rsidRPr="00B131BB">
              <w:t xml:space="preserve"> 10%)</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5</w:t>
            </w:r>
          </w:p>
        </w:tc>
        <w:tc>
          <w:tcPr>
            <w:tcW w:w="4915" w:type="dxa"/>
            <w:tcMar>
              <w:top w:w="28" w:type="dxa"/>
              <w:bottom w:w="28" w:type="dxa"/>
            </w:tcMar>
          </w:tcPr>
          <w:p w:rsidR="00294D7F" w:rsidRPr="00B131BB" w:rsidRDefault="00294D7F" w:rsidP="00B131BB">
            <w:pPr>
              <w:pStyle w:val="ConsPlusNormal"/>
              <w:spacing w:line="235" w:lineRule="auto"/>
            </w:pPr>
            <w:r w:rsidRPr="00B131BB">
              <w:t xml:space="preserve">Размер инвестиционного налогового вычета по налогу на прибыль организаций в части, зачисляемой в областной бюджет </w:t>
            </w:r>
          </w:p>
          <w:p w:rsidR="00294D7F" w:rsidRPr="00B131BB" w:rsidRDefault="00294D7F" w:rsidP="00B131BB">
            <w:pPr>
              <w:pStyle w:val="ConsPlusNormal"/>
              <w:spacing w:line="235" w:lineRule="auto"/>
            </w:pPr>
            <w:r w:rsidRPr="00B131BB">
              <w:t>(</w:t>
            </w:r>
            <w:r w:rsidRPr="00B131BB">
              <w:rPr>
                <w:spacing w:val="-10"/>
              </w:rPr>
              <w:t xml:space="preserve">строка 2 – в случае если строка 2 ≤ </w:t>
            </w:r>
            <w:r w:rsidR="008E4C07" w:rsidRPr="00B131BB">
              <w:rPr>
                <w:spacing w:val="-10"/>
              </w:rPr>
              <w:br/>
            </w:r>
            <w:r w:rsidRPr="00B131BB">
              <w:rPr>
                <w:spacing w:val="-10"/>
              </w:rPr>
              <w:t xml:space="preserve">строки 4; строка 4 – в случае если </w:t>
            </w:r>
            <w:r w:rsidR="008E4C07" w:rsidRPr="00B131BB">
              <w:rPr>
                <w:spacing w:val="-10"/>
              </w:rPr>
              <w:br/>
            </w:r>
            <w:r w:rsidRPr="00B131BB">
              <w:rPr>
                <w:spacing w:val="-10"/>
              </w:rPr>
              <w:t>строка 2 &gt; строки 4)**</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6</w:t>
            </w:r>
          </w:p>
        </w:tc>
        <w:tc>
          <w:tcPr>
            <w:tcW w:w="4915" w:type="dxa"/>
            <w:tcMar>
              <w:top w:w="28" w:type="dxa"/>
              <w:bottom w:w="28" w:type="dxa"/>
            </w:tcMar>
          </w:tcPr>
          <w:p w:rsidR="00294D7F" w:rsidRPr="00B131BB" w:rsidRDefault="00294D7F" w:rsidP="00C71ADF">
            <w:pPr>
              <w:pStyle w:val="ConsPlusNormal"/>
              <w:spacing w:line="235" w:lineRule="auto"/>
            </w:pPr>
            <w:r w:rsidRPr="00B131BB">
              <w:t>Налог на прибыль организаций в части, зачисляемой в областной бюджет (</w:t>
            </w:r>
            <w:r w:rsidRPr="00B131BB">
              <w:rPr>
                <w:spacing w:val="-10"/>
              </w:rPr>
              <w:t xml:space="preserve">строка 3 </w:t>
            </w:r>
            <w:r w:rsidR="005D3F13" w:rsidRPr="00B131BB">
              <w:rPr>
                <w:spacing w:val="-10"/>
              </w:rPr>
              <w:t>×</w:t>
            </w:r>
            <w:r w:rsidRPr="00B131BB">
              <w:rPr>
                <w:spacing w:val="-10"/>
              </w:rPr>
              <w:t xml:space="preserve"> ставка налога на прибыль организаций без учета льготы </w:t>
            </w:r>
            <w:r w:rsidR="00C71ADF">
              <w:rPr>
                <w:spacing w:val="-10"/>
              </w:rPr>
              <w:t>-</w:t>
            </w:r>
            <w:r w:rsidRPr="00B131BB">
              <w:rPr>
                <w:spacing w:val="-10"/>
              </w:rPr>
              <w:t xml:space="preserve"> строка 5)</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7</w:t>
            </w:r>
          </w:p>
        </w:tc>
        <w:tc>
          <w:tcPr>
            <w:tcW w:w="4915" w:type="dxa"/>
            <w:tcMar>
              <w:top w:w="28" w:type="dxa"/>
              <w:bottom w:w="28" w:type="dxa"/>
            </w:tcMar>
          </w:tcPr>
          <w:p w:rsidR="00294D7F" w:rsidRPr="00B131BB" w:rsidRDefault="00294D7F" w:rsidP="00B131BB">
            <w:pPr>
              <w:pStyle w:val="ConsPlusNormal"/>
              <w:spacing w:line="235" w:lineRule="auto"/>
            </w:pPr>
            <w:r w:rsidRPr="00B131BB">
              <w:t>Максимальный размер уменьшения суммы налога на прибыль организаций в части, зачисляемой в федеральный бюджет (строк</w:t>
            </w:r>
            <w:r w:rsidR="008E4C07" w:rsidRPr="00B131BB">
              <w:t>а</w:t>
            </w:r>
            <w:r w:rsidRPr="00B131BB">
              <w:t xml:space="preserve"> 1</w:t>
            </w:r>
            <w:r w:rsidR="008E4C07" w:rsidRPr="00B131BB">
              <w:rPr>
                <w:spacing w:val="-10"/>
              </w:rPr>
              <w:t>×</w:t>
            </w:r>
            <w:r w:rsidR="008E4C07" w:rsidRPr="00B131BB">
              <w:t>10%</w:t>
            </w:r>
            <w:r w:rsidRPr="00B131BB">
              <w:t xml:space="preserve">) </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8</w:t>
            </w:r>
          </w:p>
        </w:tc>
        <w:tc>
          <w:tcPr>
            <w:tcW w:w="4915" w:type="dxa"/>
            <w:tcMar>
              <w:top w:w="28" w:type="dxa"/>
              <w:bottom w:w="28" w:type="dxa"/>
            </w:tcMar>
          </w:tcPr>
          <w:p w:rsidR="00294D7F" w:rsidRPr="00B131BB" w:rsidRDefault="00294D7F" w:rsidP="00B131BB">
            <w:pPr>
              <w:pStyle w:val="ConsPlusNormal"/>
              <w:spacing w:line="235" w:lineRule="auto"/>
            </w:pPr>
            <w:r w:rsidRPr="00B131BB">
              <w:t xml:space="preserve">Расчетная сумма налога на прибыль организаций в части, зачисляемой в федеральный бюджет (строка 3 </w:t>
            </w:r>
            <w:r w:rsidR="005D3F13" w:rsidRPr="00B131BB">
              <w:t>×</w:t>
            </w:r>
            <w:r w:rsidRPr="00B131BB">
              <w:t xml:space="preserve"> ставка налога на прибыль организаций без учета льготы)</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9</w:t>
            </w:r>
          </w:p>
        </w:tc>
        <w:tc>
          <w:tcPr>
            <w:tcW w:w="4915" w:type="dxa"/>
            <w:tcMar>
              <w:top w:w="28" w:type="dxa"/>
              <w:bottom w:w="28" w:type="dxa"/>
            </w:tcMar>
          </w:tcPr>
          <w:p w:rsidR="00294D7F" w:rsidRPr="00B131BB" w:rsidRDefault="00294D7F" w:rsidP="00B131BB">
            <w:pPr>
              <w:pStyle w:val="ConsPlusNormal"/>
              <w:spacing w:line="235" w:lineRule="auto"/>
            </w:pPr>
            <w:r w:rsidRPr="00B131BB">
              <w:t>Размер уменьшения суммы налога на прибыль организаций в части, зачисляемой в федеральный бюджет (строка 7 – в случае если строка 7 ≤ строки 8; строка 8 – в сл</w:t>
            </w:r>
            <w:r w:rsidR="00B131BB">
              <w:t>учае если строка 7 &gt; строки 8)</w:t>
            </w:r>
            <w:r w:rsidRPr="00B131BB">
              <w:t>***</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896" w:type="dxa"/>
            <w:tcMar>
              <w:top w:w="28" w:type="dxa"/>
              <w:bottom w:w="28" w:type="dxa"/>
            </w:tcMar>
          </w:tcPr>
          <w:p w:rsidR="00294D7F" w:rsidRPr="00B131BB" w:rsidRDefault="00294D7F" w:rsidP="00B131BB">
            <w:pPr>
              <w:pStyle w:val="ConsPlusNormal"/>
              <w:spacing w:line="235" w:lineRule="auto"/>
              <w:jc w:val="center"/>
            </w:pPr>
            <w:r w:rsidRPr="00B131BB">
              <w:t>10</w:t>
            </w:r>
          </w:p>
        </w:tc>
        <w:tc>
          <w:tcPr>
            <w:tcW w:w="4915" w:type="dxa"/>
            <w:tcMar>
              <w:top w:w="28" w:type="dxa"/>
              <w:bottom w:w="28" w:type="dxa"/>
            </w:tcMar>
          </w:tcPr>
          <w:p w:rsidR="00294D7F" w:rsidRPr="00B131BB" w:rsidRDefault="00294D7F" w:rsidP="00B131BB">
            <w:pPr>
              <w:pStyle w:val="ConsPlusNormal"/>
              <w:spacing w:line="235" w:lineRule="auto"/>
            </w:pPr>
            <w:r w:rsidRPr="00B131BB">
              <w:t>Налог на прибыль организаций в части, зачисляемой в федеральный бюджет (</w:t>
            </w:r>
            <w:r w:rsidRPr="00B131BB">
              <w:rPr>
                <w:spacing w:val="-10"/>
              </w:rPr>
              <w:t xml:space="preserve">строка 3 </w:t>
            </w:r>
            <w:r w:rsidR="005D3F13" w:rsidRPr="00B131BB">
              <w:rPr>
                <w:spacing w:val="-10"/>
              </w:rPr>
              <w:t>×</w:t>
            </w:r>
            <w:r w:rsidRPr="00B131BB">
              <w:rPr>
                <w:spacing w:val="-10"/>
              </w:rPr>
              <w:t xml:space="preserve"> ставка налога на прибыль организаций без учета льготы </w:t>
            </w:r>
            <w:r w:rsidR="008E4C07" w:rsidRPr="00B131BB">
              <w:rPr>
                <w:spacing w:val="-10"/>
              </w:rPr>
              <w:t>–</w:t>
            </w:r>
            <w:r w:rsidRPr="00B131BB">
              <w:rPr>
                <w:spacing w:val="-10"/>
              </w:rPr>
              <w:t xml:space="preserve"> строка 9)</w:t>
            </w:r>
          </w:p>
        </w:tc>
        <w:tc>
          <w:tcPr>
            <w:tcW w:w="850" w:type="dxa"/>
            <w:tcMar>
              <w:top w:w="28" w:type="dxa"/>
              <w:bottom w:w="28" w:type="dxa"/>
            </w:tcMar>
          </w:tcPr>
          <w:p w:rsidR="00294D7F" w:rsidRPr="00B131BB" w:rsidRDefault="00294D7F" w:rsidP="00B131BB">
            <w:pPr>
              <w:pStyle w:val="ConsPlusNormal"/>
              <w:spacing w:line="235" w:lineRule="auto"/>
            </w:pPr>
          </w:p>
        </w:tc>
        <w:tc>
          <w:tcPr>
            <w:tcW w:w="85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702" w:type="dxa"/>
            <w:tcMar>
              <w:top w:w="28" w:type="dxa"/>
              <w:bottom w:w="28" w:type="dxa"/>
            </w:tcMar>
          </w:tcPr>
          <w:p w:rsidR="00294D7F" w:rsidRPr="00B131BB" w:rsidRDefault="00294D7F" w:rsidP="00B131BB">
            <w:pPr>
              <w:pStyle w:val="ConsPlusNormal"/>
              <w:spacing w:line="235" w:lineRule="auto"/>
            </w:pPr>
          </w:p>
        </w:tc>
      </w:tr>
    </w:tbl>
    <w:p w:rsidR="00294D7F" w:rsidRPr="00B131BB" w:rsidRDefault="00294D7F" w:rsidP="00B131BB">
      <w:pPr>
        <w:pStyle w:val="ConsPlusNormal"/>
        <w:spacing w:line="235" w:lineRule="auto"/>
        <w:ind w:firstLine="540"/>
        <w:jc w:val="both"/>
        <w:rPr>
          <w:sz w:val="6"/>
          <w:szCs w:val="6"/>
        </w:rPr>
      </w:pPr>
    </w:p>
    <w:p w:rsidR="00294D7F" w:rsidRPr="00B131BB" w:rsidRDefault="00294D7F" w:rsidP="00C71ADF">
      <w:pPr>
        <w:pStyle w:val="ConsPlusNormal"/>
        <w:spacing w:line="235" w:lineRule="auto"/>
        <w:ind w:right="283" w:firstLine="540"/>
        <w:jc w:val="both"/>
        <w:rPr>
          <w:sz w:val="24"/>
        </w:rPr>
      </w:pPr>
      <w:r w:rsidRPr="00B131BB">
        <w:rPr>
          <w:sz w:val="24"/>
        </w:rPr>
        <w:t>* Количество граф соответствует сроку окупаемости инвестиционного проекта (но не более чем до 31.12.2027).</w:t>
      </w:r>
    </w:p>
    <w:p w:rsidR="00294D7F" w:rsidRPr="00B131BB" w:rsidRDefault="00294D7F" w:rsidP="00C71ADF">
      <w:pPr>
        <w:pStyle w:val="ConsPlusNormal"/>
        <w:spacing w:line="235" w:lineRule="auto"/>
        <w:ind w:right="283" w:firstLine="540"/>
        <w:jc w:val="both"/>
        <w:rPr>
          <w:sz w:val="24"/>
        </w:rPr>
      </w:pPr>
      <w:r w:rsidRPr="00B131BB">
        <w:rPr>
          <w:sz w:val="24"/>
        </w:rPr>
        <w:t>** При превышении в налоговом (отчетном) периоде предельной величины инвестиционного налогового вычета сумма расходов налогоплательщика может быть учтена при определении инвестиционного налогового вычета в течение двух последующих налоговых (отчетных) периодов, но не более срока действия инвестиционного соглашения.</w:t>
      </w:r>
    </w:p>
    <w:p w:rsidR="00294D7F" w:rsidRPr="00B131BB" w:rsidRDefault="00294D7F" w:rsidP="00C71ADF">
      <w:pPr>
        <w:pStyle w:val="ConsPlusNormal"/>
        <w:spacing w:line="235" w:lineRule="auto"/>
        <w:ind w:right="283" w:firstLine="540"/>
        <w:jc w:val="both"/>
        <w:rPr>
          <w:sz w:val="24"/>
        </w:rPr>
      </w:pPr>
      <w:r w:rsidRPr="00B131BB">
        <w:rPr>
          <w:sz w:val="24"/>
        </w:rPr>
        <w:t>*** Указанное уменьшение осуществляется в налоговом (отчетном) периоде, в котором введены в эксплуатацию объекты основных средств и (или) изменена их первоначальная стоимость.</w:t>
      </w:r>
    </w:p>
    <w:p w:rsidR="00294D7F" w:rsidRPr="00B131BB" w:rsidRDefault="00294D7F" w:rsidP="00B131BB">
      <w:pPr>
        <w:pStyle w:val="ConsPlusNormal"/>
        <w:spacing w:line="235" w:lineRule="auto"/>
        <w:jc w:val="center"/>
      </w:pPr>
    </w:p>
    <w:p w:rsidR="00294D7F" w:rsidRPr="00B131BB" w:rsidRDefault="00294D7F" w:rsidP="00B131BB">
      <w:pPr>
        <w:pStyle w:val="ConsPlusNormal"/>
        <w:spacing w:line="235" w:lineRule="auto"/>
        <w:jc w:val="center"/>
        <w:outlineLvl w:val="2"/>
      </w:pPr>
      <w:r w:rsidRPr="00B131BB">
        <w:t>8. Расчет срока окупаемости инвестиционного проекта</w:t>
      </w:r>
    </w:p>
    <w:p w:rsidR="00294D7F" w:rsidRPr="00B131BB" w:rsidRDefault="00294D7F" w:rsidP="00B131BB">
      <w:pPr>
        <w:pStyle w:val="ConsPlusNormal"/>
        <w:spacing w:line="235" w:lineRule="auto"/>
        <w:jc w:val="center"/>
      </w:pPr>
      <w:r w:rsidRPr="00B131BB">
        <w:t>(с учетом предоставления государственной поддержки)</w:t>
      </w:r>
    </w:p>
    <w:p w:rsidR="00294D7F" w:rsidRPr="00B131BB" w:rsidRDefault="00294D7F" w:rsidP="00B131BB">
      <w:pPr>
        <w:pStyle w:val="ConsPlusNormal"/>
        <w:spacing w:line="235" w:lineRule="auto"/>
        <w:jc w:val="center"/>
      </w:pPr>
    </w:p>
    <w:p w:rsidR="00294D7F" w:rsidRPr="00B131BB" w:rsidRDefault="00C71ADF" w:rsidP="00C71ADF">
      <w:pPr>
        <w:pStyle w:val="ConsPlusNormal"/>
        <w:spacing w:line="235" w:lineRule="auto"/>
        <w:jc w:val="center"/>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294D7F" w:rsidRPr="00B131BB">
        <w:rPr>
          <w:sz w:val="24"/>
        </w:rPr>
        <w:t>(млн. рублей)</w:t>
      </w:r>
    </w:p>
    <w:tbl>
      <w:tblPr>
        <w:tblW w:w="9168"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122"/>
        <w:gridCol w:w="841"/>
        <w:gridCol w:w="850"/>
        <w:gridCol w:w="824"/>
        <w:gridCol w:w="624"/>
      </w:tblGrid>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ind w:left="-57" w:right="-57"/>
              <w:jc w:val="center"/>
              <w:rPr>
                <w:spacing w:val="-20"/>
              </w:rPr>
            </w:pPr>
            <w:r w:rsidRPr="00B131BB">
              <w:rPr>
                <w:spacing w:val="-20"/>
              </w:rPr>
              <w:t xml:space="preserve">№ </w:t>
            </w:r>
            <w:r w:rsidRPr="00B131BB">
              <w:rPr>
                <w:spacing w:val="-4"/>
              </w:rPr>
              <w:t>строки</w:t>
            </w:r>
          </w:p>
        </w:tc>
        <w:tc>
          <w:tcPr>
            <w:tcW w:w="5122" w:type="dxa"/>
            <w:tcMar>
              <w:top w:w="28" w:type="dxa"/>
              <w:bottom w:w="28" w:type="dxa"/>
            </w:tcMar>
          </w:tcPr>
          <w:p w:rsidR="00294D7F" w:rsidRPr="00B131BB" w:rsidRDefault="00294D7F" w:rsidP="00B131BB">
            <w:pPr>
              <w:pStyle w:val="ConsPlusNormal"/>
              <w:spacing w:line="235" w:lineRule="auto"/>
              <w:jc w:val="center"/>
            </w:pPr>
            <w:r w:rsidRPr="00B131BB">
              <w:t>Наименование</w:t>
            </w:r>
          </w:p>
        </w:tc>
        <w:tc>
          <w:tcPr>
            <w:tcW w:w="841" w:type="dxa"/>
            <w:tcMar>
              <w:top w:w="28" w:type="dxa"/>
              <w:bottom w:w="28" w:type="dxa"/>
            </w:tcMar>
          </w:tcPr>
          <w:p w:rsidR="00294D7F" w:rsidRPr="00B131BB" w:rsidRDefault="00294D7F" w:rsidP="00B131BB">
            <w:pPr>
              <w:pStyle w:val="ConsPlusNormal"/>
              <w:spacing w:line="235" w:lineRule="auto"/>
              <w:jc w:val="center"/>
            </w:pPr>
            <w:r w:rsidRPr="00B131BB">
              <w:t>Всего</w:t>
            </w:r>
          </w:p>
        </w:tc>
        <w:tc>
          <w:tcPr>
            <w:tcW w:w="850" w:type="dxa"/>
            <w:tcMar>
              <w:top w:w="28" w:type="dxa"/>
              <w:bottom w:w="28" w:type="dxa"/>
            </w:tcMar>
          </w:tcPr>
          <w:p w:rsidR="00294D7F" w:rsidRPr="00B131BB" w:rsidRDefault="00294D7F" w:rsidP="00B131BB">
            <w:pPr>
              <w:pStyle w:val="ConsPlusNormal"/>
              <w:spacing w:line="235" w:lineRule="auto"/>
              <w:jc w:val="center"/>
            </w:pPr>
            <w:r w:rsidRPr="00B131BB">
              <w:t>1 год</w:t>
            </w:r>
          </w:p>
        </w:tc>
        <w:tc>
          <w:tcPr>
            <w:tcW w:w="824" w:type="dxa"/>
            <w:tcMar>
              <w:top w:w="28" w:type="dxa"/>
              <w:bottom w:w="28" w:type="dxa"/>
            </w:tcMar>
          </w:tcPr>
          <w:p w:rsidR="00294D7F" w:rsidRPr="00B131BB" w:rsidRDefault="00294D7F" w:rsidP="00B131BB">
            <w:pPr>
              <w:pStyle w:val="ConsPlusNormal"/>
              <w:spacing w:line="235" w:lineRule="auto"/>
              <w:jc w:val="center"/>
            </w:pPr>
            <w:r w:rsidRPr="00B131BB">
              <w:t>2 год</w:t>
            </w:r>
          </w:p>
        </w:tc>
        <w:tc>
          <w:tcPr>
            <w:tcW w:w="624" w:type="dxa"/>
            <w:tcMar>
              <w:top w:w="28" w:type="dxa"/>
              <w:bottom w:w="28" w:type="dxa"/>
            </w:tcMar>
          </w:tcPr>
          <w:p w:rsidR="00294D7F" w:rsidRPr="00B131BB" w:rsidRDefault="000639FA" w:rsidP="00B131BB">
            <w:pPr>
              <w:pStyle w:val="ConsPlusNormal"/>
              <w:spacing w:line="235" w:lineRule="auto"/>
              <w:jc w:val="center"/>
            </w:pPr>
            <w:hyperlink w:anchor="P2409" w:history="1">
              <w:r w:rsidR="00294D7F" w:rsidRPr="00B131BB">
                <w:t>*</w:t>
              </w:r>
            </w:hyperlink>
          </w:p>
        </w:tc>
      </w:tr>
    </w:tbl>
    <w:p w:rsidR="00B131BB" w:rsidRPr="00B131BB" w:rsidRDefault="00B131BB" w:rsidP="00B131BB">
      <w:pPr>
        <w:spacing w:line="235" w:lineRule="auto"/>
        <w:rPr>
          <w:rFonts w:ascii="Times New Roman" w:hAnsi="Times New Roman"/>
          <w:sz w:val="2"/>
          <w:szCs w:val="2"/>
        </w:rPr>
      </w:pPr>
    </w:p>
    <w:tbl>
      <w:tblPr>
        <w:tblW w:w="9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122"/>
        <w:gridCol w:w="841"/>
        <w:gridCol w:w="850"/>
        <w:gridCol w:w="824"/>
        <w:gridCol w:w="624"/>
      </w:tblGrid>
      <w:tr w:rsidR="00B131BB" w:rsidRPr="00B131BB" w:rsidTr="00B131BB">
        <w:trPr>
          <w:tblHeader/>
        </w:trPr>
        <w:tc>
          <w:tcPr>
            <w:tcW w:w="907" w:type="dxa"/>
            <w:tcMar>
              <w:top w:w="28" w:type="dxa"/>
              <w:bottom w:w="28" w:type="dxa"/>
            </w:tcMar>
          </w:tcPr>
          <w:p w:rsidR="00B131BB" w:rsidRPr="00C71ADF" w:rsidRDefault="00B131BB" w:rsidP="00B131BB">
            <w:pPr>
              <w:pStyle w:val="ConsPlusNormal"/>
              <w:spacing w:line="235" w:lineRule="auto"/>
              <w:jc w:val="center"/>
            </w:pPr>
            <w:r w:rsidRPr="00C71ADF">
              <w:t>1</w:t>
            </w:r>
          </w:p>
        </w:tc>
        <w:tc>
          <w:tcPr>
            <w:tcW w:w="5122" w:type="dxa"/>
            <w:tcMar>
              <w:top w:w="28" w:type="dxa"/>
              <w:bottom w:w="28" w:type="dxa"/>
            </w:tcMar>
          </w:tcPr>
          <w:p w:rsidR="00B131BB" w:rsidRPr="00C71ADF" w:rsidRDefault="00B131BB" w:rsidP="00B131BB">
            <w:pPr>
              <w:pStyle w:val="ConsPlusNormal"/>
              <w:spacing w:line="235" w:lineRule="auto"/>
              <w:jc w:val="center"/>
            </w:pPr>
            <w:r w:rsidRPr="00C71ADF">
              <w:t>2</w:t>
            </w:r>
          </w:p>
        </w:tc>
        <w:tc>
          <w:tcPr>
            <w:tcW w:w="841" w:type="dxa"/>
            <w:tcMar>
              <w:top w:w="28" w:type="dxa"/>
              <w:bottom w:w="28" w:type="dxa"/>
            </w:tcMar>
          </w:tcPr>
          <w:p w:rsidR="00B131BB" w:rsidRPr="00C71ADF" w:rsidRDefault="00B131BB" w:rsidP="00B131BB">
            <w:pPr>
              <w:pStyle w:val="ConsPlusNormal"/>
              <w:spacing w:line="235" w:lineRule="auto"/>
              <w:jc w:val="center"/>
            </w:pPr>
            <w:r w:rsidRPr="00C71ADF">
              <w:t>3</w:t>
            </w:r>
          </w:p>
        </w:tc>
        <w:tc>
          <w:tcPr>
            <w:tcW w:w="850" w:type="dxa"/>
            <w:tcMar>
              <w:top w:w="28" w:type="dxa"/>
              <w:bottom w:w="28" w:type="dxa"/>
            </w:tcMar>
          </w:tcPr>
          <w:p w:rsidR="00B131BB" w:rsidRPr="00C71ADF" w:rsidRDefault="00B131BB" w:rsidP="00B131BB">
            <w:pPr>
              <w:pStyle w:val="ConsPlusNormal"/>
              <w:spacing w:line="235" w:lineRule="auto"/>
              <w:jc w:val="center"/>
            </w:pPr>
            <w:r w:rsidRPr="00C71ADF">
              <w:t>4</w:t>
            </w:r>
          </w:p>
        </w:tc>
        <w:tc>
          <w:tcPr>
            <w:tcW w:w="824" w:type="dxa"/>
            <w:tcMar>
              <w:top w:w="28" w:type="dxa"/>
              <w:bottom w:w="28" w:type="dxa"/>
            </w:tcMar>
          </w:tcPr>
          <w:p w:rsidR="00B131BB" w:rsidRPr="00C71ADF" w:rsidRDefault="00B131BB" w:rsidP="00B131BB">
            <w:pPr>
              <w:pStyle w:val="ConsPlusNormal"/>
              <w:spacing w:line="235" w:lineRule="auto"/>
              <w:jc w:val="center"/>
            </w:pPr>
            <w:r w:rsidRPr="00C71ADF">
              <w:t>5</w:t>
            </w:r>
          </w:p>
        </w:tc>
        <w:tc>
          <w:tcPr>
            <w:tcW w:w="624" w:type="dxa"/>
            <w:tcMar>
              <w:top w:w="28" w:type="dxa"/>
              <w:bottom w:w="28" w:type="dxa"/>
            </w:tcMar>
          </w:tcPr>
          <w:p w:rsidR="00B131BB" w:rsidRPr="00C71ADF" w:rsidRDefault="00B131BB" w:rsidP="00B131BB">
            <w:pPr>
              <w:pStyle w:val="ConsPlusNormal"/>
              <w:spacing w:line="235" w:lineRule="auto"/>
              <w:jc w:val="center"/>
            </w:pPr>
            <w:r w:rsidRPr="00C71ADF">
              <w:t>6</w:t>
            </w: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w:t>
            </w:r>
          </w:p>
        </w:tc>
        <w:tc>
          <w:tcPr>
            <w:tcW w:w="5122" w:type="dxa"/>
            <w:tcMar>
              <w:top w:w="28" w:type="dxa"/>
              <w:bottom w:w="28" w:type="dxa"/>
            </w:tcMar>
          </w:tcPr>
          <w:p w:rsidR="00294D7F" w:rsidRPr="00B131BB" w:rsidRDefault="00294D7F" w:rsidP="00B131BB">
            <w:pPr>
              <w:pStyle w:val="ConsPlusNormal"/>
              <w:spacing w:line="235" w:lineRule="auto"/>
            </w:pPr>
            <w:r w:rsidRPr="00B131BB">
              <w:t>Выручка от продаж (без НДС)</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2</w:t>
            </w:r>
          </w:p>
        </w:tc>
        <w:tc>
          <w:tcPr>
            <w:tcW w:w="5122" w:type="dxa"/>
            <w:tcMar>
              <w:top w:w="28" w:type="dxa"/>
              <w:bottom w:w="28" w:type="dxa"/>
            </w:tcMar>
          </w:tcPr>
          <w:p w:rsidR="00294D7F" w:rsidRPr="00B131BB" w:rsidRDefault="00294D7F" w:rsidP="00B131BB">
            <w:pPr>
              <w:pStyle w:val="ConsPlusNormal"/>
              <w:spacing w:line="235" w:lineRule="auto"/>
            </w:pPr>
            <w:r w:rsidRPr="00B131BB">
              <w:t>Расходы на производство и реализацию, в том числе:</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2.1</w:t>
            </w:r>
          </w:p>
        </w:tc>
        <w:tc>
          <w:tcPr>
            <w:tcW w:w="5122" w:type="dxa"/>
            <w:tcMar>
              <w:top w:w="28" w:type="dxa"/>
              <w:bottom w:w="28" w:type="dxa"/>
            </w:tcMar>
          </w:tcPr>
          <w:p w:rsidR="00294D7F" w:rsidRPr="00B131BB" w:rsidRDefault="00294D7F" w:rsidP="00B131BB">
            <w:pPr>
              <w:pStyle w:val="ConsPlusNormal"/>
              <w:spacing w:line="235" w:lineRule="auto"/>
            </w:pPr>
            <w:r w:rsidRPr="00B131BB">
              <w:t>Амортизация</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3</w:t>
            </w:r>
          </w:p>
        </w:tc>
        <w:tc>
          <w:tcPr>
            <w:tcW w:w="5122" w:type="dxa"/>
            <w:tcMar>
              <w:top w:w="28" w:type="dxa"/>
              <w:bottom w:w="28" w:type="dxa"/>
            </w:tcMar>
          </w:tcPr>
          <w:p w:rsidR="00294D7F" w:rsidRPr="00B131BB" w:rsidRDefault="00294D7F" w:rsidP="00B131BB">
            <w:pPr>
              <w:pStyle w:val="ConsPlusNormal"/>
              <w:spacing w:line="235" w:lineRule="auto"/>
            </w:pPr>
            <w:r w:rsidRPr="00B131BB">
              <w:t>Сальдо внереализационных доходов (расходов)</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4</w:t>
            </w:r>
          </w:p>
        </w:tc>
        <w:tc>
          <w:tcPr>
            <w:tcW w:w="5122" w:type="dxa"/>
            <w:tcMar>
              <w:top w:w="28" w:type="dxa"/>
              <w:bottom w:w="28" w:type="dxa"/>
            </w:tcMar>
          </w:tcPr>
          <w:p w:rsidR="00294D7F" w:rsidRPr="00B131BB" w:rsidRDefault="00294D7F" w:rsidP="00B131BB">
            <w:pPr>
              <w:pStyle w:val="ConsPlusNormal"/>
              <w:spacing w:line="235" w:lineRule="auto"/>
            </w:pPr>
            <w:r w:rsidRPr="00B131BB">
              <w:t xml:space="preserve">Финансовый результат: прибыль (убыток) до налогообложения </w:t>
            </w:r>
            <w:r w:rsidR="008E4C07" w:rsidRPr="00B131BB">
              <w:br/>
            </w:r>
            <w:r w:rsidRPr="00B131BB">
              <w:t>(</w:t>
            </w:r>
            <w:hyperlink w:anchor="P2311" w:history="1">
              <w:r w:rsidRPr="00B131BB">
                <w:t>строки 1</w:t>
              </w:r>
            </w:hyperlink>
            <w:r w:rsidRPr="00B131BB">
              <w:t xml:space="preserve"> </w:t>
            </w:r>
            <w:r w:rsidR="008E4C07" w:rsidRPr="00B131BB">
              <w:t>–</w:t>
            </w:r>
            <w:r w:rsidRPr="00B131BB">
              <w:t xml:space="preserve"> </w:t>
            </w:r>
            <w:hyperlink w:anchor="P2317" w:history="1">
              <w:r w:rsidRPr="00B131BB">
                <w:t>2</w:t>
              </w:r>
            </w:hyperlink>
            <w:r w:rsidRPr="00B131BB">
              <w:t xml:space="preserve"> + </w:t>
            </w:r>
            <w:hyperlink w:anchor="P2329" w:history="1">
              <w:r w:rsidRPr="00B131BB">
                <w:t>3</w:t>
              </w:r>
            </w:hyperlink>
            <w:r w:rsidRPr="00B131BB">
              <w:t>)</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5</w:t>
            </w:r>
          </w:p>
        </w:tc>
        <w:tc>
          <w:tcPr>
            <w:tcW w:w="5122" w:type="dxa"/>
            <w:tcMar>
              <w:top w:w="28" w:type="dxa"/>
              <w:bottom w:w="28" w:type="dxa"/>
            </w:tcMar>
          </w:tcPr>
          <w:p w:rsidR="00294D7F" w:rsidRPr="00B131BB" w:rsidRDefault="00294D7F" w:rsidP="00B131BB">
            <w:pPr>
              <w:pStyle w:val="ConsPlusNormal"/>
              <w:spacing w:line="235" w:lineRule="auto"/>
            </w:pPr>
            <w:r w:rsidRPr="00B131BB">
              <w:t xml:space="preserve">Налог на прибыль организаций </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6</w:t>
            </w:r>
          </w:p>
        </w:tc>
        <w:tc>
          <w:tcPr>
            <w:tcW w:w="5122" w:type="dxa"/>
            <w:tcMar>
              <w:top w:w="28" w:type="dxa"/>
              <w:bottom w:w="28" w:type="dxa"/>
            </w:tcMar>
          </w:tcPr>
          <w:p w:rsidR="00294D7F" w:rsidRPr="00B131BB" w:rsidRDefault="00294D7F" w:rsidP="00B131BB">
            <w:pPr>
              <w:pStyle w:val="ConsPlusNormal"/>
              <w:spacing w:line="235" w:lineRule="auto"/>
            </w:pPr>
            <w:r w:rsidRPr="00B131BB">
              <w:t xml:space="preserve">Финансовый результат: прибыль (убыток) после налогообложения </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7</w:t>
            </w:r>
          </w:p>
        </w:tc>
        <w:tc>
          <w:tcPr>
            <w:tcW w:w="5122" w:type="dxa"/>
            <w:tcMar>
              <w:top w:w="28" w:type="dxa"/>
              <w:bottom w:w="28" w:type="dxa"/>
            </w:tcMar>
          </w:tcPr>
          <w:p w:rsidR="00294D7F" w:rsidRPr="00B131BB" w:rsidRDefault="00294D7F" w:rsidP="00B131BB">
            <w:pPr>
              <w:pStyle w:val="ConsPlusNormal"/>
              <w:spacing w:line="235" w:lineRule="auto"/>
            </w:pPr>
            <w:r w:rsidRPr="00B131BB">
              <w:t>Чистый доход (расход) от операционной деятельности (</w:t>
            </w:r>
            <w:hyperlink w:anchor="P2323" w:history="1">
              <w:r w:rsidRPr="00B131BB">
                <w:t>строки 2.1</w:t>
              </w:r>
            </w:hyperlink>
            <w:r w:rsidRPr="00B131BB">
              <w:t xml:space="preserve"> + </w:t>
            </w:r>
            <w:hyperlink w:anchor="P2347" w:history="1">
              <w:r w:rsidRPr="00B131BB">
                <w:t>6</w:t>
              </w:r>
            </w:hyperlink>
            <w:r w:rsidRPr="00B131BB">
              <w:t>)</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8</w:t>
            </w:r>
          </w:p>
        </w:tc>
        <w:tc>
          <w:tcPr>
            <w:tcW w:w="5122" w:type="dxa"/>
            <w:tcMar>
              <w:top w:w="28" w:type="dxa"/>
              <w:bottom w:w="28" w:type="dxa"/>
            </w:tcMar>
          </w:tcPr>
          <w:p w:rsidR="00294D7F" w:rsidRPr="00B131BB" w:rsidRDefault="00294D7F" w:rsidP="00B131BB">
            <w:pPr>
              <w:pStyle w:val="ConsPlusNormal"/>
              <w:spacing w:line="235" w:lineRule="auto"/>
            </w:pPr>
            <w:r w:rsidRPr="00B131BB">
              <w:t>Чистый доход (расход) от инвестиционной деятельности</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9</w:t>
            </w:r>
          </w:p>
        </w:tc>
        <w:tc>
          <w:tcPr>
            <w:tcW w:w="5122" w:type="dxa"/>
            <w:tcMar>
              <w:top w:w="28" w:type="dxa"/>
              <w:bottom w:w="28" w:type="dxa"/>
            </w:tcMar>
          </w:tcPr>
          <w:p w:rsidR="00294D7F" w:rsidRPr="00B131BB" w:rsidRDefault="00294D7F" w:rsidP="00B131BB">
            <w:pPr>
              <w:pStyle w:val="ConsPlusNormal"/>
              <w:spacing w:line="235" w:lineRule="auto"/>
            </w:pPr>
            <w:r w:rsidRPr="00B131BB">
              <w:t>Чистый доход (</w:t>
            </w:r>
            <w:hyperlink w:anchor="P2353" w:history="1">
              <w:r w:rsidRPr="00B131BB">
                <w:t>строки 7</w:t>
              </w:r>
            </w:hyperlink>
            <w:r w:rsidRPr="00B131BB">
              <w:t xml:space="preserve"> + </w:t>
            </w:r>
            <w:hyperlink w:anchor="P2359" w:history="1">
              <w:r w:rsidRPr="00B131BB">
                <w:t>8</w:t>
              </w:r>
            </w:hyperlink>
            <w:r w:rsidRPr="00B131BB">
              <w:t>)</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10</w:t>
            </w:r>
          </w:p>
        </w:tc>
        <w:tc>
          <w:tcPr>
            <w:tcW w:w="5122" w:type="dxa"/>
            <w:tcMar>
              <w:top w:w="28" w:type="dxa"/>
              <w:bottom w:w="28" w:type="dxa"/>
            </w:tcMar>
          </w:tcPr>
          <w:p w:rsidR="00294D7F" w:rsidRPr="00B131BB" w:rsidRDefault="00294D7F" w:rsidP="00B131BB">
            <w:pPr>
              <w:pStyle w:val="ConsPlusNormal"/>
              <w:spacing w:line="235" w:lineRule="auto"/>
            </w:pPr>
            <w:r w:rsidRPr="00B131BB">
              <w:t>Текущий (накопленный) чистый доход (</w:t>
            </w:r>
            <w:hyperlink w:anchor="P2365" w:history="1">
              <w:r w:rsidRPr="00B131BB">
                <w:t>строки 9</w:t>
              </w:r>
            </w:hyperlink>
            <w:r w:rsidRPr="00B131BB">
              <w:t xml:space="preserve"> n + 10 (n - 1))</w:t>
            </w:r>
            <w:hyperlink w:anchor="P2412" w:history="1">
              <w:r w:rsidRPr="00B131BB">
                <w:t>**</w:t>
              </w:r>
            </w:hyperlink>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11</w:t>
            </w:r>
          </w:p>
        </w:tc>
        <w:tc>
          <w:tcPr>
            <w:tcW w:w="5122" w:type="dxa"/>
            <w:tcMar>
              <w:top w:w="28" w:type="dxa"/>
              <w:bottom w:w="28" w:type="dxa"/>
            </w:tcMar>
          </w:tcPr>
          <w:p w:rsidR="00294D7F" w:rsidRPr="00B131BB" w:rsidRDefault="00294D7F" w:rsidP="00B131BB">
            <w:pPr>
              <w:pStyle w:val="ConsPlusNormal"/>
              <w:spacing w:line="235" w:lineRule="auto"/>
            </w:pPr>
            <w:r w:rsidRPr="00B131BB">
              <w:t>Ставка дисконтирования</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12</w:t>
            </w:r>
          </w:p>
        </w:tc>
        <w:tc>
          <w:tcPr>
            <w:tcW w:w="5122" w:type="dxa"/>
            <w:tcMar>
              <w:top w:w="28" w:type="dxa"/>
              <w:bottom w:w="28" w:type="dxa"/>
            </w:tcMar>
          </w:tcPr>
          <w:p w:rsidR="00294D7F" w:rsidRPr="00B131BB" w:rsidRDefault="00294D7F" w:rsidP="00B131BB">
            <w:pPr>
              <w:pStyle w:val="ConsPlusNormal"/>
              <w:spacing w:line="235" w:lineRule="auto"/>
            </w:pPr>
            <w:r w:rsidRPr="00B131BB">
              <w:t>Коэффициент дисконтирования</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13</w:t>
            </w:r>
          </w:p>
        </w:tc>
        <w:tc>
          <w:tcPr>
            <w:tcW w:w="5122" w:type="dxa"/>
            <w:tcMar>
              <w:top w:w="28" w:type="dxa"/>
              <w:bottom w:w="28" w:type="dxa"/>
            </w:tcMar>
          </w:tcPr>
          <w:p w:rsidR="00294D7F" w:rsidRPr="00B131BB" w:rsidRDefault="00294D7F" w:rsidP="00B131BB">
            <w:pPr>
              <w:pStyle w:val="ConsPlusNormal"/>
              <w:spacing w:line="235" w:lineRule="auto"/>
            </w:pPr>
            <w:r w:rsidRPr="00B131BB">
              <w:t>Чистый дисконтированный доход (</w:t>
            </w:r>
            <w:hyperlink w:anchor="P2365" w:history="1">
              <w:r w:rsidRPr="00B131BB">
                <w:t>строки 9</w:t>
              </w:r>
            </w:hyperlink>
            <w:r w:rsidRPr="00B131BB">
              <w:t xml:space="preserve"> </w:t>
            </w:r>
            <w:r w:rsidR="005D3F13" w:rsidRPr="00B131BB">
              <w:t>×</w:t>
            </w:r>
            <w:r w:rsidRPr="00B131BB">
              <w:t xml:space="preserve"> </w:t>
            </w:r>
            <w:hyperlink w:anchor="P2383" w:history="1">
              <w:r w:rsidRPr="00B131BB">
                <w:t>12</w:t>
              </w:r>
            </w:hyperlink>
            <w:r w:rsidRPr="00B131BB">
              <w:t>)</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C76EFE"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14</w:t>
            </w:r>
          </w:p>
        </w:tc>
        <w:tc>
          <w:tcPr>
            <w:tcW w:w="5122" w:type="dxa"/>
            <w:tcMar>
              <w:top w:w="28" w:type="dxa"/>
              <w:bottom w:w="28" w:type="dxa"/>
            </w:tcMar>
          </w:tcPr>
          <w:p w:rsidR="00294D7F" w:rsidRPr="00B131BB" w:rsidRDefault="00294D7F" w:rsidP="00B131BB">
            <w:pPr>
              <w:pStyle w:val="ConsPlusNormal"/>
              <w:spacing w:line="235" w:lineRule="auto"/>
            </w:pPr>
            <w:r w:rsidRPr="00B131BB">
              <w:t>Текущий (накопленный) чистый дисконтированный доход (</w:t>
            </w:r>
            <w:hyperlink w:anchor="P2389" w:history="1">
              <w:r w:rsidRPr="00B131BB">
                <w:t>строки 13</w:t>
              </w:r>
            </w:hyperlink>
            <w:r w:rsidRPr="00B131BB">
              <w:t xml:space="preserve"> n + 14 (n </w:t>
            </w:r>
            <w:r w:rsidR="008E4C07" w:rsidRPr="00B131BB">
              <w:t>–</w:t>
            </w:r>
            <w:r w:rsidRPr="00B131BB">
              <w:t xml:space="preserve"> 1))</w:t>
            </w:r>
            <w:hyperlink w:anchor="P2412" w:history="1">
              <w:r w:rsidRPr="00B131BB">
                <w:t>**</w:t>
              </w:r>
            </w:hyperlink>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r w:rsidR="00294D7F" w:rsidRPr="00B131BB" w:rsidTr="00B131BB">
        <w:tc>
          <w:tcPr>
            <w:tcW w:w="907" w:type="dxa"/>
            <w:tcMar>
              <w:top w:w="28" w:type="dxa"/>
              <w:bottom w:w="28" w:type="dxa"/>
            </w:tcMar>
          </w:tcPr>
          <w:p w:rsidR="00294D7F" w:rsidRPr="00B131BB" w:rsidRDefault="00294D7F" w:rsidP="00B131BB">
            <w:pPr>
              <w:pStyle w:val="ConsPlusNormal"/>
              <w:spacing w:line="235" w:lineRule="auto"/>
              <w:jc w:val="center"/>
            </w:pPr>
            <w:r w:rsidRPr="00B131BB">
              <w:t>15</w:t>
            </w:r>
          </w:p>
        </w:tc>
        <w:tc>
          <w:tcPr>
            <w:tcW w:w="5122" w:type="dxa"/>
            <w:tcMar>
              <w:top w:w="28" w:type="dxa"/>
              <w:bottom w:w="28" w:type="dxa"/>
            </w:tcMar>
          </w:tcPr>
          <w:p w:rsidR="00294D7F" w:rsidRPr="00B131BB" w:rsidRDefault="00294D7F" w:rsidP="00B131BB">
            <w:pPr>
              <w:pStyle w:val="ConsPlusNormal"/>
              <w:spacing w:line="235" w:lineRule="auto"/>
            </w:pPr>
            <w:r w:rsidRPr="00B131BB">
              <w:t>Период окупаемости дисконтированный</w:t>
            </w:r>
          </w:p>
        </w:tc>
        <w:tc>
          <w:tcPr>
            <w:tcW w:w="841" w:type="dxa"/>
            <w:tcMar>
              <w:top w:w="28" w:type="dxa"/>
              <w:bottom w:w="28" w:type="dxa"/>
            </w:tcMar>
          </w:tcPr>
          <w:p w:rsidR="00294D7F" w:rsidRPr="00B131BB" w:rsidRDefault="00294D7F" w:rsidP="00B131BB">
            <w:pPr>
              <w:pStyle w:val="ConsPlusNormal"/>
              <w:spacing w:line="235" w:lineRule="auto"/>
            </w:pPr>
          </w:p>
        </w:tc>
        <w:tc>
          <w:tcPr>
            <w:tcW w:w="850" w:type="dxa"/>
            <w:tcMar>
              <w:top w:w="28" w:type="dxa"/>
              <w:bottom w:w="28" w:type="dxa"/>
            </w:tcMar>
          </w:tcPr>
          <w:p w:rsidR="00294D7F" w:rsidRPr="00B131BB" w:rsidRDefault="00294D7F" w:rsidP="00B131BB">
            <w:pPr>
              <w:pStyle w:val="ConsPlusNormal"/>
              <w:spacing w:line="235" w:lineRule="auto"/>
            </w:pPr>
          </w:p>
        </w:tc>
        <w:tc>
          <w:tcPr>
            <w:tcW w:w="824" w:type="dxa"/>
            <w:tcMar>
              <w:top w:w="28" w:type="dxa"/>
              <w:bottom w:w="28" w:type="dxa"/>
            </w:tcMar>
          </w:tcPr>
          <w:p w:rsidR="00294D7F" w:rsidRPr="00B131BB" w:rsidRDefault="00294D7F" w:rsidP="00B131BB">
            <w:pPr>
              <w:pStyle w:val="ConsPlusNormal"/>
              <w:spacing w:line="235" w:lineRule="auto"/>
            </w:pPr>
          </w:p>
        </w:tc>
        <w:tc>
          <w:tcPr>
            <w:tcW w:w="624" w:type="dxa"/>
            <w:tcMar>
              <w:top w:w="28" w:type="dxa"/>
              <w:bottom w:w="28" w:type="dxa"/>
            </w:tcMar>
          </w:tcPr>
          <w:p w:rsidR="00294D7F" w:rsidRPr="00B131BB" w:rsidRDefault="00294D7F" w:rsidP="00B131BB">
            <w:pPr>
              <w:pStyle w:val="ConsPlusNormal"/>
              <w:spacing w:line="235" w:lineRule="auto"/>
            </w:pPr>
          </w:p>
        </w:tc>
      </w:tr>
    </w:tbl>
    <w:p w:rsidR="00294D7F" w:rsidRPr="00B131BB" w:rsidRDefault="00294D7F" w:rsidP="00B131BB">
      <w:pPr>
        <w:pStyle w:val="ConsPlusNormal"/>
        <w:spacing w:line="235" w:lineRule="auto"/>
        <w:ind w:firstLine="540"/>
        <w:jc w:val="both"/>
        <w:rPr>
          <w:sz w:val="6"/>
          <w:szCs w:val="6"/>
        </w:rPr>
      </w:pPr>
    </w:p>
    <w:p w:rsidR="00294D7F" w:rsidRPr="00B131BB" w:rsidRDefault="00294D7F" w:rsidP="00C71ADF">
      <w:pPr>
        <w:pStyle w:val="ConsPlusNormal"/>
        <w:spacing w:line="235" w:lineRule="auto"/>
        <w:ind w:right="186" w:firstLine="540"/>
        <w:jc w:val="both"/>
        <w:rPr>
          <w:sz w:val="24"/>
          <w:szCs w:val="24"/>
        </w:rPr>
      </w:pPr>
      <w:r w:rsidRPr="00B131BB">
        <w:rPr>
          <w:sz w:val="24"/>
          <w:szCs w:val="24"/>
        </w:rPr>
        <w:t>* Количество граф соответствует сроку окупаемости инвес</w:t>
      </w:r>
      <w:r w:rsidR="00093B83">
        <w:rPr>
          <w:sz w:val="24"/>
          <w:szCs w:val="24"/>
        </w:rPr>
        <w:t>тиционного проекта (но не менее</w:t>
      </w:r>
      <w:r w:rsidRPr="00B131BB">
        <w:rPr>
          <w:sz w:val="24"/>
          <w:szCs w:val="24"/>
        </w:rPr>
        <w:t xml:space="preserve"> чем до 31.12.2027).</w:t>
      </w:r>
    </w:p>
    <w:p w:rsidR="00294D7F" w:rsidRPr="00B131BB" w:rsidRDefault="00294D7F" w:rsidP="00C71ADF">
      <w:pPr>
        <w:pStyle w:val="ConsPlusNormal"/>
        <w:spacing w:line="235" w:lineRule="auto"/>
        <w:ind w:right="186" w:firstLine="540"/>
        <w:jc w:val="both"/>
        <w:rPr>
          <w:sz w:val="24"/>
          <w:szCs w:val="24"/>
        </w:rPr>
      </w:pPr>
      <w:r w:rsidRPr="00B131BB">
        <w:rPr>
          <w:sz w:val="24"/>
          <w:szCs w:val="24"/>
        </w:rPr>
        <w:t>**</w:t>
      </w:r>
      <w:r w:rsidR="008E4C07" w:rsidRPr="00B131BB">
        <w:rPr>
          <w:sz w:val="24"/>
          <w:szCs w:val="24"/>
        </w:rPr>
        <w:t xml:space="preserve"> </w:t>
      </w:r>
      <w:r w:rsidRPr="00B131BB">
        <w:rPr>
          <w:sz w:val="24"/>
          <w:szCs w:val="24"/>
        </w:rPr>
        <w:t xml:space="preserve">n </w:t>
      </w:r>
      <w:r w:rsidR="008E4C07" w:rsidRPr="00B131BB">
        <w:rPr>
          <w:sz w:val="24"/>
          <w:szCs w:val="24"/>
        </w:rPr>
        <w:t>–</w:t>
      </w:r>
      <w:r w:rsidRPr="00B131BB">
        <w:rPr>
          <w:sz w:val="24"/>
          <w:szCs w:val="24"/>
        </w:rPr>
        <w:t xml:space="preserve"> год реализации инвестиционного проекта.</w:t>
      </w:r>
    </w:p>
    <w:p w:rsidR="005E7A79" w:rsidRPr="00B131BB" w:rsidRDefault="005E7A79" w:rsidP="00B131BB">
      <w:pPr>
        <w:pStyle w:val="ConsPlusNormal"/>
        <w:spacing w:line="235" w:lineRule="auto"/>
        <w:ind w:firstLine="540"/>
        <w:jc w:val="both"/>
        <w:rPr>
          <w:sz w:val="24"/>
          <w:szCs w:val="24"/>
        </w:rPr>
      </w:pPr>
    </w:p>
    <w:tbl>
      <w:tblPr>
        <w:tblStyle w:val="ab"/>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7116"/>
      </w:tblGrid>
      <w:tr w:rsidR="008E4C07" w:rsidRPr="00B131BB" w:rsidTr="00C71ADF">
        <w:tc>
          <w:tcPr>
            <w:tcW w:w="2240" w:type="dxa"/>
          </w:tcPr>
          <w:p w:rsidR="008E4C07" w:rsidRPr="00C71ADF" w:rsidRDefault="008E4C07" w:rsidP="00C71ADF">
            <w:pPr>
              <w:pStyle w:val="ConsPlusNormal"/>
              <w:spacing w:line="235" w:lineRule="auto"/>
              <w:ind w:right="-57"/>
              <w:jc w:val="right"/>
              <w:rPr>
                <w:szCs w:val="24"/>
              </w:rPr>
            </w:pPr>
            <w:r w:rsidRPr="00B131BB">
              <w:rPr>
                <w:szCs w:val="24"/>
              </w:rPr>
              <w:t>Примечание:</w:t>
            </w:r>
          </w:p>
        </w:tc>
        <w:tc>
          <w:tcPr>
            <w:tcW w:w="7116" w:type="dxa"/>
          </w:tcPr>
          <w:p w:rsidR="008E4C07" w:rsidRPr="00B131BB" w:rsidRDefault="008E4C07" w:rsidP="00C71ADF">
            <w:pPr>
              <w:pStyle w:val="ConsPlusNormal"/>
              <w:spacing w:line="235" w:lineRule="auto"/>
              <w:ind w:left="-57"/>
              <w:jc w:val="both"/>
              <w:rPr>
                <w:szCs w:val="24"/>
              </w:rPr>
            </w:pPr>
            <w:r w:rsidRPr="00B131BB">
              <w:rPr>
                <w:szCs w:val="24"/>
              </w:rPr>
              <w:t>Если при реализации инвестиционного проекта не планируется ведение раздельного учета, фактический срок окупаемости будет определяться по данным деятельности предприятия в целом</w:t>
            </w:r>
            <w:proofErr w:type="gramStart"/>
            <w:r w:rsidRPr="00B131BB">
              <w:rPr>
                <w:szCs w:val="24"/>
              </w:rPr>
              <w:t>.».</w:t>
            </w:r>
            <w:proofErr w:type="gramEnd"/>
          </w:p>
        </w:tc>
      </w:tr>
    </w:tbl>
    <w:p w:rsidR="008E4C07" w:rsidRPr="00B131BB" w:rsidRDefault="008E4C07" w:rsidP="00B131BB">
      <w:pPr>
        <w:pStyle w:val="ConsPlusNormal"/>
        <w:spacing w:line="235" w:lineRule="auto"/>
        <w:ind w:firstLine="540"/>
        <w:jc w:val="both"/>
      </w:pPr>
    </w:p>
    <w:p w:rsidR="00AA6BE7" w:rsidRPr="00B131BB" w:rsidRDefault="00AA6BE7" w:rsidP="00294D7F">
      <w:pPr>
        <w:pStyle w:val="ConsPlusNormal"/>
        <w:jc w:val="right"/>
        <w:outlineLvl w:val="1"/>
      </w:pPr>
    </w:p>
    <w:sectPr w:rsidR="00AA6BE7" w:rsidRPr="00B131BB" w:rsidSect="0068302A">
      <w:headerReference w:type="default" r:id="rId2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FA" w:rsidRDefault="000639FA">
      <w:r>
        <w:separator/>
      </w:r>
    </w:p>
  </w:endnote>
  <w:endnote w:type="continuationSeparator" w:id="0">
    <w:p w:rsidR="000639FA" w:rsidRDefault="0006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B22463">
      <w:tc>
        <w:tcPr>
          <w:tcW w:w="1265" w:type="dxa"/>
          <w:tcBorders>
            <w:top w:val="nil"/>
            <w:left w:val="nil"/>
            <w:bottom w:val="nil"/>
            <w:right w:val="nil"/>
          </w:tcBorders>
        </w:tcPr>
        <w:p w:rsidR="00876034" w:rsidRDefault="00FF5697">
          <w:pPr>
            <w:pStyle w:val="a6"/>
          </w:pPr>
          <w:r w:rsidRPr="00A83363">
            <w:rPr>
              <w:noProof/>
            </w:rPr>
            <w:drawing>
              <wp:inline distT="0" distB="0" distL="0" distR="0" wp14:anchorId="65276361" wp14:editId="331C610C">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B22463" w:rsidRDefault="00FF5697" w:rsidP="00B22463">
          <w:pPr>
            <w:pStyle w:val="a6"/>
            <w:spacing w:before="60"/>
            <w:ind w:right="-113"/>
            <w:rPr>
              <w:rFonts w:ascii="Times New Roman" w:hAnsi="Times New Roman"/>
              <w:position w:val="-20"/>
              <w:lang w:val="en-US"/>
            </w:rPr>
          </w:pPr>
          <w:r w:rsidRPr="00B22463">
            <w:rPr>
              <w:noProof/>
              <w:position w:val="-20"/>
              <w:sz w:val="14"/>
              <w:szCs w:val="14"/>
            </w:rPr>
            <w:drawing>
              <wp:inline distT="0" distB="0" distL="0" distR="0" wp14:anchorId="62C3D6E9" wp14:editId="0E188269">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22463" w:rsidRDefault="0068302A" w:rsidP="00B22463">
          <w:pPr>
            <w:pStyle w:val="a6"/>
            <w:ind w:right="-113"/>
            <w:rPr>
              <w:rFonts w:ascii="Times New Roman" w:hAnsi="Times New Roman"/>
              <w:position w:val="-14"/>
              <w:lang w:val="en-US"/>
            </w:rPr>
          </w:pPr>
          <w:r>
            <w:rPr>
              <w:rFonts w:ascii="Times New Roman" w:hAnsi="Times New Roman"/>
              <w:position w:val="-14"/>
              <w:lang w:val="en-US"/>
            </w:rPr>
            <w:t>22859  20.05.2020 10:12:46</w:t>
          </w:r>
        </w:p>
      </w:tc>
      <w:tc>
        <w:tcPr>
          <w:tcW w:w="500" w:type="dxa"/>
          <w:tcBorders>
            <w:top w:val="nil"/>
            <w:left w:val="nil"/>
            <w:bottom w:val="nil"/>
            <w:right w:val="nil"/>
          </w:tcBorders>
        </w:tcPr>
        <w:p w:rsidR="00876034" w:rsidRPr="00F16F07" w:rsidRDefault="00876034" w:rsidP="00B22463">
          <w:pPr>
            <w:pStyle w:val="a6"/>
            <w:ind w:right="-113"/>
            <w:jc w:val="right"/>
          </w:pPr>
        </w:p>
      </w:tc>
      <w:tc>
        <w:tcPr>
          <w:tcW w:w="1738" w:type="dxa"/>
          <w:tcBorders>
            <w:top w:val="nil"/>
            <w:left w:val="nil"/>
            <w:bottom w:val="nil"/>
            <w:right w:val="nil"/>
          </w:tcBorders>
        </w:tcPr>
        <w:p w:rsidR="00876034" w:rsidRPr="00B22463" w:rsidRDefault="00876034" w:rsidP="00B22463">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B22463" w:rsidTr="00B22463">
      <w:tc>
        <w:tcPr>
          <w:tcW w:w="2538" w:type="dxa"/>
        </w:tcPr>
        <w:p w:rsidR="00876034" w:rsidRPr="00B22463" w:rsidRDefault="00876034" w:rsidP="00AC7150">
          <w:pPr>
            <w:pStyle w:val="a6"/>
            <w:rPr>
              <w:rFonts w:ascii="Times New Roman" w:hAnsi="Times New Roman"/>
              <w:sz w:val="28"/>
              <w:szCs w:val="28"/>
            </w:rPr>
          </w:pPr>
        </w:p>
      </w:tc>
      <w:tc>
        <w:tcPr>
          <w:tcW w:w="2246" w:type="dxa"/>
        </w:tcPr>
        <w:p w:rsidR="00876034" w:rsidRPr="00B22463" w:rsidRDefault="00876034" w:rsidP="00B22463">
          <w:pPr>
            <w:pStyle w:val="a6"/>
            <w:jc w:val="both"/>
            <w:rPr>
              <w:rFonts w:ascii="Times New Roman" w:hAnsi="Times New Roman"/>
              <w:sz w:val="28"/>
              <w:szCs w:val="28"/>
            </w:rPr>
          </w:pPr>
        </w:p>
      </w:tc>
      <w:tc>
        <w:tcPr>
          <w:tcW w:w="1018" w:type="dxa"/>
        </w:tcPr>
        <w:p w:rsidR="00876034" w:rsidRPr="00B22463" w:rsidRDefault="00876034" w:rsidP="00B22463">
          <w:pPr>
            <w:pStyle w:val="a6"/>
            <w:ind w:right="-113"/>
            <w:jc w:val="right"/>
            <w:rPr>
              <w:b/>
              <w:sz w:val="14"/>
              <w:szCs w:val="14"/>
            </w:rPr>
          </w:pPr>
        </w:p>
      </w:tc>
      <w:tc>
        <w:tcPr>
          <w:tcW w:w="2730" w:type="dxa"/>
        </w:tcPr>
        <w:p w:rsidR="00876034" w:rsidRPr="00B22463" w:rsidRDefault="00876034" w:rsidP="00B22463">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FA" w:rsidRDefault="000639FA">
      <w:r>
        <w:separator/>
      </w:r>
    </w:p>
  </w:footnote>
  <w:footnote w:type="continuationSeparator" w:id="0">
    <w:p w:rsidR="000639FA" w:rsidRDefault="00063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BC66B8" w:rsidP="002F1E81">
    <w:pPr>
      <w:pStyle w:val="a4"/>
      <w:framePr w:wrap="around" w:vAnchor="text" w:hAnchor="margin" w:xAlign="center" w:y="1"/>
      <w:rPr>
        <w:rStyle w:val="aa"/>
      </w:rPr>
    </w:pPr>
    <w:r>
      <w:rPr>
        <w:rStyle w:val="aa"/>
      </w:rPr>
      <w:fldChar w:fldCharType="begin"/>
    </w:r>
    <w:r w:rsidR="00876034">
      <w:rPr>
        <w:rStyle w:val="aa"/>
      </w:rPr>
      <w:instrText xml:space="preserve">PAGE  </w:instrText>
    </w:r>
    <w:r>
      <w:rPr>
        <w:rStyle w:val="aa"/>
      </w:rPr>
      <w:fldChar w:fldCharType="separate"/>
    </w:r>
    <w:r w:rsidR="00876034">
      <w:rPr>
        <w:rStyle w:val="aa"/>
        <w:noProof/>
      </w:rPr>
      <w:t>1</w:t>
    </w:r>
    <w:r>
      <w:rPr>
        <w:rStyle w:val="aa"/>
      </w:rPr>
      <w:fldChar w:fldCharType="end"/>
    </w:r>
  </w:p>
  <w:p w:rsidR="00876034" w:rsidRDefault="008760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4"/>
      <w:framePr w:w="326" w:wrap="around" w:vAnchor="text" w:hAnchor="page" w:x="6486" w:y="321"/>
      <w:rPr>
        <w:rStyle w:val="aa"/>
        <w:rFonts w:ascii="Times New Roman" w:hAnsi="Times New Roman"/>
        <w:sz w:val="28"/>
        <w:szCs w:val="28"/>
      </w:rPr>
    </w:pPr>
  </w:p>
  <w:p w:rsidR="00876034" w:rsidRPr="00481B88" w:rsidRDefault="00BC66B8" w:rsidP="00E37801">
    <w:pPr>
      <w:pStyle w:val="a4"/>
      <w:framePr w:w="326" w:wrap="around" w:vAnchor="text" w:hAnchor="page" w:x="6486" w:y="1"/>
      <w:rPr>
        <w:rStyle w:val="aa"/>
        <w:rFonts w:ascii="Times New Roman" w:hAnsi="Times New Roman"/>
        <w:sz w:val="28"/>
        <w:szCs w:val="28"/>
      </w:rPr>
    </w:pPr>
    <w:r w:rsidRPr="00481B88">
      <w:rPr>
        <w:rStyle w:val="aa"/>
        <w:rFonts w:ascii="Times New Roman" w:hAnsi="Times New Roman"/>
        <w:sz w:val="28"/>
        <w:szCs w:val="28"/>
      </w:rPr>
      <w:fldChar w:fldCharType="begin"/>
    </w:r>
    <w:r w:rsidR="00876034" w:rsidRPr="00481B88">
      <w:rPr>
        <w:rStyle w:val="aa"/>
        <w:rFonts w:ascii="Times New Roman" w:hAnsi="Times New Roman"/>
        <w:sz w:val="28"/>
        <w:szCs w:val="28"/>
      </w:rPr>
      <w:instrText xml:space="preserve">PAGE  </w:instrText>
    </w:r>
    <w:r w:rsidRPr="00481B88">
      <w:rPr>
        <w:rStyle w:val="aa"/>
        <w:rFonts w:ascii="Times New Roman" w:hAnsi="Times New Roman"/>
        <w:sz w:val="28"/>
        <w:szCs w:val="28"/>
      </w:rPr>
      <w:fldChar w:fldCharType="separate"/>
    </w:r>
    <w:r w:rsidR="000549B0">
      <w:rPr>
        <w:rStyle w:val="aa"/>
        <w:rFonts w:ascii="Times New Roman" w:hAnsi="Times New Roman"/>
        <w:noProof/>
        <w:sz w:val="28"/>
        <w:szCs w:val="28"/>
      </w:rPr>
      <w:t>5</w:t>
    </w:r>
    <w:r w:rsidRPr="00481B88">
      <w:rPr>
        <w:rStyle w:val="aa"/>
        <w:rFonts w:ascii="Times New Roman" w:hAnsi="Times New Roman"/>
        <w:sz w:val="28"/>
        <w:szCs w:val="28"/>
      </w:rPr>
      <w:fldChar w:fldCharType="end"/>
    </w:r>
  </w:p>
  <w:p w:rsidR="00876034" w:rsidRPr="00E37801" w:rsidRDefault="0087603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67370B2"/>
    <w:multiLevelType w:val="hybridMultilevel"/>
    <w:tmpl w:val="8E605EB4"/>
    <w:lvl w:ilvl="0" w:tplc="D60E5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ZVEEyN5HceAHjrmjYkY2xzccE/kxGd4Un9oHpNMNkUI3TX4xf3+aVUvJODHWambjdu70n2IiWbrsnQgMLoXg==" w:salt="CzNDGJQqYCjipsO8UrX7P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97"/>
    <w:rsid w:val="000074F1"/>
    <w:rsid w:val="0001360F"/>
    <w:rsid w:val="00030E8A"/>
    <w:rsid w:val="00031AA2"/>
    <w:rsid w:val="000331B3"/>
    <w:rsid w:val="00033413"/>
    <w:rsid w:val="00037C0C"/>
    <w:rsid w:val="000502A3"/>
    <w:rsid w:val="0005467E"/>
    <w:rsid w:val="000549B0"/>
    <w:rsid w:val="00056DEB"/>
    <w:rsid w:val="00060306"/>
    <w:rsid w:val="00060DB6"/>
    <w:rsid w:val="00062DA6"/>
    <w:rsid w:val="000639FA"/>
    <w:rsid w:val="00073A7A"/>
    <w:rsid w:val="00076D5E"/>
    <w:rsid w:val="00083121"/>
    <w:rsid w:val="00084DD3"/>
    <w:rsid w:val="000851D0"/>
    <w:rsid w:val="000917C0"/>
    <w:rsid w:val="00093B83"/>
    <w:rsid w:val="000B0736"/>
    <w:rsid w:val="000D5D5A"/>
    <w:rsid w:val="00106E34"/>
    <w:rsid w:val="00122CFD"/>
    <w:rsid w:val="00151370"/>
    <w:rsid w:val="00156C34"/>
    <w:rsid w:val="00157DCD"/>
    <w:rsid w:val="001619A4"/>
    <w:rsid w:val="00162E72"/>
    <w:rsid w:val="00171DCF"/>
    <w:rsid w:val="00175BE5"/>
    <w:rsid w:val="00177186"/>
    <w:rsid w:val="001850F4"/>
    <w:rsid w:val="00190FF9"/>
    <w:rsid w:val="00191EC6"/>
    <w:rsid w:val="001947BE"/>
    <w:rsid w:val="001A560F"/>
    <w:rsid w:val="001B0982"/>
    <w:rsid w:val="001B32BA"/>
    <w:rsid w:val="001C17B6"/>
    <w:rsid w:val="001D2AB7"/>
    <w:rsid w:val="001E0317"/>
    <w:rsid w:val="001E20F1"/>
    <w:rsid w:val="001F12E8"/>
    <w:rsid w:val="001F228C"/>
    <w:rsid w:val="001F64B8"/>
    <w:rsid w:val="001F7C83"/>
    <w:rsid w:val="00203046"/>
    <w:rsid w:val="00205AB5"/>
    <w:rsid w:val="002201CE"/>
    <w:rsid w:val="00224D2A"/>
    <w:rsid w:val="00224DBA"/>
    <w:rsid w:val="00231F1C"/>
    <w:rsid w:val="00241861"/>
    <w:rsid w:val="00242DDB"/>
    <w:rsid w:val="002479A2"/>
    <w:rsid w:val="00257A89"/>
    <w:rsid w:val="0026087E"/>
    <w:rsid w:val="00261DE0"/>
    <w:rsid w:val="00265420"/>
    <w:rsid w:val="00274E14"/>
    <w:rsid w:val="0028083E"/>
    <w:rsid w:val="00280A6D"/>
    <w:rsid w:val="00284D19"/>
    <w:rsid w:val="002921A0"/>
    <w:rsid w:val="00294D7F"/>
    <w:rsid w:val="002953B6"/>
    <w:rsid w:val="00296A9A"/>
    <w:rsid w:val="002A12FD"/>
    <w:rsid w:val="002B7A59"/>
    <w:rsid w:val="002C6B4B"/>
    <w:rsid w:val="002D722D"/>
    <w:rsid w:val="002D78A3"/>
    <w:rsid w:val="002E0DDD"/>
    <w:rsid w:val="002E51A7"/>
    <w:rsid w:val="002E5A5F"/>
    <w:rsid w:val="002F1E81"/>
    <w:rsid w:val="002F3BA5"/>
    <w:rsid w:val="002F3D7A"/>
    <w:rsid w:val="002F7A18"/>
    <w:rsid w:val="00310D92"/>
    <w:rsid w:val="00314DC8"/>
    <w:rsid w:val="003160CB"/>
    <w:rsid w:val="003222A3"/>
    <w:rsid w:val="003474E3"/>
    <w:rsid w:val="00360A40"/>
    <w:rsid w:val="00363B6A"/>
    <w:rsid w:val="003870C2"/>
    <w:rsid w:val="003A5B5A"/>
    <w:rsid w:val="003B03F9"/>
    <w:rsid w:val="003B159C"/>
    <w:rsid w:val="003B457D"/>
    <w:rsid w:val="003C265F"/>
    <w:rsid w:val="003C6F2A"/>
    <w:rsid w:val="003D3B8A"/>
    <w:rsid w:val="003D54F8"/>
    <w:rsid w:val="003D64D6"/>
    <w:rsid w:val="003E7966"/>
    <w:rsid w:val="003F055F"/>
    <w:rsid w:val="003F354C"/>
    <w:rsid w:val="003F4F5E"/>
    <w:rsid w:val="00400906"/>
    <w:rsid w:val="00403B60"/>
    <w:rsid w:val="00414EEC"/>
    <w:rsid w:val="0042590E"/>
    <w:rsid w:val="004326B5"/>
    <w:rsid w:val="00437F65"/>
    <w:rsid w:val="004559A7"/>
    <w:rsid w:val="00460FEA"/>
    <w:rsid w:val="004734B7"/>
    <w:rsid w:val="00481B88"/>
    <w:rsid w:val="00485B4F"/>
    <w:rsid w:val="004862D1"/>
    <w:rsid w:val="004B2D5A"/>
    <w:rsid w:val="004B6DB4"/>
    <w:rsid w:val="004D0E05"/>
    <w:rsid w:val="004D2151"/>
    <w:rsid w:val="004D293D"/>
    <w:rsid w:val="004F0F57"/>
    <w:rsid w:val="004F44FE"/>
    <w:rsid w:val="00512A47"/>
    <w:rsid w:val="00515B60"/>
    <w:rsid w:val="00521D71"/>
    <w:rsid w:val="00525383"/>
    <w:rsid w:val="00531C68"/>
    <w:rsid w:val="00532119"/>
    <w:rsid w:val="005335F3"/>
    <w:rsid w:val="005374D4"/>
    <w:rsid w:val="005426DB"/>
    <w:rsid w:val="00543C38"/>
    <w:rsid w:val="00543D2D"/>
    <w:rsid w:val="00545A3D"/>
    <w:rsid w:val="00546DBB"/>
    <w:rsid w:val="00561A5B"/>
    <w:rsid w:val="00566579"/>
    <w:rsid w:val="0057074C"/>
    <w:rsid w:val="00573FBF"/>
    <w:rsid w:val="00574FF3"/>
    <w:rsid w:val="005751E0"/>
    <w:rsid w:val="00577486"/>
    <w:rsid w:val="00582538"/>
    <w:rsid w:val="005838EA"/>
    <w:rsid w:val="005851E5"/>
    <w:rsid w:val="00585EE1"/>
    <w:rsid w:val="005875A0"/>
    <w:rsid w:val="00590C0E"/>
    <w:rsid w:val="005939E6"/>
    <w:rsid w:val="005A4227"/>
    <w:rsid w:val="005B229B"/>
    <w:rsid w:val="005B3518"/>
    <w:rsid w:val="005B3B45"/>
    <w:rsid w:val="005B7962"/>
    <w:rsid w:val="005C2784"/>
    <w:rsid w:val="005C56AE"/>
    <w:rsid w:val="005C7449"/>
    <w:rsid w:val="005D3F13"/>
    <w:rsid w:val="005E6D99"/>
    <w:rsid w:val="005E7A79"/>
    <w:rsid w:val="005F2ADD"/>
    <w:rsid w:val="005F2C49"/>
    <w:rsid w:val="005F54CE"/>
    <w:rsid w:val="006013EB"/>
    <w:rsid w:val="0060479E"/>
    <w:rsid w:val="00604BE7"/>
    <w:rsid w:val="00605E51"/>
    <w:rsid w:val="00616AED"/>
    <w:rsid w:val="0062366D"/>
    <w:rsid w:val="006239FD"/>
    <w:rsid w:val="00632A4F"/>
    <w:rsid w:val="00632B56"/>
    <w:rsid w:val="006351E3"/>
    <w:rsid w:val="00641D72"/>
    <w:rsid w:val="00644236"/>
    <w:rsid w:val="006471E5"/>
    <w:rsid w:val="006577A7"/>
    <w:rsid w:val="00671D3B"/>
    <w:rsid w:val="0068302A"/>
    <w:rsid w:val="00684A5B"/>
    <w:rsid w:val="0068682E"/>
    <w:rsid w:val="006A1F71"/>
    <w:rsid w:val="006D5042"/>
    <w:rsid w:val="006E27F5"/>
    <w:rsid w:val="006F328B"/>
    <w:rsid w:val="006F5533"/>
    <w:rsid w:val="006F5886"/>
    <w:rsid w:val="00705D29"/>
    <w:rsid w:val="00707734"/>
    <w:rsid w:val="00707E19"/>
    <w:rsid w:val="00712F7C"/>
    <w:rsid w:val="0071315C"/>
    <w:rsid w:val="0072315B"/>
    <w:rsid w:val="0072328A"/>
    <w:rsid w:val="00724033"/>
    <w:rsid w:val="00724891"/>
    <w:rsid w:val="007310E1"/>
    <w:rsid w:val="007377B5"/>
    <w:rsid w:val="00746241"/>
    <w:rsid w:val="00746CC2"/>
    <w:rsid w:val="00760323"/>
    <w:rsid w:val="00765600"/>
    <w:rsid w:val="00767643"/>
    <w:rsid w:val="0077046A"/>
    <w:rsid w:val="00791C9F"/>
    <w:rsid w:val="00792AAB"/>
    <w:rsid w:val="00793B47"/>
    <w:rsid w:val="00793E7C"/>
    <w:rsid w:val="00796ECC"/>
    <w:rsid w:val="007A1D0C"/>
    <w:rsid w:val="007A2A7B"/>
    <w:rsid w:val="007A7859"/>
    <w:rsid w:val="007C3F1D"/>
    <w:rsid w:val="007D4925"/>
    <w:rsid w:val="007F0732"/>
    <w:rsid w:val="007F0C8A"/>
    <w:rsid w:val="007F11AB"/>
    <w:rsid w:val="0080319E"/>
    <w:rsid w:val="008143CB"/>
    <w:rsid w:val="0081715E"/>
    <w:rsid w:val="0081725C"/>
    <w:rsid w:val="00822B8C"/>
    <w:rsid w:val="00823CA1"/>
    <w:rsid w:val="00826DD4"/>
    <w:rsid w:val="008479AB"/>
    <w:rsid w:val="008513B9"/>
    <w:rsid w:val="008604BA"/>
    <w:rsid w:val="00860EA3"/>
    <w:rsid w:val="00867C10"/>
    <w:rsid w:val="008702D3"/>
    <w:rsid w:val="00873C1F"/>
    <w:rsid w:val="00876034"/>
    <w:rsid w:val="008827E7"/>
    <w:rsid w:val="008A1696"/>
    <w:rsid w:val="008A2242"/>
    <w:rsid w:val="008C58FE"/>
    <w:rsid w:val="008D0F7E"/>
    <w:rsid w:val="008D6767"/>
    <w:rsid w:val="008E14AA"/>
    <w:rsid w:val="008E277B"/>
    <w:rsid w:val="008E465A"/>
    <w:rsid w:val="008E4780"/>
    <w:rsid w:val="008E4C07"/>
    <w:rsid w:val="008E596F"/>
    <w:rsid w:val="008E5B60"/>
    <w:rsid w:val="008E6C41"/>
    <w:rsid w:val="008F0816"/>
    <w:rsid w:val="008F6BB7"/>
    <w:rsid w:val="00900F42"/>
    <w:rsid w:val="0093136E"/>
    <w:rsid w:val="009326FB"/>
    <w:rsid w:val="00932E3C"/>
    <w:rsid w:val="009400E4"/>
    <w:rsid w:val="009573D3"/>
    <w:rsid w:val="00963C1A"/>
    <w:rsid w:val="00974023"/>
    <w:rsid w:val="00976875"/>
    <w:rsid w:val="0098031F"/>
    <w:rsid w:val="009977FF"/>
    <w:rsid w:val="009A085B"/>
    <w:rsid w:val="009A1EA4"/>
    <w:rsid w:val="009C0F63"/>
    <w:rsid w:val="009C1DE6"/>
    <w:rsid w:val="009C1F0E"/>
    <w:rsid w:val="009D3E8C"/>
    <w:rsid w:val="009E3A0E"/>
    <w:rsid w:val="009F55EF"/>
    <w:rsid w:val="00A1314B"/>
    <w:rsid w:val="00A13160"/>
    <w:rsid w:val="00A137D3"/>
    <w:rsid w:val="00A16140"/>
    <w:rsid w:val="00A44A8F"/>
    <w:rsid w:val="00A45BC9"/>
    <w:rsid w:val="00A51D96"/>
    <w:rsid w:val="00A646A0"/>
    <w:rsid w:val="00A64FD9"/>
    <w:rsid w:val="00A706BA"/>
    <w:rsid w:val="00A81B8B"/>
    <w:rsid w:val="00A82213"/>
    <w:rsid w:val="00A90364"/>
    <w:rsid w:val="00A96F84"/>
    <w:rsid w:val="00AA6BE7"/>
    <w:rsid w:val="00AB0535"/>
    <w:rsid w:val="00AC3953"/>
    <w:rsid w:val="00AC7150"/>
    <w:rsid w:val="00AE1DCA"/>
    <w:rsid w:val="00AF596D"/>
    <w:rsid w:val="00AF5F7C"/>
    <w:rsid w:val="00B02207"/>
    <w:rsid w:val="00B03403"/>
    <w:rsid w:val="00B10324"/>
    <w:rsid w:val="00B131BB"/>
    <w:rsid w:val="00B223A3"/>
    <w:rsid w:val="00B22463"/>
    <w:rsid w:val="00B30A23"/>
    <w:rsid w:val="00B376B1"/>
    <w:rsid w:val="00B620D9"/>
    <w:rsid w:val="00B633DB"/>
    <w:rsid w:val="00B639ED"/>
    <w:rsid w:val="00B6639E"/>
    <w:rsid w:val="00B66A8C"/>
    <w:rsid w:val="00B8061C"/>
    <w:rsid w:val="00B83BA2"/>
    <w:rsid w:val="00B853AA"/>
    <w:rsid w:val="00B875BF"/>
    <w:rsid w:val="00B91F62"/>
    <w:rsid w:val="00BB2C98"/>
    <w:rsid w:val="00BB5EDD"/>
    <w:rsid w:val="00BC66B8"/>
    <w:rsid w:val="00BD0B82"/>
    <w:rsid w:val="00BD37F8"/>
    <w:rsid w:val="00BE07BC"/>
    <w:rsid w:val="00BF3403"/>
    <w:rsid w:val="00BF4F5F"/>
    <w:rsid w:val="00C023E4"/>
    <w:rsid w:val="00C04EEB"/>
    <w:rsid w:val="00C075A4"/>
    <w:rsid w:val="00C10F12"/>
    <w:rsid w:val="00C11826"/>
    <w:rsid w:val="00C24B54"/>
    <w:rsid w:val="00C43075"/>
    <w:rsid w:val="00C46D42"/>
    <w:rsid w:val="00C50C32"/>
    <w:rsid w:val="00C51E84"/>
    <w:rsid w:val="00C60178"/>
    <w:rsid w:val="00C61760"/>
    <w:rsid w:val="00C63CD6"/>
    <w:rsid w:val="00C71ADF"/>
    <w:rsid w:val="00C733D4"/>
    <w:rsid w:val="00C76EFE"/>
    <w:rsid w:val="00C87D95"/>
    <w:rsid w:val="00C9077A"/>
    <w:rsid w:val="00C95CD2"/>
    <w:rsid w:val="00CA051B"/>
    <w:rsid w:val="00CB1B68"/>
    <w:rsid w:val="00CB3CBE"/>
    <w:rsid w:val="00CE34B9"/>
    <w:rsid w:val="00CF03D8"/>
    <w:rsid w:val="00CF3199"/>
    <w:rsid w:val="00D015D5"/>
    <w:rsid w:val="00D02967"/>
    <w:rsid w:val="00D02F9E"/>
    <w:rsid w:val="00D03D68"/>
    <w:rsid w:val="00D23949"/>
    <w:rsid w:val="00D266DD"/>
    <w:rsid w:val="00D32B04"/>
    <w:rsid w:val="00D374E7"/>
    <w:rsid w:val="00D43845"/>
    <w:rsid w:val="00D63949"/>
    <w:rsid w:val="00D652E7"/>
    <w:rsid w:val="00D77BCF"/>
    <w:rsid w:val="00D84394"/>
    <w:rsid w:val="00D84F37"/>
    <w:rsid w:val="00D95E55"/>
    <w:rsid w:val="00DA35EF"/>
    <w:rsid w:val="00DB3664"/>
    <w:rsid w:val="00DC16FB"/>
    <w:rsid w:val="00DC4A65"/>
    <w:rsid w:val="00DC4F66"/>
    <w:rsid w:val="00DE4013"/>
    <w:rsid w:val="00DE74D4"/>
    <w:rsid w:val="00DF5921"/>
    <w:rsid w:val="00E017E2"/>
    <w:rsid w:val="00E03644"/>
    <w:rsid w:val="00E10B44"/>
    <w:rsid w:val="00E11F02"/>
    <w:rsid w:val="00E2726B"/>
    <w:rsid w:val="00E37801"/>
    <w:rsid w:val="00E46EAA"/>
    <w:rsid w:val="00E5038C"/>
    <w:rsid w:val="00E50B69"/>
    <w:rsid w:val="00E5298B"/>
    <w:rsid w:val="00E55766"/>
    <w:rsid w:val="00E56EFB"/>
    <w:rsid w:val="00E60D99"/>
    <w:rsid w:val="00E6458F"/>
    <w:rsid w:val="00E66506"/>
    <w:rsid w:val="00E7242D"/>
    <w:rsid w:val="00E7449A"/>
    <w:rsid w:val="00E812D6"/>
    <w:rsid w:val="00E87E25"/>
    <w:rsid w:val="00EA04F1"/>
    <w:rsid w:val="00EA2FD3"/>
    <w:rsid w:val="00EB553E"/>
    <w:rsid w:val="00EB60AB"/>
    <w:rsid w:val="00EB7CE9"/>
    <w:rsid w:val="00EC05DE"/>
    <w:rsid w:val="00EC433F"/>
    <w:rsid w:val="00ED1FDE"/>
    <w:rsid w:val="00ED3E81"/>
    <w:rsid w:val="00EF5A47"/>
    <w:rsid w:val="00F00523"/>
    <w:rsid w:val="00F025E6"/>
    <w:rsid w:val="00F03B19"/>
    <w:rsid w:val="00F06EFB"/>
    <w:rsid w:val="00F1529E"/>
    <w:rsid w:val="00F16F07"/>
    <w:rsid w:val="00F23FFD"/>
    <w:rsid w:val="00F33104"/>
    <w:rsid w:val="00F36449"/>
    <w:rsid w:val="00F45B7C"/>
    <w:rsid w:val="00F45FCE"/>
    <w:rsid w:val="00F51C63"/>
    <w:rsid w:val="00F53AEF"/>
    <w:rsid w:val="00F63654"/>
    <w:rsid w:val="00F67889"/>
    <w:rsid w:val="00F70FA7"/>
    <w:rsid w:val="00F907F1"/>
    <w:rsid w:val="00F9334F"/>
    <w:rsid w:val="00F97D7F"/>
    <w:rsid w:val="00FA122C"/>
    <w:rsid w:val="00FA3B95"/>
    <w:rsid w:val="00FC1278"/>
    <w:rsid w:val="00FC6C1D"/>
    <w:rsid w:val="00FE070B"/>
    <w:rsid w:val="00FE7735"/>
    <w:rsid w:val="00FF3455"/>
    <w:rsid w:val="00FF5697"/>
    <w:rsid w:val="00FF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B8"/>
    <w:rPr>
      <w:rFonts w:ascii="TimesET" w:hAnsi="TimesET"/>
    </w:rPr>
  </w:style>
  <w:style w:type="paragraph" w:styleId="1">
    <w:name w:val="heading 1"/>
    <w:basedOn w:val="a"/>
    <w:next w:val="a"/>
    <w:qFormat/>
    <w:rsid w:val="00BC66B8"/>
    <w:pPr>
      <w:keepNext/>
      <w:spacing w:line="288" w:lineRule="auto"/>
      <w:jc w:val="center"/>
      <w:outlineLvl w:val="0"/>
    </w:pPr>
    <w:rPr>
      <w:rFonts w:ascii="Times New Roman" w:hAnsi="Times New Roman"/>
      <w:sz w:val="32"/>
    </w:rPr>
  </w:style>
  <w:style w:type="paragraph" w:styleId="2">
    <w:name w:val="heading 2"/>
    <w:basedOn w:val="a"/>
    <w:next w:val="a"/>
    <w:qFormat/>
    <w:rsid w:val="00BC66B8"/>
    <w:pPr>
      <w:keepNext/>
      <w:ind w:left="1416" w:firstLine="708"/>
      <w:outlineLvl w:val="1"/>
    </w:pPr>
    <w:rPr>
      <w:b/>
      <w:bCs/>
      <w:spacing w:val="12"/>
      <w:sz w:val="40"/>
    </w:rPr>
  </w:style>
  <w:style w:type="paragraph" w:styleId="3">
    <w:name w:val="heading 3"/>
    <w:basedOn w:val="a"/>
    <w:next w:val="a"/>
    <w:link w:val="30"/>
    <w:semiHidden/>
    <w:unhideWhenUsed/>
    <w:qFormat/>
    <w:rsid w:val="005F54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C66B8"/>
    <w:pPr>
      <w:spacing w:line="288" w:lineRule="auto"/>
      <w:jc w:val="center"/>
    </w:pPr>
    <w:rPr>
      <w:rFonts w:ascii="Times New Roman" w:hAnsi="Times New Roman"/>
      <w:b/>
      <w:sz w:val="36"/>
    </w:rPr>
  </w:style>
  <w:style w:type="paragraph" w:customStyle="1" w:styleId="10">
    <w:name w:val="Название1"/>
    <w:basedOn w:val="a"/>
    <w:qFormat/>
    <w:rsid w:val="00BC66B8"/>
    <w:pPr>
      <w:spacing w:line="288" w:lineRule="auto"/>
      <w:jc w:val="center"/>
    </w:pPr>
    <w:rPr>
      <w:rFonts w:ascii="Times New Roman" w:hAnsi="Times New Roman"/>
      <w:sz w:val="28"/>
    </w:rPr>
  </w:style>
  <w:style w:type="paragraph" w:styleId="a4">
    <w:name w:val="header"/>
    <w:basedOn w:val="a"/>
    <w:link w:val="a5"/>
    <w:uiPriority w:val="99"/>
    <w:rsid w:val="00BC66B8"/>
    <w:pPr>
      <w:tabs>
        <w:tab w:val="center" w:pos="4677"/>
        <w:tab w:val="right" w:pos="9355"/>
      </w:tabs>
    </w:pPr>
  </w:style>
  <w:style w:type="paragraph" w:styleId="a6">
    <w:name w:val="footer"/>
    <w:basedOn w:val="a"/>
    <w:link w:val="a7"/>
    <w:uiPriority w:val="99"/>
    <w:rsid w:val="00BC66B8"/>
    <w:pPr>
      <w:tabs>
        <w:tab w:val="center" w:pos="4677"/>
        <w:tab w:val="right" w:pos="9355"/>
      </w:tabs>
    </w:pPr>
  </w:style>
  <w:style w:type="paragraph" w:styleId="a8">
    <w:name w:val="Balloon Text"/>
    <w:basedOn w:val="a"/>
    <w:link w:val="a9"/>
    <w:uiPriority w:val="99"/>
    <w:semiHidden/>
    <w:rsid w:val="00BC66B8"/>
    <w:rPr>
      <w:rFonts w:ascii="Tahoma" w:hAnsi="Tahoma" w:cs="Tahoma"/>
      <w:sz w:val="16"/>
      <w:szCs w:val="16"/>
    </w:rPr>
  </w:style>
  <w:style w:type="character" w:styleId="aa">
    <w:name w:val="page number"/>
    <w:basedOn w:val="a0"/>
    <w:rsid w:val="00BC66B8"/>
  </w:style>
  <w:style w:type="table" w:styleId="ab">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rsid w:val="00073A7A"/>
  </w:style>
  <w:style w:type="paragraph" w:styleId="ad">
    <w:name w:val="Document Map"/>
    <w:basedOn w:val="a"/>
    <w:semiHidden/>
    <w:rsid w:val="00E37801"/>
    <w:pPr>
      <w:shd w:val="clear" w:color="auto" w:fill="000080"/>
    </w:pPr>
    <w:rPr>
      <w:rFonts w:ascii="Tahoma" w:hAnsi="Tahoma" w:cs="Tahoma"/>
    </w:rPr>
  </w:style>
  <w:style w:type="character" w:styleId="ae">
    <w:name w:val="Hyperlink"/>
    <w:uiPriority w:val="99"/>
    <w:unhideWhenUsed/>
    <w:rsid w:val="00FF5697"/>
    <w:rPr>
      <w:color w:val="0563C1"/>
      <w:u w:val="single"/>
    </w:rPr>
  </w:style>
  <w:style w:type="paragraph" w:customStyle="1" w:styleId="ConsPlusNormal">
    <w:name w:val="ConsPlusNormal"/>
    <w:rsid w:val="00FF5697"/>
    <w:pPr>
      <w:widowControl w:val="0"/>
      <w:autoSpaceDE w:val="0"/>
      <w:autoSpaceDN w:val="0"/>
    </w:pPr>
    <w:rPr>
      <w:sz w:val="28"/>
    </w:rPr>
  </w:style>
  <w:style w:type="paragraph" w:styleId="af">
    <w:name w:val="List Paragraph"/>
    <w:basedOn w:val="a"/>
    <w:uiPriority w:val="34"/>
    <w:qFormat/>
    <w:rsid w:val="00D23949"/>
    <w:pPr>
      <w:ind w:left="720"/>
      <w:contextualSpacing/>
    </w:pPr>
  </w:style>
  <w:style w:type="character" w:customStyle="1" w:styleId="30">
    <w:name w:val="Заголовок 3 Знак"/>
    <w:basedOn w:val="a0"/>
    <w:link w:val="3"/>
    <w:semiHidden/>
    <w:rsid w:val="005F54CE"/>
    <w:rPr>
      <w:rFonts w:asciiTheme="majorHAnsi" w:eastAsiaTheme="majorEastAsia" w:hAnsiTheme="majorHAnsi" w:cstheme="majorBidi"/>
      <w:color w:val="1F3763" w:themeColor="accent1" w:themeShade="7F"/>
      <w:sz w:val="24"/>
      <w:szCs w:val="24"/>
    </w:rPr>
  </w:style>
  <w:style w:type="paragraph" w:customStyle="1" w:styleId="ConsPlusTitle">
    <w:name w:val="ConsPlusTitle"/>
    <w:rsid w:val="002201CE"/>
    <w:pPr>
      <w:widowControl w:val="0"/>
      <w:autoSpaceDE w:val="0"/>
      <w:autoSpaceDN w:val="0"/>
    </w:pPr>
    <w:rPr>
      <w:rFonts w:ascii="Calibri" w:hAnsi="Calibri" w:cs="Calibri"/>
      <w:b/>
      <w:sz w:val="22"/>
    </w:rPr>
  </w:style>
  <w:style w:type="paragraph" w:customStyle="1" w:styleId="ConsPlusNonformat">
    <w:name w:val="ConsPlusNonformat"/>
    <w:rsid w:val="00296A9A"/>
    <w:pPr>
      <w:widowControl w:val="0"/>
      <w:autoSpaceDE w:val="0"/>
      <w:autoSpaceDN w:val="0"/>
    </w:pPr>
    <w:rPr>
      <w:rFonts w:ascii="Courier New" w:hAnsi="Courier New" w:cs="Courier New"/>
    </w:rPr>
  </w:style>
  <w:style w:type="paragraph" w:customStyle="1" w:styleId="ConsPlusCell">
    <w:name w:val="ConsPlusCell"/>
    <w:rsid w:val="00296A9A"/>
    <w:pPr>
      <w:widowControl w:val="0"/>
      <w:autoSpaceDE w:val="0"/>
      <w:autoSpaceDN w:val="0"/>
    </w:pPr>
    <w:rPr>
      <w:rFonts w:ascii="Courier New" w:hAnsi="Courier New" w:cs="Courier New"/>
    </w:rPr>
  </w:style>
  <w:style w:type="paragraph" w:customStyle="1" w:styleId="ConsPlusDocList">
    <w:name w:val="ConsPlusDocList"/>
    <w:rsid w:val="00296A9A"/>
    <w:pPr>
      <w:widowControl w:val="0"/>
      <w:autoSpaceDE w:val="0"/>
      <w:autoSpaceDN w:val="0"/>
    </w:pPr>
    <w:rPr>
      <w:rFonts w:ascii="Calibri" w:hAnsi="Calibri" w:cs="Calibri"/>
      <w:sz w:val="22"/>
    </w:rPr>
  </w:style>
  <w:style w:type="paragraph" w:customStyle="1" w:styleId="ConsPlusTitlePage">
    <w:name w:val="ConsPlusTitlePage"/>
    <w:rsid w:val="00296A9A"/>
    <w:pPr>
      <w:widowControl w:val="0"/>
      <w:autoSpaceDE w:val="0"/>
      <w:autoSpaceDN w:val="0"/>
    </w:pPr>
    <w:rPr>
      <w:rFonts w:ascii="Tahoma" w:hAnsi="Tahoma" w:cs="Tahoma"/>
    </w:rPr>
  </w:style>
  <w:style w:type="paragraph" w:customStyle="1" w:styleId="ConsPlusJurTerm">
    <w:name w:val="ConsPlusJurTerm"/>
    <w:rsid w:val="00296A9A"/>
    <w:pPr>
      <w:widowControl w:val="0"/>
      <w:autoSpaceDE w:val="0"/>
      <w:autoSpaceDN w:val="0"/>
    </w:pPr>
    <w:rPr>
      <w:rFonts w:ascii="Tahoma" w:hAnsi="Tahoma" w:cs="Tahoma"/>
      <w:sz w:val="26"/>
    </w:rPr>
  </w:style>
  <w:style w:type="paragraph" w:customStyle="1" w:styleId="ConsPlusTextList">
    <w:name w:val="ConsPlusTextList"/>
    <w:rsid w:val="00296A9A"/>
    <w:pPr>
      <w:widowControl w:val="0"/>
      <w:autoSpaceDE w:val="0"/>
      <w:autoSpaceDN w:val="0"/>
    </w:pPr>
    <w:rPr>
      <w:rFonts w:ascii="Arial" w:hAnsi="Arial" w:cs="Arial"/>
    </w:rPr>
  </w:style>
  <w:style w:type="character" w:styleId="af0">
    <w:name w:val="annotation reference"/>
    <w:basedOn w:val="a0"/>
    <w:uiPriority w:val="99"/>
    <w:unhideWhenUsed/>
    <w:rsid w:val="00296A9A"/>
    <w:rPr>
      <w:sz w:val="16"/>
      <w:szCs w:val="16"/>
    </w:rPr>
  </w:style>
  <w:style w:type="paragraph" w:styleId="af1">
    <w:name w:val="annotation text"/>
    <w:basedOn w:val="a"/>
    <w:link w:val="af2"/>
    <w:uiPriority w:val="99"/>
    <w:unhideWhenUsed/>
    <w:rsid w:val="00296A9A"/>
    <w:pPr>
      <w:spacing w:after="200"/>
    </w:pPr>
    <w:rPr>
      <w:rFonts w:asciiTheme="minorHAnsi" w:eastAsiaTheme="minorHAnsi" w:hAnsiTheme="minorHAnsi" w:cstheme="minorBidi"/>
      <w:lang w:eastAsia="en-US"/>
    </w:rPr>
  </w:style>
  <w:style w:type="character" w:customStyle="1" w:styleId="af2">
    <w:name w:val="Текст примечания Знак"/>
    <w:basedOn w:val="a0"/>
    <w:link w:val="af1"/>
    <w:uiPriority w:val="99"/>
    <w:rsid w:val="00296A9A"/>
    <w:rPr>
      <w:rFonts w:asciiTheme="minorHAnsi" w:eastAsiaTheme="minorHAnsi" w:hAnsiTheme="minorHAnsi" w:cstheme="minorBidi"/>
      <w:lang w:eastAsia="en-US"/>
    </w:rPr>
  </w:style>
  <w:style w:type="paragraph" w:styleId="af3">
    <w:name w:val="annotation subject"/>
    <w:basedOn w:val="af1"/>
    <w:next w:val="af1"/>
    <w:link w:val="af4"/>
    <w:uiPriority w:val="99"/>
    <w:unhideWhenUsed/>
    <w:rsid w:val="00296A9A"/>
    <w:rPr>
      <w:b/>
      <w:bCs/>
    </w:rPr>
  </w:style>
  <w:style w:type="character" w:customStyle="1" w:styleId="af4">
    <w:name w:val="Тема примечания Знак"/>
    <w:basedOn w:val="af2"/>
    <w:link w:val="af3"/>
    <w:uiPriority w:val="99"/>
    <w:rsid w:val="00296A9A"/>
    <w:rPr>
      <w:rFonts w:asciiTheme="minorHAnsi" w:eastAsiaTheme="minorHAnsi" w:hAnsiTheme="minorHAnsi" w:cstheme="minorBidi"/>
      <w:b/>
      <w:bCs/>
      <w:lang w:eastAsia="en-US"/>
    </w:rPr>
  </w:style>
  <w:style w:type="character" w:customStyle="1" w:styleId="a9">
    <w:name w:val="Текст выноски Знак"/>
    <w:basedOn w:val="a0"/>
    <w:link w:val="a8"/>
    <w:uiPriority w:val="99"/>
    <w:semiHidden/>
    <w:rsid w:val="00296A9A"/>
    <w:rPr>
      <w:rFonts w:ascii="Tahoma" w:hAnsi="Tahoma" w:cs="Tahoma"/>
      <w:sz w:val="16"/>
      <w:szCs w:val="16"/>
    </w:rPr>
  </w:style>
  <w:style w:type="character" w:customStyle="1" w:styleId="a5">
    <w:name w:val="Верхний колонтитул Знак"/>
    <w:basedOn w:val="a0"/>
    <w:link w:val="a4"/>
    <w:uiPriority w:val="99"/>
    <w:rsid w:val="00296A9A"/>
    <w:rPr>
      <w:rFonts w:ascii="TimesET" w:hAnsi="TimesET"/>
    </w:rPr>
  </w:style>
  <w:style w:type="character" w:customStyle="1" w:styleId="a7">
    <w:name w:val="Нижний колонтитул Знак"/>
    <w:basedOn w:val="a0"/>
    <w:link w:val="a6"/>
    <w:uiPriority w:val="99"/>
    <w:rsid w:val="00296A9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B8"/>
    <w:rPr>
      <w:rFonts w:ascii="TimesET" w:hAnsi="TimesET"/>
    </w:rPr>
  </w:style>
  <w:style w:type="paragraph" w:styleId="1">
    <w:name w:val="heading 1"/>
    <w:basedOn w:val="a"/>
    <w:next w:val="a"/>
    <w:qFormat/>
    <w:rsid w:val="00BC66B8"/>
    <w:pPr>
      <w:keepNext/>
      <w:spacing w:line="288" w:lineRule="auto"/>
      <w:jc w:val="center"/>
      <w:outlineLvl w:val="0"/>
    </w:pPr>
    <w:rPr>
      <w:rFonts w:ascii="Times New Roman" w:hAnsi="Times New Roman"/>
      <w:sz w:val="32"/>
    </w:rPr>
  </w:style>
  <w:style w:type="paragraph" w:styleId="2">
    <w:name w:val="heading 2"/>
    <w:basedOn w:val="a"/>
    <w:next w:val="a"/>
    <w:qFormat/>
    <w:rsid w:val="00BC66B8"/>
    <w:pPr>
      <w:keepNext/>
      <w:ind w:left="1416" w:firstLine="708"/>
      <w:outlineLvl w:val="1"/>
    </w:pPr>
    <w:rPr>
      <w:b/>
      <w:bCs/>
      <w:spacing w:val="12"/>
      <w:sz w:val="40"/>
    </w:rPr>
  </w:style>
  <w:style w:type="paragraph" w:styleId="3">
    <w:name w:val="heading 3"/>
    <w:basedOn w:val="a"/>
    <w:next w:val="a"/>
    <w:link w:val="30"/>
    <w:semiHidden/>
    <w:unhideWhenUsed/>
    <w:qFormat/>
    <w:rsid w:val="005F54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C66B8"/>
    <w:pPr>
      <w:spacing w:line="288" w:lineRule="auto"/>
      <w:jc w:val="center"/>
    </w:pPr>
    <w:rPr>
      <w:rFonts w:ascii="Times New Roman" w:hAnsi="Times New Roman"/>
      <w:b/>
      <w:sz w:val="36"/>
    </w:rPr>
  </w:style>
  <w:style w:type="paragraph" w:customStyle="1" w:styleId="10">
    <w:name w:val="Название1"/>
    <w:basedOn w:val="a"/>
    <w:qFormat/>
    <w:rsid w:val="00BC66B8"/>
    <w:pPr>
      <w:spacing w:line="288" w:lineRule="auto"/>
      <w:jc w:val="center"/>
    </w:pPr>
    <w:rPr>
      <w:rFonts w:ascii="Times New Roman" w:hAnsi="Times New Roman"/>
      <w:sz w:val="28"/>
    </w:rPr>
  </w:style>
  <w:style w:type="paragraph" w:styleId="a4">
    <w:name w:val="header"/>
    <w:basedOn w:val="a"/>
    <w:link w:val="a5"/>
    <w:uiPriority w:val="99"/>
    <w:rsid w:val="00BC66B8"/>
    <w:pPr>
      <w:tabs>
        <w:tab w:val="center" w:pos="4677"/>
        <w:tab w:val="right" w:pos="9355"/>
      </w:tabs>
    </w:pPr>
  </w:style>
  <w:style w:type="paragraph" w:styleId="a6">
    <w:name w:val="footer"/>
    <w:basedOn w:val="a"/>
    <w:link w:val="a7"/>
    <w:uiPriority w:val="99"/>
    <w:rsid w:val="00BC66B8"/>
    <w:pPr>
      <w:tabs>
        <w:tab w:val="center" w:pos="4677"/>
        <w:tab w:val="right" w:pos="9355"/>
      </w:tabs>
    </w:pPr>
  </w:style>
  <w:style w:type="paragraph" w:styleId="a8">
    <w:name w:val="Balloon Text"/>
    <w:basedOn w:val="a"/>
    <w:link w:val="a9"/>
    <w:uiPriority w:val="99"/>
    <w:semiHidden/>
    <w:rsid w:val="00BC66B8"/>
    <w:rPr>
      <w:rFonts w:ascii="Tahoma" w:hAnsi="Tahoma" w:cs="Tahoma"/>
      <w:sz w:val="16"/>
      <w:szCs w:val="16"/>
    </w:rPr>
  </w:style>
  <w:style w:type="character" w:styleId="aa">
    <w:name w:val="page number"/>
    <w:basedOn w:val="a0"/>
    <w:rsid w:val="00BC66B8"/>
  </w:style>
  <w:style w:type="table" w:styleId="ab">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rsid w:val="00073A7A"/>
  </w:style>
  <w:style w:type="paragraph" w:styleId="ad">
    <w:name w:val="Document Map"/>
    <w:basedOn w:val="a"/>
    <w:semiHidden/>
    <w:rsid w:val="00E37801"/>
    <w:pPr>
      <w:shd w:val="clear" w:color="auto" w:fill="000080"/>
    </w:pPr>
    <w:rPr>
      <w:rFonts w:ascii="Tahoma" w:hAnsi="Tahoma" w:cs="Tahoma"/>
    </w:rPr>
  </w:style>
  <w:style w:type="character" w:styleId="ae">
    <w:name w:val="Hyperlink"/>
    <w:uiPriority w:val="99"/>
    <w:unhideWhenUsed/>
    <w:rsid w:val="00FF5697"/>
    <w:rPr>
      <w:color w:val="0563C1"/>
      <w:u w:val="single"/>
    </w:rPr>
  </w:style>
  <w:style w:type="paragraph" w:customStyle="1" w:styleId="ConsPlusNormal">
    <w:name w:val="ConsPlusNormal"/>
    <w:rsid w:val="00FF5697"/>
    <w:pPr>
      <w:widowControl w:val="0"/>
      <w:autoSpaceDE w:val="0"/>
      <w:autoSpaceDN w:val="0"/>
    </w:pPr>
    <w:rPr>
      <w:sz w:val="28"/>
    </w:rPr>
  </w:style>
  <w:style w:type="paragraph" w:styleId="af">
    <w:name w:val="List Paragraph"/>
    <w:basedOn w:val="a"/>
    <w:uiPriority w:val="34"/>
    <w:qFormat/>
    <w:rsid w:val="00D23949"/>
    <w:pPr>
      <w:ind w:left="720"/>
      <w:contextualSpacing/>
    </w:pPr>
  </w:style>
  <w:style w:type="character" w:customStyle="1" w:styleId="30">
    <w:name w:val="Заголовок 3 Знак"/>
    <w:basedOn w:val="a0"/>
    <w:link w:val="3"/>
    <w:semiHidden/>
    <w:rsid w:val="005F54CE"/>
    <w:rPr>
      <w:rFonts w:asciiTheme="majorHAnsi" w:eastAsiaTheme="majorEastAsia" w:hAnsiTheme="majorHAnsi" w:cstheme="majorBidi"/>
      <w:color w:val="1F3763" w:themeColor="accent1" w:themeShade="7F"/>
      <w:sz w:val="24"/>
      <w:szCs w:val="24"/>
    </w:rPr>
  </w:style>
  <w:style w:type="paragraph" w:customStyle="1" w:styleId="ConsPlusTitle">
    <w:name w:val="ConsPlusTitle"/>
    <w:rsid w:val="002201CE"/>
    <w:pPr>
      <w:widowControl w:val="0"/>
      <w:autoSpaceDE w:val="0"/>
      <w:autoSpaceDN w:val="0"/>
    </w:pPr>
    <w:rPr>
      <w:rFonts w:ascii="Calibri" w:hAnsi="Calibri" w:cs="Calibri"/>
      <w:b/>
      <w:sz w:val="22"/>
    </w:rPr>
  </w:style>
  <w:style w:type="paragraph" w:customStyle="1" w:styleId="ConsPlusNonformat">
    <w:name w:val="ConsPlusNonformat"/>
    <w:rsid w:val="00296A9A"/>
    <w:pPr>
      <w:widowControl w:val="0"/>
      <w:autoSpaceDE w:val="0"/>
      <w:autoSpaceDN w:val="0"/>
    </w:pPr>
    <w:rPr>
      <w:rFonts w:ascii="Courier New" w:hAnsi="Courier New" w:cs="Courier New"/>
    </w:rPr>
  </w:style>
  <w:style w:type="paragraph" w:customStyle="1" w:styleId="ConsPlusCell">
    <w:name w:val="ConsPlusCell"/>
    <w:rsid w:val="00296A9A"/>
    <w:pPr>
      <w:widowControl w:val="0"/>
      <w:autoSpaceDE w:val="0"/>
      <w:autoSpaceDN w:val="0"/>
    </w:pPr>
    <w:rPr>
      <w:rFonts w:ascii="Courier New" w:hAnsi="Courier New" w:cs="Courier New"/>
    </w:rPr>
  </w:style>
  <w:style w:type="paragraph" w:customStyle="1" w:styleId="ConsPlusDocList">
    <w:name w:val="ConsPlusDocList"/>
    <w:rsid w:val="00296A9A"/>
    <w:pPr>
      <w:widowControl w:val="0"/>
      <w:autoSpaceDE w:val="0"/>
      <w:autoSpaceDN w:val="0"/>
    </w:pPr>
    <w:rPr>
      <w:rFonts w:ascii="Calibri" w:hAnsi="Calibri" w:cs="Calibri"/>
      <w:sz w:val="22"/>
    </w:rPr>
  </w:style>
  <w:style w:type="paragraph" w:customStyle="1" w:styleId="ConsPlusTitlePage">
    <w:name w:val="ConsPlusTitlePage"/>
    <w:rsid w:val="00296A9A"/>
    <w:pPr>
      <w:widowControl w:val="0"/>
      <w:autoSpaceDE w:val="0"/>
      <w:autoSpaceDN w:val="0"/>
    </w:pPr>
    <w:rPr>
      <w:rFonts w:ascii="Tahoma" w:hAnsi="Tahoma" w:cs="Tahoma"/>
    </w:rPr>
  </w:style>
  <w:style w:type="paragraph" w:customStyle="1" w:styleId="ConsPlusJurTerm">
    <w:name w:val="ConsPlusJurTerm"/>
    <w:rsid w:val="00296A9A"/>
    <w:pPr>
      <w:widowControl w:val="0"/>
      <w:autoSpaceDE w:val="0"/>
      <w:autoSpaceDN w:val="0"/>
    </w:pPr>
    <w:rPr>
      <w:rFonts w:ascii="Tahoma" w:hAnsi="Tahoma" w:cs="Tahoma"/>
      <w:sz w:val="26"/>
    </w:rPr>
  </w:style>
  <w:style w:type="paragraph" w:customStyle="1" w:styleId="ConsPlusTextList">
    <w:name w:val="ConsPlusTextList"/>
    <w:rsid w:val="00296A9A"/>
    <w:pPr>
      <w:widowControl w:val="0"/>
      <w:autoSpaceDE w:val="0"/>
      <w:autoSpaceDN w:val="0"/>
    </w:pPr>
    <w:rPr>
      <w:rFonts w:ascii="Arial" w:hAnsi="Arial" w:cs="Arial"/>
    </w:rPr>
  </w:style>
  <w:style w:type="character" w:styleId="af0">
    <w:name w:val="annotation reference"/>
    <w:basedOn w:val="a0"/>
    <w:uiPriority w:val="99"/>
    <w:unhideWhenUsed/>
    <w:rsid w:val="00296A9A"/>
    <w:rPr>
      <w:sz w:val="16"/>
      <w:szCs w:val="16"/>
    </w:rPr>
  </w:style>
  <w:style w:type="paragraph" w:styleId="af1">
    <w:name w:val="annotation text"/>
    <w:basedOn w:val="a"/>
    <w:link w:val="af2"/>
    <w:uiPriority w:val="99"/>
    <w:unhideWhenUsed/>
    <w:rsid w:val="00296A9A"/>
    <w:pPr>
      <w:spacing w:after="200"/>
    </w:pPr>
    <w:rPr>
      <w:rFonts w:asciiTheme="minorHAnsi" w:eastAsiaTheme="minorHAnsi" w:hAnsiTheme="minorHAnsi" w:cstheme="minorBidi"/>
      <w:lang w:eastAsia="en-US"/>
    </w:rPr>
  </w:style>
  <w:style w:type="character" w:customStyle="1" w:styleId="af2">
    <w:name w:val="Текст примечания Знак"/>
    <w:basedOn w:val="a0"/>
    <w:link w:val="af1"/>
    <w:uiPriority w:val="99"/>
    <w:rsid w:val="00296A9A"/>
    <w:rPr>
      <w:rFonts w:asciiTheme="minorHAnsi" w:eastAsiaTheme="minorHAnsi" w:hAnsiTheme="minorHAnsi" w:cstheme="minorBidi"/>
      <w:lang w:eastAsia="en-US"/>
    </w:rPr>
  </w:style>
  <w:style w:type="paragraph" w:styleId="af3">
    <w:name w:val="annotation subject"/>
    <w:basedOn w:val="af1"/>
    <w:next w:val="af1"/>
    <w:link w:val="af4"/>
    <w:uiPriority w:val="99"/>
    <w:unhideWhenUsed/>
    <w:rsid w:val="00296A9A"/>
    <w:rPr>
      <w:b/>
      <w:bCs/>
    </w:rPr>
  </w:style>
  <w:style w:type="character" w:customStyle="1" w:styleId="af4">
    <w:name w:val="Тема примечания Знак"/>
    <w:basedOn w:val="af2"/>
    <w:link w:val="af3"/>
    <w:uiPriority w:val="99"/>
    <w:rsid w:val="00296A9A"/>
    <w:rPr>
      <w:rFonts w:asciiTheme="minorHAnsi" w:eastAsiaTheme="minorHAnsi" w:hAnsiTheme="minorHAnsi" w:cstheme="minorBidi"/>
      <w:b/>
      <w:bCs/>
      <w:lang w:eastAsia="en-US"/>
    </w:rPr>
  </w:style>
  <w:style w:type="character" w:customStyle="1" w:styleId="a9">
    <w:name w:val="Текст выноски Знак"/>
    <w:basedOn w:val="a0"/>
    <w:link w:val="a8"/>
    <w:uiPriority w:val="99"/>
    <w:semiHidden/>
    <w:rsid w:val="00296A9A"/>
    <w:rPr>
      <w:rFonts w:ascii="Tahoma" w:hAnsi="Tahoma" w:cs="Tahoma"/>
      <w:sz w:val="16"/>
      <w:szCs w:val="16"/>
    </w:rPr>
  </w:style>
  <w:style w:type="character" w:customStyle="1" w:styleId="a5">
    <w:name w:val="Верхний колонтитул Знак"/>
    <w:basedOn w:val="a0"/>
    <w:link w:val="a4"/>
    <w:uiPriority w:val="99"/>
    <w:rsid w:val="00296A9A"/>
    <w:rPr>
      <w:rFonts w:ascii="TimesET" w:hAnsi="TimesET"/>
    </w:rPr>
  </w:style>
  <w:style w:type="character" w:customStyle="1" w:styleId="a7">
    <w:name w:val="Нижний колонтитул Знак"/>
    <w:basedOn w:val="a0"/>
    <w:link w:val="a6"/>
    <w:uiPriority w:val="99"/>
    <w:rsid w:val="00296A9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5464">
      <w:bodyDiv w:val="1"/>
      <w:marLeft w:val="0"/>
      <w:marRight w:val="0"/>
      <w:marTop w:val="0"/>
      <w:marBottom w:val="0"/>
      <w:divBdr>
        <w:top w:val="none" w:sz="0" w:space="0" w:color="auto"/>
        <w:left w:val="none" w:sz="0" w:space="0" w:color="auto"/>
        <w:bottom w:val="none" w:sz="0" w:space="0" w:color="auto"/>
        <w:right w:val="none" w:sz="0" w:space="0" w:color="auto"/>
      </w:divBdr>
    </w:div>
    <w:div w:id="447285816">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2868274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0318E5C0FB71425EFB66D248485F8D86FF4E3320810FEDA99EE90C853187F8AA45BFF9E755FB623FE0CFEA3B2A20E0E338D5D770A24774D9E4F6C48BDG4J" TargetMode="External"/><Relationship Id="rId18" Type="http://schemas.openxmlformats.org/officeDocument/2006/relationships/hyperlink" Target="consultantplus://offline/ref=10318E5C0FB71425EFB66D248485F8D86FF4E3320810FEDA99EE90C853187F8AA45BFF9E675FEE2FFE05E1ABB5B7585F76BDG1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10318E5C0FB71425EFB66D248485F8D86FF4E3320810FEDA99EE90C853187F8AA45BFF9E755FB623FE0CFBACBBA20E0E338D5D770A24774D9E4F6C48BDG4J" TargetMode="External"/><Relationship Id="rId17" Type="http://schemas.openxmlformats.org/officeDocument/2006/relationships/hyperlink" Target="consultantplus://offline/ref=10318E5C0FB71425EFB66D248485F8D86FF4E332081EF5DE94E790C853187F8AA45BFF9E675FEE2FFE05E1ABB5B7585F76BDG1J" TargetMode="External"/><Relationship Id="rId2" Type="http://schemas.openxmlformats.org/officeDocument/2006/relationships/numbering" Target="numbering.xml"/><Relationship Id="rId16" Type="http://schemas.openxmlformats.org/officeDocument/2006/relationships/hyperlink" Target="consultantplus://offline/ref=10318E5C0FB71425EFB66D248485F8D86FF4E332081EFADA95E890C853187F8AA45BFF9E675FEE2FFE05E1ABB5B7585F76BDG1J" TargetMode="External"/><Relationship Id="rId20" Type="http://schemas.openxmlformats.org/officeDocument/2006/relationships/hyperlink" Target="consultantplus://offline/ref=10318E5C0FB71425EFB6732992E9A6D26FFDBF3C091AF78DC1BA969F0C4879DFF61BA1C73612A522F912FDABB3BAG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0318E5C0FB71425EFB66D248485F8D86FF4E3320810FEDA99EE90C853187F8AA45BFF9E675FEE2FFE05E1ABB5B7585F76BDG1J"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10318E5C0FB71425EFB66D248485F8D86FF4E3320810FEDA99EE90C853187F8AA45BFF9E755FB623FE0CFBA8B1A20E0E338D5D770A24774D9E4F6C48BDG4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0318E5C0FB71425EFB66D248485F8D86FF4E3320810FEDA99EE90C853187F8AA45BFF9E755FB623FE0CFDAEB3A20E0E338D5D770A24774D9E4F6C48BDG4J"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a\Documents\&#1085;&#1087;&#1072;%20&#1055;&#1088;&#1072;&#1074;&#1080;&#1090;&#1077;&#1083;&#1100;&#1089;&#1090;&#1074;&#1072;\&#1055;&#1055;%20&#1087;&#1086;%20&#1080;&#1079;&#1084;&#1077;&#1085;&#1077;&#1085;&#1080;&#1103;&#1084;%20&#1074;%20135\&#1085;&#1072;%20&#1073;&#1083;&#1072;&#1085;&#1082;&#1077;\&#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7E57-5EFC-4013-A290-54ABE595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217</TotalTime>
  <Pages>14</Pages>
  <Words>3898</Words>
  <Characters>22224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bda</dc:creator>
  <cp:keywords/>
  <dc:description/>
  <cp:lastModifiedBy>Дягилева М.А.</cp:lastModifiedBy>
  <cp:revision>19</cp:revision>
  <cp:lastPrinted>2020-05-20T07:08:00Z</cp:lastPrinted>
  <dcterms:created xsi:type="dcterms:W3CDTF">2020-04-02T08:09:00Z</dcterms:created>
  <dcterms:modified xsi:type="dcterms:W3CDTF">2020-05-26T13:26:00Z</dcterms:modified>
</cp:coreProperties>
</file>