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D5B" w:rsidRPr="00D36D5B" w:rsidRDefault="00D36D5B" w:rsidP="00D36D5B">
      <w:pPr>
        <w:tabs>
          <w:tab w:val="left" w:pos="253"/>
          <w:tab w:val="right" w:pos="9779"/>
        </w:tabs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D36D5B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36D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6D5B" w:rsidRPr="00D36D5B" w:rsidRDefault="00D36D5B" w:rsidP="00D36D5B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36D5B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D36D5B" w:rsidRPr="00D36D5B" w:rsidRDefault="00D36D5B" w:rsidP="00D36D5B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36D5B">
        <w:rPr>
          <w:rFonts w:ascii="Times New Roman" w:hAnsi="Times New Roman" w:cs="Times New Roman"/>
          <w:sz w:val="28"/>
          <w:szCs w:val="28"/>
        </w:rPr>
        <w:t xml:space="preserve">министерства топливно-энергетического </w:t>
      </w:r>
    </w:p>
    <w:p w:rsidR="00D36D5B" w:rsidRPr="00D36D5B" w:rsidRDefault="00D36D5B" w:rsidP="00D36D5B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36D5B">
        <w:rPr>
          <w:rFonts w:ascii="Times New Roman" w:hAnsi="Times New Roman" w:cs="Times New Roman"/>
          <w:sz w:val="28"/>
          <w:szCs w:val="28"/>
        </w:rPr>
        <w:t xml:space="preserve">комплекса и жилищно-коммунального </w:t>
      </w:r>
    </w:p>
    <w:p w:rsidR="00D36D5B" w:rsidRPr="00D36D5B" w:rsidRDefault="00D36D5B" w:rsidP="00D36D5B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36D5B">
        <w:rPr>
          <w:rFonts w:ascii="Times New Roman" w:hAnsi="Times New Roman" w:cs="Times New Roman"/>
          <w:sz w:val="28"/>
          <w:szCs w:val="28"/>
        </w:rPr>
        <w:t>хозяйства</w:t>
      </w:r>
      <w:r w:rsidRPr="00D36D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36D5B">
        <w:rPr>
          <w:rFonts w:ascii="Times New Roman" w:hAnsi="Times New Roman" w:cs="Times New Roman"/>
          <w:sz w:val="28"/>
          <w:szCs w:val="28"/>
        </w:rPr>
        <w:t>Рязанской области</w:t>
      </w:r>
    </w:p>
    <w:p w:rsidR="00D36D5B" w:rsidRPr="00D36D5B" w:rsidRDefault="00D36D5B" w:rsidP="00D36D5B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36D5B">
        <w:rPr>
          <w:rFonts w:ascii="Times New Roman" w:hAnsi="Times New Roman" w:cs="Times New Roman"/>
          <w:sz w:val="28"/>
          <w:szCs w:val="28"/>
        </w:rPr>
        <w:t>от «___» ________ 2020 г. № __</w:t>
      </w:r>
    </w:p>
    <w:p w:rsidR="00D36D5B" w:rsidRDefault="00D36D5B" w:rsidP="00D36D5B">
      <w:pPr>
        <w:pStyle w:val="ConsPlusTitle"/>
        <w:widowControl/>
        <w:jc w:val="center"/>
        <w:rPr>
          <w:rFonts w:ascii="Times New Roman" w:eastAsiaTheme="minorHAnsi" w:hAnsi="Times New Roman" w:cstheme="minorBidi"/>
          <w:b w:val="0"/>
          <w:bCs w:val="0"/>
          <w:sz w:val="28"/>
          <w:szCs w:val="28"/>
          <w:lang w:eastAsia="en-US"/>
        </w:rPr>
      </w:pPr>
    </w:p>
    <w:p w:rsidR="00D36D5B" w:rsidRDefault="00D36D5B" w:rsidP="00D36D5B">
      <w:pPr>
        <w:pStyle w:val="ConsPlusTitle"/>
        <w:widowControl/>
        <w:jc w:val="center"/>
        <w:rPr>
          <w:rFonts w:ascii="Times New Roman" w:eastAsiaTheme="minorHAnsi" w:hAnsi="Times New Roman" w:cstheme="minorBidi"/>
          <w:b w:val="0"/>
          <w:bCs w:val="0"/>
          <w:sz w:val="28"/>
          <w:szCs w:val="28"/>
          <w:lang w:eastAsia="en-US"/>
        </w:rPr>
      </w:pPr>
    </w:p>
    <w:p w:rsidR="00D36D5B" w:rsidRPr="00D36D5B" w:rsidRDefault="00D36D5B" w:rsidP="00D36D5B">
      <w:pPr>
        <w:pStyle w:val="ConsPlusTitle"/>
        <w:widowControl/>
        <w:jc w:val="center"/>
        <w:rPr>
          <w:rFonts w:ascii="Times New Roman" w:eastAsiaTheme="minorHAnsi" w:hAnsi="Times New Roman" w:cstheme="minorBidi"/>
          <w:b w:val="0"/>
          <w:bCs w:val="0"/>
          <w:sz w:val="28"/>
          <w:szCs w:val="28"/>
          <w:lang w:eastAsia="en-US"/>
        </w:rPr>
      </w:pPr>
      <w:r w:rsidRPr="00D36D5B">
        <w:rPr>
          <w:rFonts w:ascii="Times New Roman" w:eastAsiaTheme="minorHAnsi" w:hAnsi="Times New Roman" w:cstheme="minorBidi"/>
          <w:b w:val="0"/>
          <w:bCs w:val="0"/>
          <w:sz w:val="28"/>
          <w:szCs w:val="28"/>
          <w:lang w:eastAsia="en-US"/>
        </w:rPr>
        <w:t xml:space="preserve">Порядок </w:t>
      </w:r>
    </w:p>
    <w:p w:rsidR="00D36D5B" w:rsidRPr="00D36D5B" w:rsidRDefault="00D36D5B" w:rsidP="007D0185">
      <w:pPr>
        <w:autoSpaceDE w:val="0"/>
        <w:autoSpaceDN w:val="0"/>
        <w:adjustRightInd w:val="0"/>
        <w:spacing w:after="0" w:line="240" w:lineRule="auto"/>
        <w:ind w:left="539"/>
        <w:jc w:val="center"/>
        <w:rPr>
          <w:rFonts w:ascii="Times New Roman" w:hAnsi="Times New Roman"/>
          <w:sz w:val="28"/>
          <w:szCs w:val="28"/>
        </w:rPr>
      </w:pPr>
      <w:r w:rsidRPr="00DD64D3">
        <w:rPr>
          <w:rFonts w:ascii="Times New Roman" w:hAnsi="Times New Roman"/>
          <w:sz w:val="28"/>
          <w:szCs w:val="28"/>
        </w:rPr>
        <w:t>проверки условий предоставления субсидий на</w:t>
      </w:r>
      <w:r w:rsidRPr="00D36D5B">
        <w:rPr>
          <w:rFonts w:ascii="Times New Roman" w:hAnsi="Times New Roman"/>
          <w:sz w:val="28"/>
          <w:szCs w:val="28"/>
        </w:rPr>
        <w:t xml:space="preserve">  реализацию мероприятия, указанного в подпункте 2.2 раздела 5 «Система программных мероприятий» подпрограммы 12 «Комплексное развитие сельских территорий» государственной программы Рязанской области «Развитие агропромышленного комплекса» при исполнении </w:t>
      </w:r>
    </w:p>
    <w:p w:rsidR="00D36D5B" w:rsidRPr="00D36D5B" w:rsidRDefault="00D36D5B" w:rsidP="007D0185">
      <w:pPr>
        <w:autoSpaceDE w:val="0"/>
        <w:autoSpaceDN w:val="0"/>
        <w:adjustRightInd w:val="0"/>
        <w:spacing w:line="240" w:lineRule="auto"/>
        <w:ind w:left="540"/>
        <w:jc w:val="center"/>
        <w:rPr>
          <w:rFonts w:ascii="Times New Roman" w:hAnsi="Times New Roman"/>
          <w:sz w:val="28"/>
          <w:szCs w:val="28"/>
        </w:rPr>
      </w:pPr>
      <w:r w:rsidRPr="00D36D5B">
        <w:rPr>
          <w:rFonts w:ascii="Times New Roman" w:hAnsi="Times New Roman"/>
          <w:sz w:val="28"/>
          <w:szCs w:val="28"/>
        </w:rPr>
        <w:t>областного бюджета на 2020 год</w:t>
      </w:r>
    </w:p>
    <w:p w:rsidR="00D36D5B" w:rsidRPr="00D36D5B" w:rsidRDefault="00D36D5B" w:rsidP="00D36D5B">
      <w:pPr>
        <w:pStyle w:val="ConsPlusTitle"/>
        <w:widowControl/>
        <w:jc w:val="center"/>
        <w:rPr>
          <w:rFonts w:ascii="Times New Roman" w:eastAsiaTheme="minorHAnsi" w:hAnsi="Times New Roman" w:cstheme="minorBidi"/>
          <w:b w:val="0"/>
          <w:bCs w:val="0"/>
          <w:sz w:val="28"/>
          <w:szCs w:val="28"/>
          <w:lang w:eastAsia="en-US"/>
        </w:rPr>
      </w:pPr>
    </w:p>
    <w:p w:rsidR="00D36D5B" w:rsidRPr="009F24A9" w:rsidRDefault="00D36D5B" w:rsidP="00D36D5B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6400C">
        <w:rPr>
          <w:rFonts w:ascii="Times New Roman" w:hAnsi="Times New Roman"/>
          <w:sz w:val="28"/>
          <w:szCs w:val="28"/>
        </w:rPr>
        <w:t>Настоящий Порядок</w:t>
      </w:r>
      <w:r>
        <w:rPr>
          <w:rFonts w:ascii="Times New Roman" w:hAnsi="Times New Roman"/>
          <w:sz w:val="28"/>
          <w:szCs w:val="28"/>
        </w:rPr>
        <w:t xml:space="preserve"> разработан в соответствии с постановлением Правительства Рязанской области от 26.11.2019 № 377 «Об утверждении Правил, устанавливающих общие требования к формированию, предоставлению и распределению субсидий из областного бюджета местным бюджетам»</w:t>
      </w:r>
      <w:r w:rsidR="00F14D1A">
        <w:rPr>
          <w:rFonts w:ascii="Times New Roman" w:hAnsi="Times New Roman"/>
          <w:sz w:val="28"/>
          <w:szCs w:val="28"/>
        </w:rPr>
        <w:t xml:space="preserve"> (далее – </w:t>
      </w:r>
      <w:r w:rsidR="007D0185">
        <w:rPr>
          <w:rFonts w:ascii="Times New Roman" w:hAnsi="Times New Roman"/>
          <w:sz w:val="28"/>
          <w:szCs w:val="28"/>
        </w:rPr>
        <w:t>П</w:t>
      </w:r>
      <w:r w:rsidR="00F14D1A">
        <w:rPr>
          <w:rFonts w:ascii="Times New Roman" w:hAnsi="Times New Roman"/>
          <w:sz w:val="28"/>
          <w:szCs w:val="28"/>
        </w:rPr>
        <w:t>равила)</w:t>
      </w:r>
      <w:r>
        <w:rPr>
          <w:rFonts w:ascii="Times New Roman" w:hAnsi="Times New Roman"/>
          <w:sz w:val="28"/>
          <w:szCs w:val="28"/>
        </w:rPr>
        <w:t xml:space="preserve"> в целях</w:t>
      </w:r>
      <w:r w:rsidRPr="0016400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проверки условий предоставления субсидий бюджетам муниципальных образований </w:t>
      </w:r>
      <w:r w:rsidRPr="00DD64D3">
        <w:rPr>
          <w:rFonts w:ascii="Times New Roman" w:hAnsi="Times New Roman"/>
          <w:sz w:val="28"/>
          <w:szCs w:val="28"/>
        </w:rPr>
        <w:t>на</w:t>
      </w:r>
      <w:r w:rsidRPr="00D36D5B">
        <w:rPr>
          <w:rFonts w:ascii="Times New Roman" w:hAnsi="Times New Roman"/>
          <w:sz w:val="28"/>
          <w:szCs w:val="28"/>
        </w:rPr>
        <w:t xml:space="preserve">  реализацию мероприятия, указанного в подпункте 2.2 раздела 5 «Система программных мероприятий» подпрограммы 12 «Комплексное развитие сельских территорий» государственной</w:t>
      </w:r>
      <w:proofErr w:type="gramEnd"/>
      <w:r w:rsidRPr="00D36D5B">
        <w:rPr>
          <w:rFonts w:ascii="Times New Roman" w:hAnsi="Times New Roman"/>
          <w:sz w:val="28"/>
          <w:szCs w:val="28"/>
        </w:rPr>
        <w:t xml:space="preserve"> программы Рязанской области «Развитие агропромышленного комплекса»</w:t>
      </w:r>
      <w:r w:rsidRPr="0016400C">
        <w:rPr>
          <w:rFonts w:ascii="Times New Roman" w:hAnsi="Times New Roman"/>
          <w:sz w:val="28"/>
          <w:szCs w:val="28"/>
        </w:rPr>
        <w:t>, утвержденной постановлением Правительства Рязанской области от 30.</w:t>
      </w:r>
      <w:r>
        <w:rPr>
          <w:rFonts w:ascii="Times New Roman" w:hAnsi="Times New Roman"/>
          <w:sz w:val="28"/>
          <w:szCs w:val="28"/>
        </w:rPr>
        <w:t>10</w:t>
      </w:r>
      <w:r w:rsidRPr="0016400C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3</w:t>
      </w:r>
      <w:r w:rsidRPr="0016400C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357</w:t>
      </w:r>
      <w:r w:rsidRPr="009F24A9">
        <w:rPr>
          <w:rFonts w:ascii="Times New Roman" w:hAnsi="Times New Roman"/>
          <w:sz w:val="28"/>
          <w:szCs w:val="28"/>
        </w:rPr>
        <w:t>.</w:t>
      </w:r>
    </w:p>
    <w:p w:rsidR="00D36D5B" w:rsidRDefault="00D36D5B" w:rsidP="00D36D5B">
      <w:pPr>
        <w:pStyle w:val="ConsPlusTitle"/>
        <w:widowControl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eastAsiaTheme="minorHAnsi" w:hAnsi="Times New Roman" w:cstheme="minorBidi"/>
          <w:b w:val="0"/>
          <w:bCs w:val="0"/>
          <w:sz w:val="28"/>
          <w:szCs w:val="28"/>
          <w:lang w:eastAsia="en-US"/>
        </w:rPr>
      </w:pPr>
      <w:r w:rsidRPr="00D36D5B">
        <w:rPr>
          <w:rFonts w:ascii="Times New Roman" w:eastAsiaTheme="minorHAnsi" w:hAnsi="Times New Roman" w:cstheme="minorBidi"/>
          <w:b w:val="0"/>
          <w:bCs w:val="0"/>
          <w:sz w:val="28"/>
          <w:szCs w:val="28"/>
          <w:lang w:eastAsia="en-US"/>
        </w:rPr>
        <w:t>Проверка условий предоставления субсидий осуществляется министерством топливно-энергетического комплекса и жилищно-коммунального хозяйства Рязанской области (далее – Министерство).</w:t>
      </w:r>
    </w:p>
    <w:p w:rsidR="00D36D5B" w:rsidRPr="00D36D5B" w:rsidRDefault="00D36D5B" w:rsidP="00D36D5B">
      <w:pPr>
        <w:pStyle w:val="ConsPlusTitle"/>
        <w:widowControl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eastAsiaTheme="minorHAnsi" w:hAnsi="Times New Roman" w:cstheme="minorBidi"/>
          <w:b w:val="0"/>
          <w:bCs w:val="0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b w:val="0"/>
          <w:bCs w:val="0"/>
          <w:sz w:val="28"/>
          <w:szCs w:val="28"/>
          <w:lang w:eastAsia="en-US"/>
        </w:rPr>
        <w:t>При подаче заявки</w:t>
      </w:r>
      <w:r w:rsidR="00F14D1A">
        <w:rPr>
          <w:rFonts w:ascii="Times New Roman" w:eastAsiaTheme="minorHAnsi" w:hAnsi="Times New Roman" w:cstheme="minorBidi"/>
          <w:b w:val="0"/>
          <w:bCs w:val="0"/>
          <w:sz w:val="28"/>
          <w:szCs w:val="28"/>
          <w:lang w:eastAsia="en-US"/>
        </w:rPr>
        <w:t xml:space="preserve"> на предоставление субсидии</w:t>
      </w:r>
      <w:r w:rsidRPr="00D36D5B">
        <w:rPr>
          <w:rFonts w:ascii="Times New Roman" w:hAnsi="Times New Roman"/>
          <w:sz w:val="28"/>
          <w:szCs w:val="28"/>
        </w:rPr>
        <w:t xml:space="preserve"> </w:t>
      </w:r>
      <w:r w:rsidRPr="00D36D5B">
        <w:rPr>
          <w:rFonts w:ascii="Times New Roman" w:hAnsi="Times New Roman"/>
          <w:b w:val="0"/>
          <w:sz w:val="28"/>
          <w:szCs w:val="28"/>
        </w:rPr>
        <w:t>муниципальн</w:t>
      </w:r>
      <w:r w:rsidR="00F14D1A">
        <w:rPr>
          <w:rFonts w:ascii="Times New Roman" w:hAnsi="Times New Roman"/>
          <w:b w:val="0"/>
          <w:sz w:val="28"/>
          <w:szCs w:val="28"/>
        </w:rPr>
        <w:t>о</w:t>
      </w:r>
      <w:r w:rsidRPr="00D36D5B">
        <w:rPr>
          <w:rFonts w:ascii="Times New Roman" w:hAnsi="Times New Roman"/>
          <w:b w:val="0"/>
          <w:sz w:val="28"/>
          <w:szCs w:val="28"/>
        </w:rPr>
        <w:t>е образовани</w:t>
      </w:r>
      <w:r w:rsidR="00F14D1A">
        <w:rPr>
          <w:rFonts w:ascii="Times New Roman" w:hAnsi="Times New Roman"/>
          <w:b w:val="0"/>
          <w:sz w:val="28"/>
          <w:szCs w:val="28"/>
        </w:rPr>
        <w:t>е</w:t>
      </w:r>
      <w:r w:rsidRPr="00D36D5B">
        <w:rPr>
          <w:rFonts w:ascii="Times New Roman" w:hAnsi="Times New Roman"/>
          <w:b w:val="0"/>
          <w:sz w:val="28"/>
          <w:szCs w:val="28"/>
        </w:rPr>
        <w:t xml:space="preserve"> предоставляют в Министерство</w:t>
      </w:r>
      <w:r w:rsidR="00F14D1A">
        <w:rPr>
          <w:rFonts w:ascii="Times New Roman" w:hAnsi="Times New Roman"/>
          <w:b w:val="0"/>
          <w:sz w:val="28"/>
          <w:szCs w:val="28"/>
        </w:rPr>
        <w:t xml:space="preserve"> письменное обязательство:</w:t>
      </w:r>
    </w:p>
    <w:p w:rsidR="00F14D1A" w:rsidRDefault="00D36D5B" w:rsidP="00F14D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D1A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- </w:t>
      </w:r>
      <w:r w:rsidR="00F14D1A" w:rsidRPr="00F14D1A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предусмотреть</w:t>
      </w:r>
      <w:r w:rsidR="00F14D1A">
        <w:rPr>
          <w:rFonts w:ascii="Times New Roman" w:hAnsi="Times New Roman" w:cs="Times New Roman"/>
          <w:sz w:val="28"/>
          <w:szCs w:val="28"/>
        </w:rPr>
        <w:t xml:space="preserve"> в местном бюджете (сводной бюджетной росписи местного бюджета) бюджетных ассигнований на исполнение расходных обязательств муниципального образования, в целях </w:t>
      </w:r>
      <w:proofErr w:type="spellStart"/>
      <w:r w:rsidR="00F14D1A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F14D1A">
        <w:rPr>
          <w:rFonts w:ascii="Times New Roman" w:hAnsi="Times New Roman" w:cs="Times New Roman"/>
          <w:sz w:val="28"/>
          <w:szCs w:val="28"/>
        </w:rPr>
        <w:t xml:space="preserve"> которых предоставляется субсидия, в объеме, необходимом для их исполнения, включая размер планируемой к предоставлению</w:t>
      </w:r>
      <w:r w:rsidR="007D0185">
        <w:rPr>
          <w:rFonts w:ascii="Times New Roman" w:hAnsi="Times New Roman" w:cs="Times New Roman"/>
          <w:sz w:val="28"/>
          <w:szCs w:val="28"/>
        </w:rPr>
        <w:t xml:space="preserve"> из областного бюджета субсидии</w:t>
      </w:r>
      <w:r w:rsidR="00F14D1A">
        <w:rPr>
          <w:rFonts w:ascii="Times New Roman" w:hAnsi="Times New Roman" w:cs="Times New Roman"/>
          <w:sz w:val="28"/>
          <w:szCs w:val="28"/>
        </w:rPr>
        <w:t>;</w:t>
      </w:r>
    </w:p>
    <w:p w:rsidR="00F14D1A" w:rsidRDefault="00D36D5B" w:rsidP="00F14D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D5B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- </w:t>
      </w:r>
      <w:r w:rsidR="00F14D1A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обеспечить</w:t>
      </w:r>
      <w:r w:rsidRPr="00D36D5B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централизаци</w:t>
      </w:r>
      <w:r w:rsidR="00F14D1A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ю</w:t>
      </w:r>
      <w:r w:rsidRPr="00D36D5B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закупок в соответствии с </w:t>
      </w:r>
      <w:hyperlink r:id="rId6" w:history="1">
        <w:r w:rsidRPr="00D36D5B">
          <w:rPr>
            <w:rFonts w:ascii="Times New Roman" w:eastAsia="Times New Roman" w:hAnsi="Times New Roman" w:cs="Arial"/>
            <w:bCs/>
            <w:sz w:val="28"/>
            <w:szCs w:val="28"/>
            <w:lang w:eastAsia="ru-RU"/>
          </w:rPr>
          <w:t>распоряжением</w:t>
        </w:r>
      </w:hyperlink>
      <w:r w:rsidRPr="00D36D5B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Правительства Рязанской области от 25.04.2017 </w:t>
      </w:r>
      <w:r w:rsidR="00F14D1A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№</w:t>
      </w:r>
      <w:r w:rsidRPr="00D36D5B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178-р</w:t>
      </w:r>
      <w:r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r w:rsidR="00F14D1A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за исключением</w:t>
      </w:r>
      <w:r w:rsidR="00F14D1A" w:rsidRPr="00F14D1A">
        <w:rPr>
          <w:rFonts w:ascii="Times New Roman" w:hAnsi="Times New Roman" w:cs="Times New Roman"/>
          <w:sz w:val="28"/>
          <w:szCs w:val="28"/>
        </w:rPr>
        <w:t xml:space="preserve"> </w:t>
      </w:r>
      <w:r w:rsidR="00F14D1A">
        <w:rPr>
          <w:rFonts w:ascii="Times New Roman" w:hAnsi="Times New Roman" w:cs="Times New Roman"/>
          <w:sz w:val="28"/>
          <w:szCs w:val="28"/>
        </w:rPr>
        <w:t>закупок:</w:t>
      </w:r>
    </w:p>
    <w:p w:rsidR="00F14D1A" w:rsidRDefault="00F14D1A" w:rsidP="00F14D1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отношении объектов, на строительство (реконструкцию) которых муниципальные контракты заключены до даты размещения извещения </w:t>
      </w:r>
      <w:r>
        <w:rPr>
          <w:rFonts w:ascii="Times New Roman" w:hAnsi="Times New Roman" w:cs="Times New Roman"/>
          <w:sz w:val="28"/>
          <w:szCs w:val="28"/>
        </w:rPr>
        <w:lastRenderedPageBreak/>
        <w:t>(информации) о начале проведения отбора муниципальных образований для предоставления субсидий;</w:t>
      </w:r>
    </w:p>
    <w:p w:rsidR="00F14D1A" w:rsidRDefault="00F14D1A" w:rsidP="00F14D1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контракты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которым заключаются в соответствии с </w:t>
      </w:r>
      <w:hyperlink r:id="rId7" w:history="1">
        <w:r w:rsidRPr="00F14D1A">
          <w:rPr>
            <w:rFonts w:ascii="Times New Roman" w:hAnsi="Times New Roman" w:cs="Times New Roman"/>
            <w:sz w:val="28"/>
            <w:szCs w:val="28"/>
          </w:rPr>
          <w:t>частью 1 статьи 93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нужд»;</w:t>
      </w:r>
    </w:p>
    <w:p w:rsidR="00F14D1A" w:rsidRDefault="00F14D1A" w:rsidP="00F14D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заключить соглашения о предоставлении субсидии (далее - соглашение) с учетом положений </w:t>
      </w:r>
      <w:hyperlink r:id="rId8" w:history="1">
        <w:r w:rsidRPr="00F14D1A">
          <w:rPr>
            <w:rFonts w:ascii="Times New Roman" w:hAnsi="Times New Roman" w:cs="Times New Roman"/>
            <w:sz w:val="28"/>
            <w:szCs w:val="28"/>
          </w:rPr>
          <w:t>пункта 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Правил.</w:t>
      </w:r>
    </w:p>
    <w:p w:rsidR="00D36D5B" w:rsidRDefault="00D36D5B" w:rsidP="00D36D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4. </w:t>
      </w:r>
      <w:proofErr w:type="gramStart"/>
      <w:r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При заключении соглашения муниципальное образование предоставляет</w:t>
      </w:r>
      <w:r w:rsidR="00F14D1A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в Министерство</w:t>
      </w:r>
      <w:r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выписку из </w:t>
      </w:r>
      <w:r w:rsidR="007D0185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решения о </w:t>
      </w:r>
      <w:r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бюджет</w:t>
      </w:r>
      <w:r w:rsidR="007D0185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(</w:t>
      </w:r>
      <w:r w:rsidR="007D0185">
        <w:rPr>
          <w:rFonts w:ascii="Times New Roman" w:hAnsi="Times New Roman" w:cs="Times New Roman"/>
          <w:sz w:val="28"/>
          <w:szCs w:val="28"/>
        </w:rPr>
        <w:t>сводной бюджетной росписи местного бюджета</w:t>
      </w:r>
      <w:r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F14D1A">
        <w:rPr>
          <w:rFonts w:ascii="Times New Roman" w:hAnsi="Times New Roman" w:cs="Times New Roman"/>
          <w:sz w:val="28"/>
          <w:szCs w:val="28"/>
        </w:rPr>
        <w:t xml:space="preserve"> наличии в местном бюджете (сводной бюджетной росписи местного бюджета) бюджетных ассигнований на исполнение расходных обязательств муниципального образования, в целях </w:t>
      </w:r>
      <w:proofErr w:type="spellStart"/>
      <w:r w:rsidR="00F14D1A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F14D1A">
        <w:rPr>
          <w:rFonts w:ascii="Times New Roman" w:hAnsi="Times New Roman" w:cs="Times New Roman"/>
          <w:sz w:val="28"/>
          <w:szCs w:val="28"/>
        </w:rPr>
        <w:t xml:space="preserve"> которых предоставляется субсидия, в объеме, необходимом для их исполнения, включая размер планируемой к предоставлению из областного бюджета субсидии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36D5B" w:rsidRPr="00D36D5B" w:rsidRDefault="00D36D5B" w:rsidP="00D36D5B">
      <w:pPr>
        <w:pStyle w:val="ConsPlusTitle"/>
        <w:widowControl/>
        <w:tabs>
          <w:tab w:val="left" w:pos="1134"/>
        </w:tabs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eastAsiaTheme="minorHAnsi" w:hAnsi="Times New Roman" w:cstheme="minorBidi"/>
          <w:b w:val="0"/>
          <w:bCs w:val="0"/>
          <w:sz w:val="28"/>
          <w:szCs w:val="28"/>
          <w:lang w:eastAsia="en-US"/>
        </w:rPr>
        <w:t xml:space="preserve">5. </w:t>
      </w:r>
      <w:r w:rsidR="00F14D1A">
        <w:rPr>
          <w:rFonts w:ascii="Times New Roman" w:eastAsiaTheme="minorHAnsi" w:hAnsi="Times New Roman" w:cstheme="minorBidi"/>
          <w:b w:val="0"/>
          <w:bCs w:val="0"/>
          <w:sz w:val="28"/>
          <w:szCs w:val="28"/>
          <w:lang w:eastAsia="en-US"/>
        </w:rPr>
        <w:t xml:space="preserve">При исполнении соглашения </w:t>
      </w:r>
      <w:r w:rsidRPr="00D36D5B">
        <w:rPr>
          <w:rFonts w:ascii="Times New Roman" w:hAnsi="Times New Roman"/>
          <w:b w:val="0"/>
          <w:sz w:val="28"/>
          <w:szCs w:val="28"/>
        </w:rPr>
        <w:t>муниципальн</w:t>
      </w:r>
      <w:r w:rsidR="00F14D1A">
        <w:rPr>
          <w:rFonts w:ascii="Times New Roman" w:hAnsi="Times New Roman"/>
          <w:b w:val="0"/>
          <w:sz w:val="28"/>
          <w:szCs w:val="28"/>
        </w:rPr>
        <w:t>о</w:t>
      </w:r>
      <w:r w:rsidRPr="00D36D5B">
        <w:rPr>
          <w:rFonts w:ascii="Times New Roman" w:hAnsi="Times New Roman"/>
          <w:b w:val="0"/>
          <w:sz w:val="28"/>
          <w:szCs w:val="28"/>
        </w:rPr>
        <w:t>е образовани</w:t>
      </w:r>
      <w:r w:rsidR="00F14D1A">
        <w:rPr>
          <w:rFonts w:ascii="Times New Roman" w:hAnsi="Times New Roman"/>
          <w:b w:val="0"/>
          <w:sz w:val="28"/>
          <w:szCs w:val="28"/>
        </w:rPr>
        <w:t>е</w:t>
      </w:r>
      <w:r w:rsidRPr="00D36D5B">
        <w:rPr>
          <w:rFonts w:ascii="Times New Roman" w:hAnsi="Times New Roman"/>
          <w:b w:val="0"/>
          <w:sz w:val="28"/>
          <w:szCs w:val="28"/>
        </w:rPr>
        <w:t xml:space="preserve"> предоставля</w:t>
      </w:r>
      <w:r w:rsidR="00F14D1A">
        <w:rPr>
          <w:rFonts w:ascii="Times New Roman" w:hAnsi="Times New Roman"/>
          <w:b w:val="0"/>
          <w:sz w:val="28"/>
          <w:szCs w:val="28"/>
        </w:rPr>
        <w:t>е</w:t>
      </w:r>
      <w:r w:rsidRPr="00D36D5B">
        <w:rPr>
          <w:rFonts w:ascii="Times New Roman" w:hAnsi="Times New Roman"/>
          <w:b w:val="0"/>
          <w:sz w:val="28"/>
          <w:szCs w:val="28"/>
        </w:rPr>
        <w:t xml:space="preserve">т в Министерство копии муниципальных контрактов с </w:t>
      </w:r>
      <w:bookmarkStart w:id="0" w:name="_GoBack"/>
      <w:bookmarkEnd w:id="0"/>
      <w:r w:rsidRPr="00D36D5B">
        <w:rPr>
          <w:rFonts w:ascii="Times New Roman" w:hAnsi="Times New Roman"/>
          <w:b w:val="0"/>
          <w:sz w:val="28"/>
          <w:szCs w:val="28"/>
        </w:rPr>
        <w:t>приложением копий протоколов подведения итогов конкурсных процедур в срок не позднее 15 дней с момента их заключения.</w:t>
      </w:r>
    </w:p>
    <w:p w:rsidR="00B41986" w:rsidRDefault="00B41986"/>
    <w:sectPr w:rsidR="00B419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40BD6"/>
    <w:multiLevelType w:val="multilevel"/>
    <w:tmpl w:val="9004873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6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D5B"/>
    <w:rsid w:val="007D0185"/>
    <w:rsid w:val="00B41986"/>
    <w:rsid w:val="00D36D5B"/>
    <w:rsid w:val="00F14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36D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36D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845FDD8A76CA29033A0EC16D9D051C890C3AA926BDD3CCF72A788AE6002C03F047A33C49BCEE8F6EE1FD5403ACAC1D8FE851909DE4636D118F5004Dp0qBP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BD7E87E57D82ABDB4A64083D3D1D72CE209B7E490178572CDA82D841745F2A198855166CC0F696031DCF2638C6C57389C12A488322AF9FDA3Er6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3CA43C00FAEA905529C9EB87B2F71296A03396B0536E6D526600E77FE0B32A63EF73A49D17EA9B34181E0A253CB8F8D27d6mA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2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Жуков Е. А.</dc:creator>
  <cp:lastModifiedBy>Жуков Е. А.</cp:lastModifiedBy>
  <cp:revision>3</cp:revision>
  <cp:lastPrinted>2020-01-15T11:07:00Z</cp:lastPrinted>
  <dcterms:created xsi:type="dcterms:W3CDTF">2020-01-14T11:49:00Z</dcterms:created>
  <dcterms:modified xsi:type="dcterms:W3CDTF">2020-01-15T11:54:00Z</dcterms:modified>
</cp:coreProperties>
</file>