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E505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42EE5" w:rsidTr="00C42EE5">
        <w:tc>
          <w:tcPr>
            <w:tcW w:w="10326" w:type="dxa"/>
          </w:tcPr>
          <w:p w:rsidR="00190FF9" w:rsidRPr="00C42EE5" w:rsidRDefault="00190FF9" w:rsidP="00C42EE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B63D4" w:rsidRPr="00C42EE5" w:rsidRDefault="00DB63D4" w:rsidP="00DB63D4">
            <w:pPr>
              <w:rPr>
                <w:rFonts w:ascii="Times New Roman" w:hAnsi="Times New Roman"/>
                <w:sz w:val="28"/>
                <w:szCs w:val="28"/>
              </w:rPr>
            </w:pPr>
            <w:r w:rsidRPr="00C42EE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C42EE5" w:rsidRDefault="00DB63D4" w:rsidP="00C42EE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EE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B63D4" w:rsidRPr="00C42EE5" w:rsidTr="00C42EE5">
        <w:tc>
          <w:tcPr>
            <w:tcW w:w="10326" w:type="dxa"/>
          </w:tcPr>
          <w:p w:rsidR="00DB63D4" w:rsidRPr="00C42EE5" w:rsidRDefault="00DB63D4" w:rsidP="00C42EE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B63D4" w:rsidRPr="00C42EE5" w:rsidRDefault="00A2361C" w:rsidP="00DB63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07.07.2020 № 159</w:t>
            </w:r>
            <w:bookmarkStart w:id="0" w:name="_GoBack"/>
            <w:bookmarkEnd w:id="0"/>
          </w:p>
        </w:tc>
      </w:tr>
      <w:tr w:rsidR="00DB63D4" w:rsidRPr="00C42EE5" w:rsidTr="00C42EE5">
        <w:tc>
          <w:tcPr>
            <w:tcW w:w="10326" w:type="dxa"/>
          </w:tcPr>
          <w:p w:rsidR="00DB63D4" w:rsidRPr="00C42EE5" w:rsidRDefault="00DB63D4" w:rsidP="00C42EE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B63D4" w:rsidRPr="00C42EE5" w:rsidRDefault="00DB63D4" w:rsidP="00DB63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63D4" w:rsidRPr="00C42EE5" w:rsidTr="00C42EE5">
        <w:tc>
          <w:tcPr>
            <w:tcW w:w="10326" w:type="dxa"/>
          </w:tcPr>
          <w:p w:rsidR="00DB63D4" w:rsidRPr="00C42EE5" w:rsidRDefault="00DB63D4" w:rsidP="00C42EE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B63D4" w:rsidRPr="00C42EE5" w:rsidRDefault="00DB63D4" w:rsidP="00DB63D4">
            <w:pPr>
              <w:rPr>
                <w:rFonts w:ascii="Times New Roman" w:hAnsi="Times New Roman"/>
                <w:sz w:val="28"/>
                <w:szCs w:val="28"/>
              </w:rPr>
            </w:pPr>
            <w:r w:rsidRPr="00C42EE5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DB63D4" w:rsidRPr="00C42EE5" w:rsidRDefault="00DB63D4" w:rsidP="00DB63D4">
            <w:pPr>
              <w:rPr>
                <w:rFonts w:ascii="Times New Roman" w:hAnsi="Times New Roman"/>
                <w:sz w:val="28"/>
                <w:szCs w:val="28"/>
              </w:rPr>
            </w:pPr>
            <w:r w:rsidRPr="00C42EE5">
              <w:rPr>
                <w:rFonts w:ascii="Times New Roman" w:hAnsi="Times New Roman"/>
                <w:sz w:val="28"/>
                <w:szCs w:val="28"/>
              </w:rPr>
              <w:t>к подпрограмме «Создание условий для повышения финансовой устойчивости местных бюджетов»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B63D4" w:rsidRDefault="009E1E6F" w:rsidP="00DB63D4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9E1E6F" w:rsidRPr="009E1E6F" w:rsidRDefault="009E1E6F" w:rsidP="00DB63D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515"/>
        <w:gridCol w:w="1044"/>
        <w:gridCol w:w="1013"/>
        <w:gridCol w:w="987"/>
        <w:gridCol w:w="840"/>
        <w:gridCol w:w="678"/>
        <w:gridCol w:w="557"/>
        <w:gridCol w:w="554"/>
        <w:gridCol w:w="540"/>
        <w:gridCol w:w="556"/>
        <w:gridCol w:w="540"/>
        <w:gridCol w:w="527"/>
        <w:gridCol w:w="569"/>
        <w:gridCol w:w="2104"/>
      </w:tblGrid>
      <w:tr w:rsidR="009E1E6F" w:rsidRPr="002C045B" w:rsidTr="00BE5053">
        <w:tc>
          <w:tcPr>
            <w:tcW w:w="548" w:type="dxa"/>
            <w:vMerge w:val="restart"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C045B">
              <w:rPr>
                <w:rFonts w:ascii="Times New Roman" w:hAnsi="Times New Roman"/>
                <w:spacing w:val="-20"/>
                <w:sz w:val="24"/>
                <w:szCs w:val="24"/>
              </w:rPr>
              <w:t>п</w:t>
            </w:r>
            <w:proofErr w:type="gramEnd"/>
            <w:r w:rsidRPr="002C045B">
              <w:rPr>
                <w:rFonts w:ascii="Times New Roman" w:hAnsi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044" w:type="dxa"/>
            <w:vMerge w:val="restart"/>
            <w:tcBorders>
              <w:bottom w:val="nil"/>
            </w:tcBorders>
          </w:tcPr>
          <w:p w:rsidR="00DB63D4" w:rsidRPr="002C045B" w:rsidRDefault="00DB63D4" w:rsidP="00C42EE5">
            <w:pPr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2C045B">
              <w:rPr>
                <w:rFonts w:ascii="Times New Roman" w:hAnsi="Times New Roman"/>
                <w:sz w:val="24"/>
                <w:szCs w:val="24"/>
              </w:rPr>
              <w:t>распоря-дители</w:t>
            </w:r>
            <w:proofErr w:type="spellEnd"/>
            <w:proofErr w:type="gramEnd"/>
          </w:p>
        </w:tc>
        <w:tc>
          <w:tcPr>
            <w:tcW w:w="1013" w:type="dxa"/>
            <w:vMerge w:val="restart"/>
          </w:tcPr>
          <w:p w:rsidR="00DB63D4" w:rsidRPr="002C045B" w:rsidRDefault="00DB63D4" w:rsidP="00C42EE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z w:val="24"/>
                <w:szCs w:val="24"/>
              </w:rPr>
              <w:t>Исполни-</w:t>
            </w:r>
            <w:proofErr w:type="spellStart"/>
            <w:r w:rsidRPr="002C045B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987" w:type="dxa"/>
            <w:vMerge w:val="restart"/>
            <w:tcBorders>
              <w:bottom w:val="nil"/>
            </w:tcBorders>
          </w:tcPr>
          <w:p w:rsidR="00DB63D4" w:rsidRPr="002C045B" w:rsidRDefault="00DB63D4" w:rsidP="00C42EE5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2C045B">
              <w:rPr>
                <w:rFonts w:ascii="Times New Roman" w:hAnsi="Times New Roman"/>
                <w:sz w:val="24"/>
                <w:szCs w:val="24"/>
              </w:rPr>
              <w:t>-ник</w:t>
            </w:r>
            <w:proofErr w:type="gramEnd"/>
            <w:r w:rsidRPr="002C0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45B">
              <w:rPr>
                <w:rFonts w:ascii="Times New Roman" w:hAnsi="Times New Roman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5361" w:type="dxa"/>
            <w:gridSpan w:val="9"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104" w:type="dxa"/>
            <w:vMerge w:val="restart"/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9E1E6F" w:rsidRPr="002C045B" w:rsidTr="00BE5053">
        <w:tc>
          <w:tcPr>
            <w:tcW w:w="548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21" w:type="dxa"/>
            <w:gridSpan w:val="8"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104" w:type="dxa"/>
            <w:vMerge/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751"/>
        </w:trPr>
        <w:tc>
          <w:tcPr>
            <w:tcW w:w="548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57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54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56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7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69" w:type="dxa"/>
            <w:tcBorders>
              <w:bottom w:val="nil"/>
            </w:tcBorders>
            <w:textDirection w:val="btLr"/>
            <w:vAlign w:val="center"/>
          </w:tcPr>
          <w:p w:rsidR="00DB63D4" w:rsidRPr="002C045B" w:rsidRDefault="00DB63D4" w:rsidP="00C42EE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04" w:type="dxa"/>
            <w:vMerge/>
            <w:tcBorders>
              <w:bottom w:val="nil"/>
            </w:tcBorders>
          </w:tcPr>
          <w:p w:rsidR="00DB63D4" w:rsidRPr="002C045B" w:rsidRDefault="00DB63D4" w:rsidP="00C42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E6F" w:rsidRPr="009E1E6F" w:rsidRDefault="009E1E6F">
      <w:pPr>
        <w:rPr>
          <w:rFonts w:ascii="Times New Roman" w:hAnsi="Times New Roman"/>
          <w:sz w:val="2"/>
          <w:szCs w:val="2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505"/>
        <w:gridCol w:w="1054"/>
        <w:gridCol w:w="1013"/>
        <w:gridCol w:w="988"/>
        <w:gridCol w:w="843"/>
        <w:gridCol w:w="683"/>
        <w:gridCol w:w="548"/>
        <w:gridCol w:w="554"/>
        <w:gridCol w:w="548"/>
        <w:gridCol w:w="548"/>
        <w:gridCol w:w="548"/>
        <w:gridCol w:w="529"/>
        <w:gridCol w:w="568"/>
        <w:gridCol w:w="2096"/>
      </w:tblGrid>
      <w:tr w:rsidR="009E1E6F" w:rsidRPr="002C045B" w:rsidTr="00BE5053">
        <w:trPr>
          <w:tblHeader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48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48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529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2096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tr w:rsidR="009E1E6F" w:rsidRPr="002C045B" w:rsidTr="00BE5053">
        <w:trPr>
          <w:cantSplit/>
          <w:trHeight w:val="2390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Задача 1. 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значения,</w:t>
            </w:r>
          </w:p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14187671,81121</w:t>
            </w:r>
          </w:p>
        </w:tc>
        <w:tc>
          <w:tcPr>
            <w:tcW w:w="683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1381961,8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1526161,71189</w:t>
            </w:r>
          </w:p>
        </w:tc>
        <w:tc>
          <w:tcPr>
            <w:tcW w:w="554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1368016,78665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1659056,84662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1987377,92777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2354721,28249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2041"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1888844,01329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2041"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2021531,4425</w:t>
            </w:r>
          </w:p>
        </w:tc>
        <w:tc>
          <w:tcPr>
            <w:tcW w:w="2096" w:type="dxa"/>
            <w:vMerge w:val="restart"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</w:t>
            </w: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темпа роста критерия выравнивания бюджетной обеспеченности муниципальных районов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городских округов Рязанской области (по отношению к предыдущему году) до уровня 100,8%;</w:t>
            </w:r>
          </w:p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обеспечение темпа роста налоговых доходов 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консолиди-рованных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бюджетов муниципальных образований Рязанской области (по отношению к предыдущему году) на уровне не мен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ее 103% в сопостави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мых нормативах;</w:t>
            </w:r>
          </w:p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утвержденных бюджетных назначений по налоговым доходам </w:t>
            </w:r>
            <w:proofErr w:type="gramStart"/>
            <w:r w:rsidRPr="002C045B">
              <w:rPr>
                <w:rFonts w:ascii="Times New Roman" w:hAnsi="Times New Roman"/>
                <w:sz w:val="24"/>
                <w:szCs w:val="24"/>
              </w:rPr>
              <w:t>консолидирован-</w:t>
            </w:r>
            <w:proofErr w:type="spellStart"/>
            <w:r w:rsidRPr="002C045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2C045B"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образований Рязанской области на уровне не менее 100%;</w:t>
            </w:r>
          </w:p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величины разрыва в уровнях бюджетной обеспеченности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муниципальных районов и городских округов Рязанской области после их выравнивания до 1,31 раза</w:t>
            </w: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дотаций из областного бюджета местным бюджетам на выравнивание бюджетной обеспеченности муниципальных образований Рязанской области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 w:firstLine="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8025275,70532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832923,5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827274,04177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645406,86034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682521,73811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729880,86769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1421240,55456</w:t>
            </w:r>
          </w:p>
        </w:tc>
        <w:tc>
          <w:tcPr>
            <w:tcW w:w="529" w:type="dxa"/>
            <w:textDirection w:val="btLr"/>
            <w:vAlign w:val="center"/>
          </w:tcPr>
          <w:p w:rsidR="00DB63D4" w:rsidRPr="002C045B" w:rsidRDefault="00DB63D4" w:rsidP="00C42EE5">
            <w:pPr>
              <w:tabs>
                <w:tab w:val="left" w:pos="1134"/>
              </w:tabs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1377865,54043</w:t>
            </w:r>
          </w:p>
        </w:tc>
        <w:tc>
          <w:tcPr>
            <w:tcW w:w="568" w:type="dxa"/>
            <w:textDirection w:val="btLr"/>
            <w:vAlign w:val="center"/>
          </w:tcPr>
          <w:p w:rsidR="00DB63D4" w:rsidRPr="002C045B" w:rsidRDefault="00DB63D4" w:rsidP="00C42EE5">
            <w:pPr>
              <w:tabs>
                <w:tab w:val="left" w:pos="1134"/>
              </w:tabs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1508162,60242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tabs>
                <w:tab w:val="left" w:pos="1134"/>
              </w:tabs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717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дотаций из областного бюджета местным бюджетам на поддержку мер по обеспечению сбалансированности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3052822,15697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295323,2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342933,40815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655431,9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908493,70162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450639,9472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1.3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субвенций из областного бюджета бюджетам муниципальных районов Рязанской области на исполнение полномочий по расчету и предоставлению дотаций поселениям, входящим в состав территории муниципальных районов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605947,48083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43764,3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46003,40603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47322,163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48743,74596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50299,36584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123271,5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123271,5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123271,5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1.4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дотаций из областного бюджета бюджетам муниципальных районов и городских округов Рязанской области в целях содействия достижению и (или) поощрения </w:t>
            </w: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иных межбюджетных трансфертов из областного бюджета бюджетам муниципальных районов и городских округов Рязанской области в целях содействия достижению и (или) поощрения </w:t>
            </w: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дотаций для предоставления грантов муниципальным районам и городским округам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целях содействия достижению и (или) поощрения </w:t>
            </w: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15000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дотаций из областного бюджета бюджетам муниципальных районов и городских округов Рязанской области в целях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1.8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межбюджетных трансфертов из областного бюджета бюджетам муниципальных районов и городских округов Рязанской области в целях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87000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23000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24000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113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1.9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25000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25000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3523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субвенций из областного бюджета бюджетам муниципальных районов Рязанской области на реализацию Закона Рязанской области от 13.09.2006 № 101-ОЗ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2313626,46809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191950,8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284950,85594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250287,76331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244359,46255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269703,99262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7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354569,28073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357706,97286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360097,34008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2294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Задача 2. Стимулирование исполнительно-распорядитель-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органов муниципальных образований Рязанской области к повышению эффективности бюджетных расходов и эффективности деятельности, </w:t>
            </w:r>
          </w:p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2096" w:type="dxa"/>
            <w:vMerge w:val="restart"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доведение удельного веса муниципальных районов и городских округов Рязанской области, имеющих высокое и надлежащее </w:t>
            </w:r>
          </w:p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качество управления муниципальными финансами, в общем количестве муниципальных районов и городских округов Рязанской области до уровня не менее 86,8%;</w:t>
            </w:r>
          </w:p>
        </w:tc>
      </w:tr>
      <w:tr w:rsidR="009E1E6F" w:rsidRPr="002C045B" w:rsidTr="00BE5053">
        <w:trPr>
          <w:cantSplit/>
          <w:trHeight w:val="2559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2.1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из областного бюджета бюджетам муниципальных районов и городских округов Рязанской области на реализацию аналогичных муниципальных программ повышения эффективности бюджетных расходов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12400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3000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E1E6F" w:rsidRPr="002C045B" w:rsidTr="00BE5053">
        <w:trPr>
          <w:cantSplit/>
          <w:trHeight w:val="2407"/>
        </w:trPr>
        <w:tc>
          <w:tcPr>
            <w:tcW w:w="547" w:type="dxa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28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 межбюджетных трансфертов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2E699E" w:rsidP="00BE505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2E699E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2E699E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2E699E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B63D4" w:rsidRPr="002C045B" w:rsidRDefault="002E699E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6" w:type="dxa"/>
            <w:vMerge w:val="restart"/>
          </w:tcPr>
          <w:p w:rsidR="00DB63D4" w:rsidRPr="002C045B" w:rsidRDefault="00DB63D4" w:rsidP="00C42EE5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ежегодно не менее шести субсидий по итогам проведения оценки</w:t>
            </w:r>
          </w:p>
          <w:p w:rsidR="00DB63D4" w:rsidRDefault="00DB63D4" w:rsidP="00C42EE5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результатов, достигнутых муниципальными районами и городскими округами Рязанской области в сфере повышения эффективности бюджетных расходов;</w:t>
            </w:r>
          </w:p>
          <w:p w:rsidR="00DB63D4" w:rsidRPr="00BE5053" w:rsidRDefault="00DB63D4" w:rsidP="00BE5053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муниципальных образований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BE505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  <w:r w:rsidR="00BE5053" w:rsidRPr="002C045B">
              <w:rPr>
                <w:rFonts w:ascii="Times New Roman" w:hAnsi="Times New Roman"/>
                <w:spacing w:val="-4"/>
                <w:sz w:val="24"/>
                <w:szCs w:val="24"/>
              </w:rPr>
              <w:t>,  получивших иные  межбюджетные трансферты для стимулирования органов местного самоуправления муниципальных районов и</w:t>
            </w:r>
            <w:r w:rsidR="00BE5053" w:rsidRPr="00BE50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BE5053"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городских округов</w:t>
            </w:r>
            <w:r w:rsidR="00BE50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BE5053"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  <w:r w:rsidR="00BE5053" w:rsidRPr="00BE50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BE5053"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к повышению эффективности</w:t>
            </w:r>
          </w:p>
        </w:tc>
      </w:tr>
      <w:tr w:rsidR="009E1E6F" w:rsidRPr="002C045B" w:rsidTr="00BE5053">
        <w:trPr>
          <w:cantSplit/>
          <w:trHeight w:val="4180"/>
        </w:trPr>
        <w:tc>
          <w:tcPr>
            <w:tcW w:w="547" w:type="dxa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2.3</w:t>
            </w: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28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4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29" w:type="dxa"/>
            <w:textDirection w:val="btLr"/>
            <w:vAlign w:val="center"/>
          </w:tcPr>
          <w:p w:rsidR="00DB63D4" w:rsidRPr="002C045B" w:rsidRDefault="00DB63D4" w:rsidP="00C42EE5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2096" w:type="dxa"/>
            <w:vMerge/>
          </w:tcPr>
          <w:p w:rsidR="00DB63D4" w:rsidRPr="002C045B" w:rsidRDefault="00DB63D4" w:rsidP="00C42EE5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E5053" w:rsidRPr="002C045B" w:rsidTr="00BE5053">
        <w:trPr>
          <w:cantSplit/>
          <w:trHeight w:val="2242"/>
        </w:trPr>
        <w:tc>
          <w:tcPr>
            <w:tcW w:w="547" w:type="dxa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05" w:type="dxa"/>
          </w:tcPr>
          <w:p w:rsidR="00BE5053" w:rsidRPr="002C045B" w:rsidRDefault="00BE5053" w:rsidP="00C42EE5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54" w:type="dxa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3" w:type="dxa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</w:tcPr>
          <w:p w:rsidR="00BE5053" w:rsidRPr="002C045B" w:rsidRDefault="00BE5053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43" w:type="dxa"/>
            <w:textDirection w:val="btLr"/>
            <w:vAlign w:val="center"/>
          </w:tcPr>
          <w:p w:rsidR="00BE5053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3" w:type="dxa"/>
            <w:textDirection w:val="btLr"/>
            <w:vAlign w:val="cente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4" w:type="dxa"/>
            <w:textDirection w:val="btLr"/>
            <w:vAlign w:val="cente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8" w:type="dxa"/>
            <w:textDirection w:val="btLr"/>
            <w:vAlign w:val="center"/>
          </w:tcPr>
          <w:p w:rsidR="00BE5053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29" w:type="dxa"/>
            <w:textDirection w:val="btL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</w:tcPr>
          <w:p w:rsidR="00BE5053" w:rsidRPr="002C045B" w:rsidRDefault="00BE5053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96" w:type="dxa"/>
          </w:tcPr>
          <w:p w:rsidR="00BE5053" w:rsidRDefault="00BE5053" w:rsidP="00BE5053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бюджетных расходов местных бюджетов, </w:t>
            </w:r>
          </w:p>
          <w:p w:rsidR="00BE5053" w:rsidRDefault="00BE5053" w:rsidP="00BE5053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не менее</w:t>
            </w:r>
            <w:r w:rsidRPr="00BE50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BE5053" w:rsidRDefault="00BE5053" w:rsidP="00BE5053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муниципальных образований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получивших иные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дотации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для стимулирования органов местного самоуправления муниципальных районов и городских округов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 к повышению эффективности бюджетных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расходов местных бюджетов, </w:t>
            </w:r>
          </w:p>
          <w:p w:rsidR="00BE5053" w:rsidRDefault="00BE5053" w:rsidP="00BE5053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не менее</w:t>
            </w:r>
          </w:p>
          <w:p w:rsidR="00BE5053" w:rsidRPr="002C045B" w:rsidRDefault="00BE5053" w:rsidP="00BE5053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ежегодно</w:t>
            </w:r>
          </w:p>
        </w:tc>
      </w:tr>
      <w:tr w:rsidR="009E1E6F" w:rsidRPr="002C045B" w:rsidTr="00BE5053">
        <w:trPr>
          <w:cantSplit/>
          <w:trHeight w:val="2242"/>
        </w:trPr>
        <w:tc>
          <w:tcPr>
            <w:tcW w:w="547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05" w:type="dxa"/>
          </w:tcPr>
          <w:p w:rsidR="00DB63D4" w:rsidRPr="002C045B" w:rsidRDefault="00DB63D4" w:rsidP="00C42EE5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054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3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88" w:type="dxa"/>
          </w:tcPr>
          <w:p w:rsidR="00DB63D4" w:rsidRPr="002C045B" w:rsidRDefault="00DB63D4" w:rsidP="00BE505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4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14212071,81121</w:t>
            </w:r>
          </w:p>
        </w:tc>
        <w:tc>
          <w:tcPr>
            <w:tcW w:w="683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1384961,8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1528861,71189</w:t>
            </w:r>
          </w:p>
        </w:tc>
        <w:tc>
          <w:tcPr>
            <w:tcW w:w="554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1370716,78665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1663056,84662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1991377,92777</w:t>
            </w:r>
          </w:p>
        </w:tc>
        <w:tc>
          <w:tcPr>
            <w:tcW w:w="548" w:type="dxa"/>
            <w:textDirection w:val="btLr"/>
            <w:vAlign w:val="cente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2354721,28249</w:t>
            </w:r>
          </w:p>
        </w:tc>
        <w:tc>
          <w:tcPr>
            <w:tcW w:w="529" w:type="dxa"/>
            <w:textDirection w:val="btL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1892844,01329</w:t>
            </w:r>
          </w:p>
        </w:tc>
        <w:tc>
          <w:tcPr>
            <w:tcW w:w="568" w:type="dxa"/>
            <w:textDirection w:val="btLr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045B">
              <w:rPr>
                <w:rFonts w:ascii="Times New Roman" w:hAnsi="Times New Roman"/>
                <w:spacing w:val="-4"/>
                <w:sz w:val="24"/>
                <w:szCs w:val="24"/>
              </w:rPr>
              <w:t>2025531,4425</w:t>
            </w:r>
            <w:r w:rsidR="00B113CF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DB63D4" w:rsidRPr="002C045B" w:rsidRDefault="00DB63D4" w:rsidP="00C42EE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B63D4" w:rsidRPr="00DB63D4" w:rsidRDefault="00DB63D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B63D4" w:rsidRPr="00DB63D4" w:rsidSect="00BE505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C8" w:rsidRDefault="00812AC8">
      <w:r>
        <w:separator/>
      </w:r>
    </w:p>
  </w:endnote>
  <w:endnote w:type="continuationSeparator" w:id="0">
    <w:p w:rsidR="00812AC8" w:rsidRDefault="008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C42EE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E1E6F">
          <w:pPr>
            <w:pStyle w:val="a6"/>
          </w:pPr>
          <w:r>
            <w:rPr>
              <w:noProof/>
            </w:rPr>
            <w:drawing>
              <wp:inline distT="0" distB="0" distL="0" distR="0" wp14:anchorId="6905E9FB" wp14:editId="22EE4037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C42EE5" w:rsidRDefault="009E1E6F" w:rsidP="00C42EE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9224564" wp14:editId="22CCC4C7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C42EE5" w:rsidRDefault="00BE5053" w:rsidP="00C42EE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8054  02.07.2020 11:19:53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C42EE5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C42EE5" w:rsidRDefault="00876034" w:rsidP="00C42EE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42EE5" w:rsidTr="00C42EE5">
      <w:tc>
        <w:tcPr>
          <w:tcW w:w="2538" w:type="dxa"/>
        </w:tcPr>
        <w:p w:rsidR="00876034" w:rsidRPr="00C42EE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C42EE5" w:rsidRDefault="00876034" w:rsidP="00C42EE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C42EE5" w:rsidRDefault="00876034" w:rsidP="00C42EE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C42EE5" w:rsidRDefault="00876034" w:rsidP="00C42EE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C8" w:rsidRDefault="00812AC8">
      <w:r>
        <w:separator/>
      </w:r>
    </w:p>
  </w:footnote>
  <w:footnote w:type="continuationSeparator" w:id="0">
    <w:p w:rsidR="00812AC8" w:rsidRDefault="0081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36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42cF76jR4K+ttEs6/kq8kR2ovk=" w:salt="VrpLK5M1lTIoT8xadiRg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E5"/>
    <w:rsid w:val="0001360F"/>
    <w:rsid w:val="000331B3"/>
    <w:rsid w:val="00033413"/>
    <w:rsid w:val="00035544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17FC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E699E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2AC8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1E6F"/>
    <w:rsid w:val="009E3A0E"/>
    <w:rsid w:val="00A1314B"/>
    <w:rsid w:val="00A13160"/>
    <w:rsid w:val="00A137D3"/>
    <w:rsid w:val="00A2361C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3C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5053"/>
    <w:rsid w:val="00BF4F5F"/>
    <w:rsid w:val="00C04EEB"/>
    <w:rsid w:val="00C075A4"/>
    <w:rsid w:val="00C10F12"/>
    <w:rsid w:val="00C11826"/>
    <w:rsid w:val="00C42EE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3D4"/>
    <w:rsid w:val="00DC16FB"/>
    <w:rsid w:val="00DC4A65"/>
    <w:rsid w:val="00DC4F66"/>
    <w:rsid w:val="00E10B44"/>
    <w:rsid w:val="00E11F02"/>
    <w:rsid w:val="00E246D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1C6"/>
    <w:rsid w:val="00F06EFB"/>
    <w:rsid w:val="00F1529E"/>
    <w:rsid w:val="00F16F07"/>
    <w:rsid w:val="00F17A4C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D645-4B91-4B41-9CF5-FA31F038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7</Pages>
  <Words>1105</Words>
  <Characters>7321</Characters>
  <Application>Microsoft Office Word</Application>
  <DocSecurity>0</DocSecurity>
  <Lines>162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Лёксина М.А.</cp:lastModifiedBy>
  <cp:revision>5</cp:revision>
  <cp:lastPrinted>2008-04-23T08:17:00Z</cp:lastPrinted>
  <dcterms:created xsi:type="dcterms:W3CDTF">2020-07-02T08:14:00Z</dcterms:created>
  <dcterms:modified xsi:type="dcterms:W3CDTF">2020-07-07T11:57:00Z</dcterms:modified>
</cp:coreProperties>
</file>