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3149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B2049">
        <w:tc>
          <w:tcPr>
            <w:tcW w:w="5428" w:type="dxa"/>
          </w:tcPr>
          <w:p w:rsidR="00190FF9" w:rsidRPr="004B2049" w:rsidRDefault="00190FF9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2DA3" w:rsidRPr="004B2049" w:rsidRDefault="00190FF9" w:rsidP="000B19DA">
            <w:pPr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677DF" w:rsidRPr="004B204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635CC" w:rsidRPr="004B204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D5FE8" w:rsidRPr="004B2049" w:rsidRDefault="001D5FE8" w:rsidP="000B19DA">
            <w:pPr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B6E67" w:rsidRPr="004B2049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4B204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35200" w:rsidRPr="004B2049">
        <w:tc>
          <w:tcPr>
            <w:tcW w:w="5428" w:type="dxa"/>
          </w:tcPr>
          <w:p w:rsidR="00C35200" w:rsidRPr="004B2049" w:rsidRDefault="00C35200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5200" w:rsidRPr="004B2049" w:rsidRDefault="00E82946" w:rsidP="00796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184</w:t>
            </w:r>
            <w:bookmarkStart w:id="0" w:name="_GoBack"/>
            <w:bookmarkEnd w:id="0"/>
          </w:p>
        </w:tc>
      </w:tr>
      <w:tr w:rsidR="004B2049" w:rsidRPr="004B2049">
        <w:tc>
          <w:tcPr>
            <w:tcW w:w="5428" w:type="dxa"/>
          </w:tcPr>
          <w:p w:rsidR="004B2049" w:rsidRPr="004B2049" w:rsidRDefault="004B2049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2049" w:rsidRPr="004B2049" w:rsidRDefault="004B2049" w:rsidP="00796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049" w:rsidRPr="004B2049">
        <w:tc>
          <w:tcPr>
            <w:tcW w:w="5428" w:type="dxa"/>
          </w:tcPr>
          <w:p w:rsidR="004B2049" w:rsidRPr="004B2049" w:rsidRDefault="004B2049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2049" w:rsidRPr="004B2049" w:rsidRDefault="004B2049" w:rsidP="004B20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:rsidR="006948A5" w:rsidRDefault="006948A5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2049" w:rsidRPr="004B2049" w:rsidRDefault="004B2049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948A5" w:rsidRPr="004B2049" w:rsidRDefault="006948A5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Соглашение № ___</w:t>
      </w:r>
    </w:p>
    <w:p w:rsidR="000B19DA" w:rsidRDefault="006948A5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о мерах по восстановлению платежеспособности</w:t>
      </w:r>
    </w:p>
    <w:p w:rsidR="006948A5" w:rsidRPr="004B2049" w:rsidRDefault="006948A5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муниципального образования Рязанской области</w:t>
      </w:r>
    </w:p>
    <w:p w:rsidR="00F61BE1" w:rsidRPr="004B2049" w:rsidRDefault="00F61BE1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61BE1" w:rsidRPr="004B2049" w:rsidRDefault="00F61BE1" w:rsidP="00F61BE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г. Рязань</w:t>
      </w:r>
      <w:r w:rsidRPr="004B204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«_</w:t>
      </w:r>
      <w:r w:rsidR="004B2049">
        <w:rPr>
          <w:rFonts w:ascii="Times New Roman" w:hAnsi="Times New Roman"/>
          <w:sz w:val="28"/>
          <w:szCs w:val="28"/>
        </w:rPr>
        <w:t>_</w:t>
      </w:r>
      <w:r w:rsidRPr="004B2049">
        <w:rPr>
          <w:rFonts w:ascii="Times New Roman" w:hAnsi="Times New Roman"/>
          <w:sz w:val="28"/>
          <w:szCs w:val="28"/>
        </w:rPr>
        <w:t>_» _______ 20___</w:t>
      </w:r>
    </w:p>
    <w:p w:rsidR="006948A5" w:rsidRDefault="006948A5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2049" w:rsidRPr="004B2049" w:rsidRDefault="004B2049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E66F6" w:rsidRPr="004B2049" w:rsidRDefault="00F61BE1" w:rsidP="004B2049">
      <w:pPr>
        <w:tabs>
          <w:tab w:val="left" w:pos="745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Министерство финансов Рязанской области, именуемое в дальнейшем «Министерство», в лице министра финансов Рязанской области, ______________________________, </w:t>
      </w:r>
      <w:r w:rsid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F1337A" w:rsidRPr="004B2049">
        <w:rPr>
          <w:rFonts w:ascii="Times New Roman" w:hAnsi="Times New Roman"/>
          <w:sz w:val="28"/>
          <w:szCs w:val="28"/>
        </w:rPr>
        <w:t xml:space="preserve">Положения </w:t>
      </w:r>
    </w:p>
    <w:p w:rsidR="006E66F6" w:rsidRPr="004B2049" w:rsidRDefault="004B2049" w:rsidP="004B2049">
      <w:pPr>
        <w:tabs>
          <w:tab w:val="left" w:pos="7450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66F6" w:rsidRPr="004B2049">
        <w:rPr>
          <w:rFonts w:ascii="Times New Roman" w:hAnsi="Times New Roman"/>
          <w:sz w:val="24"/>
          <w:szCs w:val="24"/>
        </w:rPr>
        <w:t>(инициалы, фамилия)</w:t>
      </w:r>
    </w:p>
    <w:p w:rsidR="004B2049" w:rsidRDefault="00F1337A" w:rsidP="004B2049">
      <w:pPr>
        <w:tabs>
          <w:tab w:val="left" w:pos="745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о</w:t>
      </w:r>
      <w:r w:rsidR="00F61BE1" w:rsidRPr="004B2049">
        <w:rPr>
          <w:rFonts w:ascii="Times New Roman" w:hAnsi="Times New Roman"/>
          <w:sz w:val="28"/>
          <w:szCs w:val="28"/>
        </w:rPr>
        <w:t xml:space="preserve"> 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Pr="004B2049">
        <w:rPr>
          <w:rFonts w:ascii="Times New Roman" w:hAnsi="Times New Roman"/>
          <w:sz w:val="28"/>
          <w:szCs w:val="28"/>
        </w:rPr>
        <w:t>министерстве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Pr="004B2049">
        <w:rPr>
          <w:rFonts w:ascii="Times New Roman" w:hAnsi="Times New Roman"/>
          <w:sz w:val="28"/>
          <w:szCs w:val="28"/>
        </w:rPr>
        <w:t xml:space="preserve"> фин</w:t>
      </w:r>
      <w:r w:rsidR="00F61BE1" w:rsidRPr="004B2049">
        <w:rPr>
          <w:rFonts w:ascii="Times New Roman" w:hAnsi="Times New Roman"/>
          <w:sz w:val="28"/>
          <w:szCs w:val="28"/>
        </w:rPr>
        <w:t>ансов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="00F61BE1" w:rsidRPr="004B2049">
        <w:rPr>
          <w:rFonts w:ascii="Times New Roman" w:hAnsi="Times New Roman"/>
          <w:sz w:val="28"/>
          <w:szCs w:val="28"/>
        </w:rPr>
        <w:t xml:space="preserve"> Рязанской 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="00F61BE1" w:rsidRPr="004B2049">
        <w:rPr>
          <w:rFonts w:ascii="Times New Roman" w:hAnsi="Times New Roman"/>
          <w:sz w:val="28"/>
          <w:szCs w:val="28"/>
        </w:rPr>
        <w:t xml:space="preserve">области, 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="00F61BE1" w:rsidRPr="004B2049">
        <w:rPr>
          <w:rFonts w:ascii="Times New Roman" w:hAnsi="Times New Roman"/>
          <w:sz w:val="28"/>
          <w:szCs w:val="28"/>
        </w:rPr>
        <w:t xml:space="preserve">с </w:t>
      </w:r>
      <w:r w:rsidR="004B2049">
        <w:rPr>
          <w:rFonts w:ascii="Times New Roman" w:hAnsi="Times New Roman"/>
          <w:sz w:val="28"/>
          <w:szCs w:val="28"/>
        </w:rPr>
        <w:t xml:space="preserve">   </w:t>
      </w:r>
      <w:r w:rsidR="00F61BE1" w:rsidRPr="004B2049">
        <w:rPr>
          <w:rFonts w:ascii="Times New Roman" w:hAnsi="Times New Roman"/>
          <w:sz w:val="28"/>
          <w:szCs w:val="28"/>
        </w:rPr>
        <w:t>одной</w:t>
      </w:r>
      <w:r w:rsidR="004B2049">
        <w:rPr>
          <w:rFonts w:ascii="Times New Roman" w:hAnsi="Times New Roman"/>
          <w:sz w:val="28"/>
          <w:szCs w:val="28"/>
        </w:rPr>
        <w:t xml:space="preserve">  </w:t>
      </w:r>
      <w:r w:rsidR="00F61BE1" w:rsidRPr="004B2049">
        <w:rPr>
          <w:rFonts w:ascii="Times New Roman" w:hAnsi="Times New Roman"/>
          <w:sz w:val="28"/>
          <w:szCs w:val="28"/>
        </w:rPr>
        <w:t xml:space="preserve"> </w:t>
      </w:r>
      <w:r w:rsidRPr="004B2049">
        <w:rPr>
          <w:rFonts w:ascii="Times New Roman" w:hAnsi="Times New Roman"/>
          <w:sz w:val="28"/>
          <w:szCs w:val="28"/>
        </w:rPr>
        <w:t>стороны,</w:t>
      </w:r>
      <w:r w:rsidR="00F61BE1" w:rsidRPr="004B2049">
        <w:rPr>
          <w:rFonts w:ascii="Times New Roman" w:hAnsi="Times New Roman"/>
          <w:sz w:val="28"/>
          <w:szCs w:val="28"/>
        </w:rPr>
        <w:t xml:space="preserve"> </w:t>
      </w:r>
      <w:r w:rsidR="004B2049">
        <w:rPr>
          <w:rFonts w:ascii="Times New Roman" w:hAnsi="Times New Roman"/>
          <w:sz w:val="28"/>
          <w:szCs w:val="28"/>
        </w:rPr>
        <w:t xml:space="preserve"> </w:t>
      </w:r>
      <w:r w:rsidR="00F61BE1" w:rsidRPr="004B2049">
        <w:rPr>
          <w:rFonts w:ascii="Times New Roman" w:hAnsi="Times New Roman"/>
          <w:sz w:val="28"/>
          <w:szCs w:val="28"/>
        </w:rPr>
        <w:t>и</w:t>
      </w:r>
    </w:p>
    <w:p w:rsidR="00F61BE1" w:rsidRPr="004B2049" w:rsidRDefault="00F61BE1" w:rsidP="004B2049">
      <w:pPr>
        <w:tabs>
          <w:tab w:val="left" w:pos="745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муниципальное образование</w:t>
      </w:r>
      <w:r w:rsid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 xml:space="preserve"> ________________________________________,</w:t>
      </w:r>
    </w:p>
    <w:p w:rsidR="006E66F6" w:rsidRPr="004B2049" w:rsidRDefault="006E66F6" w:rsidP="004B2049">
      <w:pPr>
        <w:tabs>
          <w:tab w:val="left" w:pos="745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4B2049">
        <w:rPr>
          <w:rFonts w:ascii="Times New Roman" w:hAnsi="Times New Roman"/>
          <w:sz w:val="24"/>
          <w:szCs w:val="24"/>
        </w:rPr>
        <w:t xml:space="preserve">                                                     (наименование муниципального образования)</w:t>
      </w:r>
    </w:p>
    <w:p w:rsidR="006E66F6" w:rsidRPr="004B2049" w:rsidRDefault="00233CA2" w:rsidP="004B2049">
      <w:pPr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="00096887" w:rsidRPr="004B2049">
        <w:rPr>
          <w:rFonts w:ascii="Times New Roman" w:hAnsi="Times New Roman"/>
          <w:sz w:val="28"/>
          <w:szCs w:val="28"/>
        </w:rPr>
        <w:t>«м</w:t>
      </w:r>
      <w:r w:rsidR="006948A5" w:rsidRPr="004B2049">
        <w:rPr>
          <w:rFonts w:ascii="Times New Roman" w:hAnsi="Times New Roman"/>
          <w:sz w:val="28"/>
          <w:szCs w:val="28"/>
        </w:rPr>
        <w:t xml:space="preserve">униципальное образование», в лице главы </w:t>
      </w:r>
      <w:r w:rsidR="00FA22D1" w:rsidRPr="004B204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61BE1" w:rsidRPr="004B2049">
        <w:rPr>
          <w:rFonts w:ascii="Times New Roman" w:hAnsi="Times New Roman"/>
          <w:sz w:val="28"/>
          <w:szCs w:val="28"/>
        </w:rPr>
        <w:t xml:space="preserve">________________________, </w:t>
      </w:r>
      <w:r w:rsidR="006948A5" w:rsidRPr="004B2049">
        <w:rPr>
          <w:rFonts w:ascii="Times New Roman" w:hAnsi="Times New Roman"/>
          <w:sz w:val="28"/>
          <w:szCs w:val="28"/>
        </w:rPr>
        <w:t xml:space="preserve">действующего на </w:t>
      </w:r>
    </w:p>
    <w:p w:rsidR="006E66F6" w:rsidRPr="004B2049" w:rsidRDefault="006E66F6" w:rsidP="004B2049">
      <w:pPr>
        <w:jc w:val="center"/>
        <w:rPr>
          <w:rFonts w:ascii="Times New Roman" w:hAnsi="Times New Roman"/>
          <w:sz w:val="24"/>
          <w:szCs w:val="24"/>
        </w:rPr>
      </w:pPr>
      <w:r w:rsidRPr="004B2049">
        <w:rPr>
          <w:rFonts w:ascii="Times New Roman" w:hAnsi="Times New Roman"/>
          <w:sz w:val="24"/>
          <w:szCs w:val="24"/>
        </w:rPr>
        <w:t xml:space="preserve">                           (инициалы, фамилия)</w:t>
      </w:r>
    </w:p>
    <w:p w:rsidR="00F61BE1" w:rsidRPr="004B2049" w:rsidRDefault="006948A5" w:rsidP="004B2049">
      <w:pPr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основании _________</w:t>
      </w:r>
      <w:r w:rsidR="00566D35" w:rsidRPr="004B2049">
        <w:rPr>
          <w:rFonts w:ascii="Times New Roman" w:hAnsi="Times New Roman"/>
          <w:sz w:val="28"/>
          <w:szCs w:val="28"/>
        </w:rPr>
        <w:t>______________________</w:t>
      </w:r>
      <w:r w:rsidR="00F61BE1" w:rsidRPr="004B2049">
        <w:rPr>
          <w:rFonts w:ascii="Times New Roman" w:hAnsi="Times New Roman"/>
          <w:sz w:val="28"/>
          <w:szCs w:val="28"/>
        </w:rPr>
        <w:t xml:space="preserve">_________________________, </w:t>
      </w:r>
    </w:p>
    <w:p w:rsidR="00F61BE1" w:rsidRPr="004B2049" w:rsidRDefault="004B2049" w:rsidP="004B2049">
      <w:pPr>
        <w:tabs>
          <w:tab w:val="left" w:pos="34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61BE1" w:rsidRPr="004B2049">
        <w:rPr>
          <w:rFonts w:ascii="Times New Roman" w:hAnsi="Times New Roman"/>
          <w:sz w:val="28"/>
          <w:szCs w:val="28"/>
        </w:rPr>
        <w:t>(</w:t>
      </w:r>
      <w:r w:rsidR="00F61BE1" w:rsidRPr="004B2049">
        <w:rPr>
          <w:rFonts w:ascii="Times New Roman" w:hAnsi="Times New Roman"/>
          <w:sz w:val="24"/>
          <w:szCs w:val="24"/>
        </w:rPr>
        <w:t>реквизиты муниципального правового акта)</w:t>
      </w:r>
    </w:p>
    <w:p w:rsidR="00F44D17" w:rsidRPr="004B2049" w:rsidRDefault="00F61BE1" w:rsidP="004B2049">
      <w:pPr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с </w:t>
      </w:r>
      <w:r w:rsidR="00F44D17" w:rsidRPr="004B2049">
        <w:rPr>
          <w:rFonts w:ascii="Times New Roman" w:hAnsi="Times New Roman"/>
          <w:sz w:val="28"/>
          <w:szCs w:val="28"/>
        </w:rPr>
        <w:t xml:space="preserve">другой стороны, далее именуемые «Стороны», в соответствии </w:t>
      </w:r>
      <w:r w:rsidRPr="004B2049">
        <w:rPr>
          <w:rFonts w:ascii="Times New Roman" w:hAnsi="Times New Roman"/>
          <w:sz w:val="28"/>
          <w:szCs w:val="28"/>
        </w:rPr>
        <w:t>со</w:t>
      </w:r>
      <w:r w:rsidR="004B2049">
        <w:rPr>
          <w:rFonts w:ascii="Times New Roman" w:hAnsi="Times New Roman"/>
          <w:sz w:val="28"/>
          <w:szCs w:val="28"/>
        </w:rPr>
        <w:br/>
      </w:r>
      <w:r w:rsidR="00D429F3" w:rsidRPr="004B2049">
        <w:rPr>
          <w:rFonts w:ascii="Times New Roman" w:hAnsi="Times New Roman"/>
          <w:sz w:val="28"/>
          <w:szCs w:val="28"/>
        </w:rPr>
        <w:t>статьей</w:t>
      </w:r>
      <w:r w:rsidR="004B2049">
        <w:rPr>
          <w:rFonts w:ascii="Times New Roman" w:hAnsi="Times New Roman"/>
          <w:sz w:val="28"/>
          <w:szCs w:val="28"/>
        </w:rPr>
        <w:t xml:space="preserve"> </w:t>
      </w:r>
      <w:r w:rsidR="00D429F3" w:rsidRPr="004B2049">
        <w:rPr>
          <w:rFonts w:ascii="Times New Roman" w:hAnsi="Times New Roman"/>
          <w:sz w:val="28"/>
          <w:szCs w:val="28"/>
        </w:rPr>
        <w:t xml:space="preserve">168.4 Бюджетного кодекса Российской Федерации и </w:t>
      </w:r>
      <w:r w:rsidR="00F44D17" w:rsidRPr="004B2049">
        <w:rPr>
          <w:rFonts w:ascii="Times New Roman" w:hAnsi="Times New Roman"/>
          <w:sz w:val="28"/>
          <w:szCs w:val="28"/>
        </w:rPr>
        <w:t>постановлением Правительства Рязанской области от «__</w:t>
      </w:r>
      <w:r w:rsidR="0047560C" w:rsidRPr="004B2049">
        <w:rPr>
          <w:rFonts w:ascii="Times New Roman" w:hAnsi="Times New Roman"/>
          <w:sz w:val="28"/>
          <w:szCs w:val="28"/>
        </w:rPr>
        <w:t>_</w:t>
      </w:r>
      <w:r w:rsidR="00A260FC" w:rsidRPr="004B2049">
        <w:rPr>
          <w:rFonts w:ascii="Times New Roman" w:hAnsi="Times New Roman"/>
          <w:sz w:val="28"/>
          <w:szCs w:val="28"/>
        </w:rPr>
        <w:t>» ____________ 20</w:t>
      </w:r>
      <w:r w:rsidR="004B2049">
        <w:rPr>
          <w:rFonts w:ascii="Times New Roman" w:hAnsi="Times New Roman"/>
          <w:sz w:val="28"/>
          <w:szCs w:val="28"/>
        </w:rPr>
        <w:t>___</w:t>
      </w:r>
      <w:r w:rsidR="00F44D17" w:rsidRPr="004B2049">
        <w:rPr>
          <w:rFonts w:ascii="Times New Roman" w:hAnsi="Times New Roman"/>
          <w:sz w:val="28"/>
          <w:szCs w:val="28"/>
        </w:rPr>
        <w:t xml:space="preserve">_ г. № _____ «Об утверждении Порядка заключения соглашения о мерах по восстановлению платежеспособности муниципального образования Рязанской области, формы указанного соглашения и перечня обязательств муниципального образования Рязанской области, подлежащих включению </w:t>
      </w:r>
      <w:r w:rsidR="00566D35" w:rsidRPr="004B2049">
        <w:rPr>
          <w:rFonts w:ascii="Times New Roman" w:hAnsi="Times New Roman"/>
          <w:sz w:val="28"/>
          <w:szCs w:val="28"/>
        </w:rPr>
        <w:t>в указанное соглашение» (далее –</w:t>
      </w:r>
      <w:r w:rsidR="00C66E3F" w:rsidRPr="004B2049">
        <w:rPr>
          <w:rFonts w:ascii="Times New Roman" w:hAnsi="Times New Roman"/>
          <w:sz w:val="28"/>
          <w:szCs w:val="28"/>
        </w:rPr>
        <w:t xml:space="preserve"> </w:t>
      </w:r>
      <w:r w:rsidR="00456E86" w:rsidRPr="004B2049">
        <w:rPr>
          <w:rFonts w:ascii="Times New Roman" w:hAnsi="Times New Roman"/>
          <w:sz w:val="28"/>
          <w:szCs w:val="28"/>
        </w:rPr>
        <w:t>П</w:t>
      </w:r>
      <w:r w:rsidR="00F44D17" w:rsidRPr="004B2049">
        <w:rPr>
          <w:rFonts w:ascii="Times New Roman" w:hAnsi="Times New Roman"/>
          <w:sz w:val="28"/>
          <w:szCs w:val="28"/>
        </w:rPr>
        <w:t>остановление), заключили настоящее соглашение о нижеследующем.</w:t>
      </w:r>
    </w:p>
    <w:p w:rsidR="00897C30" w:rsidRPr="004B2049" w:rsidRDefault="00897C30" w:rsidP="00B677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C53B4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1. Предмет соглашения</w:t>
      </w:r>
    </w:p>
    <w:p w:rsidR="00FC2202" w:rsidRPr="004B2049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4B2049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263C" w:rsidRPr="004B2049">
        <w:rPr>
          <w:rFonts w:ascii="Times New Roman" w:hAnsi="Times New Roman"/>
          <w:sz w:val="28"/>
          <w:szCs w:val="28"/>
        </w:rPr>
        <w:t>1. </w:t>
      </w:r>
      <w:r w:rsidR="00FC2202" w:rsidRPr="004B2049">
        <w:rPr>
          <w:rFonts w:ascii="Times New Roman" w:hAnsi="Times New Roman"/>
          <w:sz w:val="28"/>
          <w:szCs w:val="28"/>
        </w:rPr>
        <w:t xml:space="preserve">Предметом настоящего соглашения является принятие и соблюдение </w:t>
      </w:r>
      <w:r w:rsidR="009536F7" w:rsidRPr="004B2049">
        <w:rPr>
          <w:rFonts w:ascii="Times New Roman" w:hAnsi="Times New Roman"/>
          <w:sz w:val="28"/>
          <w:szCs w:val="28"/>
        </w:rPr>
        <w:t>м</w:t>
      </w:r>
      <w:r w:rsidR="00C66E3F" w:rsidRPr="004B2049">
        <w:rPr>
          <w:rFonts w:ascii="Times New Roman" w:hAnsi="Times New Roman"/>
          <w:sz w:val="28"/>
          <w:szCs w:val="28"/>
        </w:rPr>
        <w:t>униципальным образованием</w:t>
      </w:r>
      <w:r w:rsidR="00FC2202" w:rsidRPr="004B2049">
        <w:rPr>
          <w:rFonts w:ascii="Times New Roman" w:hAnsi="Times New Roman"/>
          <w:sz w:val="28"/>
          <w:szCs w:val="28"/>
        </w:rPr>
        <w:t xml:space="preserve"> обязательств в соответствии с перечнем обязательств, подлежащих включению в соглашение о мерах по восстановлению платежеспособности </w:t>
      </w:r>
      <w:r w:rsidR="009536F7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, утвержденным </w:t>
      </w:r>
      <w:r w:rsidR="00456E86" w:rsidRPr="004B2049">
        <w:rPr>
          <w:rFonts w:ascii="Times New Roman" w:hAnsi="Times New Roman"/>
          <w:sz w:val="28"/>
          <w:szCs w:val="28"/>
        </w:rPr>
        <w:t>Постановлением</w:t>
      </w:r>
      <w:r w:rsidR="00FC2202" w:rsidRPr="004B2049">
        <w:rPr>
          <w:rFonts w:ascii="Times New Roman" w:hAnsi="Times New Roman"/>
          <w:sz w:val="28"/>
          <w:szCs w:val="28"/>
        </w:rPr>
        <w:t>.</w:t>
      </w:r>
    </w:p>
    <w:p w:rsid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494" w:rsidRPr="004B2049" w:rsidRDefault="00731494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C53B4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lastRenderedPageBreak/>
        <w:t>2. Обязанности Сторон</w:t>
      </w:r>
    </w:p>
    <w:p w:rsidR="00FC2202" w:rsidRPr="004B2049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2"/>
      <w:bookmarkEnd w:id="1"/>
      <w:r w:rsidRPr="004B2049">
        <w:rPr>
          <w:rFonts w:ascii="Times New Roman" w:hAnsi="Times New Roman"/>
          <w:sz w:val="28"/>
          <w:szCs w:val="28"/>
        </w:rPr>
        <w:t>2.1. </w:t>
      </w:r>
      <w:r w:rsidR="007A0A53" w:rsidRPr="004B2049">
        <w:rPr>
          <w:rFonts w:ascii="Times New Roman" w:hAnsi="Times New Roman"/>
          <w:sz w:val="28"/>
          <w:szCs w:val="28"/>
        </w:rPr>
        <w:t>Муниципальное образование</w:t>
      </w:r>
      <w:r w:rsidR="00FC2202" w:rsidRPr="004B2049">
        <w:rPr>
          <w:rFonts w:ascii="Times New Roman" w:hAnsi="Times New Roman"/>
          <w:sz w:val="28"/>
          <w:szCs w:val="28"/>
        </w:rPr>
        <w:t xml:space="preserve"> обязан</w:t>
      </w:r>
      <w:r w:rsidR="007A0A53" w:rsidRPr="004B2049">
        <w:rPr>
          <w:rFonts w:ascii="Times New Roman" w:hAnsi="Times New Roman"/>
          <w:sz w:val="28"/>
          <w:szCs w:val="28"/>
        </w:rPr>
        <w:t>о</w:t>
      </w:r>
      <w:r w:rsidR="00FC2202" w:rsidRPr="004B2049">
        <w:rPr>
          <w:rFonts w:ascii="Times New Roman" w:hAnsi="Times New Roman"/>
          <w:sz w:val="28"/>
          <w:szCs w:val="28"/>
        </w:rPr>
        <w:t xml:space="preserve"> обеспечить: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2.1.1. </w:t>
      </w:r>
      <w:r w:rsidR="003D3BFC" w:rsidRPr="004B2049">
        <w:rPr>
          <w:rFonts w:ascii="Times New Roman" w:hAnsi="Times New Roman"/>
          <w:sz w:val="28"/>
          <w:szCs w:val="28"/>
        </w:rPr>
        <w:t>О</w:t>
      </w:r>
      <w:r w:rsidR="00FC2202" w:rsidRPr="004B2049">
        <w:rPr>
          <w:rFonts w:ascii="Times New Roman" w:hAnsi="Times New Roman"/>
          <w:sz w:val="28"/>
          <w:szCs w:val="28"/>
        </w:rPr>
        <w:t xml:space="preserve">рганизацию исполнения </w:t>
      </w:r>
      <w:r w:rsidR="00283478" w:rsidRPr="004B2049">
        <w:rPr>
          <w:rFonts w:ascii="Times New Roman" w:hAnsi="Times New Roman"/>
          <w:sz w:val="28"/>
          <w:szCs w:val="28"/>
        </w:rPr>
        <w:t>местного бюджета</w:t>
      </w:r>
      <w:r w:rsidR="00662007"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с открытием и ведением лицевых счетов для учета операций главных распорядителей, распорядителей, получателей средств </w:t>
      </w:r>
      <w:r w:rsidR="00096887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бюджета и главных администраторов (администраторов) источников финансирования дефицита </w:t>
      </w:r>
      <w:r w:rsidR="00096887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бюджета в </w:t>
      </w:r>
      <w:r w:rsidR="00096887" w:rsidRPr="004B2049">
        <w:rPr>
          <w:rFonts w:ascii="Times New Roman" w:hAnsi="Times New Roman"/>
          <w:sz w:val="28"/>
          <w:szCs w:val="28"/>
        </w:rPr>
        <w:t xml:space="preserve">Управлении Федерального казначейства по Рязанской области </w:t>
      </w:r>
      <w:r w:rsidR="00FC2202" w:rsidRPr="004B2049">
        <w:rPr>
          <w:rFonts w:ascii="Times New Roman" w:hAnsi="Times New Roman"/>
          <w:sz w:val="28"/>
          <w:szCs w:val="28"/>
        </w:rPr>
        <w:t xml:space="preserve">на основании соглашения об осуществлении </w:t>
      </w:r>
      <w:r w:rsidR="00096887" w:rsidRPr="004B2049">
        <w:rPr>
          <w:rFonts w:ascii="Times New Roman" w:hAnsi="Times New Roman"/>
          <w:sz w:val="28"/>
          <w:szCs w:val="28"/>
        </w:rPr>
        <w:t xml:space="preserve">Управлением Федерального казначейства по Рязанской области </w:t>
      </w:r>
      <w:r w:rsidR="00FC2202" w:rsidRPr="004B2049">
        <w:rPr>
          <w:rFonts w:ascii="Times New Roman" w:hAnsi="Times New Roman"/>
          <w:sz w:val="28"/>
          <w:szCs w:val="28"/>
        </w:rPr>
        <w:t xml:space="preserve">отдельных функций по исполнению </w:t>
      </w:r>
      <w:r w:rsidR="00096887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бюджета при кассовом обслуживании исполнения </w:t>
      </w:r>
      <w:r w:rsidR="00096887" w:rsidRPr="004B2049">
        <w:rPr>
          <w:rFonts w:ascii="Times New Roman" w:hAnsi="Times New Roman"/>
          <w:sz w:val="28"/>
          <w:szCs w:val="28"/>
        </w:rPr>
        <w:t>местного бюджета</w:t>
      </w:r>
      <w:r w:rsidR="00FC2202" w:rsidRPr="004B2049">
        <w:rPr>
          <w:rFonts w:ascii="Times New Roman" w:hAnsi="Times New Roman"/>
          <w:sz w:val="28"/>
          <w:szCs w:val="28"/>
        </w:rPr>
        <w:t xml:space="preserve">, заключенного </w:t>
      </w:r>
      <w:r w:rsidR="00096887" w:rsidRPr="004B2049">
        <w:rPr>
          <w:rFonts w:ascii="Times New Roman" w:hAnsi="Times New Roman"/>
          <w:sz w:val="28"/>
          <w:szCs w:val="28"/>
        </w:rPr>
        <w:t>Управлением</w:t>
      </w:r>
      <w:r w:rsidR="00FC2202" w:rsidRPr="004B2049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096887" w:rsidRPr="004B2049">
        <w:rPr>
          <w:rFonts w:ascii="Times New Roman" w:hAnsi="Times New Roman"/>
          <w:sz w:val="28"/>
          <w:szCs w:val="28"/>
        </w:rPr>
        <w:t xml:space="preserve">по Рязанской области </w:t>
      </w:r>
      <w:r w:rsidR="00FC2202" w:rsidRPr="004B2049">
        <w:rPr>
          <w:rFonts w:ascii="Times New Roman" w:hAnsi="Times New Roman"/>
          <w:sz w:val="28"/>
          <w:szCs w:val="28"/>
        </w:rPr>
        <w:t xml:space="preserve">и </w:t>
      </w:r>
      <w:r w:rsidR="00096887" w:rsidRPr="004B2049">
        <w:rPr>
          <w:rFonts w:ascii="Times New Roman" w:hAnsi="Times New Roman"/>
          <w:sz w:val="28"/>
          <w:szCs w:val="28"/>
        </w:rPr>
        <w:t>местной администрацией 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>, подлежащего согласованию с Министерством и включающего положения: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о передаче </w:t>
      </w:r>
      <w:r w:rsidR="00DF4814" w:rsidRPr="004B2049">
        <w:rPr>
          <w:rFonts w:ascii="Times New Roman" w:hAnsi="Times New Roman"/>
          <w:sz w:val="28"/>
          <w:szCs w:val="28"/>
        </w:rPr>
        <w:t>Управлению</w:t>
      </w:r>
      <w:r w:rsidRPr="004B2049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DF4814" w:rsidRPr="004B2049">
        <w:rPr>
          <w:rFonts w:ascii="Times New Roman" w:hAnsi="Times New Roman"/>
          <w:sz w:val="28"/>
          <w:szCs w:val="28"/>
        </w:rPr>
        <w:t xml:space="preserve">по Рязанской области </w:t>
      </w:r>
      <w:r w:rsidRPr="004B2049">
        <w:rPr>
          <w:rFonts w:ascii="Times New Roman" w:hAnsi="Times New Roman"/>
          <w:sz w:val="28"/>
          <w:szCs w:val="28"/>
        </w:rPr>
        <w:t xml:space="preserve">функций финансового органа </w:t>
      </w:r>
      <w:r w:rsidR="00096887" w:rsidRPr="004B2049">
        <w:rPr>
          <w:rFonts w:ascii="Times New Roman" w:hAnsi="Times New Roman"/>
          <w:sz w:val="28"/>
          <w:szCs w:val="28"/>
        </w:rPr>
        <w:t>м</w:t>
      </w:r>
      <w:r w:rsidR="00DF4814" w:rsidRPr="004B204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Pr="004B2049">
        <w:rPr>
          <w:rFonts w:ascii="Times New Roman" w:hAnsi="Times New Roman"/>
          <w:sz w:val="28"/>
          <w:szCs w:val="28"/>
        </w:rPr>
        <w:t xml:space="preserve">по учету бюджетных обязательств и санкционированию оплаты денежных обязательств получателей средств </w:t>
      </w:r>
      <w:r w:rsidR="00DF4814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Pr="004B2049">
        <w:rPr>
          <w:rFonts w:ascii="Times New Roman" w:hAnsi="Times New Roman"/>
          <w:sz w:val="28"/>
          <w:szCs w:val="28"/>
        </w:rPr>
        <w:t>бюджета;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5"/>
      <w:bookmarkEnd w:id="2"/>
      <w:r w:rsidRPr="004B2049">
        <w:rPr>
          <w:rFonts w:ascii="Times New Roman" w:hAnsi="Times New Roman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</w:t>
      </w:r>
      <w:r w:rsidR="00E134CD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Pr="004B2049">
        <w:rPr>
          <w:rFonts w:ascii="Times New Roman" w:hAnsi="Times New Roman"/>
          <w:sz w:val="28"/>
          <w:szCs w:val="28"/>
        </w:rPr>
        <w:t>бюджета, являющемуся неотъемлемой частью указанного соглашения об осуществлении отдельных функций;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о недопустимости проведения кассовых выплат по расходным обязательствам </w:t>
      </w:r>
      <w:r w:rsidR="00E134CD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Pr="004B2049">
        <w:rPr>
          <w:rFonts w:ascii="Times New Roman" w:hAnsi="Times New Roman"/>
          <w:sz w:val="28"/>
          <w:szCs w:val="28"/>
        </w:rPr>
        <w:t>, не включенным в перечень пе</w:t>
      </w:r>
      <w:r w:rsidR="00174938" w:rsidRPr="004B2049">
        <w:rPr>
          <w:rFonts w:ascii="Times New Roman" w:hAnsi="Times New Roman"/>
          <w:sz w:val="28"/>
          <w:szCs w:val="28"/>
        </w:rPr>
        <w:t>рвоочередных платежей, указанный</w:t>
      </w:r>
      <w:r w:rsidRPr="004B2049">
        <w:rPr>
          <w:rFonts w:ascii="Times New Roman" w:hAnsi="Times New Roman"/>
          <w:sz w:val="28"/>
          <w:szCs w:val="28"/>
        </w:rPr>
        <w:t xml:space="preserve"> в </w:t>
      </w:r>
      <w:hyperlink w:anchor="Par45" w:history="1">
        <w:r w:rsidRPr="004B2049">
          <w:rPr>
            <w:rFonts w:ascii="Times New Roman" w:hAnsi="Times New Roman"/>
            <w:sz w:val="28"/>
            <w:szCs w:val="28"/>
          </w:rPr>
          <w:t>абзаце третьем</w:t>
        </w:r>
      </w:hyperlink>
      <w:r w:rsidRPr="004B2049">
        <w:rPr>
          <w:rFonts w:ascii="Times New Roman" w:hAnsi="Times New Roman"/>
          <w:sz w:val="28"/>
          <w:szCs w:val="28"/>
        </w:rPr>
        <w:t xml:space="preserve"> настоящего подпункта, при наличии просроченной кредиторской задолженности по расходным обязательствам </w:t>
      </w:r>
      <w:r w:rsidR="00E134CD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Pr="004B2049">
        <w:rPr>
          <w:rFonts w:ascii="Times New Roman" w:hAnsi="Times New Roman"/>
          <w:sz w:val="28"/>
          <w:szCs w:val="28"/>
        </w:rPr>
        <w:t xml:space="preserve">, включенным в этот перечень, а также при наличии просроченной кредиторской задолженности по долговым и (или) бюджетным обязательствам </w:t>
      </w:r>
      <w:r w:rsidR="00E134CD" w:rsidRPr="004B2049">
        <w:rPr>
          <w:rFonts w:ascii="Times New Roman" w:hAnsi="Times New Roman"/>
          <w:sz w:val="28"/>
          <w:szCs w:val="28"/>
        </w:rPr>
        <w:t>м</w:t>
      </w:r>
      <w:r w:rsidR="00A51C46" w:rsidRPr="004B2049">
        <w:rPr>
          <w:rFonts w:ascii="Times New Roman" w:hAnsi="Times New Roman"/>
          <w:sz w:val="28"/>
          <w:szCs w:val="28"/>
        </w:rPr>
        <w:t>униципального образования.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2.1.2. </w:t>
      </w:r>
      <w:r w:rsidR="00A51C46" w:rsidRPr="004B2049">
        <w:rPr>
          <w:rFonts w:ascii="Times New Roman" w:hAnsi="Times New Roman"/>
          <w:sz w:val="28"/>
          <w:szCs w:val="28"/>
        </w:rPr>
        <w:t>О</w:t>
      </w:r>
      <w:r w:rsidR="00FC2202" w:rsidRPr="004B2049">
        <w:rPr>
          <w:rFonts w:ascii="Times New Roman" w:hAnsi="Times New Roman"/>
          <w:sz w:val="28"/>
          <w:szCs w:val="28"/>
        </w:rPr>
        <w:t>существление в соответствии с бюджетным законодательством Российской Федерации казначейского сопровождения: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48"/>
      <w:bookmarkEnd w:id="3"/>
      <w:r w:rsidRPr="004B2049">
        <w:rPr>
          <w:rFonts w:ascii="Times New Roman" w:hAnsi="Times New Roman"/>
          <w:sz w:val="28"/>
          <w:szCs w:val="28"/>
        </w:rPr>
        <w:t xml:space="preserve">авансовых платежей по </w:t>
      </w:r>
      <w:r w:rsidR="00096887" w:rsidRPr="004B2049">
        <w:rPr>
          <w:rFonts w:ascii="Times New Roman" w:hAnsi="Times New Roman"/>
          <w:sz w:val="28"/>
          <w:szCs w:val="28"/>
        </w:rPr>
        <w:t>муниципальным</w:t>
      </w:r>
      <w:r w:rsidRPr="004B2049">
        <w:rPr>
          <w:rFonts w:ascii="Times New Roman" w:hAnsi="Times New Roman"/>
          <w:sz w:val="28"/>
          <w:szCs w:val="28"/>
        </w:rPr>
        <w:t xml:space="preserve"> контрактам о поставке товаров, выполнении работ, оказании услуг для обеспечения </w:t>
      </w:r>
      <w:r w:rsidR="00A51C46" w:rsidRPr="004B2049">
        <w:rPr>
          <w:rFonts w:ascii="Times New Roman" w:hAnsi="Times New Roman"/>
          <w:sz w:val="28"/>
          <w:szCs w:val="28"/>
        </w:rPr>
        <w:t xml:space="preserve">муниципальных </w:t>
      </w:r>
      <w:r w:rsidR="00174938" w:rsidRPr="004B2049">
        <w:rPr>
          <w:rFonts w:ascii="Times New Roman" w:hAnsi="Times New Roman"/>
          <w:sz w:val="28"/>
          <w:szCs w:val="28"/>
        </w:rPr>
        <w:t>нужд</w:t>
      </w:r>
      <w:r w:rsidRPr="004B2049">
        <w:rPr>
          <w:rFonts w:ascii="Times New Roman" w:hAnsi="Times New Roman"/>
          <w:sz w:val="28"/>
          <w:szCs w:val="28"/>
        </w:rPr>
        <w:t xml:space="preserve">, авансовых платежей по </w:t>
      </w:r>
      <w:r w:rsidR="00A51C46" w:rsidRPr="004B2049">
        <w:rPr>
          <w:rFonts w:ascii="Times New Roman" w:hAnsi="Times New Roman"/>
          <w:sz w:val="28"/>
          <w:szCs w:val="28"/>
        </w:rPr>
        <w:t>муниципальным</w:t>
      </w:r>
      <w:r w:rsidRPr="004B2049">
        <w:rPr>
          <w:rFonts w:ascii="Times New Roman" w:hAnsi="Times New Roman"/>
          <w:sz w:val="28"/>
          <w:szCs w:val="28"/>
        </w:rPr>
        <w:t xml:space="preserve"> контрактам, предметом которых являются капитальные вложения в объекты </w:t>
      </w:r>
      <w:r w:rsidR="00A51C46" w:rsidRPr="004B2049">
        <w:rPr>
          <w:rFonts w:ascii="Times New Roman" w:hAnsi="Times New Roman"/>
          <w:sz w:val="28"/>
          <w:szCs w:val="28"/>
        </w:rPr>
        <w:t>муниципальной собственности</w:t>
      </w:r>
      <w:r w:rsidRPr="004B2049">
        <w:rPr>
          <w:rFonts w:ascii="Times New Roman" w:hAnsi="Times New Roman"/>
          <w:sz w:val="28"/>
          <w:szCs w:val="28"/>
        </w:rPr>
        <w:t xml:space="preserve">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бюджетными и автономными учреждениями </w:t>
      </w:r>
      <w:r w:rsidR="00A51C46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Pr="004B2049">
        <w:rPr>
          <w:rFonts w:ascii="Times New Roman" w:hAnsi="Times New Roman"/>
          <w:sz w:val="28"/>
          <w:szCs w:val="28"/>
        </w:rPr>
        <w:t xml:space="preserve">, если в целях софинансирования (финансового обеспечения) соответствующих расходных обязательств </w:t>
      </w:r>
      <w:r w:rsidR="00A51C46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Pr="004B2049">
        <w:rPr>
          <w:rFonts w:ascii="Times New Roman" w:hAnsi="Times New Roman"/>
          <w:sz w:val="28"/>
          <w:szCs w:val="28"/>
        </w:rPr>
        <w:t xml:space="preserve"> из федерального и </w:t>
      </w:r>
      <w:r w:rsidR="00A51C46" w:rsidRPr="004B2049">
        <w:rPr>
          <w:rFonts w:ascii="Times New Roman" w:hAnsi="Times New Roman"/>
          <w:sz w:val="28"/>
          <w:szCs w:val="28"/>
        </w:rPr>
        <w:t xml:space="preserve">областного </w:t>
      </w:r>
      <w:r w:rsidR="00A260FC" w:rsidRPr="004B2049">
        <w:rPr>
          <w:rFonts w:ascii="Times New Roman" w:hAnsi="Times New Roman"/>
          <w:sz w:val="28"/>
          <w:szCs w:val="28"/>
        </w:rPr>
        <w:t>бюджетов</w:t>
      </w:r>
      <w:r w:rsidRPr="004B2049">
        <w:rPr>
          <w:rFonts w:ascii="Times New Roman" w:hAnsi="Times New Roman"/>
          <w:sz w:val="28"/>
          <w:szCs w:val="28"/>
        </w:rPr>
        <w:t xml:space="preserve"> предоставляются субсидии и иные межбюджетные трансферты;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49"/>
      <w:bookmarkEnd w:id="4"/>
      <w:r w:rsidRPr="004B2049">
        <w:rPr>
          <w:rFonts w:ascii="Times New Roman" w:hAnsi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субсидий, и бюджетных инвестиций, указанным в </w:t>
      </w:r>
      <w:hyperlink w:anchor="Par48" w:history="1">
        <w:r w:rsidRPr="004B2049">
          <w:rPr>
            <w:rFonts w:ascii="Times New Roman" w:hAnsi="Times New Roman"/>
            <w:sz w:val="28"/>
            <w:szCs w:val="28"/>
          </w:rPr>
          <w:t>абзаце втором</w:t>
        </w:r>
      </w:hyperlink>
      <w:r w:rsidRPr="004B2049">
        <w:rPr>
          <w:rFonts w:ascii="Times New Roman" w:hAnsi="Times New Roman"/>
          <w:sz w:val="28"/>
          <w:szCs w:val="28"/>
        </w:rPr>
        <w:t xml:space="preserve"> настоящего подпункта;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</w:t>
      </w:r>
      <w:hyperlink w:anchor="Par48" w:history="1">
        <w:r w:rsidRPr="004B2049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="00E10BB9" w:rsidRPr="004B2049">
        <w:rPr>
          <w:rFonts w:ascii="Times New Roman" w:hAnsi="Times New Roman"/>
          <w:sz w:val="28"/>
          <w:szCs w:val="28"/>
        </w:rPr>
        <w:t>,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hyperlink w:anchor="Par49" w:history="1">
        <w:r w:rsidRPr="004B2049">
          <w:rPr>
            <w:rFonts w:ascii="Times New Roman" w:hAnsi="Times New Roman"/>
            <w:sz w:val="28"/>
            <w:szCs w:val="28"/>
          </w:rPr>
          <w:t>третьем</w:t>
        </w:r>
      </w:hyperlink>
      <w:r w:rsidRPr="004B2049">
        <w:rPr>
          <w:rFonts w:ascii="Times New Roman" w:hAnsi="Times New Roman"/>
          <w:sz w:val="28"/>
          <w:szCs w:val="28"/>
        </w:rPr>
        <w:t xml:space="preserve"> настоящего подпункта </w:t>
      </w:r>
      <w:r w:rsidR="00AD4146" w:rsidRPr="004B2049">
        <w:rPr>
          <w:rFonts w:ascii="Times New Roman" w:hAnsi="Times New Roman"/>
          <w:sz w:val="28"/>
          <w:szCs w:val="28"/>
        </w:rPr>
        <w:t>муниципальных</w:t>
      </w:r>
      <w:r w:rsidRPr="004B2049">
        <w:rPr>
          <w:rFonts w:ascii="Times New Roman" w:hAnsi="Times New Roman"/>
          <w:sz w:val="28"/>
          <w:szCs w:val="28"/>
        </w:rPr>
        <w:t xml:space="preserve"> кон</w:t>
      </w:r>
      <w:r w:rsidR="00E220E9" w:rsidRPr="004B2049">
        <w:rPr>
          <w:rFonts w:ascii="Times New Roman" w:hAnsi="Times New Roman"/>
          <w:sz w:val="28"/>
          <w:szCs w:val="28"/>
        </w:rPr>
        <w:t>трактов (контрактов, договоров).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2.1.3. </w:t>
      </w:r>
      <w:r w:rsidR="00564FD3" w:rsidRPr="004B2049">
        <w:rPr>
          <w:rFonts w:ascii="Times New Roman" w:hAnsi="Times New Roman"/>
          <w:sz w:val="28"/>
          <w:szCs w:val="28"/>
        </w:rPr>
        <w:t>С</w:t>
      </w:r>
      <w:r w:rsidR="00FC2202" w:rsidRPr="004B2049">
        <w:rPr>
          <w:rFonts w:ascii="Times New Roman" w:hAnsi="Times New Roman"/>
          <w:sz w:val="28"/>
          <w:szCs w:val="28"/>
        </w:rPr>
        <w:t xml:space="preserve">облюдение запрета на финансовое обеспечение за счет средств </w:t>
      </w:r>
      <w:r w:rsidR="00564FD3" w:rsidRPr="004B2049">
        <w:rPr>
          <w:rFonts w:ascii="Times New Roman" w:hAnsi="Times New Roman"/>
          <w:sz w:val="28"/>
          <w:szCs w:val="28"/>
        </w:rPr>
        <w:t>местного бюджета</w:t>
      </w:r>
      <w:r w:rsidR="00FC2202" w:rsidRPr="004B2049">
        <w:rPr>
          <w:rFonts w:ascii="Times New Roman" w:hAnsi="Times New Roman"/>
          <w:sz w:val="28"/>
          <w:szCs w:val="28"/>
        </w:rPr>
        <w:t xml:space="preserve"> капитальных вложений в объекты </w:t>
      </w:r>
      <w:r w:rsidR="00564FD3" w:rsidRPr="004B2049">
        <w:rPr>
          <w:rFonts w:ascii="Times New Roman" w:hAnsi="Times New Roman"/>
          <w:sz w:val="28"/>
          <w:szCs w:val="28"/>
        </w:rPr>
        <w:t xml:space="preserve">муниципальной </w:t>
      </w:r>
      <w:r w:rsidR="00FC2202" w:rsidRPr="004B2049">
        <w:rPr>
          <w:rFonts w:ascii="Times New Roman" w:hAnsi="Times New Roman"/>
          <w:sz w:val="28"/>
          <w:szCs w:val="28"/>
        </w:rPr>
        <w:t>собственности, кроме случаев: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когда в целях софинансирования (финансового обеспечения) капитальных вложений в объекты </w:t>
      </w:r>
      <w:r w:rsidR="00E220E9" w:rsidRPr="004B2049">
        <w:rPr>
          <w:rFonts w:ascii="Times New Roman" w:hAnsi="Times New Roman"/>
          <w:sz w:val="28"/>
          <w:szCs w:val="28"/>
        </w:rPr>
        <w:t>муниципальной</w:t>
      </w:r>
      <w:r w:rsidRPr="004B2049">
        <w:rPr>
          <w:rFonts w:ascii="Times New Roman" w:hAnsi="Times New Roman"/>
          <w:sz w:val="28"/>
          <w:szCs w:val="28"/>
        </w:rPr>
        <w:t xml:space="preserve"> собственности из федерального </w:t>
      </w:r>
      <w:r w:rsidR="00A260FC" w:rsidRPr="004B2049">
        <w:rPr>
          <w:rFonts w:ascii="Times New Roman" w:hAnsi="Times New Roman"/>
          <w:sz w:val="28"/>
          <w:szCs w:val="28"/>
        </w:rPr>
        <w:t>и областного бюджетов</w:t>
      </w:r>
      <w:r w:rsidR="00E220E9" w:rsidRPr="004B2049">
        <w:rPr>
          <w:rFonts w:ascii="Times New Roman" w:hAnsi="Times New Roman"/>
          <w:sz w:val="28"/>
          <w:szCs w:val="28"/>
        </w:rPr>
        <w:t xml:space="preserve"> </w:t>
      </w:r>
      <w:r w:rsidRPr="004B2049">
        <w:rPr>
          <w:rFonts w:ascii="Times New Roman" w:hAnsi="Times New Roman"/>
          <w:sz w:val="28"/>
          <w:szCs w:val="28"/>
        </w:rPr>
        <w:t xml:space="preserve">предоставляются субсидии и иные межбюджетные трансферты </w:t>
      </w:r>
      <w:r w:rsidR="00E220E9" w:rsidRPr="004B2049">
        <w:rPr>
          <w:rFonts w:ascii="Times New Roman" w:hAnsi="Times New Roman"/>
          <w:sz w:val="28"/>
          <w:szCs w:val="28"/>
        </w:rPr>
        <w:t xml:space="preserve">местному </w:t>
      </w:r>
      <w:r w:rsidRPr="004B2049">
        <w:rPr>
          <w:rFonts w:ascii="Times New Roman" w:hAnsi="Times New Roman"/>
          <w:sz w:val="28"/>
          <w:szCs w:val="28"/>
        </w:rPr>
        <w:t>бюджету;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 в объекты </w:t>
      </w:r>
      <w:r w:rsidR="00E220E9" w:rsidRPr="004B2049">
        <w:rPr>
          <w:rFonts w:ascii="Times New Roman" w:hAnsi="Times New Roman"/>
          <w:sz w:val="28"/>
          <w:szCs w:val="28"/>
        </w:rPr>
        <w:t>муниципальной</w:t>
      </w:r>
      <w:r w:rsidRPr="004B2049">
        <w:rPr>
          <w:rFonts w:ascii="Times New Roman" w:hAnsi="Times New Roman"/>
          <w:sz w:val="28"/>
          <w:szCs w:val="28"/>
        </w:rPr>
        <w:t xml:space="preserve"> собственности </w:t>
      </w:r>
      <w:r w:rsidR="00E220E9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Pr="004B2049">
        <w:rPr>
          <w:rFonts w:ascii="Times New Roman" w:hAnsi="Times New Roman"/>
          <w:sz w:val="28"/>
          <w:szCs w:val="28"/>
        </w:rPr>
        <w:t>бюджета за счет целевых безвозмездных поступлений</w:t>
      </w:r>
      <w:r w:rsidR="00E10BB9" w:rsidRPr="004B2049">
        <w:rPr>
          <w:rFonts w:ascii="Times New Roman" w:hAnsi="Times New Roman"/>
          <w:sz w:val="28"/>
          <w:szCs w:val="28"/>
        </w:rPr>
        <w:t xml:space="preserve"> от государственной корпорации –</w:t>
      </w:r>
      <w:r w:rsidRPr="004B2049">
        <w:rPr>
          <w:rFonts w:ascii="Times New Roman" w:hAnsi="Times New Roman"/>
          <w:sz w:val="28"/>
          <w:szCs w:val="28"/>
        </w:rPr>
        <w:t xml:space="preserve"> Фонда содействия реформированию жилищно-коммунального хозяйства, государственных внебюджетных фонд</w:t>
      </w:r>
      <w:r w:rsidR="00E220E9" w:rsidRPr="004B2049">
        <w:rPr>
          <w:rFonts w:ascii="Times New Roman" w:hAnsi="Times New Roman"/>
          <w:sz w:val="28"/>
          <w:szCs w:val="28"/>
        </w:rPr>
        <w:t>ов, некоммерческой организации «Фонд развития моногородов»</w:t>
      </w:r>
      <w:r w:rsidRPr="004B2049">
        <w:rPr>
          <w:rFonts w:ascii="Times New Roman" w:hAnsi="Times New Roman"/>
          <w:sz w:val="28"/>
          <w:szCs w:val="28"/>
        </w:rPr>
        <w:t>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 в объекты </w:t>
      </w:r>
      <w:r w:rsidR="00E220E9" w:rsidRPr="004B2049">
        <w:rPr>
          <w:rFonts w:ascii="Times New Roman" w:hAnsi="Times New Roman"/>
          <w:sz w:val="28"/>
          <w:szCs w:val="28"/>
        </w:rPr>
        <w:t>муниципальной</w:t>
      </w:r>
      <w:r w:rsidRPr="004B2049">
        <w:rPr>
          <w:rFonts w:ascii="Times New Roman" w:hAnsi="Times New Roman"/>
          <w:sz w:val="28"/>
          <w:szCs w:val="28"/>
        </w:rPr>
        <w:t xml:space="preserve"> собственности, осуществляемых за счет </w:t>
      </w:r>
      <w:r w:rsidR="00E220E9" w:rsidRPr="004B2049">
        <w:rPr>
          <w:rFonts w:ascii="Times New Roman" w:hAnsi="Times New Roman"/>
          <w:sz w:val="28"/>
          <w:szCs w:val="28"/>
        </w:rPr>
        <w:t xml:space="preserve">муниципального </w:t>
      </w:r>
      <w:r w:rsidRPr="004B2049">
        <w:rPr>
          <w:rFonts w:ascii="Times New Roman" w:hAnsi="Times New Roman"/>
          <w:sz w:val="28"/>
          <w:szCs w:val="28"/>
        </w:rPr>
        <w:t xml:space="preserve">дорожного фонда в рамках </w:t>
      </w:r>
      <w:r w:rsidR="00432BB0" w:rsidRPr="004B2049">
        <w:rPr>
          <w:rFonts w:ascii="Times New Roman" w:hAnsi="Times New Roman"/>
          <w:sz w:val="28"/>
          <w:szCs w:val="28"/>
        </w:rPr>
        <w:t>региональных</w:t>
      </w:r>
      <w:r w:rsidRPr="004B2049">
        <w:rPr>
          <w:rFonts w:ascii="Times New Roman" w:hAnsi="Times New Roman"/>
          <w:sz w:val="28"/>
          <w:szCs w:val="28"/>
        </w:rPr>
        <w:t xml:space="preserve">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</w:t>
      </w:r>
      <w:r w:rsidR="00283478" w:rsidRPr="004B2049">
        <w:rPr>
          <w:rFonts w:ascii="Times New Roman" w:hAnsi="Times New Roman"/>
          <w:sz w:val="28"/>
          <w:szCs w:val="28"/>
        </w:rPr>
        <w:t xml:space="preserve">регионального </w:t>
      </w:r>
      <w:r w:rsidRPr="004B2049">
        <w:rPr>
          <w:rFonts w:ascii="Times New Roman" w:hAnsi="Times New Roman"/>
          <w:sz w:val="28"/>
          <w:szCs w:val="28"/>
        </w:rPr>
        <w:t>проекта;</w:t>
      </w: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вложений, связанных с 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 в рамках </w:t>
      </w:r>
      <w:r w:rsidR="00432BB0" w:rsidRPr="004B2049">
        <w:rPr>
          <w:rFonts w:ascii="Times New Roman" w:hAnsi="Times New Roman"/>
          <w:sz w:val="28"/>
          <w:szCs w:val="28"/>
        </w:rPr>
        <w:t>региональных</w:t>
      </w:r>
      <w:r w:rsidRPr="004B2049">
        <w:rPr>
          <w:rFonts w:ascii="Times New Roman" w:hAnsi="Times New Roman"/>
          <w:sz w:val="28"/>
          <w:szCs w:val="28"/>
        </w:rPr>
        <w:t xml:space="preserve">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</w:t>
      </w:r>
      <w:r w:rsidR="00E220E9" w:rsidRPr="004B2049">
        <w:rPr>
          <w:rFonts w:ascii="Times New Roman" w:hAnsi="Times New Roman"/>
          <w:sz w:val="28"/>
          <w:szCs w:val="28"/>
        </w:rPr>
        <w:t xml:space="preserve">ководителя </w:t>
      </w:r>
      <w:r w:rsidR="00283478" w:rsidRPr="004B2049">
        <w:rPr>
          <w:rFonts w:ascii="Times New Roman" w:hAnsi="Times New Roman"/>
          <w:sz w:val="28"/>
          <w:szCs w:val="28"/>
        </w:rPr>
        <w:t>регионального</w:t>
      </w:r>
      <w:r w:rsidR="00E220E9" w:rsidRPr="004B2049">
        <w:rPr>
          <w:rFonts w:ascii="Times New Roman" w:hAnsi="Times New Roman"/>
          <w:sz w:val="28"/>
          <w:szCs w:val="28"/>
        </w:rPr>
        <w:t xml:space="preserve"> проекта.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2.1.4. </w:t>
      </w:r>
      <w:r w:rsidR="001E369A" w:rsidRPr="004B2049">
        <w:rPr>
          <w:rFonts w:ascii="Times New Roman" w:hAnsi="Times New Roman"/>
          <w:sz w:val="28"/>
          <w:szCs w:val="28"/>
        </w:rPr>
        <w:t>У</w:t>
      </w:r>
      <w:r w:rsidR="00FC2202" w:rsidRPr="004B2049">
        <w:rPr>
          <w:rFonts w:ascii="Times New Roman" w:hAnsi="Times New Roman"/>
          <w:sz w:val="28"/>
          <w:szCs w:val="28"/>
        </w:rPr>
        <w:t>становление в договоре (</w:t>
      </w:r>
      <w:r w:rsidR="001E369A" w:rsidRPr="004B2049">
        <w:rPr>
          <w:rFonts w:ascii="Times New Roman" w:hAnsi="Times New Roman"/>
          <w:sz w:val="28"/>
          <w:szCs w:val="28"/>
        </w:rPr>
        <w:t>муниципальном</w:t>
      </w:r>
      <w:r w:rsidR="00FC2202" w:rsidRPr="004B2049">
        <w:rPr>
          <w:rFonts w:ascii="Times New Roman" w:hAnsi="Times New Roman"/>
          <w:sz w:val="28"/>
          <w:szCs w:val="28"/>
        </w:rPr>
        <w:t xml:space="preserve"> контракте) о выполнении работ по строительству, реконструкции и капитальному ремонту объектов капитального строительства </w:t>
      </w:r>
      <w:r w:rsidR="001E369A" w:rsidRPr="004B2049">
        <w:rPr>
          <w:rFonts w:ascii="Times New Roman" w:hAnsi="Times New Roman"/>
          <w:sz w:val="28"/>
          <w:szCs w:val="28"/>
        </w:rPr>
        <w:t xml:space="preserve">муниципальной </w:t>
      </w:r>
      <w:r w:rsidR="00FC2202" w:rsidRPr="004B2049">
        <w:rPr>
          <w:rFonts w:ascii="Times New Roman" w:hAnsi="Times New Roman"/>
          <w:sz w:val="28"/>
          <w:szCs w:val="28"/>
        </w:rPr>
        <w:t>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</w:t>
      </w:r>
      <w:r w:rsidR="001E369A" w:rsidRPr="004B2049">
        <w:rPr>
          <w:rFonts w:ascii="Times New Roman" w:hAnsi="Times New Roman"/>
          <w:sz w:val="28"/>
          <w:szCs w:val="28"/>
        </w:rPr>
        <w:t>муниципального</w:t>
      </w:r>
      <w:r w:rsidR="00FC2202" w:rsidRPr="004B2049">
        <w:rPr>
          <w:rFonts w:ascii="Times New Roman" w:hAnsi="Times New Roman"/>
          <w:sz w:val="28"/>
          <w:szCs w:val="28"/>
        </w:rPr>
        <w:t xml:space="preserve"> контракта), если иное не предусмотрено нормативными правовыми актами Правительства Российской Федерации</w:t>
      </w:r>
      <w:r w:rsidR="00113825" w:rsidRPr="004B2049">
        <w:rPr>
          <w:rFonts w:ascii="Times New Roman" w:hAnsi="Times New Roman"/>
          <w:sz w:val="28"/>
          <w:szCs w:val="28"/>
        </w:rPr>
        <w:t xml:space="preserve"> и (или) Рязанской области</w:t>
      </w:r>
      <w:r w:rsidR="00FC2202" w:rsidRPr="004B2049">
        <w:rPr>
          <w:rFonts w:ascii="Times New Roman" w:hAnsi="Times New Roman"/>
          <w:sz w:val="28"/>
          <w:szCs w:val="28"/>
        </w:rPr>
        <w:t xml:space="preserve"> (за исключением нормативных правовых актов, устанавливающих правила предоставления субсидий), но не </w:t>
      </w:r>
      <w:r w:rsidR="00C53B4C" w:rsidRPr="004B2049">
        <w:rPr>
          <w:rFonts w:ascii="Times New Roman" w:hAnsi="Times New Roman"/>
          <w:sz w:val="28"/>
          <w:szCs w:val="28"/>
        </w:rPr>
        <w:t>выше</w:t>
      </w:r>
      <w:r w:rsidR="00FC2202" w:rsidRPr="004B2049">
        <w:rPr>
          <w:rFonts w:ascii="Times New Roman" w:hAnsi="Times New Roman"/>
          <w:sz w:val="28"/>
          <w:szCs w:val="28"/>
        </w:rPr>
        <w:t xml:space="preserve"> лимитов бюджетных обязательств на соответствующий финансовый год, доведенных до получателя средств </w:t>
      </w:r>
      <w:r w:rsidR="001E369A" w:rsidRPr="004B2049">
        <w:rPr>
          <w:rFonts w:ascii="Times New Roman" w:hAnsi="Times New Roman"/>
          <w:sz w:val="28"/>
          <w:szCs w:val="28"/>
        </w:rPr>
        <w:t>местного бюджета.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2.1.5. </w:t>
      </w:r>
      <w:r w:rsidR="001E369A" w:rsidRPr="004B2049">
        <w:rPr>
          <w:rFonts w:ascii="Times New Roman" w:hAnsi="Times New Roman"/>
          <w:sz w:val="28"/>
          <w:szCs w:val="28"/>
        </w:rPr>
        <w:t>С</w:t>
      </w:r>
      <w:r w:rsidR="00FC2202" w:rsidRPr="004B2049">
        <w:rPr>
          <w:rFonts w:ascii="Times New Roman" w:hAnsi="Times New Roman"/>
          <w:sz w:val="28"/>
          <w:szCs w:val="28"/>
        </w:rPr>
        <w:t>огла</w:t>
      </w:r>
      <w:r w:rsidR="00A260FC" w:rsidRPr="004B2049">
        <w:rPr>
          <w:rFonts w:ascii="Times New Roman" w:hAnsi="Times New Roman"/>
          <w:sz w:val="28"/>
          <w:szCs w:val="28"/>
        </w:rPr>
        <w:t>сование с Министерством проектов</w:t>
      </w:r>
      <w:r w:rsidR="00FC2202" w:rsidRPr="004B2049">
        <w:rPr>
          <w:rFonts w:ascii="Times New Roman" w:hAnsi="Times New Roman"/>
          <w:sz w:val="28"/>
          <w:szCs w:val="28"/>
        </w:rPr>
        <w:t xml:space="preserve"> </w:t>
      </w:r>
      <w:r w:rsidR="001E369A" w:rsidRPr="004B2049">
        <w:rPr>
          <w:rFonts w:ascii="Times New Roman" w:hAnsi="Times New Roman"/>
          <w:sz w:val="28"/>
          <w:szCs w:val="28"/>
        </w:rPr>
        <w:t>решения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о </w:t>
      </w:r>
      <w:r w:rsidR="00283478" w:rsidRPr="004B2049">
        <w:rPr>
          <w:rFonts w:ascii="Times New Roman" w:hAnsi="Times New Roman"/>
          <w:sz w:val="28"/>
          <w:szCs w:val="28"/>
        </w:rPr>
        <w:t>местном бюджете</w:t>
      </w:r>
      <w:r w:rsidR="00FC2202" w:rsidRPr="004B2049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и о внесении изменений в </w:t>
      </w:r>
      <w:r w:rsidR="001E369A" w:rsidRPr="004B2049">
        <w:rPr>
          <w:rFonts w:ascii="Times New Roman" w:hAnsi="Times New Roman"/>
          <w:sz w:val="28"/>
          <w:szCs w:val="28"/>
        </w:rPr>
        <w:t>решение</w:t>
      </w:r>
      <w:r w:rsidR="00FC2202" w:rsidRPr="004B2049">
        <w:rPr>
          <w:rFonts w:ascii="Times New Roman" w:hAnsi="Times New Roman"/>
          <w:sz w:val="28"/>
          <w:szCs w:val="28"/>
        </w:rPr>
        <w:t xml:space="preserve"> о </w:t>
      </w:r>
      <w:r w:rsidR="005F545A" w:rsidRPr="004B2049">
        <w:rPr>
          <w:rFonts w:ascii="Times New Roman" w:hAnsi="Times New Roman"/>
          <w:sz w:val="28"/>
          <w:szCs w:val="28"/>
        </w:rPr>
        <w:t xml:space="preserve">местном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бюджете до внесения </w:t>
      </w:r>
      <w:r w:rsidR="00283478" w:rsidRPr="004B2049">
        <w:rPr>
          <w:rFonts w:ascii="Times New Roman" w:hAnsi="Times New Roman"/>
          <w:sz w:val="28"/>
          <w:szCs w:val="28"/>
        </w:rPr>
        <w:t xml:space="preserve">его </w:t>
      </w:r>
      <w:r w:rsidR="00FC2202" w:rsidRPr="004B2049">
        <w:rPr>
          <w:rFonts w:ascii="Times New Roman" w:hAnsi="Times New Roman"/>
          <w:sz w:val="28"/>
          <w:szCs w:val="28"/>
        </w:rPr>
        <w:t xml:space="preserve">в </w:t>
      </w:r>
      <w:r w:rsidR="001E369A" w:rsidRPr="004B2049">
        <w:rPr>
          <w:rFonts w:ascii="Times New Roman" w:hAnsi="Times New Roman"/>
          <w:sz w:val="28"/>
          <w:szCs w:val="28"/>
        </w:rPr>
        <w:t>представительный</w:t>
      </w:r>
      <w:r w:rsidR="00FC2202" w:rsidRPr="004B2049">
        <w:rPr>
          <w:rFonts w:ascii="Times New Roman" w:hAnsi="Times New Roman"/>
          <w:sz w:val="28"/>
          <w:szCs w:val="28"/>
        </w:rPr>
        <w:t xml:space="preserve"> орган </w:t>
      </w:r>
      <w:r w:rsidR="001E369A" w:rsidRPr="004B2049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973A49" w:rsidRPr="004B2049" w:rsidRDefault="00DD263C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2.1.6. </w:t>
      </w:r>
      <w:r w:rsidR="00973A49" w:rsidRPr="004B2049">
        <w:rPr>
          <w:rFonts w:ascii="Times New Roman" w:hAnsi="Times New Roman"/>
          <w:sz w:val="28"/>
          <w:szCs w:val="28"/>
        </w:rPr>
        <w:t>Утверждение и обеспечение реализации главой местной администрации муниципального образования плана мероприятий по оздоровлению муниципальных финансов, включающего мероприятия, направленные на увеличение доходов, оптимизацию расходов и сокращение муниципального долга.</w:t>
      </w:r>
    </w:p>
    <w:p w:rsidR="00FC2202" w:rsidRPr="004B2049" w:rsidRDefault="00973A49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2.1.7</w:t>
      </w:r>
      <w:r w:rsidR="00DD263C" w:rsidRPr="004B2049">
        <w:rPr>
          <w:rFonts w:ascii="Times New Roman" w:hAnsi="Times New Roman"/>
          <w:sz w:val="28"/>
          <w:szCs w:val="28"/>
        </w:rPr>
        <w:t>. </w:t>
      </w:r>
      <w:r w:rsidR="001E369A" w:rsidRPr="004B2049">
        <w:rPr>
          <w:rFonts w:ascii="Times New Roman" w:hAnsi="Times New Roman"/>
          <w:sz w:val="28"/>
          <w:szCs w:val="28"/>
        </w:rPr>
        <w:t xml:space="preserve">Согласование с Министерством объемов и условий </w:t>
      </w:r>
      <w:r w:rsidR="00FC2202" w:rsidRPr="004B2049">
        <w:rPr>
          <w:rFonts w:ascii="Times New Roman" w:hAnsi="Times New Roman"/>
          <w:sz w:val="28"/>
          <w:szCs w:val="28"/>
        </w:rPr>
        <w:t>привлечения</w:t>
      </w:r>
      <w:r w:rsidR="00E33184"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заемных средств на рефинансирование </w:t>
      </w:r>
      <w:r w:rsidR="001E369A" w:rsidRPr="004B2049">
        <w:rPr>
          <w:rFonts w:ascii="Times New Roman" w:hAnsi="Times New Roman"/>
          <w:sz w:val="28"/>
          <w:szCs w:val="28"/>
        </w:rPr>
        <w:t>муниципального</w:t>
      </w:r>
      <w:r w:rsidR="00E33184" w:rsidRPr="004B2049">
        <w:rPr>
          <w:rFonts w:ascii="Times New Roman" w:hAnsi="Times New Roman"/>
          <w:sz w:val="28"/>
          <w:szCs w:val="28"/>
        </w:rPr>
        <w:t xml:space="preserve"> долга </w:t>
      </w:r>
      <w:r w:rsidR="001E369A" w:rsidRPr="004B2049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FC2202" w:rsidRPr="004B2049" w:rsidRDefault="00585FDE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2.1.</w:t>
      </w:r>
      <w:r w:rsidR="00973A49" w:rsidRPr="004B2049">
        <w:rPr>
          <w:rFonts w:ascii="Times New Roman" w:hAnsi="Times New Roman"/>
          <w:sz w:val="28"/>
          <w:szCs w:val="28"/>
        </w:rPr>
        <w:t>8</w:t>
      </w:r>
      <w:r w:rsidR="00DD263C" w:rsidRPr="004B2049">
        <w:rPr>
          <w:rFonts w:ascii="Times New Roman" w:hAnsi="Times New Roman"/>
          <w:sz w:val="28"/>
          <w:szCs w:val="28"/>
        </w:rPr>
        <w:t>. </w:t>
      </w:r>
      <w:r w:rsidRPr="004B2049">
        <w:rPr>
          <w:rFonts w:ascii="Times New Roman" w:hAnsi="Times New Roman"/>
          <w:sz w:val="28"/>
          <w:szCs w:val="28"/>
        </w:rPr>
        <w:t xml:space="preserve">Ежегодное сокращение просроченных </w:t>
      </w:r>
      <w:r w:rsidR="00E33184" w:rsidRPr="004B2049">
        <w:rPr>
          <w:rFonts w:ascii="Times New Roman" w:hAnsi="Times New Roman"/>
          <w:sz w:val="28"/>
          <w:szCs w:val="28"/>
        </w:rPr>
        <w:t xml:space="preserve">долговых и (или) </w:t>
      </w:r>
      <w:r w:rsidR="00FC2202" w:rsidRPr="004B2049">
        <w:rPr>
          <w:rFonts w:ascii="Times New Roman" w:hAnsi="Times New Roman"/>
          <w:sz w:val="28"/>
          <w:szCs w:val="28"/>
        </w:rPr>
        <w:t>бюджетных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обязательств </w:t>
      </w:r>
      <w:r w:rsidR="005D6EBA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>:</w:t>
      </w:r>
    </w:p>
    <w:p w:rsidR="00FC2202" w:rsidRPr="004B2049" w:rsidRDefault="00E33184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на 1 января 20__ года объем просроченных долговых </w:t>
      </w:r>
      <w:r w:rsidR="00FC2202" w:rsidRPr="004B2049">
        <w:rPr>
          <w:rFonts w:ascii="Times New Roman" w:hAnsi="Times New Roman"/>
          <w:sz w:val="28"/>
          <w:szCs w:val="28"/>
        </w:rPr>
        <w:t>и (или) бюджетных</w:t>
      </w:r>
      <w:r w:rsidRPr="004B2049">
        <w:rPr>
          <w:rFonts w:ascii="Times New Roman" w:hAnsi="Times New Roman"/>
          <w:sz w:val="28"/>
          <w:szCs w:val="28"/>
        </w:rPr>
        <w:t xml:space="preserve"> обязательств 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составит не более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______________ (________</w:t>
      </w:r>
      <w:r w:rsidR="00E10BB9" w:rsidRPr="004B2049">
        <w:rPr>
          <w:rFonts w:ascii="Times New Roman" w:hAnsi="Times New Roman"/>
          <w:sz w:val="28"/>
          <w:szCs w:val="28"/>
        </w:rPr>
        <w:t>___) млн. рублей</w:t>
      </w:r>
      <w:r w:rsidR="00FC2202" w:rsidRPr="004B2049">
        <w:rPr>
          <w:rFonts w:ascii="Times New Roman" w:hAnsi="Times New Roman"/>
          <w:sz w:val="28"/>
          <w:szCs w:val="28"/>
        </w:rPr>
        <w:t xml:space="preserve"> или ___ процентов суммы налоговых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и неналоговых доходов </w:t>
      </w:r>
      <w:r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>бюджета;</w:t>
      </w:r>
    </w:p>
    <w:p w:rsidR="00FC2202" w:rsidRPr="004B2049" w:rsidRDefault="00E33184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на 1 января 20__ года объем просроченных долговых и (или) </w:t>
      </w:r>
      <w:r w:rsidR="00FC2202" w:rsidRPr="004B2049">
        <w:rPr>
          <w:rFonts w:ascii="Times New Roman" w:hAnsi="Times New Roman"/>
          <w:sz w:val="28"/>
          <w:szCs w:val="28"/>
        </w:rPr>
        <w:t>бюджетных</w:t>
      </w:r>
      <w:r w:rsidRPr="004B2049">
        <w:rPr>
          <w:rFonts w:ascii="Times New Roman" w:hAnsi="Times New Roman"/>
          <w:sz w:val="28"/>
          <w:szCs w:val="28"/>
        </w:rPr>
        <w:t xml:space="preserve"> обязательств 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составит не более</w:t>
      </w:r>
      <w:r w:rsidR="00C53B4C"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______________ (___________) млн. рубл</w:t>
      </w:r>
      <w:r w:rsidR="00E10BB9" w:rsidRPr="004B2049">
        <w:rPr>
          <w:rFonts w:ascii="Times New Roman" w:hAnsi="Times New Roman"/>
          <w:sz w:val="28"/>
          <w:szCs w:val="28"/>
        </w:rPr>
        <w:t>ей</w:t>
      </w:r>
      <w:r w:rsidR="00FC2202" w:rsidRPr="004B2049">
        <w:rPr>
          <w:rFonts w:ascii="Times New Roman" w:hAnsi="Times New Roman"/>
          <w:sz w:val="28"/>
          <w:szCs w:val="28"/>
        </w:rPr>
        <w:t xml:space="preserve"> или ___ процентов суммы налоговых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и неналоговых доходов </w:t>
      </w:r>
      <w:r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>бюджета;</w:t>
      </w:r>
    </w:p>
    <w:p w:rsidR="00FC2202" w:rsidRPr="004B2049" w:rsidRDefault="005D6EBA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на 1 января 20__ года объем просроченных </w:t>
      </w:r>
      <w:r w:rsidR="00FC2202" w:rsidRPr="004B2049">
        <w:rPr>
          <w:rFonts w:ascii="Times New Roman" w:hAnsi="Times New Roman"/>
          <w:sz w:val="28"/>
          <w:szCs w:val="28"/>
        </w:rPr>
        <w:t>долговых и (</w:t>
      </w:r>
      <w:r w:rsidRPr="004B2049">
        <w:rPr>
          <w:rFonts w:ascii="Times New Roman" w:hAnsi="Times New Roman"/>
          <w:sz w:val="28"/>
          <w:szCs w:val="28"/>
        </w:rPr>
        <w:t xml:space="preserve">или) </w:t>
      </w:r>
      <w:r w:rsidR="00FC2202" w:rsidRPr="004B2049">
        <w:rPr>
          <w:rFonts w:ascii="Times New Roman" w:hAnsi="Times New Roman"/>
          <w:sz w:val="28"/>
          <w:szCs w:val="28"/>
        </w:rPr>
        <w:t>бюджетных</w:t>
      </w:r>
      <w:r w:rsidRPr="004B2049">
        <w:rPr>
          <w:rFonts w:ascii="Times New Roman" w:hAnsi="Times New Roman"/>
          <w:sz w:val="28"/>
          <w:szCs w:val="28"/>
        </w:rPr>
        <w:t xml:space="preserve"> обязательств 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составит не более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_________</w:t>
      </w:r>
      <w:r w:rsidR="00E10BB9" w:rsidRPr="004B2049">
        <w:rPr>
          <w:rFonts w:ascii="Times New Roman" w:hAnsi="Times New Roman"/>
          <w:sz w:val="28"/>
          <w:szCs w:val="28"/>
        </w:rPr>
        <w:t>_____ (___________) млн. рублей</w:t>
      </w:r>
      <w:r w:rsidR="00FC2202" w:rsidRPr="004B2049">
        <w:rPr>
          <w:rFonts w:ascii="Times New Roman" w:hAnsi="Times New Roman"/>
          <w:sz w:val="28"/>
          <w:szCs w:val="28"/>
        </w:rPr>
        <w:t xml:space="preserve"> или ___ процентов суммы налоговых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и неналоговых доходов </w:t>
      </w:r>
      <w:r w:rsidRPr="004B2049">
        <w:rPr>
          <w:rFonts w:ascii="Times New Roman" w:hAnsi="Times New Roman"/>
          <w:sz w:val="28"/>
          <w:szCs w:val="28"/>
        </w:rPr>
        <w:t>местного бюджета;</w:t>
      </w:r>
    </w:p>
    <w:p w:rsidR="00FC2202" w:rsidRPr="004B2049" w:rsidRDefault="005D6EBA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на 1 января 20__ года объем просроченных </w:t>
      </w:r>
      <w:r w:rsidR="00FC2202" w:rsidRPr="004B2049">
        <w:rPr>
          <w:rFonts w:ascii="Times New Roman" w:hAnsi="Times New Roman"/>
          <w:sz w:val="28"/>
          <w:szCs w:val="28"/>
        </w:rPr>
        <w:t>долговых и (или)  бюджетных</w:t>
      </w:r>
      <w:r w:rsidRPr="004B2049">
        <w:rPr>
          <w:rFonts w:ascii="Times New Roman" w:hAnsi="Times New Roman"/>
          <w:sz w:val="28"/>
          <w:szCs w:val="28"/>
        </w:rPr>
        <w:t xml:space="preserve"> обязательств 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составит не более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_________</w:t>
      </w:r>
      <w:r w:rsidR="00E10BB9" w:rsidRPr="004B2049">
        <w:rPr>
          <w:rFonts w:ascii="Times New Roman" w:hAnsi="Times New Roman"/>
          <w:sz w:val="28"/>
          <w:szCs w:val="28"/>
        </w:rPr>
        <w:t>_____ (___________) млн. рублей</w:t>
      </w:r>
      <w:r w:rsidR="00FC2202" w:rsidRPr="004B2049">
        <w:rPr>
          <w:rFonts w:ascii="Times New Roman" w:hAnsi="Times New Roman"/>
          <w:sz w:val="28"/>
          <w:szCs w:val="28"/>
        </w:rPr>
        <w:t xml:space="preserve"> или ___ процентов суммы налоговых</w:t>
      </w:r>
      <w:r w:rsidRPr="004B2049">
        <w:rPr>
          <w:rFonts w:ascii="Times New Roman" w:hAnsi="Times New Roman"/>
          <w:sz w:val="28"/>
          <w:szCs w:val="28"/>
        </w:rPr>
        <w:t xml:space="preserve"> и неналоговых доходов местного бюджета</w:t>
      </w:r>
      <w:r w:rsidR="00FC2202" w:rsidRPr="004B2049">
        <w:rPr>
          <w:rFonts w:ascii="Times New Roman" w:hAnsi="Times New Roman"/>
          <w:sz w:val="28"/>
          <w:szCs w:val="28"/>
        </w:rPr>
        <w:t>;</w:t>
      </w:r>
    </w:p>
    <w:p w:rsidR="00A95175" w:rsidRPr="004B2049" w:rsidRDefault="005D6EBA" w:rsidP="004B204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на 1 января 20__ года объем </w:t>
      </w:r>
      <w:r w:rsidR="00A66B75" w:rsidRPr="004B2049">
        <w:rPr>
          <w:rFonts w:ascii="Times New Roman" w:hAnsi="Times New Roman"/>
          <w:sz w:val="28"/>
          <w:szCs w:val="28"/>
        </w:rPr>
        <w:t xml:space="preserve">просроченных </w:t>
      </w:r>
      <w:r w:rsidR="00004CAC" w:rsidRPr="004B2049">
        <w:rPr>
          <w:rFonts w:ascii="Times New Roman" w:hAnsi="Times New Roman"/>
          <w:sz w:val="28"/>
          <w:szCs w:val="28"/>
        </w:rPr>
        <w:t xml:space="preserve">долговых и (или) </w:t>
      </w:r>
      <w:r w:rsidR="00FC2202" w:rsidRPr="004B2049">
        <w:rPr>
          <w:rFonts w:ascii="Times New Roman" w:hAnsi="Times New Roman"/>
          <w:sz w:val="28"/>
          <w:szCs w:val="28"/>
        </w:rPr>
        <w:t>бюджетных</w:t>
      </w:r>
      <w:r w:rsidR="00C53B4C"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об</w:t>
      </w:r>
      <w:r w:rsidRPr="004B2049">
        <w:rPr>
          <w:rFonts w:ascii="Times New Roman" w:hAnsi="Times New Roman"/>
          <w:sz w:val="28"/>
          <w:szCs w:val="28"/>
        </w:rPr>
        <w:t xml:space="preserve">язательств муниципального образования </w:t>
      </w:r>
      <w:r w:rsidR="00FC2202" w:rsidRPr="004B2049">
        <w:rPr>
          <w:rFonts w:ascii="Times New Roman" w:hAnsi="Times New Roman"/>
          <w:sz w:val="28"/>
          <w:szCs w:val="28"/>
        </w:rPr>
        <w:t>составит не более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>_________</w:t>
      </w:r>
      <w:r w:rsidR="00E10BB9" w:rsidRPr="004B2049">
        <w:rPr>
          <w:rFonts w:ascii="Times New Roman" w:hAnsi="Times New Roman"/>
          <w:sz w:val="28"/>
          <w:szCs w:val="28"/>
        </w:rPr>
        <w:t>_____ (___________) млн. рублей</w:t>
      </w:r>
      <w:r w:rsidR="00FC2202" w:rsidRPr="004B2049">
        <w:rPr>
          <w:rFonts w:ascii="Times New Roman" w:hAnsi="Times New Roman"/>
          <w:sz w:val="28"/>
          <w:szCs w:val="28"/>
        </w:rPr>
        <w:t xml:space="preserve"> или ___ процентов суммы налоговых</w:t>
      </w:r>
      <w:r w:rsidRPr="004B2049">
        <w:rPr>
          <w:rFonts w:ascii="Times New Roman" w:hAnsi="Times New Roman"/>
          <w:sz w:val="28"/>
          <w:szCs w:val="28"/>
        </w:rPr>
        <w:t xml:space="preserve"> </w:t>
      </w:r>
      <w:r w:rsidR="00FC2202" w:rsidRPr="004B2049">
        <w:rPr>
          <w:rFonts w:ascii="Times New Roman" w:hAnsi="Times New Roman"/>
          <w:sz w:val="28"/>
          <w:szCs w:val="28"/>
        </w:rPr>
        <w:t xml:space="preserve">и неналоговых доходов </w:t>
      </w:r>
      <w:r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>бюджет</w:t>
      </w:r>
      <w:r w:rsidRPr="004B2049">
        <w:rPr>
          <w:rFonts w:ascii="Times New Roman" w:hAnsi="Times New Roman"/>
          <w:sz w:val="28"/>
          <w:szCs w:val="28"/>
        </w:rPr>
        <w:t>а.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97"/>
      <w:bookmarkEnd w:id="5"/>
      <w:r w:rsidRPr="004B2049">
        <w:rPr>
          <w:rFonts w:ascii="Times New Roman" w:hAnsi="Times New Roman"/>
          <w:sz w:val="28"/>
          <w:szCs w:val="28"/>
        </w:rPr>
        <w:t>2.2. </w:t>
      </w:r>
      <w:r w:rsidR="00C27EAD" w:rsidRPr="004B2049">
        <w:rPr>
          <w:rFonts w:ascii="Times New Roman" w:hAnsi="Times New Roman"/>
          <w:sz w:val="28"/>
          <w:szCs w:val="28"/>
        </w:rPr>
        <w:t>Муниципальное образование</w:t>
      </w:r>
      <w:r w:rsidR="00FC2202" w:rsidRPr="004B2049">
        <w:rPr>
          <w:rFonts w:ascii="Times New Roman" w:hAnsi="Times New Roman"/>
          <w:sz w:val="28"/>
          <w:szCs w:val="28"/>
        </w:rPr>
        <w:t xml:space="preserve"> ежеквартально, не позднее 25-го числа месяца, следующего за отчетным, направляет в Министерство информацию о выполнении обязательств, предусмотренных </w:t>
      </w:r>
      <w:hyperlink w:anchor="Par42" w:history="1">
        <w:r w:rsidR="00FC2202" w:rsidRPr="004B2049">
          <w:rPr>
            <w:rFonts w:ascii="Times New Roman" w:hAnsi="Times New Roman"/>
            <w:sz w:val="28"/>
            <w:szCs w:val="28"/>
          </w:rPr>
          <w:t>пунктом 2.1</w:t>
        </w:r>
      </w:hyperlink>
      <w:r w:rsidR="00FC2202" w:rsidRPr="004B2049">
        <w:rPr>
          <w:rFonts w:ascii="Times New Roman" w:hAnsi="Times New Roman"/>
          <w:sz w:val="28"/>
          <w:szCs w:val="28"/>
        </w:rPr>
        <w:t xml:space="preserve"> настоящего соглашения, до полного исполнения просроченных долговых и (или) бюджетных обязательств </w:t>
      </w:r>
      <w:r w:rsidR="00C27EAD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>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2.3. </w:t>
      </w:r>
      <w:r w:rsidR="00FC2202" w:rsidRPr="004B2049">
        <w:rPr>
          <w:rFonts w:ascii="Times New Roman" w:hAnsi="Times New Roman"/>
          <w:sz w:val="28"/>
          <w:szCs w:val="28"/>
        </w:rPr>
        <w:t>Министерство обязано: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2.3.1. </w:t>
      </w:r>
      <w:r w:rsidR="00F961F9" w:rsidRPr="004B2049">
        <w:rPr>
          <w:rFonts w:ascii="Times New Roman" w:hAnsi="Times New Roman"/>
          <w:sz w:val="28"/>
          <w:szCs w:val="28"/>
        </w:rPr>
        <w:t>О</w:t>
      </w:r>
      <w:r w:rsidR="00FC2202" w:rsidRPr="004B2049">
        <w:rPr>
          <w:rFonts w:ascii="Times New Roman" w:hAnsi="Times New Roman"/>
          <w:sz w:val="28"/>
          <w:szCs w:val="28"/>
        </w:rPr>
        <w:t xml:space="preserve">беспечивать ежеквартальный мониторинг данных отчета об исполнении </w:t>
      </w:r>
      <w:r w:rsidR="001369AD" w:rsidRPr="004B2049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бюджета и (или) </w:t>
      </w:r>
      <w:r w:rsidR="00F961F9" w:rsidRPr="004B2049">
        <w:rPr>
          <w:rFonts w:ascii="Times New Roman" w:hAnsi="Times New Roman"/>
          <w:sz w:val="28"/>
          <w:szCs w:val="28"/>
        </w:rPr>
        <w:t>муниципальной</w:t>
      </w:r>
      <w:r w:rsidR="00FC2202" w:rsidRPr="004B2049">
        <w:rPr>
          <w:rFonts w:ascii="Times New Roman" w:hAnsi="Times New Roman"/>
          <w:sz w:val="28"/>
          <w:szCs w:val="28"/>
        </w:rPr>
        <w:t xml:space="preserve"> долговой книги на наличие просроченной задолженности по долговым обязательствам и (или) бюджетным обязательствам </w:t>
      </w:r>
      <w:r w:rsidR="00F961F9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, а также информации, представляемой в соответствии с </w:t>
      </w:r>
      <w:hyperlink w:anchor="Par97" w:history="1">
        <w:r w:rsidR="00FC2202" w:rsidRPr="004B2049">
          <w:rPr>
            <w:rFonts w:ascii="Times New Roman" w:hAnsi="Times New Roman"/>
            <w:sz w:val="28"/>
            <w:szCs w:val="28"/>
          </w:rPr>
          <w:t>пунктом 2.2</w:t>
        </w:r>
      </w:hyperlink>
      <w:r w:rsidR="00C53B4C" w:rsidRPr="004B2049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2.3.2. </w:t>
      </w:r>
      <w:r w:rsidR="00F961F9" w:rsidRPr="004B2049">
        <w:rPr>
          <w:rFonts w:ascii="Times New Roman" w:hAnsi="Times New Roman"/>
          <w:sz w:val="28"/>
          <w:szCs w:val="28"/>
        </w:rPr>
        <w:t>Р</w:t>
      </w:r>
      <w:r w:rsidR="00FC2202" w:rsidRPr="004B2049">
        <w:rPr>
          <w:rFonts w:ascii="Times New Roman" w:hAnsi="Times New Roman"/>
          <w:sz w:val="28"/>
          <w:szCs w:val="28"/>
        </w:rPr>
        <w:t xml:space="preserve">ассматривать обращения </w:t>
      </w:r>
      <w:r w:rsidR="00F961F9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по согласованию проектов </w:t>
      </w:r>
      <w:r w:rsidR="00F961F9" w:rsidRPr="004B2049">
        <w:rPr>
          <w:rFonts w:ascii="Times New Roman" w:hAnsi="Times New Roman"/>
          <w:sz w:val="28"/>
          <w:szCs w:val="28"/>
        </w:rPr>
        <w:t>решений</w:t>
      </w:r>
      <w:r w:rsidR="00FC2202" w:rsidRPr="004B2049">
        <w:rPr>
          <w:rFonts w:ascii="Times New Roman" w:hAnsi="Times New Roman"/>
          <w:sz w:val="28"/>
          <w:szCs w:val="28"/>
        </w:rPr>
        <w:t xml:space="preserve"> о </w:t>
      </w:r>
      <w:r w:rsidR="001D4F34" w:rsidRPr="004B2049">
        <w:rPr>
          <w:rFonts w:ascii="Times New Roman" w:hAnsi="Times New Roman"/>
          <w:sz w:val="28"/>
          <w:szCs w:val="28"/>
        </w:rPr>
        <w:t xml:space="preserve">местном </w:t>
      </w:r>
      <w:r w:rsidR="00FC2202" w:rsidRPr="004B2049">
        <w:rPr>
          <w:rFonts w:ascii="Times New Roman" w:hAnsi="Times New Roman"/>
          <w:sz w:val="28"/>
          <w:szCs w:val="28"/>
        </w:rPr>
        <w:t xml:space="preserve">бюджете на очередной финансовый год и плановый период и </w:t>
      </w:r>
      <w:r w:rsidR="001D4F34" w:rsidRPr="004B2049">
        <w:rPr>
          <w:rFonts w:ascii="Times New Roman" w:hAnsi="Times New Roman"/>
          <w:sz w:val="28"/>
          <w:szCs w:val="28"/>
        </w:rPr>
        <w:t>о внесении</w:t>
      </w:r>
      <w:r w:rsidR="00FC2202" w:rsidRPr="004B2049">
        <w:rPr>
          <w:rFonts w:ascii="Times New Roman" w:hAnsi="Times New Roman"/>
          <w:sz w:val="28"/>
          <w:szCs w:val="28"/>
        </w:rPr>
        <w:t xml:space="preserve"> изменений в </w:t>
      </w:r>
      <w:r w:rsidR="00F961F9" w:rsidRPr="004B2049">
        <w:rPr>
          <w:rFonts w:ascii="Times New Roman" w:hAnsi="Times New Roman"/>
          <w:sz w:val="28"/>
          <w:szCs w:val="28"/>
        </w:rPr>
        <w:t xml:space="preserve">решение </w:t>
      </w:r>
      <w:r w:rsidR="00FC2202" w:rsidRPr="004B2049">
        <w:rPr>
          <w:rFonts w:ascii="Times New Roman" w:hAnsi="Times New Roman"/>
          <w:sz w:val="28"/>
          <w:szCs w:val="28"/>
        </w:rPr>
        <w:t xml:space="preserve">о </w:t>
      </w:r>
      <w:r w:rsidR="001D4F34" w:rsidRPr="004B2049">
        <w:rPr>
          <w:rFonts w:ascii="Times New Roman" w:hAnsi="Times New Roman"/>
          <w:sz w:val="28"/>
          <w:szCs w:val="28"/>
        </w:rPr>
        <w:t>местном бюджете</w:t>
      </w:r>
      <w:r w:rsidR="00C53B4C" w:rsidRPr="004B2049">
        <w:rPr>
          <w:rFonts w:ascii="Times New Roman" w:hAnsi="Times New Roman"/>
          <w:sz w:val="28"/>
          <w:szCs w:val="28"/>
        </w:rPr>
        <w:t>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2.3.3. </w:t>
      </w:r>
      <w:r w:rsidR="00F961F9" w:rsidRPr="004B2049">
        <w:rPr>
          <w:rFonts w:ascii="Times New Roman" w:hAnsi="Times New Roman"/>
          <w:sz w:val="28"/>
          <w:szCs w:val="28"/>
        </w:rPr>
        <w:t>Р</w:t>
      </w:r>
      <w:r w:rsidR="00FC2202" w:rsidRPr="004B2049">
        <w:rPr>
          <w:rFonts w:ascii="Times New Roman" w:hAnsi="Times New Roman"/>
          <w:sz w:val="28"/>
          <w:szCs w:val="28"/>
        </w:rPr>
        <w:t xml:space="preserve">ассматривать обращения </w:t>
      </w:r>
      <w:r w:rsidR="00F961F9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 xml:space="preserve"> по согласованию объемов и условий привлечения заемных средств на рефинансирование </w:t>
      </w:r>
      <w:r w:rsidR="00096887" w:rsidRPr="004B2049">
        <w:rPr>
          <w:rFonts w:ascii="Times New Roman" w:hAnsi="Times New Roman"/>
          <w:sz w:val="28"/>
          <w:szCs w:val="28"/>
        </w:rPr>
        <w:t>муниципального</w:t>
      </w:r>
      <w:r w:rsidR="00FC2202" w:rsidRPr="004B2049">
        <w:rPr>
          <w:rFonts w:ascii="Times New Roman" w:hAnsi="Times New Roman"/>
          <w:sz w:val="28"/>
          <w:szCs w:val="28"/>
        </w:rPr>
        <w:t xml:space="preserve"> дол</w:t>
      </w:r>
      <w:r w:rsidR="00096887" w:rsidRPr="004B2049">
        <w:rPr>
          <w:rFonts w:ascii="Times New Roman" w:hAnsi="Times New Roman"/>
          <w:sz w:val="28"/>
          <w:szCs w:val="28"/>
        </w:rPr>
        <w:t>га</w:t>
      </w:r>
      <w:r w:rsidR="00FC2202" w:rsidRPr="004B2049">
        <w:rPr>
          <w:rFonts w:ascii="Times New Roman" w:hAnsi="Times New Roman"/>
          <w:sz w:val="28"/>
          <w:szCs w:val="28"/>
        </w:rPr>
        <w:t>.</w:t>
      </w:r>
    </w:p>
    <w:p w:rsidR="00C53B4C" w:rsidRPr="004B2049" w:rsidRDefault="00C53B4C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3. Права и ответственность Сторон</w:t>
      </w:r>
    </w:p>
    <w:p w:rsidR="00FC2202" w:rsidRPr="004B2049" w:rsidRDefault="00FC2202" w:rsidP="00FC22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3.1. </w:t>
      </w:r>
      <w:r w:rsidR="00A95175" w:rsidRPr="004B2049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FC2202" w:rsidRPr="004B2049">
        <w:rPr>
          <w:rFonts w:ascii="Times New Roman" w:hAnsi="Times New Roman"/>
          <w:sz w:val="28"/>
          <w:szCs w:val="28"/>
        </w:rPr>
        <w:t xml:space="preserve">вправе досрочно исполнить просроченные долговые и (или) бюджетные обязательства </w:t>
      </w:r>
      <w:r w:rsidR="00096887" w:rsidRPr="004B2049">
        <w:rPr>
          <w:rFonts w:ascii="Times New Roman" w:hAnsi="Times New Roman"/>
          <w:sz w:val="28"/>
          <w:szCs w:val="28"/>
        </w:rPr>
        <w:t>муниципального образования</w:t>
      </w:r>
      <w:r w:rsidR="00FC2202" w:rsidRPr="004B2049">
        <w:rPr>
          <w:rFonts w:ascii="Times New Roman" w:hAnsi="Times New Roman"/>
          <w:sz w:val="28"/>
          <w:szCs w:val="28"/>
        </w:rPr>
        <w:t>.</w:t>
      </w:r>
    </w:p>
    <w:p w:rsidR="00FC2202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3.2. </w:t>
      </w:r>
      <w:r w:rsidR="00FC2202" w:rsidRPr="004B2049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A95175" w:rsidRPr="004B2049">
        <w:rPr>
          <w:rFonts w:ascii="Times New Roman" w:hAnsi="Times New Roman"/>
          <w:sz w:val="28"/>
          <w:szCs w:val="28"/>
        </w:rPr>
        <w:t>муниципальным образованием</w:t>
      </w:r>
      <w:r w:rsidR="00FC2202" w:rsidRPr="004B2049">
        <w:rPr>
          <w:rFonts w:ascii="Times New Roman" w:hAnsi="Times New Roman"/>
          <w:sz w:val="28"/>
          <w:szCs w:val="28"/>
        </w:rPr>
        <w:t xml:space="preserve"> обязательств, предусмотренных </w:t>
      </w:r>
      <w:hyperlink w:anchor="Par42" w:history="1">
        <w:r w:rsidR="00FC2202" w:rsidRPr="004B2049">
          <w:rPr>
            <w:rFonts w:ascii="Times New Roman" w:hAnsi="Times New Roman"/>
            <w:sz w:val="28"/>
            <w:szCs w:val="28"/>
          </w:rPr>
          <w:t>пунктом 2.1</w:t>
        </w:r>
      </w:hyperlink>
      <w:r w:rsidR="00FC2202" w:rsidRPr="004B2049">
        <w:rPr>
          <w:rFonts w:ascii="Times New Roman" w:hAnsi="Times New Roman"/>
          <w:sz w:val="28"/>
          <w:szCs w:val="28"/>
        </w:rPr>
        <w:t xml:space="preserve"> настоящего соглашения, применяются меры, установленные законодательством Российской Федерации.</w:t>
      </w:r>
    </w:p>
    <w:p w:rsidR="00C53B4C" w:rsidRPr="004B2049" w:rsidRDefault="00C53B4C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4. Внесение изменений в соглашение</w:t>
      </w:r>
    </w:p>
    <w:p w:rsidR="00FC2202" w:rsidRPr="004B2049" w:rsidRDefault="00FC2202" w:rsidP="00FC22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4.</w:t>
      </w:r>
      <w:r w:rsidR="00DB5A0E" w:rsidRPr="004B2049">
        <w:rPr>
          <w:rFonts w:ascii="Times New Roman" w:hAnsi="Times New Roman"/>
          <w:sz w:val="28"/>
          <w:szCs w:val="28"/>
        </w:rPr>
        <w:t>1.</w:t>
      </w:r>
      <w:r w:rsidR="00DD263C" w:rsidRP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>По взаимному соглашению Сторон, а также в случае изменения законодательства Российской Федерации в настоящее соглашение могут быть внесены изменения путем заключения дополнительного соглашения, являющегося неотъемлемой частью настоящего соглашения.</w:t>
      </w:r>
    </w:p>
    <w:p w:rsidR="00C53B4C" w:rsidRPr="004B2049" w:rsidRDefault="00C53B4C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FC2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5. Срок действия соглашения</w:t>
      </w:r>
    </w:p>
    <w:p w:rsidR="00FC2202" w:rsidRPr="004B2049" w:rsidRDefault="00FC2202" w:rsidP="00FC22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53B4C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5.</w:t>
      </w:r>
      <w:r w:rsidR="00DB5A0E" w:rsidRPr="004B2049">
        <w:rPr>
          <w:rFonts w:ascii="Times New Roman" w:hAnsi="Times New Roman"/>
          <w:sz w:val="28"/>
          <w:szCs w:val="28"/>
        </w:rPr>
        <w:t>1.</w:t>
      </w:r>
      <w:r w:rsidR="00DD263C" w:rsidRP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 xml:space="preserve">Настоящее соглашение вступает в силу с даты его подписания Сторонами и действует до полного выполнения </w:t>
      </w:r>
      <w:r w:rsidR="00A95175" w:rsidRPr="004B2049">
        <w:rPr>
          <w:rFonts w:ascii="Times New Roman" w:hAnsi="Times New Roman"/>
          <w:sz w:val="28"/>
          <w:szCs w:val="28"/>
        </w:rPr>
        <w:t>муниципальным образованием</w:t>
      </w:r>
      <w:r w:rsidRPr="004B2049">
        <w:rPr>
          <w:rFonts w:ascii="Times New Roman" w:hAnsi="Times New Roman"/>
          <w:sz w:val="28"/>
          <w:szCs w:val="28"/>
        </w:rPr>
        <w:t xml:space="preserve"> обязательств, предусмотренных настоящим соглашением, но не свыше 5 лет.</w:t>
      </w:r>
    </w:p>
    <w:p w:rsidR="00DD263C" w:rsidRPr="004B2049" w:rsidRDefault="00DD263C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DD263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6. Разрешение споров</w:t>
      </w:r>
    </w:p>
    <w:p w:rsidR="00C53B4C" w:rsidRPr="004B2049" w:rsidRDefault="00C53B4C" w:rsidP="00FC22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4B2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6.</w:t>
      </w:r>
      <w:r w:rsidR="00DB5A0E" w:rsidRPr="004B2049">
        <w:rPr>
          <w:rFonts w:ascii="Times New Roman" w:hAnsi="Times New Roman"/>
          <w:sz w:val="28"/>
          <w:szCs w:val="28"/>
        </w:rPr>
        <w:t>1.</w:t>
      </w:r>
      <w:r w:rsidR="00DD263C" w:rsidRP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A95175" w:rsidRPr="004B2049" w:rsidRDefault="00A95175" w:rsidP="00FC22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D33E6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7. Другие условия</w:t>
      </w:r>
    </w:p>
    <w:p w:rsidR="00FC2202" w:rsidRPr="004B2049" w:rsidRDefault="00FC2202" w:rsidP="00FC22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A548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>7.</w:t>
      </w:r>
      <w:r w:rsidR="00DB5A0E" w:rsidRPr="004B2049">
        <w:rPr>
          <w:rFonts w:ascii="Times New Roman" w:hAnsi="Times New Roman"/>
          <w:sz w:val="28"/>
          <w:szCs w:val="28"/>
        </w:rPr>
        <w:t>1.</w:t>
      </w:r>
      <w:r w:rsidR="00DD263C" w:rsidRPr="004B2049">
        <w:rPr>
          <w:rFonts w:ascii="Times New Roman" w:hAnsi="Times New Roman"/>
          <w:sz w:val="28"/>
          <w:szCs w:val="28"/>
        </w:rPr>
        <w:t> </w:t>
      </w:r>
      <w:r w:rsidRPr="004B2049">
        <w:rPr>
          <w:rFonts w:ascii="Times New Roman" w:hAnsi="Times New Roman"/>
          <w:sz w:val="28"/>
          <w:szCs w:val="28"/>
        </w:rPr>
        <w:t xml:space="preserve">Настоящее соглашение составлено на ____ листах в </w:t>
      </w:r>
      <w:r w:rsidR="00DB5A0E" w:rsidRPr="004B2049">
        <w:rPr>
          <w:rFonts w:ascii="Times New Roman" w:hAnsi="Times New Roman"/>
          <w:sz w:val="28"/>
          <w:szCs w:val="28"/>
        </w:rPr>
        <w:t>двух</w:t>
      </w:r>
      <w:r w:rsidRPr="004B2049">
        <w:rPr>
          <w:rFonts w:ascii="Times New Roman" w:hAnsi="Times New Roman"/>
          <w:sz w:val="28"/>
          <w:szCs w:val="28"/>
        </w:rPr>
        <w:t xml:space="preserve"> экземплярах, имеющих равную юридическую силу, по одному </w:t>
      </w:r>
      <w:r w:rsidR="00DB5A0E" w:rsidRPr="004B2049">
        <w:rPr>
          <w:rFonts w:ascii="Times New Roman" w:hAnsi="Times New Roman"/>
          <w:sz w:val="28"/>
          <w:szCs w:val="28"/>
        </w:rPr>
        <w:t xml:space="preserve">экземпляру </w:t>
      </w:r>
      <w:r w:rsidRPr="004B2049">
        <w:rPr>
          <w:rFonts w:ascii="Times New Roman" w:hAnsi="Times New Roman"/>
          <w:sz w:val="28"/>
          <w:szCs w:val="28"/>
        </w:rPr>
        <w:t>для каждой из Сторон.</w:t>
      </w:r>
    </w:p>
    <w:p w:rsidR="00FC2202" w:rsidRPr="004B2049" w:rsidRDefault="00FC2202" w:rsidP="00A548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2202" w:rsidRPr="004B2049" w:rsidRDefault="00FC2202" w:rsidP="00D33E6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B2049">
        <w:rPr>
          <w:rFonts w:ascii="Times New Roman" w:hAnsi="Times New Roman"/>
          <w:sz w:val="28"/>
          <w:szCs w:val="28"/>
        </w:rPr>
        <w:t xml:space="preserve">8. </w:t>
      </w:r>
      <w:r w:rsidR="00DB5A0E" w:rsidRPr="004B2049">
        <w:rPr>
          <w:rFonts w:ascii="Times New Roman" w:hAnsi="Times New Roman"/>
          <w:sz w:val="28"/>
          <w:szCs w:val="28"/>
        </w:rPr>
        <w:t>Адреса и подписи сторон</w:t>
      </w:r>
    </w:p>
    <w:p w:rsidR="00FC2202" w:rsidRPr="004B2049" w:rsidRDefault="00FC2202" w:rsidP="00A548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4B2049" w:rsidRDefault="00FC2202" w:rsidP="00A548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6"/>
        <w:gridCol w:w="490"/>
        <w:gridCol w:w="1890"/>
        <w:gridCol w:w="854"/>
        <w:gridCol w:w="1819"/>
        <w:gridCol w:w="672"/>
        <w:gridCol w:w="1890"/>
      </w:tblGrid>
      <w:tr w:rsidR="00FC2202" w:rsidRPr="004B2049" w:rsidTr="00731494">
        <w:tc>
          <w:tcPr>
            <w:tcW w:w="4276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938E4" w:rsidRDefault="00DB5A0E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</w:p>
          <w:p w:rsidR="00DB5A0E" w:rsidRPr="004B2049" w:rsidRDefault="00DB5A0E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>финансов</w:t>
            </w:r>
            <w:r w:rsidR="004938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04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B5A0E" w:rsidRPr="004B2049" w:rsidRDefault="00DB5A0E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5A0E" w:rsidRPr="004B2049" w:rsidRDefault="00DB5A0E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>390000, г.</w:t>
            </w:r>
            <w:r w:rsidR="004B2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049">
              <w:rPr>
                <w:rFonts w:ascii="Times New Roman" w:hAnsi="Times New Roman"/>
                <w:sz w:val="28"/>
                <w:szCs w:val="28"/>
              </w:rPr>
              <w:t>Рязань</w:t>
            </w:r>
            <w:r w:rsidR="0073149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B5A0E" w:rsidRDefault="00731494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DB5A0E" w:rsidRPr="004B2049">
              <w:rPr>
                <w:rFonts w:ascii="Times New Roman" w:hAnsi="Times New Roman"/>
                <w:sz w:val="28"/>
                <w:szCs w:val="28"/>
              </w:rPr>
              <w:t>л. Почтовая,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="00DB5A0E" w:rsidRPr="004B2049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BF6592" w:rsidRDefault="00BF6592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494" w:rsidRPr="004B2049" w:rsidRDefault="00731494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FC2202" w:rsidRPr="004B2049" w:rsidRDefault="00FC2202" w:rsidP="00A548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C2202" w:rsidRPr="004B2049" w:rsidRDefault="00DB5A0E" w:rsidP="00731494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049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FC2202" w:rsidRPr="004B2049" w:rsidTr="00731494">
        <w:tc>
          <w:tcPr>
            <w:tcW w:w="4276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FC2202" w:rsidRDefault="00FC2202" w:rsidP="00A54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731494" w:rsidRPr="00731494" w:rsidRDefault="00731494" w:rsidP="00A54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FC2202" w:rsidRDefault="00FC2202" w:rsidP="00A548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31494" w:rsidRPr="00731494" w:rsidRDefault="00731494" w:rsidP="00A548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1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FC2202" w:rsidRDefault="00FC2202" w:rsidP="00A54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731494" w:rsidRPr="00731494" w:rsidRDefault="00731494" w:rsidP="00A54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1494" w:rsidRPr="004B2049" w:rsidTr="00731494">
        <w:tc>
          <w:tcPr>
            <w:tcW w:w="18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873A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494" w:rsidRPr="004B2049" w:rsidTr="00731494">
        <w:trPr>
          <w:trHeight w:val="277"/>
        </w:trPr>
        <w:tc>
          <w:tcPr>
            <w:tcW w:w="189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731494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2" w:type="dxa"/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:rsidR="00731494" w:rsidRPr="004B2049" w:rsidRDefault="00731494" w:rsidP="0073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0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2202" w:rsidRPr="004B2049" w:rsidTr="00731494">
        <w:tc>
          <w:tcPr>
            <w:tcW w:w="4276" w:type="dxa"/>
            <w:gridSpan w:val="3"/>
            <w:tcMar>
              <w:top w:w="28" w:type="dxa"/>
              <w:bottom w:w="28" w:type="dxa"/>
            </w:tcMar>
          </w:tcPr>
          <w:p w:rsidR="00731494" w:rsidRDefault="00731494" w:rsidP="00A5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202" w:rsidRPr="004B2049" w:rsidRDefault="00FC2202" w:rsidP="00A5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FC2202" w:rsidRPr="004B2049" w:rsidRDefault="00FC2202" w:rsidP="00A548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3"/>
            <w:tcMar>
              <w:top w:w="28" w:type="dxa"/>
              <w:bottom w:w="28" w:type="dxa"/>
            </w:tcMar>
          </w:tcPr>
          <w:p w:rsidR="00731494" w:rsidRDefault="00731494" w:rsidP="00A5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202" w:rsidRPr="004B2049" w:rsidRDefault="00FC2202" w:rsidP="00A5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4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0282F" w:rsidRPr="004B2049" w:rsidRDefault="0080282F" w:rsidP="00A548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25E8D" w:rsidRDefault="00225E8D" w:rsidP="00A548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31494" w:rsidRPr="00731494" w:rsidRDefault="00731494" w:rsidP="0073149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31494" w:rsidRPr="00731494" w:rsidSect="0073149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C5" w:rsidRDefault="002955C5">
      <w:r>
        <w:separator/>
      </w:r>
    </w:p>
  </w:endnote>
  <w:endnote w:type="continuationSeparator" w:id="0">
    <w:p w:rsidR="002955C5" w:rsidRDefault="0029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5588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55884" w:rsidRDefault="004B2049">
          <w:pPr>
            <w:pStyle w:val="a6"/>
          </w:pPr>
          <w:r>
            <w:rPr>
              <w:noProof/>
            </w:rPr>
            <w:drawing>
              <wp:inline distT="0" distB="0" distL="0" distR="0" wp14:anchorId="5D31547F" wp14:editId="488384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5588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55884" w:rsidRPr="00796761" w:rsidRDefault="004B2049" w:rsidP="0079676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86CA5A1" wp14:editId="7B1B0E51">
                <wp:extent cx="17145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55884" w:rsidRPr="00796761" w:rsidRDefault="00731494" w:rsidP="0079676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11706  22.07.2020 13:14:34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55884" w:rsidRPr="00F16F07" w:rsidRDefault="00955884" w:rsidP="0079676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55884" w:rsidRPr="00796761" w:rsidRDefault="00955884" w:rsidP="0079676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55884" w:rsidRPr="009573D3" w:rsidRDefault="0095588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55884" w:rsidRPr="00796761">
      <w:tc>
        <w:tcPr>
          <w:tcW w:w="2538" w:type="dxa"/>
        </w:tcPr>
        <w:p w:rsidR="00955884" w:rsidRPr="00796761" w:rsidRDefault="0095588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55884" w:rsidRPr="00796761" w:rsidRDefault="00955884" w:rsidP="0079676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55884" w:rsidRPr="00796761" w:rsidRDefault="00955884" w:rsidP="0079676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55884" w:rsidRPr="00796761" w:rsidRDefault="00955884" w:rsidP="0079676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55884" w:rsidRDefault="0095588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C5" w:rsidRDefault="002955C5">
      <w:r>
        <w:separator/>
      </w:r>
    </w:p>
  </w:footnote>
  <w:footnote w:type="continuationSeparator" w:id="0">
    <w:p w:rsidR="002955C5" w:rsidRDefault="0029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Default="009558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55884" w:rsidRDefault="00955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Pr="00481B88" w:rsidRDefault="0095588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55884" w:rsidRPr="00481B88" w:rsidRDefault="0095588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8294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55884" w:rsidRPr="00E37801" w:rsidRDefault="0095588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592A3E"/>
    <w:multiLevelType w:val="hybridMultilevel"/>
    <w:tmpl w:val="CA780554"/>
    <w:lvl w:ilvl="0" w:tplc="CF101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q9qCCV9cS/wSjiJfCSjplBphHY=" w:salt="nUgr+1QDMVLDtowhIk8/1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E8"/>
    <w:rsid w:val="00004CAC"/>
    <w:rsid w:val="00005242"/>
    <w:rsid w:val="00007EF3"/>
    <w:rsid w:val="0001225A"/>
    <w:rsid w:val="0001360F"/>
    <w:rsid w:val="00013C48"/>
    <w:rsid w:val="000143B5"/>
    <w:rsid w:val="00014785"/>
    <w:rsid w:val="0002518B"/>
    <w:rsid w:val="00026468"/>
    <w:rsid w:val="00027253"/>
    <w:rsid w:val="00030C0D"/>
    <w:rsid w:val="0003261E"/>
    <w:rsid w:val="000331B3"/>
    <w:rsid w:val="00033413"/>
    <w:rsid w:val="00034E7F"/>
    <w:rsid w:val="00035244"/>
    <w:rsid w:val="00037C0C"/>
    <w:rsid w:val="000427EE"/>
    <w:rsid w:val="00042BBA"/>
    <w:rsid w:val="000502A3"/>
    <w:rsid w:val="00050EEA"/>
    <w:rsid w:val="0005129F"/>
    <w:rsid w:val="00051378"/>
    <w:rsid w:val="00056256"/>
    <w:rsid w:val="00056DEB"/>
    <w:rsid w:val="00061783"/>
    <w:rsid w:val="00067A4D"/>
    <w:rsid w:val="000713DF"/>
    <w:rsid w:val="00073A7A"/>
    <w:rsid w:val="000742C3"/>
    <w:rsid w:val="00076D5E"/>
    <w:rsid w:val="000815D8"/>
    <w:rsid w:val="00081FD8"/>
    <w:rsid w:val="00082AC8"/>
    <w:rsid w:val="00084DD3"/>
    <w:rsid w:val="00085D41"/>
    <w:rsid w:val="00085F0C"/>
    <w:rsid w:val="000917C0"/>
    <w:rsid w:val="0009283D"/>
    <w:rsid w:val="0009370E"/>
    <w:rsid w:val="00094174"/>
    <w:rsid w:val="000959D7"/>
    <w:rsid w:val="00095AC6"/>
    <w:rsid w:val="00096887"/>
    <w:rsid w:val="00097EBA"/>
    <w:rsid w:val="000A2782"/>
    <w:rsid w:val="000A6246"/>
    <w:rsid w:val="000A7E73"/>
    <w:rsid w:val="000B0736"/>
    <w:rsid w:val="000B12A4"/>
    <w:rsid w:val="000B19DA"/>
    <w:rsid w:val="000B6554"/>
    <w:rsid w:val="000C04E3"/>
    <w:rsid w:val="000C1DAC"/>
    <w:rsid w:val="000C2723"/>
    <w:rsid w:val="000D2AB0"/>
    <w:rsid w:val="000D36EA"/>
    <w:rsid w:val="000D3D55"/>
    <w:rsid w:val="000D520E"/>
    <w:rsid w:val="000D5494"/>
    <w:rsid w:val="000D54FB"/>
    <w:rsid w:val="000D634E"/>
    <w:rsid w:val="000D6D92"/>
    <w:rsid w:val="000D71EF"/>
    <w:rsid w:val="000E0DC7"/>
    <w:rsid w:val="001005C0"/>
    <w:rsid w:val="00101286"/>
    <w:rsid w:val="00102E14"/>
    <w:rsid w:val="00112328"/>
    <w:rsid w:val="00113825"/>
    <w:rsid w:val="00114142"/>
    <w:rsid w:val="0011645A"/>
    <w:rsid w:val="0012109D"/>
    <w:rsid w:val="00121FCC"/>
    <w:rsid w:val="00122CFD"/>
    <w:rsid w:val="00123BB9"/>
    <w:rsid w:val="00125AFC"/>
    <w:rsid w:val="00126EF5"/>
    <w:rsid w:val="00127AB3"/>
    <w:rsid w:val="00132B70"/>
    <w:rsid w:val="0013622A"/>
    <w:rsid w:val="001369AD"/>
    <w:rsid w:val="0014344E"/>
    <w:rsid w:val="001437DF"/>
    <w:rsid w:val="00145156"/>
    <w:rsid w:val="00151370"/>
    <w:rsid w:val="001528A6"/>
    <w:rsid w:val="00152C38"/>
    <w:rsid w:val="00155168"/>
    <w:rsid w:val="001567E9"/>
    <w:rsid w:val="00161890"/>
    <w:rsid w:val="00162C96"/>
    <w:rsid w:val="00162E72"/>
    <w:rsid w:val="00166481"/>
    <w:rsid w:val="00170387"/>
    <w:rsid w:val="00171F83"/>
    <w:rsid w:val="00174938"/>
    <w:rsid w:val="00174966"/>
    <w:rsid w:val="00175BE5"/>
    <w:rsid w:val="00182453"/>
    <w:rsid w:val="001826E5"/>
    <w:rsid w:val="001850F4"/>
    <w:rsid w:val="00186642"/>
    <w:rsid w:val="00186A79"/>
    <w:rsid w:val="00190FF9"/>
    <w:rsid w:val="001935A1"/>
    <w:rsid w:val="001947BE"/>
    <w:rsid w:val="001A560F"/>
    <w:rsid w:val="001A5B0A"/>
    <w:rsid w:val="001A5C16"/>
    <w:rsid w:val="001A5EFC"/>
    <w:rsid w:val="001B0082"/>
    <w:rsid w:val="001B0982"/>
    <w:rsid w:val="001B2E4F"/>
    <w:rsid w:val="001B32BA"/>
    <w:rsid w:val="001C56F0"/>
    <w:rsid w:val="001C68C5"/>
    <w:rsid w:val="001C6D91"/>
    <w:rsid w:val="001D4F34"/>
    <w:rsid w:val="001D5FE8"/>
    <w:rsid w:val="001E0317"/>
    <w:rsid w:val="001E20F1"/>
    <w:rsid w:val="001E280E"/>
    <w:rsid w:val="001E2A03"/>
    <w:rsid w:val="001E2C47"/>
    <w:rsid w:val="001E369A"/>
    <w:rsid w:val="001E5616"/>
    <w:rsid w:val="001E6BAD"/>
    <w:rsid w:val="001E7251"/>
    <w:rsid w:val="001E7A15"/>
    <w:rsid w:val="001F0046"/>
    <w:rsid w:val="001F0E37"/>
    <w:rsid w:val="001F12E8"/>
    <w:rsid w:val="001F1ED2"/>
    <w:rsid w:val="001F222C"/>
    <w:rsid w:val="001F228C"/>
    <w:rsid w:val="001F27C5"/>
    <w:rsid w:val="001F4A2B"/>
    <w:rsid w:val="001F5337"/>
    <w:rsid w:val="001F5ADB"/>
    <w:rsid w:val="001F64B8"/>
    <w:rsid w:val="001F6E5E"/>
    <w:rsid w:val="001F7C83"/>
    <w:rsid w:val="00203046"/>
    <w:rsid w:val="0020585C"/>
    <w:rsid w:val="00205AB5"/>
    <w:rsid w:val="00206326"/>
    <w:rsid w:val="0021271F"/>
    <w:rsid w:val="002155A8"/>
    <w:rsid w:val="00216E52"/>
    <w:rsid w:val="00217A99"/>
    <w:rsid w:val="00222D42"/>
    <w:rsid w:val="00224993"/>
    <w:rsid w:val="00224DBA"/>
    <w:rsid w:val="00225581"/>
    <w:rsid w:val="00225E8D"/>
    <w:rsid w:val="00226662"/>
    <w:rsid w:val="00227E0F"/>
    <w:rsid w:val="002300AF"/>
    <w:rsid w:val="00231F1C"/>
    <w:rsid w:val="00232A08"/>
    <w:rsid w:val="00233B1E"/>
    <w:rsid w:val="00233CA2"/>
    <w:rsid w:val="00234B0C"/>
    <w:rsid w:val="00234B74"/>
    <w:rsid w:val="00236600"/>
    <w:rsid w:val="00242DDB"/>
    <w:rsid w:val="002479A2"/>
    <w:rsid w:val="002514F9"/>
    <w:rsid w:val="00251DBC"/>
    <w:rsid w:val="00253402"/>
    <w:rsid w:val="002554DD"/>
    <w:rsid w:val="0026087E"/>
    <w:rsid w:val="00261DE0"/>
    <w:rsid w:val="00264996"/>
    <w:rsid w:val="00265420"/>
    <w:rsid w:val="00265C59"/>
    <w:rsid w:val="00265FEC"/>
    <w:rsid w:val="002664EC"/>
    <w:rsid w:val="00267CDE"/>
    <w:rsid w:val="00274A7C"/>
    <w:rsid w:val="00274E14"/>
    <w:rsid w:val="002762AD"/>
    <w:rsid w:val="00280A6D"/>
    <w:rsid w:val="002820FB"/>
    <w:rsid w:val="0028259B"/>
    <w:rsid w:val="00283478"/>
    <w:rsid w:val="0028419D"/>
    <w:rsid w:val="0028426E"/>
    <w:rsid w:val="00285A52"/>
    <w:rsid w:val="002860AD"/>
    <w:rsid w:val="00290309"/>
    <w:rsid w:val="00290683"/>
    <w:rsid w:val="00291B7B"/>
    <w:rsid w:val="00294C56"/>
    <w:rsid w:val="002953B6"/>
    <w:rsid w:val="002955C5"/>
    <w:rsid w:val="002A0783"/>
    <w:rsid w:val="002A0E62"/>
    <w:rsid w:val="002A227E"/>
    <w:rsid w:val="002A3EC7"/>
    <w:rsid w:val="002A43E2"/>
    <w:rsid w:val="002A467F"/>
    <w:rsid w:val="002A55AA"/>
    <w:rsid w:val="002A67FA"/>
    <w:rsid w:val="002B1734"/>
    <w:rsid w:val="002B1A73"/>
    <w:rsid w:val="002B1F70"/>
    <w:rsid w:val="002B7A59"/>
    <w:rsid w:val="002C06FC"/>
    <w:rsid w:val="002C344E"/>
    <w:rsid w:val="002C351B"/>
    <w:rsid w:val="002C6B4B"/>
    <w:rsid w:val="002D01DB"/>
    <w:rsid w:val="002D24C7"/>
    <w:rsid w:val="002D4C2F"/>
    <w:rsid w:val="002D4EC6"/>
    <w:rsid w:val="002E2E78"/>
    <w:rsid w:val="002E351E"/>
    <w:rsid w:val="002E432C"/>
    <w:rsid w:val="002E51A7"/>
    <w:rsid w:val="002E5A5F"/>
    <w:rsid w:val="002E6034"/>
    <w:rsid w:val="002F16D8"/>
    <w:rsid w:val="002F1E81"/>
    <w:rsid w:val="002F4F83"/>
    <w:rsid w:val="00306821"/>
    <w:rsid w:val="00307EBF"/>
    <w:rsid w:val="00310D92"/>
    <w:rsid w:val="00312727"/>
    <w:rsid w:val="00313973"/>
    <w:rsid w:val="00314CD4"/>
    <w:rsid w:val="0031548B"/>
    <w:rsid w:val="003160CB"/>
    <w:rsid w:val="0031655B"/>
    <w:rsid w:val="003222A3"/>
    <w:rsid w:val="003268FA"/>
    <w:rsid w:val="00327077"/>
    <w:rsid w:val="00340B55"/>
    <w:rsid w:val="003421DD"/>
    <w:rsid w:val="00342EDB"/>
    <w:rsid w:val="003465D2"/>
    <w:rsid w:val="0034722B"/>
    <w:rsid w:val="00347806"/>
    <w:rsid w:val="00355A64"/>
    <w:rsid w:val="003562D7"/>
    <w:rsid w:val="00360A40"/>
    <w:rsid w:val="00360B51"/>
    <w:rsid w:val="003617C5"/>
    <w:rsid w:val="00363A57"/>
    <w:rsid w:val="0036494C"/>
    <w:rsid w:val="00365387"/>
    <w:rsid w:val="003672F5"/>
    <w:rsid w:val="003706F6"/>
    <w:rsid w:val="003709C0"/>
    <w:rsid w:val="00370B18"/>
    <w:rsid w:val="00374EC4"/>
    <w:rsid w:val="003764C7"/>
    <w:rsid w:val="00380DB5"/>
    <w:rsid w:val="00380FC2"/>
    <w:rsid w:val="0038174F"/>
    <w:rsid w:val="00385EAD"/>
    <w:rsid w:val="003862D4"/>
    <w:rsid w:val="00387032"/>
    <w:rsid w:val="003870C2"/>
    <w:rsid w:val="00387351"/>
    <w:rsid w:val="00387484"/>
    <w:rsid w:val="00394D3E"/>
    <w:rsid w:val="00394D72"/>
    <w:rsid w:val="003957E1"/>
    <w:rsid w:val="00395966"/>
    <w:rsid w:val="00396E83"/>
    <w:rsid w:val="003974BA"/>
    <w:rsid w:val="00397629"/>
    <w:rsid w:val="00397BCA"/>
    <w:rsid w:val="003A06A3"/>
    <w:rsid w:val="003A2CBA"/>
    <w:rsid w:val="003A5355"/>
    <w:rsid w:val="003B0C07"/>
    <w:rsid w:val="003B3140"/>
    <w:rsid w:val="003C0ECF"/>
    <w:rsid w:val="003C12C6"/>
    <w:rsid w:val="003C48E9"/>
    <w:rsid w:val="003C7531"/>
    <w:rsid w:val="003D1C7C"/>
    <w:rsid w:val="003D3B8A"/>
    <w:rsid w:val="003D3BFC"/>
    <w:rsid w:val="003D54F8"/>
    <w:rsid w:val="003E2A8B"/>
    <w:rsid w:val="003E4D9A"/>
    <w:rsid w:val="003E7F17"/>
    <w:rsid w:val="003F18D7"/>
    <w:rsid w:val="003F4F5E"/>
    <w:rsid w:val="003F5C33"/>
    <w:rsid w:val="003F66E2"/>
    <w:rsid w:val="003F72D6"/>
    <w:rsid w:val="003F7BA1"/>
    <w:rsid w:val="00400906"/>
    <w:rsid w:val="00400DC8"/>
    <w:rsid w:val="004017A5"/>
    <w:rsid w:val="0040472B"/>
    <w:rsid w:val="004077A7"/>
    <w:rsid w:val="00410EB7"/>
    <w:rsid w:val="00411651"/>
    <w:rsid w:val="0041241D"/>
    <w:rsid w:val="004146AC"/>
    <w:rsid w:val="00417BD8"/>
    <w:rsid w:val="00420A82"/>
    <w:rsid w:val="00421EB0"/>
    <w:rsid w:val="00424863"/>
    <w:rsid w:val="0042590E"/>
    <w:rsid w:val="00426F27"/>
    <w:rsid w:val="00430563"/>
    <w:rsid w:val="00431E5E"/>
    <w:rsid w:val="00432BB0"/>
    <w:rsid w:val="004339B9"/>
    <w:rsid w:val="004352A6"/>
    <w:rsid w:val="00435B43"/>
    <w:rsid w:val="00437F65"/>
    <w:rsid w:val="00442353"/>
    <w:rsid w:val="00447F50"/>
    <w:rsid w:val="00456E86"/>
    <w:rsid w:val="0046057C"/>
    <w:rsid w:val="0046089F"/>
    <w:rsid w:val="00460A58"/>
    <w:rsid w:val="00460FEA"/>
    <w:rsid w:val="004669FA"/>
    <w:rsid w:val="004706A0"/>
    <w:rsid w:val="004734B7"/>
    <w:rsid w:val="0047560C"/>
    <w:rsid w:val="00475D03"/>
    <w:rsid w:val="00481B88"/>
    <w:rsid w:val="00485190"/>
    <w:rsid w:val="00485B4F"/>
    <w:rsid w:val="004862D1"/>
    <w:rsid w:val="004865E0"/>
    <w:rsid w:val="00487926"/>
    <w:rsid w:val="00487F5B"/>
    <w:rsid w:val="00490F87"/>
    <w:rsid w:val="004924B8"/>
    <w:rsid w:val="00492FB2"/>
    <w:rsid w:val="004938E4"/>
    <w:rsid w:val="0049424C"/>
    <w:rsid w:val="00496B80"/>
    <w:rsid w:val="0049742A"/>
    <w:rsid w:val="004A1AC9"/>
    <w:rsid w:val="004A4BB4"/>
    <w:rsid w:val="004A7E4F"/>
    <w:rsid w:val="004B2049"/>
    <w:rsid w:val="004B2D5A"/>
    <w:rsid w:val="004B637C"/>
    <w:rsid w:val="004B7117"/>
    <w:rsid w:val="004C38C8"/>
    <w:rsid w:val="004C75D4"/>
    <w:rsid w:val="004D09A1"/>
    <w:rsid w:val="004D1569"/>
    <w:rsid w:val="004D215E"/>
    <w:rsid w:val="004D2835"/>
    <w:rsid w:val="004D293D"/>
    <w:rsid w:val="004E2620"/>
    <w:rsid w:val="004E4693"/>
    <w:rsid w:val="004F100B"/>
    <w:rsid w:val="004F27F9"/>
    <w:rsid w:val="004F446B"/>
    <w:rsid w:val="004F44FE"/>
    <w:rsid w:val="004F6233"/>
    <w:rsid w:val="004F7B15"/>
    <w:rsid w:val="005062B9"/>
    <w:rsid w:val="0050733E"/>
    <w:rsid w:val="00512301"/>
    <w:rsid w:val="005124F6"/>
    <w:rsid w:val="00512A47"/>
    <w:rsid w:val="00514529"/>
    <w:rsid w:val="0051455A"/>
    <w:rsid w:val="00515C73"/>
    <w:rsid w:val="00521A0B"/>
    <w:rsid w:val="00521B19"/>
    <w:rsid w:val="00521E54"/>
    <w:rsid w:val="005241F8"/>
    <w:rsid w:val="00525694"/>
    <w:rsid w:val="0053187D"/>
    <w:rsid w:val="00531C68"/>
    <w:rsid w:val="00532119"/>
    <w:rsid w:val="005324FF"/>
    <w:rsid w:val="005335F3"/>
    <w:rsid w:val="00536C54"/>
    <w:rsid w:val="00540655"/>
    <w:rsid w:val="0054297E"/>
    <w:rsid w:val="00543C38"/>
    <w:rsid w:val="00543D2D"/>
    <w:rsid w:val="00545A3D"/>
    <w:rsid w:val="00546B4D"/>
    <w:rsid w:val="00546DBB"/>
    <w:rsid w:val="00551CAF"/>
    <w:rsid w:val="00553B6C"/>
    <w:rsid w:val="00554E6A"/>
    <w:rsid w:val="00556335"/>
    <w:rsid w:val="00561360"/>
    <w:rsid w:val="00561A5B"/>
    <w:rsid w:val="005649EA"/>
    <w:rsid w:val="00564FD3"/>
    <w:rsid w:val="00566D35"/>
    <w:rsid w:val="00567A33"/>
    <w:rsid w:val="0057074C"/>
    <w:rsid w:val="005736F9"/>
    <w:rsid w:val="00573FBF"/>
    <w:rsid w:val="00574FF3"/>
    <w:rsid w:val="00577486"/>
    <w:rsid w:val="00577EE3"/>
    <w:rsid w:val="0058151A"/>
    <w:rsid w:val="00582538"/>
    <w:rsid w:val="0058356B"/>
    <w:rsid w:val="005838EA"/>
    <w:rsid w:val="005843FE"/>
    <w:rsid w:val="00584F3B"/>
    <w:rsid w:val="0058566C"/>
    <w:rsid w:val="00585EE1"/>
    <w:rsid w:val="00585FDE"/>
    <w:rsid w:val="00587277"/>
    <w:rsid w:val="00590C0E"/>
    <w:rsid w:val="005939E6"/>
    <w:rsid w:val="00596844"/>
    <w:rsid w:val="005968BD"/>
    <w:rsid w:val="005A3708"/>
    <w:rsid w:val="005A4227"/>
    <w:rsid w:val="005A44C0"/>
    <w:rsid w:val="005A5622"/>
    <w:rsid w:val="005B0ED9"/>
    <w:rsid w:val="005B1FFC"/>
    <w:rsid w:val="005B229B"/>
    <w:rsid w:val="005B3518"/>
    <w:rsid w:val="005B4F87"/>
    <w:rsid w:val="005B7396"/>
    <w:rsid w:val="005C031A"/>
    <w:rsid w:val="005C3A9F"/>
    <w:rsid w:val="005C3C7E"/>
    <w:rsid w:val="005C3D06"/>
    <w:rsid w:val="005C4371"/>
    <w:rsid w:val="005C56AE"/>
    <w:rsid w:val="005C5769"/>
    <w:rsid w:val="005C71FC"/>
    <w:rsid w:val="005C7449"/>
    <w:rsid w:val="005D3125"/>
    <w:rsid w:val="005D499F"/>
    <w:rsid w:val="005D629C"/>
    <w:rsid w:val="005D6473"/>
    <w:rsid w:val="005D6EBA"/>
    <w:rsid w:val="005D71A9"/>
    <w:rsid w:val="005E05B1"/>
    <w:rsid w:val="005E3C1A"/>
    <w:rsid w:val="005E41A6"/>
    <w:rsid w:val="005E549A"/>
    <w:rsid w:val="005E5E24"/>
    <w:rsid w:val="005E6D99"/>
    <w:rsid w:val="005E7880"/>
    <w:rsid w:val="005F1BEA"/>
    <w:rsid w:val="005F2ADD"/>
    <w:rsid w:val="005F2C49"/>
    <w:rsid w:val="005F3016"/>
    <w:rsid w:val="005F4748"/>
    <w:rsid w:val="005F510E"/>
    <w:rsid w:val="005F545A"/>
    <w:rsid w:val="005F7228"/>
    <w:rsid w:val="0060027E"/>
    <w:rsid w:val="006013EB"/>
    <w:rsid w:val="0060479E"/>
    <w:rsid w:val="00604BE7"/>
    <w:rsid w:val="00610394"/>
    <w:rsid w:val="0061099B"/>
    <w:rsid w:val="00616404"/>
    <w:rsid w:val="00616AED"/>
    <w:rsid w:val="00621568"/>
    <w:rsid w:val="00631774"/>
    <w:rsid w:val="00632A4F"/>
    <w:rsid w:val="00632B56"/>
    <w:rsid w:val="00632D88"/>
    <w:rsid w:val="00632E68"/>
    <w:rsid w:val="00633DB6"/>
    <w:rsid w:val="006349EB"/>
    <w:rsid w:val="006351E3"/>
    <w:rsid w:val="006365CC"/>
    <w:rsid w:val="00642B2F"/>
    <w:rsid w:val="00644236"/>
    <w:rsid w:val="00645179"/>
    <w:rsid w:val="006471E5"/>
    <w:rsid w:val="006476A7"/>
    <w:rsid w:val="00653FB1"/>
    <w:rsid w:val="0065534A"/>
    <w:rsid w:val="00657984"/>
    <w:rsid w:val="00662007"/>
    <w:rsid w:val="00663A18"/>
    <w:rsid w:val="006652E3"/>
    <w:rsid w:val="006669B7"/>
    <w:rsid w:val="00671D3B"/>
    <w:rsid w:val="00673790"/>
    <w:rsid w:val="00674BFB"/>
    <w:rsid w:val="006750E9"/>
    <w:rsid w:val="006776AB"/>
    <w:rsid w:val="00677784"/>
    <w:rsid w:val="0068409E"/>
    <w:rsid w:val="00684732"/>
    <w:rsid w:val="006847A0"/>
    <w:rsid w:val="00684A5B"/>
    <w:rsid w:val="00684DCD"/>
    <w:rsid w:val="00687AE3"/>
    <w:rsid w:val="00691EA0"/>
    <w:rsid w:val="006948A5"/>
    <w:rsid w:val="006957DF"/>
    <w:rsid w:val="00695C4F"/>
    <w:rsid w:val="006A1AED"/>
    <w:rsid w:val="006A1F71"/>
    <w:rsid w:val="006A30A7"/>
    <w:rsid w:val="006A7A1B"/>
    <w:rsid w:val="006B18CD"/>
    <w:rsid w:val="006B1E62"/>
    <w:rsid w:val="006B6A28"/>
    <w:rsid w:val="006C32BF"/>
    <w:rsid w:val="006C4EC7"/>
    <w:rsid w:val="006D014E"/>
    <w:rsid w:val="006D1917"/>
    <w:rsid w:val="006D2BB7"/>
    <w:rsid w:val="006D37B1"/>
    <w:rsid w:val="006D3E3D"/>
    <w:rsid w:val="006D42E8"/>
    <w:rsid w:val="006D6B8F"/>
    <w:rsid w:val="006E21EF"/>
    <w:rsid w:val="006E3BDC"/>
    <w:rsid w:val="006E62CE"/>
    <w:rsid w:val="006E66F6"/>
    <w:rsid w:val="006E7ACB"/>
    <w:rsid w:val="006E7B7F"/>
    <w:rsid w:val="006F328B"/>
    <w:rsid w:val="006F5886"/>
    <w:rsid w:val="006F729E"/>
    <w:rsid w:val="00700756"/>
    <w:rsid w:val="0070170E"/>
    <w:rsid w:val="00702176"/>
    <w:rsid w:val="0070321A"/>
    <w:rsid w:val="0070524E"/>
    <w:rsid w:val="00707734"/>
    <w:rsid w:val="00707E19"/>
    <w:rsid w:val="00710A81"/>
    <w:rsid w:val="00712F7C"/>
    <w:rsid w:val="00714AB6"/>
    <w:rsid w:val="007208CC"/>
    <w:rsid w:val="0072298D"/>
    <w:rsid w:val="0072328A"/>
    <w:rsid w:val="0072489F"/>
    <w:rsid w:val="00724A90"/>
    <w:rsid w:val="00724E66"/>
    <w:rsid w:val="00731494"/>
    <w:rsid w:val="0073276A"/>
    <w:rsid w:val="0073326A"/>
    <w:rsid w:val="00733C79"/>
    <w:rsid w:val="007377B5"/>
    <w:rsid w:val="0074408A"/>
    <w:rsid w:val="00746CC2"/>
    <w:rsid w:val="00747E83"/>
    <w:rsid w:val="007508C2"/>
    <w:rsid w:val="007521CE"/>
    <w:rsid w:val="007525A6"/>
    <w:rsid w:val="00753A5D"/>
    <w:rsid w:val="0075778F"/>
    <w:rsid w:val="00760323"/>
    <w:rsid w:val="007636CC"/>
    <w:rsid w:val="00765600"/>
    <w:rsid w:val="00772468"/>
    <w:rsid w:val="00777680"/>
    <w:rsid w:val="00777D4E"/>
    <w:rsid w:val="00787DDF"/>
    <w:rsid w:val="00791C9F"/>
    <w:rsid w:val="00792AAB"/>
    <w:rsid w:val="00793B47"/>
    <w:rsid w:val="00795404"/>
    <w:rsid w:val="00796761"/>
    <w:rsid w:val="007A0A53"/>
    <w:rsid w:val="007A1D0C"/>
    <w:rsid w:val="007A2A7B"/>
    <w:rsid w:val="007A3181"/>
    <w:rsid w:val="007A4F4D"/>
    <w:rsid w:val="007A5962"/>
    <w:rsid w:val="007B1131"/>
    <w:rsid w:val="007B3E9A"/>
    <w:rsid w:val="007B6E67"/>
    <w:rsid w:val="007C0E1E"/>
    <w:rsid w:val="007C1E48"/>
    <w:rsid w:val="007C372A"/>
    <w:rsid w:val="007C452C"/>
    <w:rsid w:val="007C4871"/>
    <w:rsid w:val="007C7162"/>
    <w:rsid w:val="007D0D4D"/>
    <w:rsid w:val="007D3F30"/>
    <w:rsid w:val="007D4677"/>
    <w:rsid w:val="007D4925"/>
    <w:rsid w:val="007D676D"/>
    <w:rsid w:val="007E24C3"/>
    <w:rsid w:val="007E25B0"/>
    <w:rsid w:val="007E598E"/>
    <w:rsid w:val="007E741E"/>
    <w:rsid w:val="007F0B9E"/>
    <w:rsid w:val="007F0C8A"/>
    <w:rsid w:val="007F11AB"/>
    <w:rsid w:val="007F1B8C"/>
    <w:rsid w:val="007F1C7B"/>
    <w:rsid w:val="007F5A3F"/>
    <w:rsid w:val="0080282F"/>
    <w:rsid w:val="008051A8"/>
    <w:rsid w:val="008117C2"/>
    <w:rsid w:val="008125D9"/>
    <w:rsid w:val="00812D77"/>
    <w:rsid w:val="008138E8"/>
    <w:rsid w:val="008143CB"/>
    <w:rsid w:val="0081461E"/>
    <w:rsid w:val="0082197C"/>
    <w:rsid w:val="00823CA1"/>
    <w:rsid w:val="00826185"/>
    <w:rsid w:val="008275C2"/>
    <w:rsid w:val="00832E28"/>
    <w:rsid w:val="00833BB8"/>
    <w:rsid w:val="00834254"/>
    <w:rsid w:val="00834698"/>
    <w:rsid w:val="00834D44"/>
    <w:rsid w:val="008442F3"/>
    <w:rsid w:val="008513B9"/>
    <w:rsid w:val="0085600A"/>
    <w:rsid w:val="008566D5"/>
    <w:rsid w:val="008606E5"/>
    <w:rsid w:val="0086223A"/>
    <w:rsid w:val="00862390"/>
    <w:rsid w:val="00864575"/>
    <w:rsid w:val="008702D3"/>
    <w:rsid w:val="00870CE5"/>
    <w:rsid w:val="00873BB1"/>
    <w:rsid w:val="00876034"/>
    <w:rsid w:val="00876FA4"/>
    <w:rsid w:val="00877195"/>
    <w:rsid w:val="00880566"/>
    <w:rsid w:val="008827E7"/>
    <w:rsid w:val="00882802"/>
    <w:rsid w:val="008829AA"/>
    <w:rsid w:val="00884F1D"/>
    <w:rsid w:val="00884F50"/>
    <w:rsid w:val="00887C46"/>
    <w:rsid w:val="0089119E"/>
    <w:rsid w:val="00891C55"/>
    <w:rsid w:val="008926D8"/>
    <w:rsid w:val="008939FB"/>
    <w:rsid w:val="008947B7"/>
    <w:rsid w:val="00895745"/>
    <w:rsid w:val="00895D60"/>
    <w:rsid w:val="008972E9"/>
    <w:rsid w:val="00897504"/>
    <w:rsid w:val="00897C30"/>
    <w:rsid w:val="008A0793"/>
    <w:rsid w:val="008A1696"/>
    <w:rsid w:val="008A54B1"/>
    <w:rsid w:val="008A6ABE"/>
    <w:rsid w:val="008B044B"/>
    <w:rsid w:val="008B0D47"/>
    <w:rsid w:val="008B2C18"/>
    <w:rsid w:val="008B30E1"/>
    <w:rsid w:val="008B6F2E"/>
    <w:rsid w:val="008C58FE"/>
    <w:rsid w:val="008C5F1B"/>
    <w:rsid w:val="008C7216"/>
    <w:rsid w:val="008D1C03"/>
    <w:rsid w:val="008D240D"/>
    <w:rsid w:val="008D55A4"/>
    <w:rsid w:val="008D6E5D"/>
    <w:rsid w:val="008D73C0"/>
    <w:rsid w:val="008E0415"/>
    <w:rsid w:val="008E29EC"/>
    <w:rsid w:val="008E577E"/>
    <w:rsid w:val="008E6C41"/>
    <w:rsid w:val="008E77AF"/>
    <w:rsid w:val="008F0816"/>
    <w:rsid w:val="008F10A7"/>
    <w:rsid w:val="008F2ABF"/>
    <w:rsid w:val="008F3612"/>
    <w:rsid w:val="008F6BB7"/>
    <w:rsid w:val="00900F42"/>
    <w:rsid w:val="00902610"/>
    <w:rsid w:val="00902636"/>
    <w:rsid w:val="0091607D"/>
    <w:rsid w:val="009173E6"/>
    <w:rsid w:val="00921ACE"/>
    <w:rsid w:val="00923200"/>
    <w:rsid w:val="00932E3C"/>
    <w:rsid w:val="009413FA"/>
    <w:rsid w:val="00942B66"/>
    <w:rsid w:val="00945BA8"/>
    <w:rsid w:val="00946F8F"/>
    <w:rsid w:val="0095202D"/>
    <w:rsid w:val="009536F7"/>
    <w:rsid w:val="00955884"/>
    <w:rsid w:val="009573D3"/>
    <w:rsid w:val="00961D0B"/>
    <w:rsid w:val="00965E5B"/>
    <w:rsid w:val="00966EA6"/>
    <w:rsid w:val="009672BC"/>
    <w:rsid w:val="00972C7D"/>
    <w:rsid w:val="00973144"/>
    <w:rsid w:val="0097378C"/>
    <w:rsid w:val="009739CF"/>
    <w:rsid w:val="00973A49"/>
    <w:rsid w:val="0097472C"/>
    <w:rsid w:val="00977DF8"/>
    <w:rsid w:val="009844C0"/>
    <w:rsid w:val="00985083"/>
    <w:rsid w:val="009856CA"/>
    <w:rsid w:val="00987656"/>
    <w:rsid w:val="00991232"/>
    <w:rsid w:val="00993CD4"/>
    <w:rsid w:val="00994193"/>
    <w:rsid w:val="009977FF"/>
    <w:rsid w:val="009A0085"/>
    <w:rsid w:val="009A04A9"/>
    <w:rsid w:val="009A085B"/>
    <w:rsid w:val="009A157A"/>
    <w:rsid w:val="009B6A55"/>
    <w:rsid w:val="009B7951"/>
    <w:rsid w:val="009C18B5"/>
    <w:rsid w:val="009C1DE6"/>
    <w:rsid w:val="009C1F0E"/>
    <w:rsid w:val="009C312F"/>
    <w:rsid w:val="009C6B38"/>
    <w:rsid w:val="009C7442"/>
    <w:rsid w:val="009D0A14"/>
    <w:rsid w:val="009D1E3B"/>
    <w:rsid w:val="009D2B13"/>
    <w:rsid w:val="009D3E8C"/>
    <w:rsid w:val="009D4535"/>
    <w:rsid w:val="009D551D"/>
    <w:rsid w:val="009D6416"/>
    <w:rsid w:val="009D6C35"/>
    <w:rsid w:val="009E2C3D"/>
    <w:rsid w:val="009E3A0E"/>
    <w:rsid w:val="009E6A66"/>
    <w:rsid w:val="009F0DFF"/>
    <w:rsid w:val="009F6AE3"/>
    <w:rsid w:val="00A02313"/>
    <w:rsid w:val="00A11584"/>
    <w:rsid w:val="00A122B3"/>
    <w:rsid w:val="00A1314B"/>
    <w:rsid w:val="00A13160"/>
    <w:rsid w:val="00A13205"/>
    <w:rsid w:val="00A13452"/>
    <w:rsid w:val="00A137D3"/>
    <w:rsid w:val="00A147B8"/>
    <w:rsid w:val="00A15FD8"/>
    <w:rsid w:val="00A1636F"/>
    <w:rsid w:val="00A16CBE"/>
    <w:rsid w:val="00A20D5B"/>
    <w:rsid w:val="00A24B45"/>
    <w:rsid w:val="00A260FC"/>
    <w:rsid w:val="00A27DA6"/>
    <w:rsid w:val="00A27E50"/>
    <w:rsid w:val="00A31BB3"/>
    <w:rsid w:val="00A32243"/>
    <w:rsid w:val="00A335A0"/>
    <w:rsid w:val="00A407C1"/>
    <w:rsid w:val="00A42D94"/>
    <w:rsid w:val="00A4380C"/>
    <w:rsid w:val="00A448E2"/>
    <w:rsid w:val="00A44A8F"/>
    <w:rsid w:val="00A44F77"/>
    <w:rsid w:val="00A50665"/>
    <w:rsid w:val="00A51409"/>
    <w:rsid w:val="00A51C46"/>
    <w:rsid w:val="00A51D96"/>
    <w:rsid w:val="00A5229D"/>
    <w:rsid w:val="00A52C9F"/>
    <w:rsid w:val="00A54822"/>
    <w:rsid w:val="00A5487D"/>
    <w:rsid w:val="00A555C7"/>
    <w:rsid w:val="00A62703"/>
    <w:rsid w:val="00A63170"/>
    <w:rsid w:val="00A63FEA"/>
    <w:rsid w:val="00A648D5"/>
    <w:rsid w:val="00A66B75"/>
    <w:rsid w:val="00A67546"/>
    <w:rsid w:val="00A72342"/>
    <w:rsid w:val="00A748A9"/>
    <w:rsid w:val="00A76CC1"/>
    <w:rsid w:val="00A85061"/>
    <w:rsid w:val="00A94BEB"/>
    <w:rsid w:val="00A95175"/>
    <w:rsid w:val="00A96F84"/>
    <w:rsid w:val="00AA1B4F"/>
    <w:rsid w:val="00AA3B3B"/>
    <w:rsid w:val="00AA55B3"/>
    <w:rsid w:val="00AB0FA0"/>
    <w:rsid w:val="00AB46EA"/>
    <w:rsid w:val="00AB6C36"/>
    <w:rsid w:val="00AB6CB3"/>
    <w:rsid w:val="00AC1608"/>
    <w:rsid w:val="00AC1F5B"/>
    <w:rsid w:val="00AC3953"/>
    <w:rsid w:val="00AC52E7"/>
    <w:rsid w:val="00AC5ECD"/>
    <w:rsid w:val="00AC7150"/>
    <w:rsid w:val="00AC735E"/>
    <w:rsid w:val="00AD1AE3"/>
    <w:rsid w:val="00AD210C"/>
    <w:rsid w:val="00AD31EA"/>
    <w:rsid w:val="00AD3AE4"/>
    <w:rsid w:val="00AD4146"/>
    <w:rsid w:val="00AD5CB4"/>
    <w:rsid w:val="00AE0540"/>
    <w:rsid w:val="00AE19C2"/>
    <w:rsid w:val="00AE1DCA"/>
    <w:rsid w:val="00AE2BB5"/>
    <w:rsid w:val="00AE3729"/>
    <w:rsid w:val="00AE4224"/>
    <w:rsid w:val="00AF3FDC"/>
    <w:rsid w:val="00AF591B"/>
    <w:rsid w:val="00AF5F7C"/>
    <w:rsid w:val="00AF72C5"/>
    <w:rsid w:val="00AF7FEA"/>
    <w:rsid w:val="00B02207"/>
    <w:rsid w:val="00B03403"/>
    <w:rsid w:val="00B042D3"/>
    <w:rsid w:val="00B0492C"/>
    <w:rsid w:val="00B057DA"/>
    <w:rsid w:val="00B07203"/>
    <w:rsid w:val="00B0743B"/>
    <w:rsid w:val="00B10324"/>
    <w:rsid w:val="00B1332C"/>
    <w:rsid w:val="00B21B5B"/>
    <w:rsid w:val="00B21B99"/>
    <w:rsid w:val="00B22DA3"/>
    <w:rsid w:val="00B23147"/>
    <w:rsid w:val="00B2365B"/>
    <w:rsid w:val="00B23820"/>
    <w:rsid w:val="00B24ADE"/>
    <w:rsid w:val="00B30B12"/>
    <w:rsid w:val="00B34E25"/>
    <w:rsid w:val="00B376B1"/>
    <w:rsid w:val="00B4565A"/>
    <w:rsid w:val="00B46588"/>
    <w:rsid w:val="00B5119E"/>
    <w:rsid w:val="00B51522"/>
    <w:rsid w:val="00B51BFC"/>
    <w:rsid w:val="00B53E03"/>
    <w:rsid w:val="00B53EAD"/>
    <w:rsid w:val="00B55520"/>
    <w:rsid w:val="00B60E9E"/>
    <w:rsid w:val="00B60F3C"/>
    <w:rsid w:val="00B620D9"/>
    <w:rsid w:val="00B633DB"/>
    <w:rsid w:val="00B635CC"/>
    <w:rsid w:val="00B639ED"/>
    <w:rsid w:val="00B64074"/>
    <w:rsid w:val="00B646B2"/>
    <w:rsid w:val="00B66524"/>
    <w:rsid w:val="00B66A8C"/>
    <w:rsid w:val="00B677DF"/>
    <w:rsid w:val="00B738AA"/>
    <w:rsid w:val="00B73981"/>
    <w:rsid w:val="00B74780"/>
    <w:rsid w:val="00B77F46"/>
    <w:rsid w:val="00B8061C"/>
    <w:rsid w:val="00B83BA2"/>
    <w:rsid w:val="00B853AA"/>
    <w:rsid w:val="00B875BF"/>
    <w:rsid w:val="00B879F5"/>
    <w:rsid w:val="00B90F07"/>
    <w:rsid w:val="00B91F62"/>
    <w:rsid w:val="00B961AF"/>
    <w:rsid w:val="00BA4527"/>
    <w:rsid w:val="00BA52C0"/>
    <w:rsid w:val="00BA5D20"/>
    <w:rsid w:val="00BB2C98"/>
    <w:rsid w:val="00BB2D23"/>
    <w:rsid w:val="00BB4131"/>
    <w:rsid w:val="00BB5407"/>
    <w:rsid w:val="00BB5FFF"/>
    <w:rsid w:val="00BB649B"/>
    <w:rsid w:val="00BB6D38"/>
    <w:rsid w:val="00BC00F8"/>
    <w:rsid w:val="00BC1353"/>
    <w:rsid w:val="00BC17D0"/>
    <w:rsid w:val="00BC1C0B"/>
    <w:rsid w:val="00BC36A6"/>
    <w:rsid w:val="00BC3B97"/>
    <w:rsid w:val="00BC3E57"/>
    <w:rsid w:val="00BC7CD6"/>
    <w:rsid w:val="00BC7F30"/>
    <w:rsid w:val="00BD044D"/>
    <w:rsid w:val="00BD0A56"/>
    <w:rsid w:val="00BD0B82"/>
    <w:rsid w:val="00BD0E1D"/>
    <w:rsid w:val="00BD7A01"/>
    <w:rsid w:val="00BE12B0"/>
    <w:rsid w:val="00BE4B4E"/>
    <w:rsid w:val="00BE4D67"/>
    <w:rsid w:val="00BE6C6F"/>
    <w:rsid w:val="00BE7998"/>
    <w:rsid w:val="00BF29BD"/>
    <w:rsid w:val="00BF444B"/>
    <w:rsid w:val="00BF4F5F"/>
    <w:rsid w:val="00BF5E11"/>
    <w:rsid w:val="00BF6592"/>
    <w:rsid w:val="00C0043A"/>
    <w:rsid w:val="00C03048"/>
    <w:rsid w:val="00C04EEB"/>
    <w:rsid w:val="00C075A4"/>
    <w:rsid w:val="00C077F9"/>
    <w:rsid w:val="00C10D84"/>
    <w:rsid w:val="00C10F12"/>
    <w:rsid w:val="00C11826"/>
    <w:rsid w:val="00C11C78"/>
    <w:rsid w:val="00C12721"/>
    <w:rsid w:val="00C15CAF"/>
    <w:rsid w:val="00C1719B"/>
    <w:rsid w:val="00C17902"/>
    <w:rsid w:val="00C21D2F"/>
    <w:rsid w:val="00C24145"/>
    <w:rsid w:val="00C26326"/>
    <w:rsid w:val="00C27467"/>
    <w:rsid w:val="00C27EAD"/>
    <w:rsid w:val="00C345EA"/>
    <w:rsid w:val="00C35200"/>
    <w:rsid w:val="00C35B02"/>
    <w:rsid w:val="00C431E7"/>
    <w:rsid w:val="00C447A3"/>
    <w:rsid w:val="00C46D42"/>
    <w:rsid w:val="00C4720D"/>
    <w:rsid w:val="00C47BAF"/>
    <w:rsid w:val="00C47BC8"/>
    <w:rsid w:val="00C50C32"/>
    <w:rsid w:val="00C53B4C"/>
    <w:rsid w:val="00C5537B"/>
    <w:rsid w:val="00C55516"/>
    <w:rsid w:val="00C55A49"/>
    <w:rsid w:val="00C55B80"/>
    <w:rsid w:val="00C60178"/>
    <w:rsid w:val="00C60E5E"/>
    <w:rsid w:val="00C61760"/>
    <w:rsid w:val="00C61C5D"/>
    <w:rsid w:val="00C621E3"/>
    <w:rsid w:val="00C63CD6"/>
    <w:rsid w:val="00C65B8A"/>
    <w:rsid w:val="00C66E3F"/>
    <w:rsid w:val="00C70484"/>
    <w:rsid w:val="00C70E00"/>
    <w:rsid w:val="00C73BBA"/>
    <w:rsid w:val="00C75977"/>
    <w:rsid w:val="00C76465"/>
    <w:rsid w:val="00C77967"/>
    <w:rsid w:val="00C87D95"/>
    <w:rsid w:val="00C9003D"/>
    <w:rsid w:val="00C9077A"/>
    <w:rsid w:val="00C93645"/>
    <w:rsid w:val="00C95CD2"/>
    <w:rsid w:val="00C96D1A"/>
    <w:rsid w:val="00C96EA6"/>
    <w:rsid w:val="00C97692"/>
    <w:rsid w:val="00CA051B"/>
    <w:rsid w:val="00CA2A7E"/>
    <w:rsid w:val="00CA3A18"/>
    <w:rsid w:val="00CB11E7"/>
    <w:rsid w:val="00CB1EDF"/>
    <w:rsid w:val="00CB2B7D"/>
    <w:rsid w:val="00CB3CBE"/>
    <w:rsid w:val="00CB5C42"/>
    <w:rsid w:val="00CC0F83"/>
    <w:rsid w:val="00CC0FE2"/>
    <w:rsid w:val="00CC1D60"/>
    <w:rsid w:val="00CC1F98"/>
    <w:rsid w:val="00CC226C"/>
    <w:rsid w:val="00CC7DDA"/>
    <w:rsid w:val="00CC7FB6"/>
    <w:rsid w:val="00CD2964"/>
    <w:rsid w:val="00CD3E6C"/>
    <w:rsid w:val="00CD5773"/>
    <w:rsid w:val="00CD721B"/>
    <w:rsid w:val="00CE61C7"/>
    <w:rsid w:val="00CF03D8"/>
    <w:rsid w:val="00CF0C25"/>
    <w:rsid w:val="00CF5009"/>
    <w:rsid w:val="00CF6D48"/>
    <w:rsid w:val="00CF6D75"/>
    <w:rsid w:val="00CF77CA"/>
    <w:rsid w:val="00D015D5"/>
    <w:rsid w:val="00D0257E"/>
    <w:rsid w:val="00D039F5"/>
    <w:rsid w:val="00D03D68"/>
    <w:rsid w:val="00D04AEA"/>
    <w:rsid w:val="00D04E3F"/>
    <w:rsid w:val="00D05B18"/>
    <w:rsid w:val="00D10251"/>
    <w:rsid w:val="00D10A5A"/>
    <w:rsid w:val="00D11AEC"/>
    <w:rsid w:val="00D20B18"/>
    <w:rsid w:val="00D20F67"/>
    <w:rsid w:val="00D266DD"/>
    <w:rsid w:val="00D2672C"/>
    <w:rsid w:val="00D3144C"/>
    <w:rsid w:val="00D3151A"/>
    <w:rsid w:val="00D31A82"/>
    <w:rsid w:val="00D32B04"/>
    <w:rsid w:val="00D33E6B"/>
    <w:rsid w:val="00D34AB5"/>
    <w:rsid w:val="00D374E7"/>
    <w:rsid w:val="00D376B5"/>
    <w:rsid w:val="00D37CBD"/>
    <w:rsid w:val="00D40B58"/>
    <w:rsid w:val="00D4241C"/>
    <w:rsid w:val="00D429F3"/>
    <w:rsid w:val="00D456CD"/>
    <w:rsid w:val="00D466C8"/>
    <w:rsid w:val="00D51928"/>
    <w:rsid w:val="00D5395A"/>
    <w:rsid w:val="00D543A6"/>
    <w:rsid w:val="00D56209"/>
    <w:rsid w:val="00D6337E"/>
    <w:rsid w:val="00D63949"/>
    <w:rsid w:val="00D652E7"/>
    <w:rsid w:val="00D712E7"/>
    <w:rsid w:val="00D73270"/>
    <w:rsid w:val="00D772AC"/>
    <w:rsid w:val="00D77BCF"/>
    <w:rsid w:val="00D80995"/>
    <w:rsid w:val="00D819B4"/>
    <w:rsid w:val="00D81C97"/>
    <w:rsid w:val="00D839F5"/>
    <w:rsid w:val="00D84394"/>
    <w:rsid w:val="00D84E81"/>
    <w:rsid w:val="00D85352"/>
    <w:rsid w:val="00D95E55"/>
    <w:rsid w:val="00DA2230"/>
    <w:rsid w:val="00DA75CA"/>
    <w:rsid w:val="00DB2FF0"/>
    <w:rsid w:val="00DB3664"/>
    <w:rsid w:val="00DB5A0E"/>
    <w:rsid w:val="00DB5B51"/>
    <w:rsid w:val="00DB758C"/>
    <w:rsid w:val="00DC16FB"/>
    <w:rsid w:val="00DC23A9"/>
    <w:rsid w:val="00DC48AB"/>
    <w:rsid w:val="00DC4A65"/>
    <w:rsid w:val="00DC4F66"/>
    <w:rsid w:val="00DC554F"/>
    <w:rsid w:val="00DC5762"/>
    <w:rsid w:val="00DD08D5"/>
    <w:rsid w:val="00DD0F78"/>
    <w:rsid w:val="00DD10DF"/>
    <w:rsid w:val="00DD263C"/>
    <w:rsid w:val="00DD3633"/>
    <w:rsid w:val="00DD572C"/>
    <w:rsid w:val="00DE1FD4"/>
    <w:rsid w:val="00DE2F13"/>
    <w:rsid w:val="00DE4359"/>
    <w:rsid w:val="00DE7683"/>
    <w:rsid w:val="00DE76DA"/>
    <w:rsid w:val="00DF2AC5"/>
    <w:rsid w:val="00DF305B"/>
    <w:rsid w:val="00DF4814"/>
    <w:rsid w:val="00E0017D"/>
    <w:rsid w:val="00E002CE"/>
    <w:rsid w:val="00E0237C"/>
    <w:rsid w:val="00E04541"/>
    <w:rsid w:val="00E064F5"/>
    <w:rsid w:val="00E10B44"/>
    <w:rsid w:val="00E10BB9"/>
    <w:rsid w:val="00E11F02"/>
    <w:rsid w:val="00E134CD"/>
    <w:rsid w:val="00E13B89"/>
    <w:rsid w:val="00E20779"/>
    <w:rsid w:val="00E220E9"/>
    <w:rsid w:val="00E25994"/>
    <w:rsid w:val="00E26F48"/>
    <w:rsid w:val="00E2726B"/>
    <w:rsid w:val="00E31A98"/>
    <w:rsid w:val="00E33184"/>
    <w:rsid w:val="00E35616"/>
    <w:rsid w:val="00E357F4"/>
    <w:rsid w:val="00E3755A"/>
    <w:rsid w:val="00E37801"/>
    <w:rsid w:val="00E37F1C"/>
    <w:rsid w:val="00E427CC"/>
    <w:rsid w:val="00E46EAA"/>
    <w:rsid w:val="00E5038C"/>
    <w:rsid w:val="00E50B69"/>
    <w:rsid w:val="00E515F8"/>
    <w:rsid w:val="00E5298B"/>
    <w:rsid w:val="00E56EFB"/>
    <w:rsid w:val="00E6458F"/>
    <w:rsid w:val="00E65C38"/>
    <w:rsid w:val="00E7242D"/>
    <w:rsid w:val="00E73837"/>
    <w:rsid w:val="00E77A2C"/>
    <w:rsid w:val="00E81062"/>
    <w:rsid w:val="00E821CF"/>
    <w:rsid w:val="00E82946"/>
    <w:rsid w:val="00E85C09"/>
    <w:rsid w:val="00E86CDD"/>
    <w:rsid w:val="00E86D09"/>
    <w:rsid w:val="00E87E25"/>
    <w:rsid w:val="00E9008D"/>
    <w:rsid w:val="00E931EC"/>
    <w:rsid w:val="00E94CFF"/>
    <w:rsid w:val="00E9522D"/>
    <w:rsid w:val="00E956BD"/>
    <w:rsid w:val="00EA04F1"/>
    <w:rsid w:val="00EA2FD3"/>
    <w:rsid w:val="00EB70BA"/>
    <w:rsid w:val="00EB7C7E"/>
    <w:rsid w:val="00EB7CE9"/>
    <w:rsid w:val="00EC2811"/>
    <w:rsid w:val="00EC433F"/>
    <w:rsid w:val="00EC5107"/>
    <w:rsid w:val="00EC6FCC"/>
    <w:rsid w:val="00ED1DCD"/>
    <w:rsid w:val="00ED1FDE"/>
    <w:rsid w:val="00ED2C2A"/>
    <w:rsid w:val="00ED4885"/>
    <w:rsid w:val="00ED67E5"/>
    <w:rsid w:val="00EE0A36"/>
    <w:rsid w:val="00EE1E24"/>
    <w:rsid w:val="00EE276E"/>
    <w:rsid w:val="00EE4978"/>
    <w:rsid w:val="00EE4F49"/>
    <w:rsid w:val="00EE57F3"/>
    <w:rsid w:val="00EE5D55"/>
    <w:rsid w:val="00EE7133"/>
    <w:rsid w:val="00EF38ED"/>
    <w:rsid w:val="00EF419E"/>
    <w:rsid w:val="00EF4F40"/>
    <w:rsid w:val="00EF57BA"/>
    <w:rsid w:val="00EF5CC0"/>
    <w:rsid w:val="00F006F4"/>
    <w:rsid w:val="00F00D8C"/>
    <w:rsid w:val="00F015E6"/>
    <w:rsid w:val="00F024CE"/>
    <w:rsid w:val="00F0256D"/>
    <w:rsid w:val="00F0418B"/>
    <w:rsid w:val="00F047B8"/>
    <w:rsid w:val="00F06AAA"/>
    <w:rsid w:val="00F06EFB"/>
    <w:rsid w:val="00F07A62"/>
    <w:rsid w:val="00F1337A"/>
    <w:rsid w:val="00F1529E"/>
    <w:rsid w:val="00F16F07"/>
    <w:rsid w:val="00F17E7D"/>
    <w:rsid w:val="00F20272"/>
    <w:rsid w:val="00F2206E"/>
    <w:rsid w:val="00F26690"/>
    <w:rsid w:val="00F26C98"/>
    <w:rsid w:val="00F30A62"/>
    <w:rsid w:val="00F3569E"/>
    <w:rsid w:val="00F4065E"/>
    <w:rsid w:val="00F42D56"/>
    <w:rsid w:val="00F43FD7"/>
    <w:rsid w:val="00F44AE9"/>
    <w:rsid w:val="00F44D17"/>
    <w:rsid w:val="00F45626"/>
    <w:rsid w:val="00F45B7C"/>
    <w:rsid w:val="00F45FCE"/>
    <w:rsid w:val="00F50BD8"/>
    <w:rsid w:val="00F52BD5"/>
    <w:rsid w:val="00F52FFD"/>
    <w:rsid w:val="00F559C1"/>
    <w:rsid w:val="00F61BE1"/>
    <w:rsid w:val="00F61D3D"/>
    <w:rsid w:val="00F633CB"/>
    <w:rsid w:val="00F66282"/>
    <w:rsid w:val="00F66C07"/>
    <w:rsid w:val="00F72280"/>
    <w:rsid w:val="00F727C8"/>
    <w:rsid w:val="00F741B5"/>
    <w:rsid w:val="00F746B7"/>
    <w:rsid w:val="00F751D3"/>
    <w:rsid w:val="00F75AA7"/>
    <w:rsid w:val="00F8135D"/>
    <w:rsid w:val="00F819E5"/>
    <w:rsid w:val="00F81D66"/>
    <w:rsid w:val="00F81FB6"/>
    <w:rsid w:val="00F8333B"/>
    <w:rsid w:val="00F83E99"/>
    <w:rsid w:val="00F85188"/>
    <w:rsid w:val="00F867A9"/>
    <w:rsid w:val="00F868A4"/>
    <w:rsid w:val="00F87C4A"/>
    <w:rsid w:val="00F91022"/>
    <w:rsid w:val="00F9334F"/>
    <w:rsid w:val="00F94E98"/>
    <w:rsid w:val="00F95E4F"/>
    <w:rsid w:val="00F961F9"/>
    <w:rsid w:val="00F97D7F"/>
    <w:rsid w:val="00FA02E7"/>
    <w:rsid w:val="00FA05FB"/>
    <w:rsid w:val="00FA122C"/>
    <w:rsid w:val="00FA22D1"/>
    <w:rsid w:val="00FA3B95"/>
    <w:rsid w:val="00FB02D2"/>
    <w:rsid w:val="00FB0E8B"/>
    <w:rsid w:val="00FB20FE"/>
    <w:rsid w:val="00FB3AB6"/>
    <w:rsid w:val="00FB3CAE"/>
    <w:rsid w:val="00FB3DDA"/>
    <w:rsid w:val="00FB4040"/>
    <w:rsid w:val="00FB4E70"/>
    <w:rsid w:val="00FB548D"/>
    <w:rsid w:val="00FB7245"/>
    <w:rsid w:val="00FC1278"/>
    <w:rsid w:val="00FC169D"/>
    <w:rsid w:val="00FC2202"/>
    <w:rsid w:val="00FC5773"/>
    <w:rsid w:val="00FC641B"/>
    <w:rsid w:val="00FD020F"/>
    <w:rsid w:val="00FD30D1"/>
    <w:rsid w:val="00FE2537"/>
    <w:rsid w:val="00FE3B68"/>
    <w:rsid w:val="00FE5C9A"/>
    <w:rsid w:val="00FE67FE"/>
    <w:rsid w:val="00FE7735"/>
    <w:rsid w:val="00FF4092"/>
    <w:rsid w:val="00FF4326"/>
    <w:rsid w:val="00FF4EFE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Subtitle"/>
    <w:basedOn w:val="a"/>
    <w:next w:val="a"/>
    <w:link w:val="ad"/>
    <w:qFormat/>
    <w:rsid w:val="00F61BE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F61BE1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Subtitle"/>
    <w:basedOn w:val="a"/>
    <w:next w:val="a"/>
    <w:link w:val="ad"/>
    <w:qFormat/>
    <w:rsid w:val="00F61BE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F61BE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bum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E821-76BE-4FD4-8B7A-DA5D0A4B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12014</CharactersWithSpaces>
  <SharedDoc>false</SharedDoc>
  <HLinks>
    <vt:vector size="42" baseType="variant"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Иванченко</dc:creator>
  <cp:lastModifiedBy>Дягилева М.А.</cp:lastModifiedBy>
  <cp:revision>7</cp:revision>
  <cp:lastPrinted>2020-03-02T11:54:00Z</cp:lastPrinted>
  <dcterms:created xsi:type="dcterms:W3CDTF">2020-07-22T10:06:00Z</dcterms:created>
  <dcterms:modified xsi:type="dcterms:W3CDTF">2020-07-28T14:42:00Z</dcterms:modified>
</cp:coreProperties>
</file>