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7" w:rsidRPr="00D7496E" w:rsidRDefault="00374887" w:rsidP="00423B62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D7496E">
        <w:rPr>
          <w:rFonts w:ascii="Times New Roman" w:hAnsi="Times New Roman" w:cs="Times New Roman"/>
          <w:sz w:val="28"/>
          <w:szCs w:val="28"/>
        </w:rPr>
        <w:t>Приложение</w:t>
      </w:r>
    </w:p>
    <w:p w:rsidR="00374887" w:rsidRDefault="00374887" w:rsidP="00423B6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D7496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496E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6E">
        <w:rPr>
          <w:rFonts w:ascii="Times New Roman" w:hAnsi="Times New Roman" w:cs="Times New Roman"/>
          <w:sz w:val="28"/>
          <w:szCs w:val="28"/>
        </w:rPr>
        <w:t>министерства цифрового развития,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6E">
        <w:rPr>
          <w:rFonts w:ascii="Times New Roman" w:hAnsi="Times New Roman" w:cs="Times New Roman"/>
          <w:sz w:val="28"/>
          <w:szCs w:val="28"/>
        </w:rPr>
        <w:t xml:space="preserve">и связи Рязанской области </w:t>
      </w:r>
    </w:p>
    <w:p w:rsidR="00374887" w:rsidRPr="00D7496E" w:rsidRDefault="00374887" w:rsidP="00423B6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D7496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15.07.2020 г. № 10</w:t>
      </w:r>
      <w:bookmarkStart w:id="0" w:name="_GoBack"/>
      <w:bookmarkEnd w:id="0"/>
    </w:p>
    <w:p w:rsidR="00374887" w:rsidRPr="00D7496E" w:rsidRDefault="00374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P35"/>
      <w:bookmarkEnd w:id="1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О</w:t>
      </w: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бщественном совете при министерстве</w:t>
      </w:r>
    </w:p>
    <w:p w:rsidR="00374887" w:rsidRDefault="00374887" w:rsidP="00746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цифрового развития, информационных технологий 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связи Рязанской области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1.1. Общественный совет при министерстве цифрового развития, информационных технологий и связи Рязанской области (далее - Совет) является субъектом общественного контроля и создается в целях осуществления общественного контроля за деятельностью министерства цифрового развития, информационных технологий и связи Рязанской области (далее - Министерство), а также в целях: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1) обеспечения реализации и защиты прав и свобод человека и гражданина (далее - граждане), прав и законных интересов общественных объединений и иных негосударственных некоммерческих организаций;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2) обеспечения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Министерством;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3) общественной оценки деятельности Министерства в целях защиты прав и свобод граждан, прав и законных интересов общественных объединений и иных негосударственных некоммерческих организаций.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1.2. Совет в своей деятельности руководствуется </w:t>
      </w:r>
      <w:hyperlink r:id="rId4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нормативными правовыми актами Российской Федерации и Рязанской области, а также настоящим Положением.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1.3. Совет осуществляет свою деятельность на общественных началах.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1.4. Решения Совета носят рекомендательный характер.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1.5. Деятельность Совета осуществляется на основе свободного обсуждения всех вопросов и коллективного принятия решений.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1.6. Организационно-техническое обеспечение деятельности Совета осуществляется Министерством.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1.7. Деятельность Совета освещается на официальном сайте Министерства в информационно-телекоммуникационной сети "Интернет" и в средствах массовой информации.</w:t>
      </w:r>
    </w:p>
    <w:p w:rsidR="00374887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Задачи, функции и права Совета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2.1. Совет осуществляет следующие задачи: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1) формирование и развитие гражданского правосознания;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2) 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3) содействие предупреждению и разрешению социальных конфликтов;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4)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5) обеспечение прозрачности и открытости деятельности Министерства;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6) формирование в обществе нетерпимости к коррупционному поведению;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7) повышение эффективности деятельности Министерства, инициирование предложений министру цифрового развития, информационных технологий и связи Рязанской области (далее - Министр) по совершенствованию вопросов, относящихся к установленной сфере ведения Министерства.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2.2. Основные функции Совета: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формирование и развитие гражданского правосознания;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доверия граждан к органам государственной власти, а также обеспечение тесного взаимодействия органов государственной власти с институтами гражданского общества;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содействие предупреждению и разрешению социальных конфликтов;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обеспечение прозрачности и открытости деятельности Министерства;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формирование в обществе нетерпимости к коррупционному поведению;</w:t>
      </w:r>
    </w:p>
    <w:p w:rsidR="00374887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повышение эффективности деятельности Министерства и подведомственных ему учреждений;</w:t>
      </w:r>
    </w:p>
    <w:p w:rsidR="00374887" w:rsidRPr="00264D3A" w:rsidRDefault="00374887" w:rsidP="00264D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64D3A">
        <w:rPr>
          <w:rFonts w:ascii="Times New Roman" w:hAnsi="Times New Roman" w:cs="Times New Roman"/>
          <w:sz w:val="28"/>
          <w:szCs w:val="28"/>
          <w:lang w:eastAsia="ru-RU"/>
        </w:rPr>
        <w:t>рассмотрение и оценка мероприятий министерства в части, касающейся функционирования антимонопольного комплаенса;</w:t>
      </w:r>
    </w:p>
    <w:p w:rsidR="00374887" w:rsidRPr="007467C3" w:rsidRDefault="00374887" w:rsidP="00264D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64D3A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рассмотрение и утверждение Доклада об антимонопольном комплаенсе.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содействие учету прав и законных интересов общественных объединений, правозащитных, религиозных и иных организаций при общественной оценке деятельности Министерства;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подготовка рекомендаций и предложений по совершенствованию и более эффективному применению законодательства Российской Федерации и Рязанской области;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выработка предложений по совместным действиям общественных организаций и средств массовой информации;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осуществление консультативной помощи по предложению Министра.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2.3. В целях осуществления своей деятельности Совет имеет право: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осуществлять общественный контроль в формах, предусмотренных законодательством Российской Федерации об общественном контроле;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выступать в качестве инициатора, организатора мероприятий, проводимых при осуществлении общественного контроля, а также участвовать в проводимых мероприятиях;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запрашивать в соответствии с законодательством Российской Федерации у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 и информации, доступ к которой ограничен федеральными законами;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приглашать на свои заседания специалистов, экспертов, ученых, представителей общественных и иных организаций, не входящих в состав Совета, а также представителей органов государственной власти и органов местного самоуправления и для более широкого рассмотрения вопросов, обсуждаемых на заседаниях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подготавливать по результатам осуществления общественного контроля итоговый документ и направлять его на рассмотрение в Министерство и в средства массовой информации;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материалы, полученные в ходе осуществления общественного контроля, Уполномоченному по правам человека в Российской Федерации, Уполномоченному при Президенте Российской Федерации по правам ребенка, Уполномоченному при Президенте Российской Федерации по защите прав предпринимателей, Уполномоченному по правам человека в Рязанской области, Уполномоченному по правам ребенка в Рязанской области, Уполномоченному по защите прав предпринимателей в Рязанской области и в органы прокуратуры;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пользоваться иными правами, предусмотренными законодательством Российской Федерации.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2.4. При осуществлении общественного контроля Совет обязан соблюдать законодательство Российской Федерации об общественном контроле, а также нести иные обязанности, предусмотренные </w:t>
      </w:r>
      <w:hyperlink r:id="rId5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частью 2 статьи 10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Фед</w:t>
      </w:r>
      <w:r>
        <w:rPr>
          <w:rFonts w:ascii="Times New Roman" w:hAnsi="Times New Roman" w:cs="Times New Roman"/>
          <w:sz w:val="28"/>
          <w:szCs w:val="28"/>
          <w:lang w:eastAsia="ru-RU"/>
        </w:rPr>
        <w:t>ерального закона от 21.07.2014 №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212-ФЗ "Об основах общественного контроля в Российской Федерации".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2.5. Для рассмотрения отдельных вопросов, относящихся к установленной сфере ведения Министерства, создаются рабочие группы по следующим направлениям деятельности: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1)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развитию информационных систем и информационных технологий, в том числе цифровых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вопросам формирования информационно – телекоммуникационной инфраструктуры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разработке и реализации государственных программ Рязанской области по развитию информационных систем и информационных технологий, в том числе цифровых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вопросам развития сети почтовой связи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5) по иным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направлениям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Министерства.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Состав и регламент работы рабочей группы утверждается решением Совета на его заседании.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Порядок формирования, состав и структура Совета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3.1. Совет состоит из 12 - 20 человек.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3.2. Совет формируется на основе добровольного участия в соответствии с Федеральным </w:t>
      </w:r>
      <w:hyperlink r:id="rId6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4 апреля 2005 г. №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32-ФЗ "Об общественной палате Российской Федерации", Федеральным </w:t>
      </w:r>
      <w:hyperlink r:id="rId7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21 июля 2014 г. №</w:t>
      </w: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212-ФЗ "Об основах общественного контроля в Российской Федерации".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3.3. Персональный состав Совета формируется Министром на основе предложений граждан, общественных объединений и организаций, зарегистрированных на территории Рязанской области (далее - инициаторы), и утверждается приказом Министерства.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93"/>
      <w:bookmarkEnd w:id="2"/>
      <w:r w:rsidRPr="007467C3">
        <w:rPr>
          <w:rFonts w:ascii="Times New Roman" w:hAnsi="Times New Roman" w:cs="Times New Roman"/>
          <w:sz w:val="28"/>
          <w:szCs w:val="28"/>
          <w:lang w:eastAsia="ru-RU"/>
        </w:rPr>
        <w:t>3.4. Членом Совета может быть гражданин Российской Федерации, достигший возраста восемнадцати лет.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94"/>
      <w:bookmarkEnd w:id="3"/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3.5. В состав Совета не могут входить лица, определенные </w:t>
      </w:r>
      <w:hyperlink r:id="rId8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13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"Об основах общественного контроля в Российской Федерации", </w:t>
      </w:r>
      <w:hyperlink r:id="rId9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частью 3 статьи 9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Рязанской области "Об отдельных вопросах организации и осуществления общественного контроля в Рязанской области".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3.6. Уведомление о формировании Совета размещается на официальном сайте Министерства в течение 10 дней со дня принятия решения Министром о создании Совета, либо не позднее 10 дней до окончания срока полномочий Совета предыдущего состава.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3.7. Предложения по кандидатурам в состав Совета направляются в Министерство в течение 10 дней со дня размещения уведомления.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3.8. При внесении кандидатуры в состав Совета инициаторами представляются следующие документы: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заявление кандидата в члены Совета о согласии принять участие в работе Совета по направлениям деятельности Министерства на имя Министра (заполняется собственноручно, предоставляется в оригинале);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согласие кандидата в члены Совета на обработку персональных данных (заполняется собственноручно, предоставляется в оригинале);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анкетные данные кандидата в члены Совета с указанием трудовой, общественной деятельности по профилю деятельности Министерства, декларации отсутствия конфликта интересов, иных личных сведений (заполняется собственноручно, предоставляется в оригинале).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3.9. Кандидатура в состав Совета, не соответствующая требованиям, установленным в </w:t>
      </w:r>
      <w:hyperlink w:anchor="P93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пунктах 3.4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P94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3.5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Положения, рассмотрению не подлежит.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В течение 3 дней со дня получения документов по данной кандидатуре Министерство письменно извещает инициатора о несоответствии представленной им кандидатуры установленным требованиям и возвращает инициатору представленные документы.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3.10. Утверждение Министром состава Совета осуществляется не позднее 17 дней со дня размещения уведомления о формировании Совета на официальном сайте Министерства.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Совет считается сформированным со дня подписания Министром приказа Министерства об утверждении состава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3.11. Срок полномочий Совета составляет 2 года со дня проведения первого заседания утвержденного состава.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3.12. По истечении срока полномочий Совет продолжает действовать до утверждения нового состава.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107"/>
      <w:bookmarkEnd w:id="4"/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3.13. Полномочия члена Совета прекращаются досрочно в случаях: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1) истечения срока его полномочий;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2) подачи им заявления о выходе из состава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3) неспособности его по состоянию здоровья участвовать в работе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4) наступления обстоятельств, в силу которых член Совета перестал соответствовать требованиям, установленным </w:t>
      </w:r>
      <w:hyperlink w:anchor="P93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пунктами 3.4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w:anchor="P94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3.5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5) вступления в законную силу вынесенного в отношении его обвинительного приговора суда;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6) признания его недееспособным, безвестно отсутствующим или умершим на основании решения суда, вступившего в законную силу;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7) назначения его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8) смерти члена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3.14. Решение о досрочном прекращении полномочий члена Совета принимается Министром в течение 10 дней со дня, когда стало известно о наступлении обстоятельств, изложенных в </w:t>
      </w:r>
      <w:hyperlink w:anchor="P107" w:history="1">
        <w:r w:rsidRPr="007467C3">
          <w:rPr>
            <w:rFonts w:ascii="Times New Roman" w:hAnsi="Times New Roman" w:cs="Times New Roman"/>
            <w:sz w:val="28"/>
            <w:szCs w:val="28"/>
            <w:lang w:eastAsia="ru-RU"/>
          </w:rPr>
          <w:t>пункте 3.13</w:t>
        </w:r>
      </w:hyperlink>
      <w:r w:rsidRPr="007467C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Положения, и оформляется приказом Министерства.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3.15. В случае досрочного прекращения полномочий члена (членов) Совета, влекущего неправомочность Совета, новый член (новые члены) Совета утверждается в установленном настоящим Положением порядке.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3.16. В состав Совета входят председатель Совета, заместитель председателя Совета, ответственный секретарь Совета и члены Совета, которые принимают участие в его работе на общественных началах.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3.17. Председатель Совета и заместитель председателя Совета избираются из состава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В случае временного отсутствия председателя Совета его полномочия осуществляет заместитель председателя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3.18. Ответственный секретарь Совета избирается на первом заседании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В случае временного отсутствия ответственного секретаря Совета его функции исполняет лицо, избранное на данном заседании Совета из числа членов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3.19. Председатель Совета: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осуществляет руководство деятельностью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на основе предложений членов Совета готовит планы работы Совета и представляет их на утверждение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созывает и ведет заседания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утверждает повестку дня заседания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подписывает от имени Совета протоколы, отчеты, аналитические доклады и иные документы;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информирует население о принятых Советом решениях;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осуществляет руководство деятельностью рабочей группы;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осуществляет иные функции, необходимые для обеспечения деятельности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3.20. Ответственный секретарь Совета осуществляет организационную и техническую работу по подготовке заседаний Совета, в том числе: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составляет проект повестки дня заседания Совета, организует подготовку материалов и проектов решений Совета;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информирует членов Совета о дате, времени и месте проведения очередного заседания Совета, обеспечивает их необходимыми информационно-техническими материалами;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ведет и оформляет протоколы заседаний Совета, осуществляет контроль за выполнением принятых Советом решений и информирует Совет об их исполнении;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обеспечивает деятельность рабочей группы;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ведет документооборот.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3.21. Члены Совета имеют право: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участвовать в разработке и согласовании документов, утверждаемых Советом;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вносить свои замечания по рассматриваемым Советом вопросам и материалам;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вносить предложения и замечания по повестке дня заседания Совета, порядку рассмотрения обсуждаемого вопроса;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- участвовать в голосовании при вынесении решений Совета.</w:t>
      </w:r>
    </w:p>
    <w:p w:rsidR="00374887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Организация деятельности Совета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4.1. Заседания Совета проводятся по мере необходимости в соответствии с планом работы, но не реже одного раза в квартал.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4.2. Заседание Совета является правомочным, если на нем присутствуют более половины его членов.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4.3. Решения Совета принимаются путем открытого голосования простым большинством голосов от общего числа членов, присутствующих на заседании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Решения рабочей группы учитываются при принятии решений Советом.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4.4. В случае равенства голосов право решающего голоса принадлежит председательствующему на заседании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4.5. Решения Совета оформляются протоколом, который подписывается всеми членами, присутствующими на заседании Совета.</w:t>
      </w:r>
    </w:p>
    <w:p w:rsidR="00374887" w:rsidRPr="007467C3" w:rsidRDefault="00374887" w:rsidP="007467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7C3">
        <w:rPr>
          <w:rFonts w:ascii="Times New Roman" w:hAnsi="Times New Roman" w:cs="Times New Roman"/>
          <w:sz w:val="28"/>
          <w:szCs w:val="28"/>
          <w:lang w:eastAsia="ru-RU"/>
        </w:rPr>
        <w:t>4.6. Заседания Совета проводятся открыто. На них могут приглашаться представители предприятий, учреждений, организаций, органов государственной власти Рязанской области, средств массовой информации.</w:t>
      </w:r>
    </w:p>
    <w:p w:rsidR="00374887" w:rsidRPr="00D7496E" w:rsidRDefault="00374887" w:rsidP="00746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374887" w:rsidRPr="00D7496E" w:rsidSect="002D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96E"/>
    <w:rsid w:val="00071D78"/>
    <w:rsid w:val="001342DD"/>
    <w:rsid w:val="00191FD1"/>
    <w:rsid w:val="00264D3A"/>
    <w:rsid w:val="002D4C8D"/>
    <w:rsid w:val="00374887"/>
    <w:rsid w:val="00423B62"/>
    <w:rsid w:val="004B0180"/>
    <w:rsid w:val="00537B5E"/>
    <w:rsid w:val="006C5383"/>
    <w:rsid w:val="007347C0"/>
    <w:rsid w:val="007467C3"/>
    <w:rsid w:val="007941BD"/>
    <w:rsid w:val="007F4A42"/>
    <w:rsid w:val="00801D82"/>
    <w:rsid w:val="008C0ECE"/>
    <w:rsid w:val="00927680"/>
    <w:rsid w:val="00AD19AE"/>
    <w:rsid w:val="00AE1D59"/>
    <w:rsid w:val="00C76580"/>
    <w:rsid w:val="00CD1ABF"/>
    <w:rsid w:val="00D7496E"/>
    <w:rsid w:val="00D92264"/>
    <w:rsid w:val="00DB319A"/>
    <w:rsid w:val="00F4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496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7496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7496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D7496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4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3D3BB2DC6BE440573A0B7D65A217FDDDDAFFCCD2A93A8740BEDA9742BFA8E408B9B5417F7040A938890670B685C3BB5C0A1ABFB2D4FEAnEN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3D3BB2DC6BE440573A0B7D65A217FDDDDAFFCCD2A93A8740BEDA9742BFA8E528BC35815FF1B0A909DC6364Dn3N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3D3BB2DC6BE440573A0B7D65A217FDCD4AFF7CD2D93A8740BEDA9742BFA8E528BC35815FF1B0A909DC6364Dn3N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43D3BB2DC6BE440573A0B7D65A217FDDDDAFFCCD2A93A8740BEDA9742BFA8E408B9B5417F70502958890670B685C3BB5C0A1ABFB2D4FEAnEN4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343D3BB2DC6BE440573A0B7D65A217FDCD4ACF1C57AC4AA255EE3AC7C7BA09E56C2945D09F704149383C6n3N6H" TargetMode="External"/><Relationship Id="rId9" Type="http://schemas.openxmlformats.org/officeDocument/2006/relationships/hyperlink" Target="consultantplus://offline/ref=3343D3BB2DC6BE440573BEBAC0367F75DDD7F5F9CC2F9DF7285CEBFE2B7BFCDB00CB9D0154B3080B9183C5354D360568F98BACA8ED314FE9FA16C2FDn0N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7</Pages>
  <Words>2348</Words>
  <Characters>13387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Клепиков</cp:lastModifiedBy>
  <cp:revision>21</cp:revision>
  <cp:lastPrinted>2020-07-15T06:43:00Z</cp:lastPrinted>
  <dcterms:created xsi:type="dcterms:W3CDTF">2019-12-23T06:42:00Z</dcterms:created>
  <dcterms:modified xsi:type="dcterms:W3CDTF">2020-07-16T09:57:00Z</dcterms:modified>
</cp:coreProperties>
</file>