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BE5EFB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2C0F9D">
        <w:tc>
          <w:tcPr>
            <w:tcW w:w="10326" w:type="dxa"/>
            <w:shd w:val="clear" w:color="auto" w:fill="auto"/>
          </w:tcPr>
          <w:p w:rsidR="00190FF9" w:rsidRPr="002C0F9D" w:rsidRDefault="001649A7" w:rsidP="002C0F9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12" w:type="dxa"/>
            <w:shd w:val="clear" w:color="auto" w:fill="auto"/>
          </w:tcPr>
          <w:p w:rsidR="006B7BC5" w:rsidRPr="002C0F9D" w:rsidRDefault="006B7BC5" w:rsidP="006B7BC5">
            <w:pPr>
              <w:rPr>
                <w:rFonts w:ascii="Times New Roman" w:hAnsi="Times New Roman"/>
                <w:sz w:val="28"/>
                <w:szCs w:val="28"/>
              </w:rPr>
            </w:pPr>
            <w:r w:rsidRPr="002C0F9D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6B7BC5" w:rsidRPr="002C0F9D" w:rsidRDefault="006B7BC5" w:rsidP="006B7BC5">
            <w:pPr>
              <w:rPr>
                <w:rFonts w:ascii="Times New Roman" w:hAnsi="Times New Roman"/>
                <w:sz w:val="28"/>
                <w:szCs w:val="28"/>
              </w:rPr>
            </w:pPr>
            <w:r w:rsidRPr="002C0F9D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2C0F9D" w:rsidRDefault="006B7BC5" w:rsidP="002C0F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F9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B7BC5" w:rsidRPr="00190FF9" w:rsidTr="002C0F9D">
        <w:tc>
          <w:tcPr>
            <w:tcW w:w="10326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B7BC5" w:rsidRPr="002C0F9D" w:rsidRDefault="00171076" w:rsidP="002C0F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17.08.2020 № 204</w:t>
            </w:r>
            <w:bookmarkStart w:id="0" w:name="_GoBack"/>
            <w:bookmarkEnd w:id="0"/>
          </w:p>
        </w:tc>
      </w:tr>
      <w:tr w:rsidR="006B7BC5" w:rsidRPr="00190FF9" w:rsidTr="002C0F9D">
        <w:tc>
          <w:tcPr>
            <w:tcW w:w="10326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B7BC5" w:rsidRPr="002C0F9D" w:rsidRDefault="006B7BC5" w:rsidP="002C0F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22612E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B7BC5" w:rsidRPr="00720CD1" w:rsidRDefault="006B7BC5" w:rsidP="006B7BC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720CD1">
        <w:rPr>
          <w:rFonts w:ascii="Times New Roman" w:hAnsi="Times New Roman"/>
          <w:sz w:val="28"/>
          <w:szCs w:val="28"/>
        </w:rPr>
        <w:t xml:space="preserve">«5. Система программных мероприятий </w:t>
      </w:r>
    </w:p>
    <w:p w:rsidR="006B7BC5" w:rsidRPr="0022612E" w:rsidRDefault="006B7BC5" w:rsidP="00190FF9">
      <w:pPr>
        <w:spacing w:line="192" w:lineRule="auto"/>
        <w:jc w:val="center"/>
        <w:rPr>
          <w:rFonts w:ascii="Times New Roman" w:hAnsi="Times New Roman"/>
          <w:sz w:val="28"/>
        </w:rPr>
      </w:pPr>
    </w:p>
    <w:tbl>
      <w:tblPr>
        <w:tblW w:w="1428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264"/>
        <w:gridCol w:w="1430"/>
        <w:gridCol w:w="1477"/>
        <w:gridCol w:w="1225"/>
        <w:gridCol w:w="70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580"/>
      </w:tblGrid>
      <w:tr w:rsidR="006B7BC5" w:rsidRPr="00720CD1" w:rsidTr="002C0F9D">
        <w:trPr>
          <w:trHeight w:val="82"/>
          <w:tblHeader/>
        </w:trPr>
        <w:tc>
          <w:tcPr>
            <w:tcW w:w="516" w:type="dxa"/>
            <w:vMerge w:val="restart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2C0F9D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2C0F9D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 xml:space="preserve">Главные  </w:t>
            </w:r>
            <w:proofErr w:type="spellStart"/>
            <w:proofErr w:type="gramStart"/>
            <w:r w:rsidRPr="002C0F9D">
              <w:rPr>
                <w:rFonts w:ascii="Times New Roman" w:hAnsi="Times New Roman"/>
                <w:sz w:val="22"/>
                <w:szCs w:val="22"/>
              </w:rPr>
              <w:t>распоряди-тели</w:t>
            </w:r>
            <w:proofErr w:type="spellEnd"/>
            <w:proofErr w:type="gramEnd"/>
          </w:p>
        </w:tc>
        <w:tc>
          <w:tcPr>
            <w:tcW w:w="1477" w:type="dxa"/>
            <w:vMerge w:val="restart"/>
            <w:shd w:val="clear" w:color="auto" w:fill="auto"/>
          </w:tcPr>
          <w:p w:rsidR="006B7BC5" w:rsidRPr="002C0F9D" w:rsidRDefault="006B7BC5" w:rsidP="004D1DBF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1225" w:type="dxa"/>
            <w:vMerge w:val="restart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2C0F9D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795" w:type="dxa"/>
            <w:gridSpan w:val="10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Объемы финансирования, тыс. рублей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Ожидаемый</w:t>
            </w:r>
          </w:p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</w:tr>
      <w:tr w:rsidR="006B7BC5" w:rsidRPr="00720CD1" w:rsidTr="004D1DBF">
        <w:trPr>
          <w:trHeight w:val="82"/>
          <w:tblHeader/>
        </w:trPr>
        <w:tc>
          <w:tcPr>
            <w:tcW w:w="516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B7BC5" w:rsidRPr="002C0F9D" w:rsidRDefault="006B7BC5" w:rsidP="004D1DBF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086" w:type="dxa"/>
            <w:gridSpan w:val="9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2C0F9D">
        <w:trPr>
          <w:trHeight w:val="669"/>
          <w:tblHeader/>
        </w:trPr>
        <w:tc>
          <w:tcPr>
            <w:tcW w:w="516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5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2015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2016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2017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22612E" w:rsidRPr="0022612E" w:rsidRDefault="0022612E">
      <w:pPr>
        <w:rPr>
          <w:rFonts w:ascii="Times New Roman" w:hAnsi="Times New Roman"/>
          <w:sz w:val="2"/>
          <w:szCs w:val="2"/>
        </w:rPr>
      </w:pP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264"/>
        <w:gridCol w:w="1430"/>
        <w:gridCol w:w="1477"/>
        <w:gridCol w:w="1225"/>
        <w:gridCol w:w="70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2580"/>
      </w:tblGrid>
      <w:tr w:rsidR="006B7BC5" w:rsidRPr="00720CD1" w:rsidTr="002C0F9D">
        <w:trPr>
          <w:trHeight w:val="82"/>
          <w:tblHeader/>
        </w:trPr>
        <w:tc>
          <w:tcPr>
            <w:tcW w:w="516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6B7BC5" w:rsidRPr="00720CD1" w:rsidTr="002C0F9D">
        <w:trPr>
          <w:cantSplit/>
          <w:trHeight w:val="479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4D1DBF">
            <w:pPr>
              <w:widowControl w:val="0"/>
              <w:autoSpaceDE w:val="0"/>
              <w:autoSpaceDN w:val="0"/>
              <w:spacing w:line="216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Задача 1.  Привлечение государственных институтов, общественных организаций и граждан к решению проблем борьбы с преступностью, формированию законопослушного поведения граждан, в том числе: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CD376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43468,70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5150,00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5169,70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4725,00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4725,00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CD376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4683,00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CD376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4753,00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CD376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4813,00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CD376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4725,00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CD376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4725,00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ежегодное обеспечение выплат 100% граждан, добровольно сдавших незаконно хранившиеся оружие и боеприпасы; сохранение численности народных дружинников на территории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 на уровне 2</w:t>
            </w:r>
            <w:r w:rsidR="004D1DBF">
              <w:rPr>
                <w:rFonts w:ascii="Times New Roman" w:hAnsi="Times New Roman"/>
                <w:spacing w:val="-2"/>
                <w:sz w:val="22"/>
                <w:szCs w:val="22"/>
              </w:rPr>
              <w:t>41</w:t>
            </w:r>
            <w:r w:rsidR="0022612E"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человек;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не менее </w:t>
            </w:r>
            <w:r w:rsidR="0022612E" w:rsidRPr="002C0F9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конкурсов на звание лучшего народного дружинника;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премирование не менее 100 народных дружинников, активно участвующих в охране </w:t>
            </w: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общественного</w:t>
            </w:r>
            <w:proofErr w:type="gramEnd"/>
          </w:p>
          <w:p w:rsidR="0022612E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порядка;</w:t>
            </w:r>
            <w:r w:rsidR="0022612E"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6B7BC5" w:rsidRPr="002C0F9D" w:rsidRDefault="0022612E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100% обеспечение предоставления единовременной выплаты членам семей погибших народных дружинников </w:t>
            </w: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</w:p>
        </w:tc>
      </w:tr>
      <w:tr w:rsidR="006B7BC5" w:rsidRPr="00720CD1" w:rsidTr="002C0F9D">
        <w:trPr>
          <w:cantSplit/>
          <w:trHeight w:val="479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Материальное стимулирование (поощрение) граждан, оказывающих на добровольной основе содействие правоохранительным органам в охране общественного порядка и борьбе с преступностью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 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0860F2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2070,00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600,00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0860F2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70,00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200,00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0860F2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200,00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4D1DBF">
        <w:trPr>
          <w:cantSplit/>
          <w:trHeight w:val="3167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1.2</w:t>
            </w: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на реализацию дополнительных мер по материальному поощрению народных дружинников, активно участвующих в охране общественного порядка, </w:t>
            </w:r>
            <w:proofErr w:type="spellStart"/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предупрежде</w:t>
            </w:r>
            <w:r w:rsidR="004D1DB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нии</w:t>
            </w:r>
            <w:proofErr w:type="spellEnd"/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пресечении правонарушений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областной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0860F2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38950,00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4750,00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4275,00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4275,00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4275,00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4275,00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4275,00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4275,00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0860F2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4275,00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4275,00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22612E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случае гибели народных дружинников в период участия в проводимых органами внутренних дел (полицией) или иными правоохранительными органами мероприятиях по охране общественного порядка либо смерти, наступившей  вследствие увечья (ранения, травмы, контузии) или заболевания, полученных ими при исполнении обязанностей в период участия в этих мероприятиях; </w:t>
            </w:r>
            <w:proofErr w:type="gramEnd"/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увеличение доли населения, информированного о способах предупреждения, защиты и порядке действий </w:t>
            </w: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при</w:t>
            </w:r>
            <w:proofErr w:type="gramEnd"/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совершении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отношении них правонарушений, </w:t>
            </w:r>
          </w:p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D1DBF">
              <w:rPr>
                <w:rFonts w:ascii="Times New Roman" w:hAnsi="Times New Roman"/>
                <w:spacing w:val="-2"/>
                <w:sz w:val="22"/>
                <w:szCs w:val="22"/>
              </w:rPr>
              <w:t>до 7,0%</w:t>
            </w:r>
          </w:p>
        </w:tc>
      </w:tr>
      <w:tr w:rsidR="006B7BC5" w:rsidRPr="00720CD1" w:rsidTr="004D1DBF">
        <w:trPr>
          <w:cantSplit/>
          <w:trHeight w:val="1512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Материальное стимулирование деятельности </w:t>
            </w: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народных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дружинни</w:t>
            </w:r>
            <w:proofErr w:type="spellEnd"/>
            <w:r w:rsidR="004D1DB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ков, активно участвую</w:t>
            </w:r>
            <w:r w:rsidR="004D1DB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щих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охране </w:t>
            </w: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общест</w:t>
            </w:r>
            <w:proofErr w:type="spellEnd"/>
            <w:r w:rsidR="004D1DB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венного порядка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 ГУ ВФТОРО</w:t>
            </w: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 ГУ ВФТОРО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0860F2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1350,00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150,00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0860F2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150,00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620E7" w:rsidRPr="00720CD1" w:rsidTr="002C0F9D">
        <w:trPr>
          <w:cantSplit/>
          <w:trHeight w:val="1942"/>
        </w:trPr>
        <w:tc>
          <w:tcPr>
            <w:tcW w:w="516" w:type="dxa"/>
            <w:vMerge w:val="restart"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1.4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единовременной выплаты членам семей народных дружинников в случае гибели народных дружинников в период участия в проводимых органами внутренних дел (полицией) или иными </w:t>
            </w: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правоохраните</w:t>
            </w:r>
            <w:r w:rsidR="004D1DB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льными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органами мероприятиях по охране общественного порядка либо смерти, наступившей вследствие увечья (ранения, травмы, контузии) или заболевания, 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полученных ими при исполнении обязанностей в период участия в этих мероприятиях</w:t>
            </w:r>
            <w:proofErr w:type="gramEnd"/>
          </w:p>
        </w:tc>
        <w:tc>
          <w:tcPr>
            <w:tcW w:w="1430" w:type="dxa"/>
            <w:vMerge w:val="restart"/>
            <w:shd w:val="clear" w:color="auto" w:fill="auto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Минсоц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-защиты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hyperlink w:anchor="P1079" w:history="1">
              <w:r w:rsidRPr="002C0F9D">
                <w:rPr>
                  <w:rFonts w:ascii="Times New Roman" w:hAnsi="Times New Roman"/>
                  <w:spacing w:val="-2"/>
                  <w:sz w:val="22"/>
                  <w:szCs w:val="22"/>
                </w:rPr>
                <w:t>*</w:t>
              </w:r>
            </w:hyperlink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, министерство труда и социальной защиты населения Рязанской области</w:t>
            </w:r>
          </w:p>
        </w:tc>
        <w:tc>
          <w:tcPr>
            <w:tcW w:w="147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Минсоц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-защиты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hyperlink w:anchor="P1079" w:history="1">
              <w:r w:rsidRPr="002C0F9D">
                <w:rPr>
                  <w:rFonts w:ascii="Times New Roman" w:hAnsi="Times New Roman"/>
                  <w:spacing w:val="-2"/>
                  <w:sz w:val="22"/>
                  <w:szCs w:val="22"/>
                </w:rPr>
                <w:t>*</w:t>
              </w:r>
            </w:hyperlink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, министерство труда и социальной защиты населения Рязанской области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</w:p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800,00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</w:tcPr>
          <w:p w:rsidR="001620E7" w:rsidRPr="002C0F9D" w:rsidRDefault="001620E7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  <w:tc>
          <w:tcPr>
            <w:tcW w:w="454" w:type="dxa"/>
            <w:vMerge w:val="restart"/>
            <w:shd w:val="clear" w:color="auto" w:fill="auto"/>
            <w:textDirection w:val="btLr"/>
            <w:vAlign w:val="center"/>
          </w:tcPr>
          <w:p w:rsidR="001620E7" w:rsidRPr="002C0F9D" w:rsidRDefault="001620E7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  <w:tc>
          <w:tcPr>
            <w:tcW w:w="2580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620E7" w:rsidRPr="00720CD1" w:rsidTr="002C0F9D">
        <w:trPr>
          <w:trHeight w:val="108"/>
        </w:trPr>
        <w:tc>
          <w:tcPr>
            <w:tcW w:w="516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nil"/>
            </w:tcBorders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:rsidR="001620E7" w:rsidRPr="002C0F9D" w:rsidRDefault="001620E7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2C0F9D">
        <w:trPr>
          <w:cantSplit/>
          <w:trHeight w:val="3108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1.5</w:t>
            </w: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Разработка, распространение среди населения памяток (листовок) о предупреждении и порядке действия при совершении в отношении них правонарушений, а также о возможностях и порядке осуществления государственной защиты лиц, оказавших содействие в раскрытии и расследовании преступлений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Минпечати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hyperlink w:anchor="P1080" w:history="1">
              <w:r w:rsidRPr="002C0F9D">
                <w:rPr>
                  <w:rFonts w:ascii="Times New Roman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по делам территорий и </w:t>
            </w:r>
            <w:proofErr w:type="spellStart"/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информаци-онной</w:t>
            </w:r>
            <w:proofErr w:type="spellEnd"/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Минпечати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hyperlink w:anchor="P1080" w:history="1">
              <w:r w:rsidRPr="002C0F9D">
                <w:rPr>
                  <w:rFonts w:ascii="Times New Roman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министерство по делам территорий и </w:t>
            </w:r>
            <w:proofErr w:type="spellStart"/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информаци-онной</w:t>
            </w:r>
            <w:proofErr w:type="spellEnd"/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политике Рязанской области</w:t>
            </w: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областной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637C0E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298,7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44,7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88,0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37C0E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28,0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88,0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637C0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37C0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2C0F9D">
        <w:trPr>
          <w:cantSplit/>
          <w:trHeight w:val="1417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Задача 2. Профилактика экстремистских и террористических проявлений, в том числе: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637C0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22586,55506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1500,00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8000,521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11522,76792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220,00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292,00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37C0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319,26614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292,00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637C0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220,0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637C0E"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20,00</w:t>
            </w:r>
          </w:p>
        </w:tc>
        <w:tc>
          <w:tcPr>
            <w:tcW w:w="2580" w:type="dxa"/>
            <w:vMerge w:val="restart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размещения информационн</w:t>
            </w: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о-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пропагандистских материалов по вопросам</w:t>
            </w:r>
          </w:p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противодействия экстремистским и террористическим проявлениям, проблемам преступности не менее </w:t>
            </w:r>
            <w:r w:rsidR="0008544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  <w:r w:rsidR="004D018A">
              <w:rPr>
                <w:rFonts w:ascii="Times New Roman" w:hAnsi="Times New Roman"/>
                <w:spacing w:val="-2"/>
                <w:sz w:val="22"/>
                <w:szCs w:val="22"/>
              </w:rPr>
              <w:t>210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единиц;</w:t>
            </w:r>
          </w:p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содействие созданию благоприятной и максимально безопасной для населения обстановки 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в учреждениях, на улицах и в других общественных</w:t>
            </w:r>
          </w:p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местах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, а также при проведении культурно-массовых мероприятий;</w:t>
            </w:r>
          </w:p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повышение уровня</w:t>
            </w:r>
          </w:p>
          <w:p w:rsidR="006B7BC5" w:rsidRPr="002C0F9D" w:rsidRDefault="004D1DBF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материально- технического </w:t>
            </w:r>
            <w:r w:rsidR="006B7BC5"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обеспечения </w:t>
            </w:r>
          </w:p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деятельности </w:t>
            </w:r>
          </w:p>
          <w:p w:rsidR="006B7BC5" w:rsidRPr="002C0F9D" w:rsidRDefault="0022612E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антитеррористи</w:t>
            </w:r>
            <w:r w:rsidR="006B7BC5" w:rsidRPr="002C0F9D">
              <w:rPr>
                <w:rFonts w:ascii="Times New Roman" w:hAnsi="Times New Roman"/>
                <w:spacing w:val="-2"/>
                <w:sz w:val="22"/>
                <w:szCs w:val="22"/>
              </w:rPr>
              <w:t>ческой комиссии Рязанско</w:t>
            </w:r>
            <w:r w:rsidR="004D1D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й области, ее рабочих органов </w:t>
            </w:r>
            <w:r w:rsidR="006B7BC5"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 сфере профилактики 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т</w:t>
            </w:r>
            <w:r w:rsidR="006B7BC5"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ерроризма, минимизации и ликвидации 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последствий его проявления до 94</w:t>
            </w:r>
            <w:r w:rsidR="006B7BC5" w:rsidRPr="002C0F9D">
              <w:rPr>
                <w:rFonts w:ascii="Times New Roman" w:hAnsi="Times New Roman"/>
                <w:spacing w:val="-2"/>
                <w:sz w:val="22"/>
                <w:szCs w:val="22"/>
              </w:rPr>
              <w:t>%</w:t>
            </w:r>
          </w:p>
        </w:tc>
      </w:tr>
      <w:tr w:rsidR="006B7BC5" w:rsidRPr="00720CD1" w:rsidTr="002C0F9D">
        <w:trPr>
          <w:cantSplit/>
          <w:trHeight w:val="1417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Изготовление, приобретение, распространение в электронных и печатных СМИ информационн</w:t>
            </w:r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о-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пропагандистских материалов по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Минпечати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hyperlink w:anchor="P1080" w:history="1">
              <w:r w:rsidRPr="002C0F9D">
                <w:rPr>
                  <w:rFonts w:ascii="Times New Roman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-во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информа-ционной</w:t>
            </w:r>
            <w:proofErr w:type="spellEnd"/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Минпечати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Рязанской области</w:t>
            </w:r>
            <w:hyperlink w:anchor="P1080" w:history="1">
              <w:r w:rsidRPr="002C0F9D">
                <w:rPr>
                  <w:rFonts w:ascii="Times New Roman" w:hAnsi="Times New Roman"/>
                  <w:spacing w:val="-2"/>
                  <w:sz w:val="22"/>
                  <w:szCs w:val="22"/>
                </w:rPr>
                <w:t>**</w:t>
              </w:r>
            </w:hyperlink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</w:t>
            </w:r>
            <w:proofErr w:type="spell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-во</w:t>
            </w:r>
            <w:proofErr w:type="gramEnd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 делам территорий и </w:t>
            </w:r>
            <w:proofErr w:type="spellStart"/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информа-ционной</w:t>
            </w:r>
            <w:proofErr w:type="spellEnd"/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областной </w:t>
            </w:r>
          </w:p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637C0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466,0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72,00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37C0E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132,00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72,00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637C0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37C0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2C0F9D">
        <w:trPr>
          <w:cantSplit/>
          <w:trHeight w:val="70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вопросам противодействия экстремистским и террористическим проявлениям, формирования норм законопослушного поведения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политике Рязанской области</w:t>
            </w: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политике Рязанской области</w:t>
            </w: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2C0F9D">
        <w:trPr>
          <w:cantSplit/>
          <w:trHeight w:val="1247"/>
        </w:trPr>
        <w:tc>
          <w:tcPr>
            <w:tcW w:w="516" w:type="dxa"/>
            <w:vMerge w:val="restart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Организационное и материально-техническое обеспечение деятельности антитеррористической комиссии Рязанской области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ГУ ВФТОРО</w:t>
            </w:r>
          </w:p>
        </w:tc>
        <w:tc>
          <w:tcPr>
            <w:tcW w:w="1225" w:type="dxa"/>
            <w:vMerge w:val="restart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областной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2894,00088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1400,00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1260,00088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14,00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220,00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BE368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2C0F9D">
        <w:trPr>
          <w:cantSplit/>
          <w:trHeight w:val="1247"/>
        </w:trPr>
        <w:tc>
          <w:tcPr>
            <w:tcW w:w="516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ГКУ РО</w:t>
            </w:r>
          </w:p>
        </w:tc>
        <w:tc>
          <w:tcPr>
            <w:tcW w:w="1225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BE368F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1273,26614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206,00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220,00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BE368F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187,26614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220,00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BE368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220,00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220,00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2C0F9D">
        <w:trPr>
          <w:cantSplit/>
          <w:trHeight w:val="1134"/>
        </w:trPr>
        <w:tc>
          <w:tcPr>
            <w:tcW w:w="516" w:type="dxa"/>
            <w:vMerge w:val="restart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2.3</w:t>
            </w: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антитеррористической защищенности административных зданий органов государственной власти Рязанской области, занимаемых высшим должностным лицом Рязанской области,  подлежащих обязательной охране, 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МРБК Рязанской области, с 01.01.2018 -</w:t>
            </w:r>
          </w:p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МРБК Рязанской области, с 01.01.2018 - </w:t>
            </w:r>
          </w:p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ГУ ВФТОРО</w:t>
            </w: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областной</w:t>
            </w:r>
          </w:p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17953,28804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6650,52012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11302,76792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F313C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580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BE5EFB">
        <w:trPr>
          <w:cantSplit/>
          <w:trHeight w:val="1389"/>
        </w:trPr>
        <w:tc>
          <w:tcPr>
            <w:tcW w:w="516" w:type="dxa"/>
            <w:vMerge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полицией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17953,28804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6650,52012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11302,76792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4D1DBF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BE5EFB">
        <w:trPr>
          <w:cantSplit/>
          <w:trHeight w:val="754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22612E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outlineLvl w:val="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Задача 3. Профилактика коррупционных</w:t>
            </w:r>
            <w:r w:rsidR="0022612E"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правонарушений, </w:t>
            </w:r>
          </w:p>
          <w:p w:rsidR="006B7BC5" w:rsidRPr="002C0F9D" w:rsidRDefault="0022612E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F313CE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582,00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F313C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2580" w:type="dxa"/>
            <w:tcBorders>
              <w:bottom w:val="nil"/>
            </w:tcBorders>
            <w:shd w:val="clear" w:color="auto" w:fill="auto"/>
          </w:tcPr>
          <w:p w:rsidR="004D1DBF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проведение не менее </w:t>
            </w:r>
            <w:r w:rsidR="0022612E" w:rsidRPr="002C0F9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мониторингов</w:t>
            </w:r>
            <w:r w:rsidR="0022612E"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общественного мнения</w:t>
            </w:r>
          </w:p>
          <w:p w:rsidR="0022612E" w:rsidRPr="002C0F9D" w:rsidRDefault="0022612E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по вопросам</w:t>
            </w:r>
          </w:p>
          <w:p w:rsidR="006B7BC5" w:rsidRPr="002C0F9D" w:rsidRDefault="00ED1391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проявления</w:t>
            </w:r>
            <w:r w:rsidR="0022612E"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коррупции</w:t>
            </w:r>
          </w:p>
        </w:tc>
      </w:tr>
      <w:tr w:rsidR="006B7BC5" w:rsidRPr="00720CD1" w:rsidTr="00BE5EFB">
        <w:trPr>
          <w:cantSplit/>
          <w:trHeight w:val="1134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3.1</w:t>
            </w: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Проведение социологических исследований для оценки уровня коррупции в Рязанской области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ГУ КПК 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ГУ КПК 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Рязанской области</w:t>
            </w: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областной</w:t>
            </w:r>
          </w:p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бюджет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F313CE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582,00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widowControl w:val="0"/>
              <w:autoSpaceDE w:val="0"/>
              <w:autoSpaceDN w:val="0"/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2C0F9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F313C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97,00</w:t>
            </w:r>
          </w:p>
        </w:tc>
        <w:tc>
          <w:tcPr>
            <w:tcW w:w="2580" w:type="dxa"/>
            <w:tcBorders>
              <w:top w:val="nil"/>
            </w:tcBorders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6B7BC5" w:rsidRPr="00720CD1" w:rsidTr="002C0F9D">
        <w:trPr>
          <w:cantSplit/>
          <w:trHeight w:val="1407"/>
        </w:trPr>
        <w:tc>
          <w:tcPr>
            <w:tcW w:w="516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1430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7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B7BC5" w:rsidRPr="002C0F9D" w:rsidRDefault="00F313C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66637,25506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6650,00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13170,221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16247,76792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5042,00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F313C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5072,00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F313C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5169,26614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6B7BC5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5202,00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:rsidR="006B7BC5" w:rsidRPr="002C0F9D" w:rsidRDefault="00F313C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5042,00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6B7BC5" w:rsidRPr="002C0F9D" w:rsidRDefault="00F313CE" w:rsidP="002C0F9D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C0F9D">
              <w:rPr>
                <w:rFonts w:ascii="Times New Roman" w:hAnsi="Times New Roman"/>
                <w:spacing w:val="-2"/>
                <w:sz w:val="22"/>
                <w:szCs w:val="22"/>
              </w:rPr>
              <w:t>5042,00</w:t>
            </w:r>
          </w:p>
        </w:tc>
        <w:tc>
          <w:tcPr>
            <w:tcW w:w="2580" w:type="dxa"/>
            <w:shd w:val="clear" w:color="auto" w:fill="auto"/>
          </w:tcPr>
          <w:p w:rsidR="006B7BC5" w:rsidRPr="002C0F9D" w:rsidRDefault="006B7BC5" w:rsidP="002C0F9D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BE5EFB" w:rsidRPr="00BE5EFB" w:rsidRDefault="00BE5EFB" w:rsidP="008632E4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8632E4" w:rsidRPr="00720CD1" w:rsidRDefault="008632E4" w:rsidP="008632E4">
      <w:pPr>
        <w:spacing w:line="192" w:lineRule="auto"/>
        <w:rPr>
          <w:rFonts w:ascii="Times New Roman" w:hAnsi="Times New Roman"/>
          <w:sz w:val="24"/>
          <w:szCs w:val="24"/>
        </w:rPr>
      </w:pPr>
      <w:r w:rsidRPr="00720CD1">
        <w:rPr>
          <w:rFonts w:ascii="Times New Roman" w:hAnsi="Times New Roman"/>
          <w:sz w:val="24"/>
          <w:szCs w:val="24"/>
        </w:rPr>
        <w:t>* До реорганизации в министерство труда и социальной защиты населения Рязанской области.</w:t>
      </w:r>
    </w:p>
    <w:p w:rsidR="008632E4" w:rsidRDefault="008632E4" w:rsidP="008632E4">
      <w:pPr>
        <w:spacing w:line="233" w:lineRule="auto"/>
        <w:rPr>
          <w:rFonts w:ascii="Times New Roman" w:hAnsi="Times New Roman"/>
          <w:sz w:val="24"/>
          <w:szCs w:val="24"/>
        </w:rPr>
      </w:pPr>
      <w:r w:rsidRPr="00720CD1">
        <w:rPr>
          <w:rFonts w:ascii="Times New Roman" w:hAnsi="Times New Roman"/>
          <w:sz w:val="24"/>
          <w:szCs w:val="24"/>
        </w:rPr>
        <w:t>** До переименования в министерство по делам территорий и информационной политике Рязанской области</w:t>
      </w:r>
      <w:proofErr w:type="gramStart"/>
      <w:r w:rsidRPr="00720CD1">
        <w:rPr>
          <w:rFonts w:ascii="Times New Roman" w:hAnsi="Times New Roman"/>
          <w:sz w:val="24"/>
          <w:szCs w:val="24"/>
        </w:rPr>
        <w:t>.».</w:t>
      </w:r>
      <w:proofErr w:type="gramEnd"/>
    </w:p>
    <w:p w:rsidR="004D1DBF" w:rsidRDefault="004D1DBF" w:rsidP="008632E4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4D1DBF" w:rsidRPr="00720CD1" w:rsidRDefault="004D1DBF" w:rsidP="004D1DBF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6B7BC5" w:rsidRDefault="006B7BC5" w:rsidP="008632E4">
      <w:pPr>
        <w:spacing w:line="192" w:lineRule="auto"/>
        <w:jc w:val="both"/>
        <w:rPr>
          <w:rFonts w:ascii="Times New Roman" w:hAnsi="Times New Roman"/>
        </w:rPr>
      </w:pPr>
    </w:p>
    <w:p w:rsidR="004D1DBF" w:rsidRDefault="004D1DBF" w:rsidP="008632E4">
      <w:pPr>
        <w:spacing w:line="192" w:lineRule="auto"/>
        <w:jc w:val="both"/>
        <w:rPr>
          <w:rFonts w:ascii="Times New Roman" w:hAnsi="Times New Roman"/>
        </w:rPr>
      </w:pPr>
    </w:p>
    <w:p w:rsidR="004D1DBF" w:rsidRPr="006B7BC5" w:rsidRDefault="004D1DBF" w:rsidP="004D1DBF">
      <w:pPr>
        <w:spacing w:line="192" w:lineRule="auto"/>
        <w:rPr>
          <w:rFonts w:ascii="Times New Roman" w:hAnsi="Times New Roman"/>
        </w:rPr>
      </w:pPr>
    </w:p>
    <w:sectPr w:rsidR="004D1DBF" w:rsidRPr="006B7BC5" w:rsidSect="00BE5EFB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1F" w:rsidRDefault="005A561F">
      <w:r>
        <w:separator/>
      </w:r>
    </w:p>
  </w:endnote>
  <w:endnote w:type="continuationSeparator" w:id="0">
    <w:p w:rsidR="005A561F" w:rsidRDefault="005A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2C0F9D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1649A7">
          <w:pPr>
            <w:pStyle w:val="a6"/>
          </w:pPr>
          <w:r>
            <w:rPr>
              <w:noProof/>
            </w:rPr>
            <w:drawing>
              <wp:inline distT="0" distB="0" distL="0" distR="0" wp14:anchorId="199D7B63" wp14:editId="49934E05">
                <wp:extent cx="666750" cy="285750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C0F9D" w:rsidRDefault="001649A7" w:rsidP="002C0F9D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324F37A" wp14:editId="2B9D6B1C">
                <wp:extent cx="171450" cy="142875"/>
                <wp:effectExtent l="0" t="0" r="0" b="952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C0F9D" w:rsidRDefault="00BE5EFB" w:rsidP="002C0F9D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6708  10.08.2020 16:13:00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C0F9D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C0F9D" w:rsidRDefault="00876034" w:rsidP="002C0F9D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2C0F9D">
      <w:tc>
        <w:tcPr>
          <w:tcW w:w="2538" w:type="dxa"/>
          <w:shd w:val="clear" w:color="auto" w:fill="auto"/>
        </w:tcPr>
        <w:p w:rsidR="00876034" w:rsidRPr="002C0F9D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C0F9D" w:rsidRDefault="00876034" w:rsidP="002C0F9D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C0F9D" w:rsidRDefault="00876034" w:rsidP="002C0F9D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C0F9D" w:rsidRDefault="00876034" w:rsidP="002C0F9D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1F" w:rsidRDefault="005A561F">
      <w:r>
        <w:separator/>
      </w:r>
    </w:p>
  </w:footnote>
  <w:footnote w:type="continuationSeparator" w:id="0">
    <w:p w:rsidR="005A561F" w:rsidRDefault="005A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7107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lbhAepb0HtmXxpBDZ+I6sVASZg=" w:salt="63/nNHReQPcWtkYNxXrOC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C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544E"/>
    <w:rsid w:val="000860F2"/>
    <w:rsid w:val="000917C0"/>
    <w:rsid w:val="000B0736"/>
    <w:rsid w:val="00122CFD"/>
    <w:rsid w:val="00125089"/>
    <w:rsid w:val="00151370"/>
    <w:rsid w:val="001620E7"/>
    <w:rsid w:val="00162E72"/>
    <w:rsid w:val="001649A7"/>
    <w:rsid w:val="00171076"/>
    <w:rsid w:val="00175BE5"/>
    <w:rsid w:val="001850F4"/>
    <w:rsid w:val="00190FF9"/>
    <w:rsid w:val="001947BE"/>
    <w:rsid w:val="001A1CA4"/>
    <w:rsid w:val="001A560F"/>
    <w:rsid w:val="001B0982"/>
    <w:rsid w:val="001B32BA"/>
    <w:rsid w:val="001C2AD4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612E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0F9D"/>
    <w:rsid w:val="002C6B4B"/>
    <w:rsid w:val="002E51A7"/>
    <w:rsid w:val="002E5A5F"/>
    <w:rsid w:val="002F1E81"/>
    <w:rsid w:val="00310D92"/>
    <w:rsid w:val="003160CB"/>
    <w:rsid w:val="003222A3"/>
    <w:rsid w:val="0032655E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018A"/>
    <w:rsid w:val="004D1DBF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61F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082A"/>
    <w:rsid w:val="00616AED"/>
    <w:rsid w:val="00632A4F"/>
    <w:rsid w:val="00632B56"/>
    <w:rsid w:val="006351E3"/>
    <w:rsid w:val="00637C0E"/>
    <w:rsid w:val="00643C4E"/>
    <w:rsid w:val="00644236"/>
    <w:rsid w:val="006471E5"/>
    <w:rsid w:val="00671D3B"/>
    <w:rsid w:val="00684A5B"/>
    <w:rsid w:val="006A1F71"/>
    <w:rsid w:val="006B7BC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32E4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1D1C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E368F"/>
    <w:rsid w:val="00BE5EF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1B13"/>
    <w:rsid w:val="00CB3CBE"/>
    <w:rsid w:val="00CD376F"/>
    <w:rsid w:val="00CF03D8"/>
    <w:rsid w:val="00D015D5"/>
    <w:rsid w:val="00D03D68"/>
    <w:rsid w:val="00D266DD"/>
    <w:rsid w:val="00D32B04"/>
    <w:rsid w:val="00D374E7"/>
    <w:rsid w:val="00D40A0A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391"/>
    <w:rsid w:val="00ED1FDE"/>
    <w:rsid w:val="00F06EFB"/>
    <w:rsid w:val="00F1529E"/>
    <w:rsid w:val="00F16F07"/>
    <w:rsid w:val="00F313CE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6B746-6983-4973-A96A-33A81875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7272</CharactersWithSpaces>
  <SharedDoc>false</SharedDoc>
  <HLinks>
    <vt:vector size="36" baseType="variant">
      <vt:variant>
        <vt:i4>589888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P1080</vt:lpwstr>
      </vt:variant>
      <vt:variant>
        <vt:i4>589888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P1080</vt:lpwstr>
      </vt:variant>
      <vt:variant>
        <vt:i4>589888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P1080</vt:lpwstr>
      </vt:variant>
      <vt:variant>
        <vt:i4>589888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P1080</vt:lpwstr>
      </vt:variant>
      <vt:variant>
        <vt:i4>393280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P1079</vt:lpwstr>
      </vt:variant>
      <vt:variant>
        <vt:i4>393280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P1079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Марина Егорова</dc:creator>
  <cp:lastModifiedBy>Лёксина М.А.</cp:lastModifiedBy>
  <cp:revision>4</cp:revision>
  <cp:lastPrinted>2020-06-10T07:07:00Z</cp:lastPrinted>
  <dcterms:created xsi:type="dcterms:W3CDTF">2020-08-10T13:12:00Z</dcterms:created>
  <dcterms:modified xsi:type="dcterms:W3CDTF">2020-08-18T10:06:00Z</dcterms:modified>
</cp:coreProperties>
</file>