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351DBB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9D2E92">
        <w:tc>
          <w:tcPr>
            <w:tcW w:w="10326" w:type="dxa"/>
            <w:shd w:val="clear" w:color="auto" w:fill="auto"/>
          </w:tcPr>
          <w:p w:rsidR="00190FF9" w:rsidRPr="009D2E92" w:rsidRDefault="00351DBB" w:rsidP="009D2E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2930D8" w:rsidRPr="009D2E92" w:rsidRDefault="00B55742" w:rsidP="009D2E9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</w:p>
          <w:p w:rsidR="00190FF9" w:rsidRPr="009D2E92" w:rsidRDefault="002930D8" w:rsidP="009D2E92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9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930D8" w:rsidRPr="00190FF9" w:rsidTr="009D2E92">
        <w:tc>
          <w:tcPr>
            <w:tcW w:w="10326" w:type="dxa"/>
            <w:shd w:val="clear" w:color="auto" w:fill="auto"/>
          </w:tcPr>
          <w:p w:rsidR="002930D8" w:rsidRPr="009D2E92" w:rsidRDefault="002930D8" w:rsidP="009D2E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930D8" w:rsidRPr="009D2E92" w:rsidRDefault="00641762" w:rsidP="009D2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204</w:t>
            </w:r>
            <w:bookmarkStart w:id="0" w:name="_GoBack"/>
            <w:bookmarkEnd w:id="0"/>
          </w:p>
        </w:tc>
      </w:tr>
      <w:tr w:rsidR="002930D8" w:rsidRPr="00190FF9" w:rsidTr="009D2E92">
        <w:tc>
          <w:tcPr>
            <w:tcW w:w="10326" w:type="dxa"/>
            <w:shd w:val="clear" w:color="auto" w:fill="auto"/>
          </w:tcPr>
          <w:p w:rsidR="002930D8" w:rsidRPr="009D2E92" w:rsidRDefault="002930D8" w:rsidP="009D2E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930D8" w:rsidRPr="009D2E92" w:rsidRDefault="002930D8" w:rsidP="009D2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930D8" w:rsidRDefault="002930D8" w:rsidP="002930D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Система программных мероприятий</w:t>
      </w:r>
    </w:p>
    <w:p w:rsidR="002930D8" w:rsidRDefault="002930D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146"/>
        <w:gridCol w:w="1502"/>
        <w:gridCol w:w="1446"/>
        <w:gridCol w:w="1134"/>
        <w:gridCol w:w="61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699"/>
      </w:tblGrid>
      <w:tr w:rsidR="00E171AC" w:rsidRPr="002930D8" w:rsidTr="009D2E92">
        <w:trPr>
          <w:trHeight w:val="232"/>
          <w:tblHeader/>
        </w:trPr>
        <w:tc>
          <w:tcPr>
            <w:tcW w:w="658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 xml:space="preserve">№ </w:t>
            </w:r>
            <w:proofErr w:type="gramStart"/>
            <w:r w:rsidRPr="009D2E92">
              <w:rPr>
                <w:rFonts w:ascii="Times New Roman" w:hAnsi="Times New Roman"/>
                <w:sz w:val="22"/>
                <w:szCs w:val="24"/>
              </w:rPr>
              <w:t>п</w:t>
            </w:r>
            <w:proofErr w:type="gramEnd"/>
            <w:r w:rsidRPr="009D2E92">
              <w:rPr>
                <w:rFonts w:ascii="Times New Roman" w:hAnsi="Times New Roman"/>
                <w:sz w:val="22"/>
                <w:szCs w:val="24"/>
              </w:rPr>
              <w:t>/п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Программные мероприятия, обеспечивающие выполнения задачи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Главные распорядители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 xml:space="preserve">Источник </w:t>
            </w:r>
            <w:proofErr w:type="spellStart"/>
            <w:proofErr w:type="gramStart"/>
            <w:r w:rsidRPr="009D2E92">
              <w:rPr>
                <w:rFonts w:ascii="Times New Roman" w:hAnsi="Times New Roman"/>
                <w:sz w:val="22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698" w:type="dxa"/>
            <w:gridSpan w:val="10"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Объемы финансирования, тыс. рублей</w:t>
            </w:r>
          </w:p>
        </w:tc>
        <w:tc>
          <w:tcPr>
            <w:tcW w:w="2699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Ожидаемый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результат</w:t>
            </w:r>
          </w:p>
        </w:tc>
      </w:tr>
      <w:tr w:rsidR="00E171AC" w:rsidRPr="002930D8" w:rsidTr="004C7B4C">
        <w:trPr>
          <w:trHeight w:val="232"/>
          <w:tblHeader/>
        </w:trPr>
        <w:tc>
          <w:tcPr>
            <w:tcW w:w="658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vMerge w:val="restart"/>
            <w:shd w:val="clear" w:color="auto" w:fill="auto"/>
            <w:vAlign w:val="center"/>
          </w:tcPr>
          <w:p w:rsidR="00E171AC" w:rsidRPr="009D2E92" w:rsidRDefault="00E171AC" w:rsidP="004C7B4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086" w:type="dxa"/>
            <w:gridSpan w:val="9"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в том числе по годам</w:t>
            </w:r>
          </w:p>
        </w:tc>
        <w:tc>
          <w:tcPr>
            <w:tcW w:w="2699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1AC" w:rsidRPr="002930D8" w:rsidTr="009D2E92">
        <w:trPr>
          <w:cantSplit/>
          <w:trHeight w:val="624"/>
          <w:tblHeader/>
        </w:trPr>
        <w:tc>
          <w:tcPr>
            <w:tcW w:w="658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2020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2021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2022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699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71AC" w:rsidRPr="00E171AC" w:rsidRDefault="00E171AC">
      <w:pPr>
        <w:rPr>
          <w:rFonts w:ascii="Times New Roman" w:hAnsi="Times New Roman"/>
          <w:sz w:val="2"/>
          <w:szCs w:val="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146"/>
        <w:gridCol w:w="1502"/>
        <w:gridCol w:w="1446"/>
        <w:gridCol w:w="1134"/>
        <w:gridCol w:w="61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699"/>
      </w:tblGrid>
      <w:tr w:rsidR="00E171AC" w:rsidRPr="00E171AC" w:rsidTr="009D2E92">
        <w:trPr>
          <w:trHeight w:val="232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16</w:t>
            </w:r>
          </w:p>
        </w:tc>
      </w:tr>
      <w:tr w:rsidR="004C7B4C" w:rsidTr="00B712F9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B557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55742">
              <w:rPr>
                <w:rFonts w:ascii="Times New Roman" w:hAnsi="Times New Roman"/>
                <w:sz w:val="22"/>
                <w:szCs w:val="22"/>
              </w:rPr>
              <w:t>Задача 1. Расширение возможностей автоматизированной системы централизованного оповещения населения, в том числе: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28860,534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18860,534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4C" w:rsidRDefault="004C7B4C" w:rsidP="00B557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реконструкция 45 % системы оповещения населения Рязанской области;</w:t>
            </w:r>
          </w:p>
          <w:p w:rsidR="004C7B4C" w:rsidRPr="009D2E92" w:rsidRDefault="004C7B4C" w:rsidP="00B557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до 46 % охвата населения Рязанской области новыми системами оповещения</w:t>
            </w:r>
          </w:p>
        </w:tc>
      </w:tr>
      <w:tr w:rsidR="004C7B4C" w:rsidTr="00B712F9">
        <w:trPr>
          <w:cantSplit/>
          <w:trHeight w:val="141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55742">
              <w:rPr>
                <w:rFonts w:ascii="Times New Roman" w:hAnsi="Times New Roman"/>
                <w:sz w:val="22"/>
                <w:szCs w:val="22"/>
              </w:rPr>
              <w:t>Реконструкция автоматизированной системы централизованного оповещения населения, в том числе: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МРБК Рязанской области, с 01.01.2018 -</w:t>
            </w:r>
          </w:p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 xml:space="preserve"> ГУ ВФТОРО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B4C" w:rsidRPr="009D2E92" w:rsidRDefault="004C7B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7B4C" w:rsidTr="00B712F9">
        <w:trPr>
          <w:cantSplit/>
          <w:trHeight w:val="1094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55742">
              <w:rPr>
                <w:rFonts w:ascii="Times New Roman" w:hAnsi="Times New Roman"/>
                <w:sz w:val="22"/>
                <w:szCs w:val="22"/>
              </w:rPr>
              <w:t>субсидии на иные цели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9770,,035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9770,035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C" w:rsidRPr="009D2E92" w:rsidRDefault="004C7B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7B4C" w:rsidTr="00B712F9">
        <w:trPr>
          <w:cantSplit/>
          <w:trHeight w:val="11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9D2E92" w:rsidRDefault="004C7B4C" w:rsidP="00B5574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Проведение проектно-изыскательских работ, приобретение оборудования,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A60">
              <w:rPr>
                <w:rFonts w:ascii="Times New Roman" w:hAnsi="Times New Roman"/>
                <w:sz w:val="22"/>
                <w:szCs w:val="22"/>
              </w:rPr>
              <w:t xml:space="preserve">МРБК Рязанской области, с 01.01.2018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A60">
              <w:rPr>
                <w:rFonts w:ascii="Times New Roman" w:hAnsi="Times New Roman"/>
                <w:sz w:val="22"/>
                <w:szCs w:val="22"/>
              </w:rPr>
              <w:t>ГУ ВФТОРО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A60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4A60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9090,499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9090,499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C44A60" w:rsidRDefault="004C7B4C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7B4C" w:rsidRPr="009D2E92" w:rsidRDefault="004C7B4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C" w:rsidRPr="009D2E92" w:rsidRDefault="004C7B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5742" w:rsidTr="00B55742">
        <w:trPr>
          <w:cantSplit/>
          <w:trHeight w:val="1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9D2E92" w:rsidRDefault="00B55742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программного обеспечения и другого имущества, создание комплексной системы оповещения населения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42" w:rsidRPr="009D2E92" w:rsidRDefault="00B557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5742" w:rsidTr="00B55742">
        <w:trPr>
          <w:cantSplit/>
          <w:trHeight w:val="1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C44A60" w:rsidRDefault="00B55742" w:rsidP="00C32C38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44A60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28860,534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18860,534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C44A60" w:rsidRDefault="00B55742" w:rsidP="00C32C38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5742" w:rsidRPr="009D2E92" w:rsidRDefault="00B55742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42" w:rsidRPr="009D2E92" w:rsidRDefault="00B557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930D8" w:rsidRDefault="002930D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171AC" w:rsidRPr="002930D8" w:rsidRDefault="00E171A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sectPr w:rsidR="00E171AC" w:rsidRPr="002930D8" w:rsidSect="00351DBB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F9" w:rsidRDefault="00B712F9">
      <w:r>
        <w:separator/>
      </w:r>
    </w:p>
  </w:endnote>
  <w:endnote w:type="continuationSeparator" w:id="0">
    <w:p w:rsidR="00B712F9" w:rsidRDefault="00B7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9D2E9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51DBB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9D2E92" w:rsidRDefault="00351DBB" w:rsidP="009D2E92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9D2E92" w:rsidRDefault="00351DBB" w:rsidP="009D2E92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1335  10.08.2020 16:20:57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9D2E92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9D2E92" w:rsidRDefault="00876034" w:rsidP="009D2E92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9D2E92">
      <w:tc>
        <w:tcPr>
          <w:tcW w:w="2538" w:type="dxa"/>
          <w:shd w:val="clear" w:color="auto" w:fill="auto"/>
        </w:tcPr>
        <w:p w:rsidR="00876034" w:rsidRPr="009D2E92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9D2E92" w:rsidRDefault="00876034" w:rsidP="009D2E92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9D2E92" w:rsidRDefault="00876034" w:rsidP="009D2E92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9D2E92" w:rsidRDefault="00876034" w:rsidP="009D2E92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F9" w:rsidRDefault="00B712F9">
      <w:r>
        <w:separator/>
      </w:r>
    </w:p>
  </w:footnote>
  <w:footnote w:type="continuationSeparator" w:id="0">
    <w:p w:rsidR="00B712F9" w:rsidRDefault="00B7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176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rbFADu2maEJUHCh0+MoD+2/NOw=" w:salt="FJV2SdXXR99+5JocV+GcO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D8"/>
    <w:rsid w:val="000040E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05D5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30D8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51DBB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7B4C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2CE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762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5DD2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2E92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5742"/>
    <w:rsid w:val="00B620D9"/>
    <w:rsid w:val="00B633DB"/>
    <w:rsid w:val="00B639ED"/>
    <w:rsid w:val="00B66A8C"/>
    <w:rsid w:val="00B712F9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2C38"/>
    <w:rsid w:val="00C46D42"/>
    <w:rsid w:val="00C46ED3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358D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71AC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0192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Лёксина М.А.</cp:lastModifiedBy>
  <cp:revision>3</cp:revision>
  <cp:lastPrinted>2020-06-26T07:04:00Z</cp:lastPrinted>
  <dcterms:created xsi:type="dcterms:W3CDTF">2020-08-10T13:21:00Z</dcterms:created>
  <dcterms:modified xsi:type="dcterms:W3CDTF">2020-08-18T10:20:00Z</dcterms:modified>
</cp:coreProperties>
</file>