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26554B"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04A8">
        <w:rPr>
          <w:rFonts w:ascii="Times New Roman" w:hAnsi="Times New Roman"/>
          <w:bCs/>
          <w:sz w:val="28"/>
          <w:szCs w:val="28"/>
        </w:rPr>
        <w:t>от 29 сентября 2020 г. № 245</w:t>
      </w:r>
    </w:p>
    <w:p w:rsidR="003D3B8A" w:rsidRPr="003D3B8A" w:rsidRDefault="003D3B8A" w:rsidP="00437F65">
      <w:pPr>
        <w:ind w:right="55"/>
        <w:jc w:val="center"/>
        <w:rPr>
          <w:rFonts w:ascii="Times New Roman" w:hAnsi="Times New Roman"/>
          <w:b/>
          <w:bCs/>
          <w:sz w:val="28"/>
          <w:szCs w:val="28"/>
        </w:rPr>
        <w:sectPr w:rsidR="003D3B8A" w:rsidRPr="003D3B8A" w:rsidSect="00FC04A8">
          <w:headerReference w:type="even" r:id="rId9"/>
          <w:headerReference w:type="default" r:id="rId10"/>
          <w:footerReference w:type="even" r:id="rId11"/>
          <w:footerReference w:type="default" r:id="rId12"/>
          <w:headerReference w:type="first" r:id="rId13"/>
          <w:footerReference w:type="first" r:id="rId14"/>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B51B55">
        <w:trPr>
          <w:jc w:val="right"/>
        </w:trPr>
        <w:tc>
          <w:tcPr>
            <w:tcW w:w="5000" w:type="pct"/>
            <w:tcMar>
              <w:top w:w="0" w:type="dxa"/>
              <w:left w:w="108" w:type="dxa"/>
              <w:bottom w:w="680" w:type="dxa"/>
              <w:right w:w="108" w:type="dxa"/>
            </w:tcMar>
          </w:tcPr>
          <w:p w:rsidR="00B51B55" w:rsidRDefault="00FC04A8" w:rsidP="00F10E5F">
            <w:pPr>
              <w:spacing w:line="235" w:lineRule="auto"/>
              <w:jc w:val="center"/>
              <w:rPr>
                <w:rFonts w:ascii="Times New Roman" w:hAnsi="Times New Roman"/>
                <w:sz w:val="28"/>
                <w:szCs w:val="28"/>
              </w:rPr>
            </w:pPr>
            <w:bookmarkStart w:id="0" w:name="_GoBack"/>
            <w:bookmarkEnd w:id="0"/>
            <w:r>
              <w:rPr>
                <w:rFonts w:ascii="Times New Roman" w:hAnsi="Times New Roman"/>
                <w:sz w:val="28"/>
                <w:szCs w:val="28"/>
              </w:rPr>
              <w:lastRenderedPageBreak/>
              <w:t>О внесении изменений</w:t>
            </w:r>
            <w:r w:rsidR="00B51B55">
              <w:rPr>
                <w:rFonts w:ascii="Times New Roman" w:hAnsi="Times New Roman"/>
                <w:sz w:val="28"/>
                <w:szCs w:val="28"/>
              </w:rPr>
              <w:t xml:space="preserve"> в </w:t>
            </w:r>
            <w:hyperlink r:id="rId15" w:tooltip="consultantplus://offline/ref=B9664836537E2A2F84439A97EF3A3B245670066D2FD0A4805A78E184B9308EDA19mEW4I" w:history="1">
              <w:proofErr w:type="gramStart"/>
              <w:r w:rsidR="00B51B55">
                <w:rPr>
                  <w:rFonts w:ascii="Times New Roman" w:hAnsi="Times New Roman"/>
                  <w:sz w:val="28"/>
                  <w:szCs w:val="28"/>
                </w:rPr>
                <w:t>постановлени</w:t>
              </w:r>
            </w:hyperlink>
            <w:r w:rsidR="00B51B55">
              <w:rPr>
                <w:rFonts w:ascii="Times New Roman" w:hAnsi="Times New Roman"/>
                <w:sz w:val="28"/>
                <w:szCs w:val="28"/>
              </w:rPr>
              <w:t>е</w:t>
            </w:r>
            <w:proofErr w:type="gramEnd"/>
            <w:r w:rsidR="00B51B55">
              <w:rPr>
                <w:rFonts w:ascii="Times New Roman" w:hAnsi="Times New Roman"/>
                <w:sz w:val="28"/>
                <w:szCs w:val="28"/>
              </w:rPr>
              <w:t xml:space="preserve"> Правительства</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Рязанской области от 30 октября 2013 г. № 344</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«Об утверждении государственной программы Рязанской</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области «Развитие образования и молодежной политики»</w:t>
            </w:r>
          </w:p>
          <w:p w:rsidR="00B51B55" w:rsidRDefault="00B51B55" w:rsidP="00F10E5F">
            <w:pPr>
              <w:spacing w:line="235" w:lineRule="auto"/>
              <w:jc w:val="center"/>
              <w:rPr>
                <w:rFonts w:ascii="Times New Roman" w:hAnsi="Times New Roman"/>
                <w:sz w:val="28"/>
                <w:szCs w:val="28"/>
              </w:rPr>
            </w:pPr>
            <w:proofErr w:type="gramStart"/>
            <w:r>
              <w:rPr>
                <w:rFonts w:ascii="Times New Roman" w:hAnsi="Times New Roman"/>
                <w:sz w:val="28"/>
                <w:szCs w:val="28"/>
              </w:rPr>
              <w:t>(в редакции постановлений Правительства Рязанской области</w:t>
            </w:r>
            <w:proofErr w:type="gramEnd"/>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от 30.04.2014 № 121, от 23.07.2014 № 213, от 29.08.2014 № 244,</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от 29.10.2014 № 313, от 17.12.2014 № 373, от 18.03.2015 № 47,</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от 20.05.2015 № 105, от 04.06.2015 № 127, от 15.07.2015 № 169,</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 xml:space="preserve">от 30.09.2015 № 248, от 23.12.2015 </w:t>
            </w:r>
            <w:hyperlink r:id="rId16" w:tooltip="consultantplus://offline/ref=1A58D792C00B27E372CBBCD8B9FDDC337F6621C031D15024A963E3E2A36D990FAD6647379D8FDDDE201943DFK1OAG" w:history="1">
              <w:r>
                <w:rPr>
                  <w:rFonts w:ascii="Times New Roman" w:hAnsi="Times New Roman"/>
                  <w:sz w:val="28"/>
                  <w:szCs w:val="28"/>
                </w:rPr>
                <w:t>№ 327</w:t>
              </w:r>
            </w:hyperlink>
            <w:r>
              <w:rPr>
                <w:rFonts w:ascii="Times New Roman" w:hAnsi="Times New Roman"/>
                <w:sz w:val="28"/>
                <w:szCs w:val="28"/>
              </w:rPr>
              <w:t>, от 10.02.2016 № 13,</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 xml:space="preserve">от 12.02.2016 № 22, от 23.03.2016 </w:t>
            </w:r>
            <w:hyperlink r:id="rId17" w:tooltip="consultantplus://offline/ref=070D497AA6A850D52BD5DD993EECDDE790C31B7E2C19E8CEF9157204ABD867FF8314AFB32A411679DA6315383Do3I" w:history="1">
              <w:r>
                <w:rPr>
                  <w:rFonts w:ascii="Times New Roman" w:hAnsi="Times New Roman"/>
                  <w:sz w:val="28"/>
                  <w:szCs w:val="28"/>
                </w:rPr>
                <w:t>№</w:t>
              </w:r>
            </w:hyperlink>
            <w:r>
              <w:rPr>
                <w:rFonts w:ascii="Times New Roman" w:hAnsi="Times New Roman"/>
                <w:sz w:val="28"/>
                <w:szCs w:val="28"/>
              </w:rPr>
              <w:t xml:space="preserve"> 55, от 20.04.2016 </w:t>
            </w:r>
            <w:hyperlink r:id="rId18" w:tooltip="consultantplus://offline/ref=070D497AA6A850D52BD5DD993EECDDE790C31B7E2C19E6C6FA167204ABD867FF8314AFB32A411679DA6315383Do3I" w:history="1">
              <w:r>
                <w:rPr>
                  <w:rFonts w:ascii="Times New Roman" w:hAnsi="Times New Roman"/>
                  <w:sz w:val="28"/>
                  <w:szCs w:val="28"/>
                </w:rPr>
                <w:t>№ 82</w:t>
              </w:r>
            </w:hyperlink>
            <w:r>
              <w:rPr>
                <w:rFonts w:ascii="Times New Roman" w:hAnsi="Times New Roman"/>
                <w:sz w:val="28"/>
                <w:szCs w:val="28"/>
              </w:rPr>
              <w:t>,</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 xml:space="preserve">от 01.06.2016 </w:t>
            </w:r>
            <w:hyperlink r:id="rId19" w:tooltip="consultantplus://offline/ref=070D497AA6A850D52BD5DD993EECDDE790C31B7E2C18EEC7FD167204ABD867FF8314AFB32A411679DA6315383Do3I" w:history="1">
              <w:r>
                <w:rPr>
                  <w:rFonts w:ascii="Times New Roman" w:hAnsi="Times New Roman"/>
                  <w:sz w:val="28"/>
                  <w:szCs w:val="28"/>
                </w:rPr>
                <w:t>№ 117</w:t>
              </w:r>
            </w:hyperlink>
            <w:r>
              <w:rPr>
                <w:rFonts w:ascii="Times New Roman" w:hAnsi="Times New Roman"/>
                <w:sz w:val="28"/>
                <w:szCs w:val="28"/>
              </w:rPr>
              <w:t xml:space="preserve">, от 28.09.2016 </w:t>
            </w:r>
            <w:hyperlink r:id="rId20" w:tooltip="consultantplus://offline/ref=80BCC1E6E6CE49F2369AC4477F55A6C5C59DA2813E20787A5EDAB3D3F21333D01C85D1D1DCAF540AA06DDB13K1OFJ" w:history="1">
              <w:r>
                <w:rPr>
                  <w:rFonts w:ascii="Times New Roman" w:hAnsi="Times New Roman"/>
                  <w:sz w:val="28"/>
                  <w:szCs w:val="28"/>
                </w:rPr>
                <w:t>№ 224</w:t>
              </w:r>
            </w:hyperlink>
            <w:r>
              <w:rPr>
                <w:rFonts w:ascii="Times New Roman" w:hAnsi="Times New Roman"/>
                <w:sz w:val="28"/>
                <w:szCs w:val="28"/>
              </w:rPr>
              <w:t>, от 07.12.2016 № 282,</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 xml:space="preserve">от 14.12.2016 </w:t>
            </w:r>
            <w:hyperlink r:id="rId21" w:tooltip="consultantplus://offline/ref=CB6E6B85655EE67F5F789A6BB152F8CB2B02954839592245F797B0181FFE0D3F628D22157D27AF07EF7634DFb4r5G" w:history="1">
              <w:r>
                <w:rPr>
                  <w:rFonts w:ascii="Times New Roman" w:hAnsi="Times New Roman"/>
                  <w:sz w:val="28"/>
                  <w:szCs w:val="28"/>
                </w:rPr>
                <w:t>№ 289</w:t>
              </w:r>
            </w:hyperlink>
            <w:r>
              <w:rPr>
                <w:rFonts w:ascii="Times New Roman" w:hAnsi="Times New Roman"/>
                <w:sz w:val="28"/>
                <w:szCs w:val="28"/>
              </w:rPr>
              <w:t xml:space="preserve">, от 28.12.2016 </w:t>
            </w:r>
            <w:hyperlink r:id="rId22" w:tooltip="consultantplus://offline/ref=CB6E6B85655EE67F5F789A6BB152F8CB2B0295483959234FF09BB0181FFE0D3F628D22157D27AF07EF7634DFb4r5G" w:history="1">
              <w:r>
                <w:rPr>
                  <w:rFonts w:ascii="Times New Roman" w:hAnsi="Times New Roman"/>
                  <w:sz w:val="28"/>
                  <w:szCs w:val="28"/>
                </w:rPr>
                <w:t>№ 319</w:t>
              </w:r>
            </w:hyperlink>
            <w:r>
              <w:rPr>
                <w:rFonts w:ascii="Times New Roman" w:hAnsi="Times New Roman"/>
                <w:sz w:val="28"/>
                <w:szCs w:val="28"/>
              </w:rPr>
              <w:t xml:space="preserve">, от 14.02.2017 </w:t>
            </w:r>
            <w:hyperlink r:id="rId23" w:tooltip="consultantplus://offline/ref=CB6E6B85655EE67F5F789A6BB152F8CB2B02954839592442F397B0181FFE0D3F628D22157D27AF07EF7634DFb4r5G" w:history="1">
              <w:r>
                <w:rPr>
                  <w:rFonts w:ascii="Times New Roman" w:hAnsi="Times New Roman"/>
                  <w:sz w:val="28"/>
                  <w:szCs w:val="28"/>
                </w:rPr>
                <w:t>№ 33</w:t>
              </w:r>
            </w:hyperlink>
            <w:r>
              <w:rPr>
                <w:rFonts w:ascii="Times New Roman" w:hAnsi="Times New Roman"/>
                <w:sz w:val="28"/>
                <w:szCs w:val="28"/>
              </w:rPr>
              <w:t>,</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 xml:space="preserve">от 17.05.2017 </w:t>
            </w:r>
            <w:hyperlink r:id="rId24" w:tooltip="consultantplus://offline/ref=CB6E6B85655EE67F5F789A6BB152F8CB2B02954839582043F49AB0181FFE0D3F628D22157D27AF07EF7634DFb4r5G" w:history="1">
              <w:r>
                <w:rPr>
                  <w:rFonts w:ascii="Times New Roman" w:hAnsi="Times New Roman"/>
                  <w:sz w:val="28"/>
                  <w:szCs w:val="28"/>
                </w:rPr>
                <w:t>№ 106</w:t>
              </w:r>
            </w:hyperlink>
            <w:r>
              <w:rPr>
                <w:rFonts w:ascii="Times New Roman" w:hAnsi="Times New Roman"/>
                <w:sz w:val="28"/>
                <w:szCs w:val="28"/>
              </w:rPr>
              <w:t xml:space="preserve">, от 08.06.2017 </w:t>
            </w:r>
            <w:hyperlink r:id="rId25" w:tooltip="consultantplus://offline/ref=CB6E6B85655EE67F5F789A6BB152F8CB2B02954839582340F097B0181FFE0D3F628D22157D27AF07EF7634DFb4r5G" w:history="1">
              <w:r>
                <w:rPr>
                  <w:rFonts w:ascii="Times New Roman" w:hAnsi="Times New Roman"/>
                  <w:sz w:val="28"/>
                  <w:szCs w:val="28"/>
                </w:rPr>
                <w:t>№ 130</w:t>
              </w:r>
            </w:hyperlink>
            <w:r>
              <w:rPr>
                <w:rFonts w:ascii="Times New Roman" w:hAnsi="Times New Roman"/>
                <w:sz w:val="28"/>
                <w:szCs w:val="28"/>
              </w:rPr>
              <w:t xml:space="preserve">, от 26.07.2017 </w:t>
            </w:r>
            <w:hyperlink r:id="rId26" w:tooltip="consultantplus://offline/ref=CB6E6B85655EE67F5F789A6BB152F8CB2B02954839582440F09AB0181FFE0D3F628D22157D27AF07EF7634DFb4r5G" w:history="1">
              <w:r>
                <w:rPr>
                  <w:rFonts w:ascii="Times New Roman" w:hAnsi="Times New Roman"/>
                  <w:sz w:val="28"/>
                  <w:szCs w:val="28"/>
                </w:rPr>
                <w:t>№ 182</w:t>
              </w:r>
            </w:hyperlink>
            <w:r>
              <w:rPr>
                <w:rFonts w:ascii="Times New Roman" w:hAnsi="Times New Roman"/>
                <w:sz w:val="28"/>
                <w:szCs w:val="28"/>
              </w:rPr>
              <w:t>,</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 xml:space="preserve">от 30.08.2017 </w:t>
            </w:r>
            <w:hyperlink r:id="rId27" w:tooltip="consultantplus://offline/ref=CB6E6B85655EE67F5F789A6BB152F8CB2B02954839582944F396B0181FFE0D3F628D22157D27AF07EF7634DFb4r5G" w:history="1">
              <w:r>
                <w:rPr>
                  <w:rFonts w:ascii="Times New Roman" w:hAnsi="Times New Roman"/>
                  <w:sz w:val="28"/>
                  <w:szCs w:val="28"/>
                </w:rPr>
                <w:t>№ 203</w:t>
              </w:r>
            </w:hyperlink>
            <w:r>
              <w:rPr>
                <w:rFonts w:ascii="Times New Roman" w:hAnsi="Times New Roman"/>
                <w:sz w:val="28"/>
                <w:szCs w:val="28"/>
              </w:rPr>
              <w:t xml:space="preserve">, от 31.10.2017 </w:t>
            </w:r>
            <w:hyperlink r:id="rId28" w:tooltip="consultantplus://offline/ref=CB6E6B85655EE67F5F789A6BB152F8CB2B029548395F2343F09AB0181FFE0D3F628D22157D27AF07EF7634DFb4r5G" w:history="1">
              <w:r>
                <w:rPr>
                  <w:rFonts w:ascii="Times New Roman" w:hAnsi="Times New Roman"/>
                  <w:sz w:val="28"/>
                  <w:szCs w:val="28"/>
                </w:rPr>
                <w:t>№ 269</w:t>
              </w:r>
            </w:hyperlink>
            <w:r>
              <w:rPr>
                <w:rFonts w:ascii="Times New Roman" w:hAnsi="Times New Roman"/>
                <w:sz w:val="28"/>
                <w:szCs w:val="28"/>
              </w:rPr>
              <w:t xml:space="preserve">, от 29.11.2017 </w:t>
            </w:r>
            <w:hyperlink r:id="rId29" w:tooltip="consultantplus://offline/ref=CB6E6B85655EE67F5F789A6BB152F8CB2B029548395F2446F194B0181FFE0D3F628D22157D27AF07EF7634DFb4r5G" w:history="1">
              <w:r>
                <w:rPr>
                  <w:rFonts w:ascii="Times New Roman" w:hAnsi="Times New Roman"/>
                  <w:sz w:val="28"/>
                  <w:szCs w:val="28"/>
                </w:rPr>
                <w:t>№ 317</w:t>
              </w:r>
            </w:hyperlink>
            <w:r>
              <w:rPr>
                <w:rFonts w:ascii="Times New Roman" w:hAnsi="Times New Roman"/>
                <w:sz w:val="28"/>
                <w:szCs w:val="28"/>
              </w:rPr>
              <w:t>,</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 xml:space="preserve">от 06.12.2017 </w:t>
            </w:r>
            <w:hyperlink r:id="rId30" w:tooltip="consultantplus://offline/ref=CB6E6B85655EE67F5F789A6BB152F8CB2B029548395F2442F591B0181FFE0D3F628D22157D27AF07EF7634DFb4r5G" w:history="1">
              <w:r>
                <w:rPr>
                  <w:rFonts w:ascii="Times New Roman" w:hAnsi="Times New Roman"/>
                  <w:sz w:val="28"/>
                  <w:szCs w:val="28"/>
                </w:rPr>
                <w:t>№ 322</w:t>
              </w:r>
            </w:hyperlink>
            <w:r>
              <w:rPr>
                <w:rFonts w:ascii="Times New Roman" w:hAnsi="Times New Roman"/>
                <w:sz w:val="28"/>
                <w:szCs w:val="28"/>
              </w:rPr>
              <w:t xml:space="preserve">, от 12.12.2017 </w:t>
            </w:r>
            <w:hyperlink r:id="rId31" w:tooltip="consultantplus://offline/ref=CB6E6B85655EE67F5F789A6BB152F8CB2B029548395F2647FB96B0181FFE0D3F628D22157D27AF07EF7634DFb4r5G" w:history="1">
              <w:r>
                <w:rPr>
                  <w:rFonts w:ascii="Times New Roman" w:hAnsi="Times New Roman"/>
                  <w:sz w:val="28"/>
                  <w:szCs w:val="28"/>
                </w:rPr>
                <w:t>№ 345</w:t>
              </w:r>
            </w:hyperlink>
            <w:r>
              <w:rPr>
                <w:rFonts w:ascii="Times New Roman" w:hAnsi="Times New Roman"/>
                <w:sz w:val="28"/>
                <w:szCs w:val="28"/>
              </w:rPr>
              <w:t xml:space="preserve">, от 14.12.2017 </w:t>
            </w:r>
            <w:hyperlink r:id="rId32" w:tooltip="consultantplus://offline/ref=CB6E6B85655EE67F5F789A6BB152F8CB2B029548395F2744F693B0181FFE0D3F628D22157D27AF07EF7634DFb4r5G" w:history="1">
              <w:r>
                <w:rPr>
                  <w:rFonts w:ascii="Times New Roman" w:hAnsi="Times New Roman"/>
                  <w:sz w:val="28"/>
                  <w:szCs w:val="28"/>
                </w:rPr>
                <w:t>№ 362</w:t>
              </w:r>
            </w:hyperlink>
            <w:r>
              <w:rPr>
                <w:rFonts w:ascii="Times New Roman" w:hAnsi="Times New Roman"/>
                <w:sz w:val="28"/>
                <w:szCs w:val="28"/>
              </w:rPr>
              <w:t>,</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 xml:space="preserve">от 26.12.2017 </w:t>
            </w:r>
            <w:hyperlink r:id="rId33" w:tooltip="consultantplus://offline/ref=CB6E6B85655EE67F5F789A6BB152F8CB2B029548395F274FF095B0181FFE0D3F628D22157D27AF07EF7634DFb4r5G" w:history="1">
              <w:r>
                <w:rPr>
                  <w:rFonts w:ascii="Times New Roman" w:hAnsi="Times New Roman"/>
                  <w:sz w:val="28"/>
                  <w:szCs w:val="28"/>
                </w:rPr>
                <w:t>№ 417</w:t>
              </w:r>
            </w:hyperlink>
            <w:r>
              <w:rPr>
                <w:rFonts w:ascii="Times New Roman" w:hAnsi="Times New Roman"/>
                <w:sz w:val="28"/>
                <w:szCs w:val="28"/>
              </w:rPr>
              <w:t>, от 23.01.2018 № 5, от 01.02.2018 № 18,</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от 07.03.2018 № 43, от 11.04.2018 № 89, от 27.04.2018 № 109,</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от 20.06.2018 № 166, от 07.08.2018 № 223, от 26.09.2018 № 275,</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от 16.10.2018 № 294, от 04.12.2018 № 339, от 11.12.2018 № 354,</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от 21.12.2018 № 390, от 29.01.2019 № 9, от 06.03.2019 № 55,</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от 30.04.2019 № 128, от 26.06.2019 № 188, от 18.07.2019 № 225,</w:t>
            </w:r>
          </w:p>
          <w:p w:rsidR="00B51B55" w:rsidRDefault="00B51B55" w:rsidP="00F10E5F">
            <w:pPr>
              <w:spacing w:line="235" w:lineRule="auto"/>
              <w:jc w:val="center"/>
              <w:rPr>
                <w:rFonts w:ascii="Times New Roman" w:hAnsi="Times New Roman"/>
                <w:sz w:val="28"/>
                <w:szCs w:val="28"/>
              </w:rPr>
            </w:pPr>
            <w:r>
              <w:rPr>
                <w:rFonts w:ascii="Times New Roman" w:hAnsi="Times New Roman"/>
                <w:sz w:val="28"/>
                <w:szCs w:val="28"/>
              </w:rPr>
              <w:t>от 20.08.2019 № 262, от 18.09.2019 № 296, от 12.11.2019 № 347,</w:t>
            </w:r>
          </w:p>
          <w:p w:rsidR="00B51B55" w:rsidRDefault="00B51B55" w:rsidP="00F10E5F">
            <w:pPr>
              <w:tabs>
                <w:tab w:val="left" w:pos="4600"/>
              </w:tabs>
              <w:spacing w:line="235" w:lineRule="auto"/>
              <w:jc w:val="center"/>
              <w:rPr>
                <w:rFonts w:ascii="Times New Roman" w:hAnsi="Times New Roman"/>
                <w:sz w:val="28"/>
                <w:szCs w:val="28"/>
              </w:rPr>
            </w:pPr>
            <w:r>
              <w:rPr>
                <w:rFonts w:ascii="Times New Roman" w:hAnsi="Times New Roman"/>
                <w:sz w:val="28"/>
                <w:szCs w:val="28"/>
              </w:rPr>
              <w:t>от 09.12.2019 № 386, от 18.12.2019 № 420, от 29.01.2020 № 6,</w:t>
            </w:r>
          </w:p>
          <w:p w:rsidR="00B51B55" w:rsidRDefault="00B51B55" w:rsidP="00F10E5F">
            <w:pPr>
              <w:tabs>
                <w:tab w:val="left" w:pos="4600"/>
              </w:tabs>
              <w:spacing w:line="235" w:lineRule="auto"/>
              <w:jc w:val="center"/>
              <w:rPr>
                <w:rFonts w:ascii="Times New Roman" w:hAnsi="Times New Roman"/>
                <w:sz w:val="28"/>
                <w:szCs w:val="28"/>
              </w:rPr>
            </w:pPr>
            <w:r>
              <w:rPr>
                <w:rFonts w:ascii="Times New Roman" w:hAnsi="Times New Roman"/>
                <w:sz w:val="28"/>
                <w:szCs w:val="28"/>
              </w:rPr>
              <w:t xml:space="preserve"> от 18.02.2020 № 19, от 02.03.2020 № 29, от 03.03.2020 № 30,</w:t>
            </w:r>
          </w:p>
          <w:p w:rsidR="00B51B55" w:rsidRDefault="00B51B55" w:rsidP="00F10E5F">
            <w:pPr>
              <w:tabs>
                <w:tab w:val="left" w:pos="4600"/>
              </w:tabs>
              <w:spacing w:line="235" w:lineRule="auto"/>
              <w:jc w:val="center"/>
              <w:rPr>
                <w:rFonts w:ascii="Times New Roman" w:hAnsi="Times New Roman"/>
                <w:sz w:val="28"/>
                <w:szCs w:val="28"/>
              </w:rPr>
            </w:pPr>
            <w:r>
              <w:rPr>
                <w:rFonts w:ascii="Times New Roman" w:hAnsi="Times New Roman"/>
                <w:sz w:val="28"/>
                <w:szCs w:val="28"/>
              </w:rPr>
              <w:t>от</w:t>
            </w:r>
            <w:r>
              <w:rPr>
                <w:rFonts w:ascii="Times New Roman" w:hAnsi="Times New Roman"/>
                <w:sz w:val="28"/>
                <w:szCs w:val="28"/>
                <w:lang w:val="en-US"/>
              </w:rPr>
              <w:t> </w:t>
            </w:r>
            <w:r>
              <w:rPr>
                <w:rFonts w:ascii="Times New Roman" w:hAnsi="Times New Roman"/>
                <w:sz w:val="28"/>
                <w:szCs w:val="28"/>
              </w:rPr>
              <w:t xml:space="preserve">14.04.2020 № 73, от 26.05.2020 № 115, от 02.06.2020 № 128, </w:t>
            </w:r>
          </w:p>
          <w:p w:rsidR="00B51B55" w:rsidRDefault="00B51B55" w:rsidP="00F10E5F">
            <w:pPr>
              <w:tabs>
                <w:tab w:val="left" w:pos="4600"/>
              </w:tabs>
              <w:spacing w:line="235" w:lineRule="auto"/>
              <w:jc w:val="center"/>
              <w:rPr>
                <w:rFonts w:ascii="Times New Roman" w:hAnsi="Times New Roman"/>
                <w:sz w:val="28"/>
                <w:szCs w:val="28"/>
              </w:rPr>
            </w:pPr>
            <w:r>
              <w:rPr>
                <w:rFonts w:ascii="Times New Roman" w:hAnsi="Times New Roman"/>
                <w:sz w:val="28"/>
                <w:szCs w:val="28"/>
              </w:rPr>
              <w:t>от 04.08.2020 № 191, от 24.08.2020 № 209, от 08.09.2020 № 230)</w:t>
            </w:r>
          </w:p>
        </w:tc>
      </w:tr>
      <w:tr w:rsidR="00B51B55" w:rsidRPr="00D13643">
        <w:trPr>
          <w:jc w:val="right"/>
        </w:trPr>
        <w:tc>
          <w:tcPr>
            <w:tcW w:w="5000" w:type="pct"/>
          </w:tcPr>
          <w:p w:rsidR="00B51B55" w:rsidRDefault="00B51B55" w:rsidP="00B51B55">
            <w:pPr>
              <w:ind w:firstLine="709"/>
              <w:jc w:val="both"/>
              <w:rPr>
                <w:rFonts w:ascii="Times New Roman" w:hAnsi="Times New Roman"/>
                <w:sz w:val="28"/>
                <w:szCs w:val="28"/>
              </w:rPr>
            </w:pPr>
            <w:r>
              <w:rPr>
                <w:rFonts w:ascii="Times New Roman" w:hAnsi="Times New Roman"/>
                <w:sz w:val="28"/>
                <w:szCs w:val="28"/>
              </w:rPr>
              <w:t>Правительство Рязанской области ПОСТАНОВЛЯЕТ:</w:t>
            </w:r>
          </w:p>
          <w:p w:rsidR="00B51B55" w:rsidRDefault="00B51B55" w:rsidP="00B51B55">
            <w:pPr>
              <w:spacing w:line="264" w:lineRule="auto"/>
              <w:ind w:firstLine="709"/>
              <w:jc w:val="both"/>
              <w:rPr>
                <w:rFonts w:ascii="Times New Roman" w:hAnsi="Times New Roman"/>
                <w:spacing w:val="-2"/>
                <w:sz w:val="28"/>
                <w:szCs w:val="28"/>
              </w:rPr>
            </w:pPr>
            <w:r>
              <w:rPr>
                <w:rFonts w:ascii="Times New Roman" w:hAnsi="Times New Roman"/>
                <w:spacing w:val="-2"/>
                <w:sz w:val="28"/>
                <w:szCs w:val="28"/>
              </w:rPr>
              <w:t xml:space="preserve">Внести в приложение к </w:t>
            </w:r>
            <w:hyperlink r:id="rId34" w:tooltip="consultantplus://offline/ref=B9664836537E2A2F84439A97EF3A3B245670066D2FD0A4805A78E184B9308EDA19mEW4I" w:history="1">
              <w:proofErr w:type="gramStart"/>
              <w:r w:rsidRPr="0041470F">
                <w:rPr>
                  <w:rStyle w:val="ac"/>
                  <w:rFonts w:ascii="Times New Roman" w:hAnsi="Times New Roman"/>
                  <w:color w:val="000000"/>
                  <w:spacing w:val="-2"/>
                  <w:sz w:val="28"/>
                  <w:szCs w:val="28"/>
                  <w:u w:val="none"/>
                </w:rPr>
                <w:t>постановлени</w:t>
              </w:r>
            </w:hyperlink>
            <w:r>
              <w:rPr>
                <w:rFonts w:ascii="Times New Roman" w:hAnsi="Times New Roman"/>
                <w:spacing w:val="-2"/>
                <w:sz w:val="28"/>
                <w:szCs w:val="28"/>
              </w:rPr>
              <w:t>ю</w:t>
            </w:r>
            <w:proofErr w:type="gramEnd"/>
            <w:r>
              <w:rPr>
                <w:rFonts w:ascii="Times New Roman" w:hAnsi="Times New Roman"/>
                <w:spacing w:val="-2"/>
                <w:sz w:val="28"/>
                <w:szCs w:val="28"/>
              </w:rPr>
              <w:t xml:space="preserve"> Правительства Рязанской области от 30 октября 2013 г. № 344 «Об утверждении государственной программы Рязанской области «Развитие образования и молодежной политики» следующ</w:t>
            </w:r>
            <w:r w:rsidR="00CE06D3">
              <w:rPr>
                <w:rFonts w:ascii="Times New Roman" w:hAnsi="Times New Roman"/>
                <w:spacing w:val="-2"/>
                <w:sz w:val="28"/>
                <w:szCs w:val="28"/>
              </w:rPr>
              <w:t>и</w:t>
            </w:r>
            <w:r>
              <w:rPr>
                <w:rFonts w:ascii="Times New Roman" w:hAnsi="Times New Roman"/>
                <w:spacing w:val="-2"/>
                <w:sz w:val="28"/>
                <w:szCs w:val="28"/>
              </w:rPr>
              <w:t>е изменени</w:t>
            </w:r>
            <w:r w:rsidR="00CE06D3">
              <w:rPr>
                <w:rFonts w:ascii="Times New Roman" w:hAnsi="Times New Roman"/>
                <w:spacing w:val="-2"/>
                <w:sz w:val="28"/>
                <w:szCs w:val="28"/>
              </w:rPr>
              <w:t>я</w:t>
            </w:r>
            <w:r>
              <w:rPr>
                <w:rFonts w:ascii="Times New Roman" w:hAnsi="Times New Roman"/>
                <w:spacing w:val="-2"/>
                <w:sz w:val="28"/>
                <w:szCs w:val="28"/>
              </w:rPr>
              <w:t>:</w:t>
            </w:r>
          </w:p>
          <w:p w:rsidR="00B51B55" w:rsidRDefault="00F10E5F" w:rsidP="00F10E5F">
            <w:pPr>
              <w:ind w:firstLine="709"/>
              <w:jc w:val="both"/>
              <w:rPr>
                <w:rFonts w:ascii="Times New Roman" w:hAnsi="Times New Roman"/>
                <w:sz w:val="28"/>
                <w:szCs w:val="28"/>
              </w:rPr>
            </w:pPr>
            <w:r>
              <w:rPr>
                <w:rFonts w:ascii="Times New Roman" w:hAnsi="Times New Roman"/>
                <w:spacing w:val="-2"/>
                <w:sz w:val="28"/>
                <w:szCs w:val="28"/>
              </w:rPr>
              <w:lastRenderedPageBreak/>
              <w:t>1)</w:t>
            </w:r>
            <w:r w:rsidR="00CE06D3">
              <w:rPr>
                <w:rFonts w:ascii="Times New Roman" w:hAnsi="Times New Roman"/>
                <w:spacing w:val="-2"/>
                <w:sz w:val="28"/>
                <w:szCs w:val="28"/>
              </w:rPr>
              <w:t xml:space="preserve"> пункт 6.4 раздела 5 «Система программных мероприятий» приложения № 3 </w:t>
            </w:r>
            <w:r w:rsidR="00CE06D3" w:rsidRPr="003F44DD">
              <w:rPr>
                <w:rFonts w:ascii="Times New Roman" w:hAnsi="Times New Roman" w:hint="eastAsia"/>
                <w:spacing w:val="-2"/>
                <w:sz w:val="28"/>
                <w:szCs w:val="28"/>
              </w:rPr>
              <w:t>к</w:t>
            </w:r>
            <w:r w:rsidR="00CE06D3" w:rsidRPr="003F44DD">
              <w:rPr>
                <w:rFonts w:ascii="Times New Roman" w:hAnsi="Times New Roman"/>
                <w:spacing w:val="-2"/>
                <w:sz w:val="28"/>
                <w:szCs w:val="28"/>
              </w:rPr>
              <w:t xml:space="preserve"> </w:t>
            </w:r>
            <w:r w:rsidR="00CE06D3" w:rsidRPr="003F44DD">
              <w:rPr>
                <w:rFonts w:ascii="Times New Roman" w:hAnsi="Times New Roman" w:hint="eastAsia"/>
                <w:spacing w:val="-2"/>
                <w:sz w:val="28"/>
                <w:szCs w:val="28"/>
              </w:rPr>
              <w:t>государственной</w:t>
            </w:r>
            <w:r w:rsidR="00CE06D3" w:rsidRPr="003F44DD">
              <w:rPr>
                <w:rFonts w:ascii="Times New Roman" w:hAnsi="Times New Roman"/>
                <w:spacing w:val="-2"/>
                <w:sz w:val="28"/>
                <w:szCs w:val="28"/>
              </w:rPr>
              <w:t xml:space="preserve"> </w:t>
            </w:r>
            <w:r w:rsidR="00CE06D3" w:rsidRPr="003F44DD">
              <w:rPr>
                <w:rFonts w:ascii="Times New Roman" w:hAnsi="Times New Roman" w:hint="eastAsia"/>
                <w:spacing w:val="-2"/>
                <w:sz w:val="28"/>
                <w:szCs w:val="28"/>
              </w:rPr>
              <w:t>программе</w:t>
            </w:r>
            <w:r w:rsidR="00CE06D3" w:rsidRPr="003F44DD">
              <w:rPr>
                <w:rFonts w:ascii="Times New Roman" w:hAnsi="Times New Roman"/>
                <w:spacing w:val="-2"/>
                <w:sz w:val="28"/>
                <w:szCs w:val="28"/>
              </w:rPr>
              <w:t xml:space="preserve"> </w:t>
            </w:r>
            <w:r w:rsidR="00CE06D3">
              <w:rPr>
                <w:rFonts w:ascii="Times New Roman" w:hAnsi="Times New Roman"/>
                <w:spacing w:val="-2"/>
                <w:sz w:val="28"/>
                <w:szCs w:val="28"/>
              </w:rPr>
              <w:t>изложить в следующей редакции:</w:t>
            </w:r>
          </w:p>
        </w:tc>
      </w:tr>
    </w:tbl>
    <w:p w:rsidR="00F10E5F" w:rsidRPr="00F10E5F" w:rsidRDefault="00F10E5F">
      <w:pPr>
        <w:rPr>
          <w:sz w:val="16"/>
          <w:szCs w:val="16"/>
        </w:rPr>
      </w:pPr>
    </w:p>
    <w:tbl>
      <w:tblPr>
        <w:tblW w:w="4892" w:type="pc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2" w:type="dxa"/>
          <w:right w:w="62" w:type="dxa"/>
        </w:tblCellMar>
        <w:tblLook w:val="00A0" w:firstRow="1" w:lastRow="0" w:firstColumn="1" w:lastColumn="0" w:noHBand="0" w:noVBand="0"/>
      </w:tblPr>
      <w:tblGrid>
        <w:gridCol w:w="430"/>
        <w:gridCol w:w="2915"/>
        <w:gridCol w:w="350"/>
        <w:gridCol w:w="350"/>
        <w:gridCol w:w="350"/>
        <w:gridCol w:w="350"/>
        <w:gridCol w:w="350"/>
        <w:gridCol w:w="350"/>
        <w:gridCol w:w="350"/>
        <w:gridCol w:w="350"/>
        <w:gridCol w:w="350"/>
        <w:gridCol w:w="350"/>
        <w:gridCol w:w="350"/>
        <w:gridCol w:w="350"/>
        <w:gridCol w:w="350"/>
        <w:gridCol w:w="350"/>
        <w:gridCol w:w="350"/>
        <w:gridCol w:w="350"/>
        <w:gridCol w:w="329"/>
      </w:tblGrid>
      <w:tr w:rsidR="00F10E5F" w:rsidRPr="00F10E5F" w:rsidTr="00F10E5F">
        <w:trPr>
          <w:trHeight w:val="28"/>
          <w:tblHeader/>
        </w:trPr>
        <w:tc>
          <w:tcPr>
            <w:tcW w:w="122"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w:t>
            </w:r>
          </w:p>
        </w:tc>
        <w:tc>
          <w:tcPr>
            <w:tcW w:w="1681"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2</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3</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4</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5</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6</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7</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8</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9</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10</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11</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12</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13</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14</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15</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16</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17</w:t>
            </w:r>
          </w:p>
        </w:tc>
        <w:tc>
          <w:tcPr>
            <w:tcW w:w="189"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18</w:t>
            </w:r>
          </w:p>
        </w:tc>
        <w:tc>
          <w:tcPr>
            <w:tcW w:w="177"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19</w:t>
            </w:r>
          </w:p>
        </w:tc>
      </w:tr>
      <w:tr w:rsidR="00F10E5F" w:rsidRPr="00F10E5F" w:rsidTr="00F10E5F">
        <w:trPr>
          <w:cantSplit/>
          <w:trHeight w:val="1925"/>
        </w:trPr>
        <w:tc>
          <w:tcPr>
            <w:tcW w:w="122" w:type="pct"/>
            <w:vMerge w:val="restar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ind w:left="-33" w:right="-62"/>
              <w:rPr>
                <w:rFonts w:ascii="Times New Roman" w:hAnsi="Times New Roman"/>
                <w:spacing w:val="-8"/>
                <w:sz w:val="22"/>
                <w:szCs w:val="22"/>
              </w:rPr>
            </w:pPr>
            <w:r w:rsidRPr="00F10E5F">
              <w:rPr>
                <w:rFonts w:ascii="Times New Roman" w:hAnsi="Times New Roman"/>
                <w:spacing w:val="-8"/>
                <w:sz w:val="22"/>
                <w:szCs w:val="22"/>
              </w:rPr>
              <w:t>«6.4.</w:t>
            </w:r>
          </w:p>
        </w:tc>
        <w:tc>
          <w:tcPr>
            <w:tcW w:w="1681" w:type="pct"/>
            <w:vMerge w:val="restar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rPr>
                <w:rFonts w:ascii="Times New Roman" w:hAnsi="Times New Roman"/>
                <w:sz w:val="22"/>
                <w:szCs w:val="22"/>
              </w:rPr>
            </w:pPr>
            <w:r w:rsidRPr="00F10E5F">
              <w:rPr>
                <w:rFonts w:ascii="Times New Roman" w:hAnsi="Times New Roman"/>
                <w:sz w:val="22"/>
                <w:szCs w:val="22"/>
              </w:rPr>
              <w:t>Создание центров выявления и поддержки одаренных детей, в том числе:</w:t>
            </w:r>
          </w:p>
          <w:p w:rsidR="00F10E5F" w:rsidRPr="00F10E5F" w:rsidRDefault="00F10E5F" w:rsidP="004F2854">
            <w:pPr>
              <w:spacing w:line="220" w:lineRule="exact"/>
              <w:rPr>
                <w:rFonts w:ascii="Times New Roman" w:hAnsi="Times New Roman"/>
                <w:spacing w:val="-8"/>
                <w:sz w:val="22"/>
                <w:szCs w:val="22"/>
              </w:rPr>
            </w:pPr>
          </w:p>
        </w:tc>
        <w:tc>
          <w:tcPr>
            <w:tcW w:w="189" w:type="pct"/>
            <w:vMerge w:val="restar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proofErr w:type="spellStart"/>
            <w:r w:rsidRPr="00F10E5F">
              <w:rPr>
                <w:rFonts w:ascii="Times New Roman" w:hAnsi="Times New Roman"/>
                <w:spacing w:val="-8"/>
                <w:sz w:val="22"/>
                <w:szCs w:val="22"/>
              </w:rPr>
              <w:t>Минобразование</w:t>
            </w:r>
            <w:proofErr w:type="spellEnd"/>
            <w:r w:rsidRPr="00F10E5F">
              <w:rPr>
                <w:rFonts w:ascii="Times New Roman" w:hAnsi="Times New Roman"/>
                <w:spacing w:val="-8"/>
                <w:sz w:val="22"/>
                <w:szCs w:val="22"/>
              </w:rPr>
              <w:t xml:space="preserve"> Рязанской области</w:t>
            </w:r>
          </w:p>
        </w:tc>
        <w:tc>
          <w:tcPr>
            <w:tcW w:w="189" w:type="pct"/>
            <w:vMerge w:val="restar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p>
        </w:tc>
        <w:tc>
          <w:tcPr>
            <w:tcW w:w="189" w:type="pct"/>
            <w:tcBorders>
              <w:top w:val="single" w:sz="4" w:space="0" w:color="000000"/>
              <w:left w:val="single" w:sz="4" w:space="0" w:color="000000"/>
              <w:bottom w:val="single" w:sz="4" w:space="0" w:color="000000"/>
              <w:right w:val="single" w:sz="4" w:space="0" w:color="000000"/>
            </w:tcBorders>
            <w:textDirection w:val="btLr"/>
            <w:vAlign w:val="center"/>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областной бюджет</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spacing w:val="-2"/>
              </w:rPr>
              <w:t>30000,0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spacing w:val="-2"/>
              </w:rPr>
              <w:t>30000,0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77" w:type="pct"/>
            <w:vMerge w:val="restart"/>
            <w:tcBorders>
              <w:top w:val="single" w:sz="4" w:space="0" w:color="000000"/>
              <w:left w:val="single" w:sz="4" w:space="0" w:color="000000"/>
            </w:tcBorders>
          </w:tcPr>
          <w:p w:rsidR="00F10E5F" w:rsidRPr="00F10E5F" w:rsidRDefault="00F10E5F" w:rsidP="004F2854">
            <w:pPr>
              <w:spacing w:line="220" w:lineRule="exact"/>
              <w:rPr>
                <w:rFonts w:ascii="Times New Roman" w:hAnsi="Times New Roman"/>
                <w:spacing w:val="-8"/>
                <w:sz w:val="22"/>
                <w:szCs w:val="22"/>
              </w:rPr>
            </w:pPr>
          </w:p>
        </w:tc>
      </w:tr>
      <w:tr w:rsidR="00F10E5F" w:rsidRPr="00F10E5F" w:rsidTr="00F10E5F">
        <w:trPr>
          <w:cantSplit/>
          <w:trHeight w:val="2052"/>
        </w:trPr>
        <w:tc>
          <w:tcPr>
            <w:tcW w:w="122" w:type="pct"/>
            <w:vMerge/>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ind w:left="-33" w:right="-62"/>
              <w:rPr>
                <w:rFonts w:ascii="Times New Roman" w:hAnsi="Times New Roman"/>
                <w:spacing w:val="-8"/>
                <w:sz w:val="22"/>
                <w:szCs w:val="22"/>
              </w:rPr>
            </w:pPr>
          </w:p>
        </w:tc>
        <w:tc>
          <w:tcPr>
            <w:tcW w:w="1681" w:type="pct"/>
            <w:vMerge/>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rPr>
                <w:rFonts w:ascii="Times New Roman" w:hAnsi="Times New Roman"/>
                <w:sz w:val="22"/>
                <w:szCs w:val="22"/>
              </w:rPr>
            </w:pPr>
          </w:p>
        </w:tc>
        <w:tc>
          <w:tcPr>
            <w:tcW w:w="189" w:type="pct"/>
            <w:vMerge/>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p>
        </w:tc>
        <w:tc>
          <w:tcPr>
            <w:tcW w:w="189" w:type="pct"/>
            <w:vMerge/>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p>
        </w:tc>
        <w:tc>
          <w:tcPr>
            <w:tcW w:w="189" w:type="pct"/>
            <w:tcBorders>
              <w:top w:val="single" w:sz="4" w:space="0" w:color="000000"/>
              <w:left w:val="single" w:sz="4" w:space="0" w:color="000000"/>
              <w:bottom w:val="single" w:sz="4" w:space="0" w:color="000000"/>
              <w:right w:val="single" w:sz="4" w:space="0" w:color="000000"/>
            </w:tcBorders>
            <w:textDirection w:val="btLr"/>
            <w:vAlign w:val="center"/>
          </w:tcPr>
          <w:p w:rsidR="00F10E5F" w:rsidRPr="00F10E5F" w:rsidRDefault="00F10E5F" w:rsidP="004F2854">
            <w:pPr>
              <w:spacing w:line="220" w:lineRule="exact"/>
              <w:jc w:val="center"/>
              <w:rPr>
                <w:rFonts w:ascii="Times New Roman" w:hAnsi="Times New Roman"/>
                <w:spacing w:val="-8"/>
                <w:sz w:val="22"/>
                <w:szCs w:val="22"/>
                <w:lang w:val="en-US"/>
              </w:rPr>
            </w:pPr>
            <w:r>
              <w:rPr>
                <w:rFonts w:ascii="Times New Roman" w:hAnsi="Times New Roman"/>
                <w:spacing w:val="-8"/>
                <w:sz w:val="22"/>
                <w:szCs w:val="22"/>
              </w:rPr>
              <w:t>областной бюджет</w:t>
            </w:r>
            <w:r w:rsidRPr="00F10E5F">
              <w:rPr>
                <w:rFonts w:ascii="Times New Roman" w:hAnsi="Times New Roman"/>
                <w:spacing w:val="-8"/>
                <w:sz w:val="22"/>
                <w:szCs w:val="22"/>
                <w:lang w:val="en-US"/>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9464,94433</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9464,94433</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77" w:type="pct"/>
            <w:vMerge/>
            <w:tcBorders>
              <w:left w:val="single" w:sz="4" w:space="0" w:color="000000"/>
            </w:tcBorders>
          </w:tcPr>
          <w:p w:rsidR="00F10E5F" w:rsidRPr="00F10E5F" w:rsidRDefault="00F10E5F" w:rsidP="004F2854">
            <w:pPr>
              <w:spacing w:line="220" w:lineRule="exact"/>
              <w:rPr>
                <w:rFonts w:ascii="Times New Roman" w:hAnsi="Times New Roman"/>
                <w:spacing w:val="-8"/>
                <w:sz w:val="22"/>
                <w:szCs w:val="22"/>
              </w:rPr>
            </w:pPr>
          </w:p>
        </w:tc>
      </w:tr>
      <w:tr w:rsidR="00F10E5F" w:rsidRPr="00F10E5F" w:rsidTr="00F10E5F">
        <w:trPr>
          <w:cantSplit/>
          <w:trHeight w:val="2056"/>
        </w:trPr>
        <w:tc>
          <w:tcPr>
            <w:tcW w:w="122" w:type="pct"/>
            <w:vMerge/>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ind w:left="-33" w:right="-62"/>
              <w:rPr>
                <w:rFonts w:ascii="Times New Roman" w:hAnsi="Times New Roman"/>
                <w:spacing w:val="-8"/>
                <w:sz w:val="22"/>
                <w:szCs w:val="22"/>
              </w:rPr>
            </w:pPr>
          </w:p>
        </w:tc>
        <w:tc>
          <w:tcPr>
            <w:tcW w:w="1681" w:type="pct"/>
            <w:vMerge/>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rPr>
                <w:rFonts w:ascii="Times New Roman" w:hAnsi="Times New Roman"/>
                <w:sz w:val="22"/>
                <w:szCs w:val="22"/>
              </w:rPr>
            </w:pPr>
          </w:p>
        </w:tc>
        <w:tc>
          <w:tcPr>
            <w:tcW w:w="189" w:type="pct"/>
            <w:vMerge/>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p>
        </w:tc>
        <w:tc>
          <w:tcPr>
            <w:tcW w:w="189" w:type="pct"/>
            <w:vMerge/>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p>
        </w:tc>
        <w:tc>
          <w:tcPr>
            <w:tcW w:w="189" w:type="pct"/>
            <w:tcBorders>
              <w:top w:val="single" w:sz="4" w:space="0" w:color="000000"/>
              <w:left w:val="single" w:sz="4" w:space="0" w:color="000000"/>
              <w:bottom w:val="single" w:sz="4" w:space="0" w:color="000000"/>
              <w:right w:val="single" w:sz="4" w:space="0" w:color="000000"/>
            </w:tcBorders>
            <w:textDirection w:val="btLr"/>
            <w:vAlign w:val="center"/>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федеральный бюджет</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lang w:val="en-US"/>
              </w:rPr>
            </w:pPr>
            <w:r w:rsidRPr="00F10E5F">
              <w:rPr>
                <w:rFonts w:ascii="Times New Roman" w:hAnsi="Times New Roman"/>
                <w:lang w:val="en-US"/>
              </w:rPr>
              <w:t>306033</w:t>
            </w:r>
            <w:r w:rsidRPr="00F10E5F">
              <w:rPr>
                <w:rFonts w:ascii="Times New Roman" w:hAnsi="Times New Roman"/>
              </w:rPr>
              <w:t>,</w:t>
            </w:r>
            <w:r w:rsidRPr="00F10E5F">
              <w:rPr>
                <w:rFonts w:ascii="Times New Roman" w:hAnsi="Times New Roman"/>
                <w:lang w:val="en-US"/>
              </w:rPr>
              <w:t>2</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lang w:val="en-US"/>
              </w:rPr>
            </w:pPr>
            <w:r w:rsidRPr="00F10E5F">
              <w:rPr>
                <w:rFonts w:ascii="Times New Roman" w:hAnsi="Times New Roman"/>
                <w:lang w:val="en-US"/>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lang w:val="en-US"/>
              </w:rPr>
            </w:pPr>
            <w:r w:rsidRPr="00F10E5F">
              <w:rPr>
                <w:rFonts w:ascii="Times New Roman" w:hAnsi="Times New Roman"/>
                <w:lang w:val="en-US"/>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lang w:val="en-US"/>
              </w:rPr>
            </w:pPr>
            <w:r w:rsidRPr="00F10E5F">
              <w:rPr>
                <w:rFonts w:ascii="Times New Roman" w:hAnsi="Times New Roman"/>
                <w:lang w:val="en-US"/>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lang w:val="en-US"/>
              </w:rPr>
            </w:pPr>
            <w:r w:rsidRPr="00F10E5F">
              <w:rPr>
                <w:rFonts w:ascii="Times New Roman" w:hAnsi="Times New Roman"/>
                <w:lang w:val="en-US"/>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lang w:val="en-US"/>
              </w:rPr>
            </w:pPr>
            <w:r w:rsidRPr="00F10E5F">
              <w:rPr>
                <w:rFonts w:ascii="Times New Roman" w:hAnsi="Times New Roman"/>
                <w:lang w:val="en-US"/>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lang w:val="en-US"/>
              </w:rPr>
            </w:pPr>
            <w:r w:rsidRPr="00F10E5F">
              <w:rPr>
                <w:rFonts w:ascii="Times New Roman" w:hAnsi="Times New Roman"/>
                <w:lang w:val="en-US"/>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lang w:val="en-US"/>
              </w:rPr>
            </w:pPr>
            <w:r w:rsidRPr="00F10E5F">
              <w:rPr>
                <w:rFonts w:ascii="Times New Roman" w:hAnsi="Times New Roman"/>
                <w:lang w:val="en-US"/>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lang w:val="en-US"/>
              </w:rPr>
              <w:t>306033</w:t>
            </w:r>
            <w:r w:rsidRPr="00F10E5F">
              <w:rPr>
                <w:rFonts w:ascii="Times New Roman" w:hAnsi="Times New Roman"/>
              </w:rPr>
              <w:t>,</w:t>
            </w:r>
            <w:r w:rsidRPr="00F10E5F">
              <w:rPr>
                <w:rFonts w:ascii="Times New Roman" w:hAnsi="Times New Roman"/>
                <w:lang w:val="en-US"/>
              </w:rPr>
              <w:t>2</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77" w:type="pct"/>
            <w:vMerge/>
            <w:tcBorders>
              <w:left w:val="single" w:sz="4" w:space="0" w:color="000000"/>
            </w:tcBorders>
          </w:tcPr>
          <w:p w:rsidR="00F10E5F" w:rsidRPr="00F10E5F" w:rsidRDefault="00F10E5F" w:rsidP="004F2854">
            <w:pPr>
              <w:spacing w:line="220" w:lineRule="exact"/>
              <w:rPr>
                <w:rFonts w:ascii="Times New Roman" w:hAnsi="Times New Roman"/>
                <w:spacing w:val="-8"/>
                <w:sz w:val="22"/>
                <w:szCs w:val="22"/>
              </w:rPr>
            </w:pPr>
          </w:p>
        </w:tc>
      </w:tr>
      <w:tr w:rsidR="00F10E5F" w:rsidRPr="00F10E5F" w:rsidTr="00F10E5F">
        <w:trPr>
          <w:cantSplit/>
          <w:trHeight w:val="5012"/>
        </w:trPr>
        <w:tc>
          <w:tcPr>
            <w:tcW w:w="122" w:type="pct"/>
            <w:vMerge/>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spacing w:line="220" w:lineRule="exact"/>
              <w:ind w:left="-33" w:right="-62"/>
              <w:rPr>
                <w:rFonts w:ascii="Times New Roman" w:hAnsi="Times New Roman"/>
                <w:spacing w:val="-8"/>
                <w:sz w:val="22"/>
                <w:szCs w:val="22"/>
              </w:rPr>
            </w:pPr>
          </w:p>
        </w:tc>
        <w:tc>
          <w:tcPr>
            <w:tcW w:w="1681" w:type="pct"/>
            <w:tcBorders>
              <w:top w:val="single" w:sz="4" w:space="0" w:color="000000"/>
              <w:left w:val="single" w:sz="4" w:space="0" w:color="000000"/>
              <w:bottom w:val="single" w:sz="4" w:space="0" w:color="000000"/>
              <w:right w:val="single" w:sz="4" w:space="0" w:color="000000"/>
            </w:tcBorders>
          </w:tcPr>
          <w:p w:rsidR="00F10E5F" w:rsidRPr="00F10E5F" w:rsidRDefault="00F10E5F" w:rsidP="004F2854">
            <w:pPr>
              <w:rPr>
                <w:rFonts w:ascii="Times New Roman" w:hAnsi="Times New Roman"/>
                <w:strike/>
                <w:sz w:val="22"/>
                <w:szCs w:val="22"/>
              </w:rPr>
            </w:pPr>
            <w:r w:rsidRPr="00F10E5F">
              <w:rPr>
                <w:rFonts w:ascii="Times New Roman" w:hAnsi="Times New Roman"/>
                <w:sz w:val="22"/>
                <w:szCs w:val="22"/>
              </w:rPr>
              <w:t>Субсидии государственным образовательным организациям на иные цели на подготовку проектной документации, проведение государственной экспертизы разделов проектной документации, подготовленных для проведения капитального ремонта объектов капитального строительства, капитального ремонта имущества государственных образовательных организаций</w:t>
            </w:r>
          </w:p>
          <w:p w:rsidR="00F10E5F" w:rsidRPr="00F10E5F" w:rsidRDefault="00F10E5F" w:rsidP="004F2854">
            <w:pPr>
              <w:spacing w:line="220" w:lineRule="exact"/>
              <w:rPr>
                <w:rFonts w:ascii="Times New Roman" w:hAnsi="Times New Roman"/>
                <w:sz w:val="22"/>
                <w:szCs w:val="22"/>
              </w:rPr>
            </w:pP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proofErr w:type="spellStart"/>
            <w:r w:rsidRPr="00F10E5F">
              <w:rPr>
                <w:rFonts w:ascii="Times New Roman" w:hAnsi="Times New Roman"/>
                <w:spacing w:val="-8"/>
                <w:sz w:val="22"/>
                <w:szCs w:val="22"/>
              </w:rPr>
              <w:t>Минобразование</w:t>
            </w:r>
            <w:proofErr w:type="spellEnd"/>
            <w:r w:rsidRPr="00F10E5F">
              <w:rPr>
                <w:rFonts w:ascii="Times New Roman" w:hAnsi="Times New Roman"/>
                <w:spacing w:val="-8"/>
                <w:sz w:val="22"/>
                <w:szCs w:val="22"/>
              </w:rPr>
              <w:t xml:space="preserve"> Рязанской области</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государственные образовательные организации</w:t>
            </w:r>
          </w:p>
        </w:tc>
        <w:tc>
          <w:tcPr>
            <w:tcW w:w="189" w:type="pct"/>
            <w:tcBorders>
              <w:top w:val="single" w:sz="4" w:space="0" w:color="000000"/>
              <w:left w:val="single" w:sz="4" w:space="0" w:color="000000"/>
              <w:bottom w:val="single" w:sz="4" w:space="0" w:color="000000"/>
              <w:right w:val="single" w:sz="4" w:space="0" w:color="000000"/>
            </w:tcBorders>
            <w:textDirection w:val="btLr"/>
            <w:vAlign w:val="center"/>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областной бюджет</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spacing w:val="-2"/>
              </w:rPr>
              <w:t>30000,0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spacing w:val="-2"/>
              </w:rPr>
              <w:t>30000,0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77" w:type="pct"/>
            <w:vMerge/>
            <w:tcBorders>
              <w:left w:val="single" w:sz="4" w:space="0" w:color="000000"/>
              <w:bottom w:val="single" w:sz="4" w:space="0" w:color="000000"/>
            </w:tcBorders>
          </w:tcPr>
          <w:p w:rsidR="00F10E5F" w:rsidRPr="00F10E5F" w:rsidRDefault="00F10E5F" w:rsidP="004F2854">
            <w:pPr>
              <w:spacing w:line="220" w:lineRule="exact"/>
              <w:rPr>
                <w:rFonts w:ascii="Times New Roman" w:hAnsi="Times New Roman"/>
                <w:spacing w:val="-8"/>
                <w:sz w:val="22"/>
                <w:szCs w:val="22"/>
              </w:rPr>
            </w:pPr>
          </w:p>
        </w:tc>
      </w:tr>
      <w:tr w:rsidR="00F10E5F" w:rsidRPr="00F10E5F" w:rsidTr="00F10E5F">
        <w:trPr>
          <w:cantSplit/>
          <w:trHeight w:val="2307"/>
        </w:trPr>
        <w:tc>
          <w:tcPr>
            <w:tcW w:w="122" w:type="pct"/>
            <w:vMerge w:val="restart"/>
            <w:tcBorders>
              <w:top w:val="single" w:sz="4" w:space="0" w:color="000000"/>
              <w:left w:val="single" w:sz="4" w:space="0" w:color="000000"/>
              <w:right w:val="single" w:sz="4" w:space="0" w:color="000000"/>
            </w:tcBorders>
          </w:tcPr>
          <w:p w:rsidR="00F10E5F" w:rsidRPr="00F10E5F" w:rsidRDefault="00F10E5F" w:rsidP="004F2854">
            <w:pPr>
              <w:spacing w:line="220" w:lineRule="exact"/>
              <w:ind w:left="-33" w:right="-62"/>
              <w:rPr>
                <w:rFonts w:ascii="Times New Roman" w:hAnsi="Times New Roman"/>
                <w:spacing w:val="-8"/>
                <w:sz w:val="22"/>
                <w:szCs w:val="22"/>
              </w:rPr>
            </w:pPr>
          </w:p>
        </w:tc>
        <w:tc>
          <w:tcPr>
            <w:tcW w:w="1681" w:type="pct"/>
            <w:vMerge w:val="restart"/>
            <w:tcBorders>
              <w:top w:val="single" w:sz="4" w:space="0" w:color="000000"/>
              <w:left w:val="single" w:sz="4" w:space="0" w:color="000000"/>
              <w:right w:val="single" w:sz="4" w:space="0" w:color="000000"/>
            </w:tcBorders>
          </w:tcPr>
          <w:p w:rsidR="00F10E5F" w:rsidRPr="00F10E5F" w:rsidRDefault="00F10E5F" w:rsidP="004F2854">
            <w:pPr>
              <w:rPr>
                <w:rFonts w:ascii="Times New Roman" w:hAnsi="Times New Roman"/>
                <w:sz w:val="22"/>
                <w:szCs w:val="22"/>
              </w:rPr>
            </w:pPr>
            <w:r w:rsidRPr="00F10E5F">
              <w:rPr>
                <w:rFonts w:ascii="Times New Roman" w:hAnsi="Times New Roman"/>
                <w:sz w:val="22"/>
                <w:szCs w:val="22"/>
              </w:rPr>
              <w:t>Субсидии государственным образовательным организациям на иные цели на создание центров выявления и поддержки одаренных детей</w:t>
            </w:r>
          </w:p>
          <w:p w:rsidR="00F10E5F" w:rsidRPr="00F10E5F" w:rsidRDefault="00F10E5F" w:rsidP="004F2854">
            <w:pPr>
              <w:rPr>
                <w:rFonts w:ascii="Times New Roman" w:hAnsi="Times New Roman"/>
                <w:sz w:val="22"/>
                <w:szCs w:val="22"/>
              </w:rPr>
            </w:pPr>
          </w:p>
          <w:p w:rsidR="00F10E5F" w:rsidRPr="00F10E5F" w:rsidRDefault="00F10E5F" w:rsidP="004F2854">
            <w:pPr>
              <w:rPr>
                <w:rFonts w:ascii="Times New Roman" w:hAnsi="Times New Roman"/>
                <w:sz w:val="22"/>
                <w:szCs w:val="22"/>
              </w:rPr>
            </w:pPr>
          </w:p>
        </w:tc>
        <w:tc>
          <w:tcPr>
            <w:tcW w:w="189" w:type="pct"/>
            <w:vMerge w:val="restart"/>
            <w:tcBorders>
              <w:top w:val="single" w:sz="4" w:space="0" w:color="000000"/>
              <w:left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proofErr w:type="spellStart"/>
            <w:r w:rsidRPr="00F10E5F">
              <w:rPr>
                <w:rFonts w:ascii="Times New Roman" w:hAnsi="Times New Roman"/>
                <w:spacing w:val="-8"/>
                <w:sz w:val="22"/>
                <w:szCs w:val="22"/>
              </w:rPr>
              <w:t>Минобразование</w:t>
            </w:r>
            <w:proofErr w:type="spellEnd"/>
            <w:r w:rsidRPr="00F10E5F">
              <w:rPr>
                <w:rFonts w:ascii="Times New Roman" w:hAnsi="Times New Roman"/>
                <w:spacing w:val="-8"/>
                <w:sz w:val="22"/>
                <w:szCs w:val="22"/>
              </w:rPr>
              <w:t xml:space="preserve"> Рязанской области</w:t>
            </w:r>
          </w:p>
        </w:tc>
        <w:tc>
          <w:tcPr>
            <w:tcW w:w="189" w:type="pct"/>
            <w:vMerge w:val="restart"/>
            <w:tcBorders>
              <w:top w:val="single" w:sz="4" w:space="0" w:color="000000"/>
              <w:left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государственные образовательные организации</w:t>
            </w:r>
          </w:p>
        </w:tc>
        <w:tc>
          <w:tcPr>
            <w:tcW w:w="189" w:type="pct"/>
            <w:tcBorders>
              <w:top w:val="single" w:sz="4" w:space="0" w:color="000000"/>
              <w:left w:val="single" w:sz="4" w:space="0" w:color="000000"/>
              <w:bottom w:val="single" w:sz="4" w:space="0" w:color="000000"/>
              <w:right w:val="single" w:sz="4" w:space="0" w:color="000000"/>
            </w:tcBorders>
            <w:textDirection w:val="btLr"/>
            <w:vAlign w:val="center"/>
          </w:tcPr>
          <w:p w:rsidR="00F10E5F" w:rsidRPr="00F10E5F" w:rsidRDefault="00F10E5F" w:rsidP="004F2854">
            <w:pPr>
              <w:spacing w:line="220" w:lineRule="exact"/>
              <w:jc w:val="center"/>
              <w:rPr>
                <w:rFonts w:ascii="Times New Roman" w:hAnsi="Times New Roman"/>
                <w:spacing w:val="-8"/>
                <w:sz w:val="22"/>
                <w:szCs w:val="22"/>
              </w:rPr>
            </w:pPr>
            <w:r>
              <w:rPr>
                <w:rFonts w:ascii="Times New Roman" w:hAnsi="Times New Roman"/>
                <w:spacing w:val="-8"/>
                <w:sz w:val="22"/>
                <w:szCs w:val="22"/>
              </w:rPr>
              <w:t>областной бюджет</w:t>
            </w:r>
            <w:r w:rsidRPr="00F10E5F">
              <w:rPr>
                <w:rFonts w:ascii="Times New Roman" w:hAnsi="Times New Roman"/>
                <w:spacing w:val="-8"/>
                <w:sz w:val="22"/>
                <w:szCs w:val="22"/>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9464,94433</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9464,94433</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77" w:type="pct"/>
            <w:vMerge w:val="restart"/>
            <w:tcBorders>
              <w:top w:val="single" w:sz="4" w:space="0" w:color="000000"/>
              <w:left w:val="single" w:sz="4" w:space="0" w:color="000000"/>
              <w:right w:val="single" w:sz="4" w:space="0" w:color="000000"/>
            </w:tcBorders>
          </w:tcPr>
          <w:p w:rsidR="00F10E5F" w:rsidRPr="00F10E5F" w:rsidRDefault="00F10E5F" w:rsidP="004F2854">
            <w:pPr>
              <w:spacing w:line="220" w:lineRule="exact"/>
              <w:rPr>
                <w:rFonts w:ascii="Times New Roman" w:hAnsi="Times New Roman"/>
                <w:spacing w:val="-8"/>
                <w:sz w:val="22"/>
                <w:szCs w:val="22"/>
              </w:rPr>
            </w:pPr>
          </w:p>
        </w:tc>
      </w:tr>
      <w:tr w:rsidR="00F10E5F" w:rsidRPr="00F10E5F" w:rsidTr="00F10E5F">
        <w:trPr>
          <w:cantSplit/>
          <w:trHeight w:val="2405"/>
        </w:trPr>
        <w:tc>
          <w:tcPr>
            <w:tcW w:w="122" w:type="pct"/>
            <w:vMerge/>
            <w:tcBorders>
              <w:left w:val="single" w:sz="4" w:space="0" w:color="000000"/>
              <w:bottom w:val="single" w:sz="4" w:space="0" w:color="000000"/>
              <w:right w:val="single" w:sz="4" w:space="0" w:color="000000"/>
            </w:tcBorders>
          </w:tcPr>
          <w:p w:rsidR="00F10E5F" w:rsidRPr="00F10E5F" w:rsidRDefault="00F10E5F" w:rsidP="004F2854">
            <w:pPr>
              <w:rPr>
                <w:sz w:val="22"/>
                <w:szCs w:val="22"/>
              </w:rPr>
            </w:pPr>
          </w:p>
        </w:tc>
        <w:tc>
          <w:tcPr>
            <w:tcW w:w="1681" w:type="pct"/>
            <w:vMerge/>
            <w:tcBorders>
              <w:left w:val="single" w:sz="4" w:space="0" w:color="000000"/>
              <w:bottom w:val="single" w:sz="4" w:space="0" w:color="000000"/>
              <w:right w:val="single" w:sz="4" w:space="0" w:color="000000"/>
            </w:tcBorders>
          </w:tcPr>
          <w:p w:rsidR="00F10E5F" w:rsidRPr="00F10E5F" w:rsidRDefault="00F10E5F" w:rsidP="004F2854">
            <w:pPr>
              <w:rPr>
                <w:sz w:val="22"/>
                <w:szCs w:val="22"/>
              </w:rPr>
            </w:pPr>
          </w:p>
        </w:tc>
        <w:tc>
          <w:tcPr>
            <w:tcW w:w="189" w:type="pct"/>
            <w:vMerge/>
            <w:tcBorders>
              <w:left w:val="single" w:sz="4" w:space="0" w:color="000000"/>
              <w:bottom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p>
        </w:tc>
        <w:tc>
          <w:tcPr>
            <w:tcW w:w="189" w:type="pct"/>
            <w:vMerge/>
            <w:tcBorders>
              <w:left w:val="single" w:sz="4" w:space="0" w:color="000000"/>
              <w:bottom w:val="single" w:sz="4" w:space="0" w:color="000000"/>
              <w:right w:val="single" w:sz="4" w:space="0" w:color="000000"/>
            </w:tcBorders>
            <w:textDirection w:val="btLr"/>
          </w:tcPr>
          <w:p w:rsidR="00F10E5F" w:rsidRPr="00F10E5F" w:rsidRDefault="00F10E5F" w:rsidP="004F2854">
            <w:pPr>
              <w:spacing w:line="220" w:lineRule="exact"/>
              <w:jc w:val="center"/>
              <w:rPr>
                <w:rFonts w:ascii="Times New Roman" w:hAnsi="Times New Roman"/>
                <w:spacing w:val="-8"/>
                <w:sz w:val="22"/>
                <w:szCs w:val="22"/>
              </w:rPr>
            </w:pPr>
          </w:p>
        </w:tc>
        <w:tc>
          <w:tcPr>
            <w:tcW w:w="189" w:type="pct"/>
            <w:tcBorders>
              <w:top w:val="single" w:sz="4" w:space="0" w:color="000000"/>
              <w:left w:val="single" w:sz="4" w:space="0" w:color="000000"/>
              <w:bottom w:val="single" w:sz="4" w:space="0" w:color="000000"/>
              <w:right w:val="single" w:sz="4" w:space="0" w:color="000000"/>
            </w:tcBorders>
            <w:textDirection w:val="btLr"/>
            <w:vAlign w:val="center"/>
          </w:tcPr>
          <w:p w:rsidR="00F10E5F" w:rsidRPr="00F10E5F" w:rsidRDefault="00F10E5F" w:rsidP="004F2854">
            <w:pPr>
              <w:spacing w:line="220" w:lineRule="exact"/>
              <w:jc w:val="center"/>
              <w:rPr>
                <w:rFonts w:ascii="Times New Roman" w:hAnsi="Times New Roman"/>
                <w:spacing w:val="-8"/>
                <w:sz w:val="22"/>
                <w:szCs w:val="22"/>
              </w:rPr>
            </w:pPr>
            <w:r w:rsidRPr="00F10E5F">
              <w:rPr>
                <w:rFonts w:ascii="Times New Roman" w:hAnsi="Times New Roman"/>
                <w:spacing w:val="-8"/>
                <w:sz w:val="22"/>
                <w:szCs w:val="22"/>
              </w:rPr>
              <w:t>федеральный бюджет</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306033,2</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306033,2</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89" w:type="pct"/>
            <w:tcBorders>
              <w:top w:val="single" w:sz="4" w:space="0" w:color="000000"/>
              <w:left w:val="single" w:sz="4" w:space="0" w:color="000000"/>
              <w:bottom w:val="single" w:sz="4" w:space="0" w:color="000000"/>
              <w:right w:val="single" w:sz="4" w:space="0" w:color="000000"/>
            </w:tcBorders>
            <w:textDirection w:val="btLr"/>
          </w:tcPr>
          <w:p w:rsidR="00F10E5F" w:rsidRPr="00F10E5F" w:rsidRDefault="00F10E5F" w:rsidP="004F2854">
            <w:pPr>
              <w:pStyle w:val="ConsPlusNormal"/>
              <w:pBdr>
                <w:top w:val="none" w:sz="0" w:space="0" w:color="auto"/>
                <w:left w:val="none" w:sz="0" w:space="0" w:color="auto"/>
                <w:bottom w:val="none" w:sz="0" w:space="0" w:color="auto"/>
                <w:right w:val="none" w:sz="0" w:space="0" w:color="auto"/>
                <w:between w:val="none" w:sz="0" w:space="0" w:color="auto"/>
              </w:pBdr>
              <w:spacing w:line="220" w:lineRule="exact"/>
              <w:ind w:left="113" w:right="113"/>
              <w:jc w:val="center"/>
              <w:rPr>
                <w:rFonts w:ascii="Times New Roman" w:hAnsi="Times New Roman"/>
              </w:rPr>
            </w:pPr>
            <w:r w:rsidRPr="00F10E5F">
              <w:rPr>
                <w:rFonts w:ascii="Times New Roman" w:hAnsi="Times New Roman"/>
              </w:rPr>
              <w:t>0»</w:t>
            </w:r>
          </w:p>
        </w:tc>
        <w:tc>
          <w:tcPr>
            <w:tcW w:w="177" w:type="pct"/>
            <w:vMerge/>
            <w:tcBorders>
              <w:left w:val="single" w:sz="4" w:space="0" w:color="000000"/>
              <w:bottom w:val="single" w:sz="4" w:space="0" w:color="000000"/>
              <w:right w:val="single" w:sz="4" w:space="0" w:color="000000"/>
            </w:tcBorders>
          </w:tcPr>
          <w:p w:rsidR="00F10E5F" w:rsidRPr="00F10E5F" w:rsidRDefault="00F10E5F" w:rsidP="004F2854">
            <w:pPr>
              <w:spacing w:line="220" w:lineRule="exact"/>
              <w:rPr>
                <w:rFonts w:ascii="Times New Roman" w:hAnsi="Times New Roman"/>
                <w:spacing w:val="-8"/>
                <w:sz w:val="22"/>
                <w:szCs w:val="22"/>
              </w:rPr>
            </w:pPr>
          </w:p>
        </w:tc>
      </w:tr>
    </w:tbl>
    <w:p w:rsidR="00F10E5F" w:rsidRPr="00F10E5F" w:rsidRDefault="00F10E5F">
      <w:pPr>
        <w:rPr>
          <w:sz w:val="16"/>
          <w:szCs w:val="16"/>
        </w:rPr>
      </w:pPr>
    </w:p>
    <w:tbl>
      <w:tblPr>
        <w:tblW w:w="5000" w:type="pct"/>
        <w:jc w:val="right"/>
        <w:tblLook w:val="01E0" w:firstRow="1" w:lastRow="1" w:firstColumn="1" w:lastColumn="1" w:noHBand="0" w:noVBand="0"/>
      </w:tblPr>
      <w:tblGrid>
        <w:gridCol w:w="3995"/>
        <w:gridCol w:w="3086"/>
        <w:gridCol w:w="2490"/>
      </w:tblGrid>
      <w:tr w:rsidR="00F10E5F" w:rsidTr="00F10E5F">
        <w:trPr>
          <w:trHeight w:val="309"/>
          <w:jc w:val="right"/>
        </w:trPr>
        <w:tc>
          <w:tcPr>
            <w:tcW w:w="5000" w:type="pct"/>
            <w:gridSpan w:val="3"/>
          </w:tcPr>
          <w:p w:rsidR="00F10E5F" w:rsidRPr="00CE06D3" w:rsidRDefault="00F10E5F" w:rsidP="00F10E5F">
            <w:pPr>
              <w:ind w:firstLine="601"/>
              <w:jc w:val="both"/>
              <w:rPr>
                <w:rFonts w:ascii="Times New Roman" w:hAnsi="Times New Roman"/>
                <w:sz w:val="28"/>
                <w:szCs w:val="28"/>
              </w:rPr>
            </w:pPr>
            <w:r>
              <w:rPr>
                <w:rFonts w:ascii="Times New Roman" w:hAnsi="Times New Roman"/>
                <w:sz w:val="28"/>
                <w:szCs w:val="28"/>
              </w:rPr>
              <w:t>2) </w:t>
            </w:r>
            <w:r w:rsidRPr="00CE06D3">
              <w:rPr>
                <w:rFonts w:ascii="Times New Roman" w:hAnsi="Times New Roman" w:hint="eastAsia"/>
                <w:sz w:val="28"/>
                <w:szCs w:val="28"/>
              </w:rPr>
              <w:t>подпункт</w:t>
            </w:r>
            <w:r w:rsidRPr="00CE06D3">
              <w:rPr>
                <w:rFonts w:ascii="Times New Roman" w:hAnsi="Times New Roman"/>
                <w:sz w:val="28"/>
                <w:szCs w:val="28"/>
              </w:rPr>
              <w:t xml:space="preserve"> 5.14.1 </w:t>
            </w:r>
            <w:r w:rsidRPr="00CE06D3">
              <w:rPr>
                <w:rFonts w:ascii="Times New Roman" w:hAnsi="Times New Roman" w:hint="eastAsia"/>
                <w:sz w:val="28"/>
                <w:szCs w:val="28"/>
              </w:rPr>
              <w:t>пункта</w:t>
            </w:r>
            <w:r w:rsidRPr="00CE06D3">
              <w:rPr>
                <w:rFonts w:ascii="Times New Roman" w:hAnsi="Times New Roman"/>
                <w:sz w:val="28"/>
                <w:szCs w:val="28"/>
              </w:rPr>
              <w:t xml:space="preserve"> 5.14 </w:t>
            </w:r>
            <w:r w:rsidRPr="00CE06D3">
              <w:rPr>
                <w:rFonts w:ascii="Times New Roman" w:hAnsi="Times New Roman" w:hint="eastAsia"/>
                <w:sz w:val="28"/>
                <w:szCs w:val="28"/>
              </w:rPr>
              <w:t>раздела</w:t>
            </w:r>
            <w:r w:rsidRPr="00CE06D3">
              <w:rPr>
                <w:rFonts w:ascii="Times New Roman" w:hAnsi="Times New Roman"/>
                <w:sz w:val="28"/>
                <w:szCs w:val="28"/>
              </w:rPr>
              <w:t xml:space="preserve"> 5 </w:t>
            </w:r>
            <w:r w:rsidRPr="00CE06D3">
              <w:rPr>
                <w:rFonts w:ascii="Times New Roman" w:hAnsi="Times New Roman" w:hint="eastAsia"/>
                <w:sz w:val="28"/>
                <w:szCs w:val="28"/>
              </w:rPr>
              <w:t>«Механизм</w:t>
            </w:r>
            <w:r w:rsidRPr="00CE06D3">
              <w:rPr>
                <w:rFonts w:ascii="Times New Roman" w:hAnsi="Times New Roman"/>
                <w:sz w:val="28"/>
                <w:szCs w:val="28"/>
              </w:rPr>
              <w:t xml:space="preserve"> </w:t>
            </w:r>
            <w:r w:rsidRPr="00CE06D3">
              <w:rPr>
                <w:rFonts w:ascii="Times New Roman" w:hAnsi="Times New Roman" w:hint="eastAsia"/>
                <w:sz w:val="28"/>
                <w:szCs w:val="28"/>
              </w:rPr>
              <w:t>реализации</w:t>
            </w:r>
            <w:r w:rsidRPr="00CE06D3">
              <w:rPr>
                <w:rFonts w:ascii="Times New Roman" w:hAnsi="Times New Roman"/>
                <w:sz w:val="28"/>
                <w:szCs w:val="28"/>
              </w:rPr>
              <w:t xml:space="preserve"> </w:t>
            </w:r>
            <w:r w:rsidRPr="00CE06D3">
              <w:rPr>
                <w:rFonts w:ascii="Times New Roman" w:hAnsi="Times New Roman" w:hint="eastAsia"/>
                <w:sz w:val="28"/>
                <w:szCs w:val="28"/>
              </w:rPr>
              <w:t>подпрограммы»</w:t>
            </w:r>
            <w:r w:rsidRPr="00CE06D3">
              <w:rPr>
                <w:rFonts w:ascii="Times New Roman" w:hAnsi="Times New Roman"/>
                <w:sz w:val="28"/>
                <w:szCs w:val="28"/>
              </w:rPr>
              <w:t xml:space="preserve"> </w:t>
            </w:r>
            <w:r w:rsidRPr="00CE06D3">
              <w:rPr>
                <w:rFonts w:ascii="Times New Roman" w:hAnsi="Times New Roman" w:hint="eastAsia"/>
                <w:sz w:val="28"/>
                <w:szCs w:val="28"/>
              </w:rPr>
              <w:t>приложения</w:t>
            </w:r>
            <w:r w:rsidRPr="00CE06D3">
              <w:rPr>
                <w:rFonts w:ascii="Times New Roman" w:hAnsi="Times New Roman"/>
                <w:sz w:val="28"/>
                <w:szCs w:val="28"/>
              </w:rPr>
              <w:t xml:space="preserve"> </w:t>
            </w:r>
            <w:r w:rsidRPr="00CE06D3">
              <w:rPr>
                <w:rFonts w:ascii="Times New Roman" w:hAnsi="Times New Roman" w:hint="eastAsia"/>
                <w:sz w:val="28"/>
                <w:szCs w:val="28"/>
              </w:rPr>
              <w:t>№</w:t>
            </w:r>
            <w:r w:rsidRPr="00CE06D3">
              <w:rPr>
                <w:rFonts w:ascii="Times New Roman" w:hAnsi="Times New Roman"/>
                <w:sz w:val="28"/>
                <w:szCs w:val="28"/>
              </w:rPr>
              <w:t xml:space="preserve"> 13 </w:t>
            </w:r>
            <w:r w:rsidRPr="00CE06D3">
              <w:rPr>
                <w:rFonts w:ascii="Times New Roman" w:hAnsi="Times New Roman" w:hint="eastAsia"/>
                <w:sz w:val="28"/>
                <w:szCs w:val="28"/>
              </w:rPr>
              <w:t>к</w:t>
            </w:r>
            <w:r w:rsidRPr="00CE06D3">
              <w:rPr>
                <w:rFonts w:ascii="Times New Roman" w:hAnsi="Times New Roman"/>
                <w:sz w:val="28"/>
                <w:szCs w:val="28"/>
              </w:rPr>
              <w:t xml:space="preserve"> </w:t>
            </w:r>
            <w:r w:rsidRPr="00CE06D3">
              <w:rPr>
                <w:rFonts w:ascii="Times New Roman" w:hAnsi="Times New Roman" w:hint="eastAsia"/>
                <w:sz w:val="28"/>
                <w:szCs w:val="28"/>
              </w:rPr>
              <w:t>государственной</w:t>
            </w:r>
            <w:r w:rsidRPr="00CE06D3">
              <w:rPr>
                <w:rFonts w:ascii="Times New Roman" w:hAnsi="Times New Roman"/>
                <w:sz w:val="28"/>
                <w:szCs w:val="28"/>
              </w:rPr>
              <w:t xml:space="preserve"> </w:t>
            </w:r>
            <w:r w:rsidRPr="00CE06D3">
              <w:rPr>
                <w:rFonts w:ascii="Times New Roman" w:hAnsi="Times New Roman" w:hint="eastAsia"/>
                <w:sz w:val="28"/>
                <w:szCs w:val="28"/>
              </w:rPr>
              <w:t>программе</w:t>
            </w:r>
            <w:r w:rsidRPr="00CE06D3">
              <w:rPr>
                <w:rFonts w:ascii="Times New Roman" w:hAnsi="Times New Roman"/>
                <w:sz w:val="28"/>
                <w:szCs w:val="28"/>
              </w:rPr>
              <w:t xml:space="preserve"> </w:t>
            </w:r>
            <w:r w:rsidRPr="00CE06D3">
              <w:rPr>
                <w:rFonts w:ascii="Times New Roman" w:hAnsi="Times New Roman" w:hint="eastAsia"/>
                <w:sz w:val="28"/>
                <w:szCs w:val="28"/>
              </w:rPr>
              <w:t>изложить</w:t>
            </w:r>
            <w:r w:rsidRPr="00CE06D3">
              <w:rPr>
                <w:rFonts w:ascii="Times New Roman" w:hAnsi="Times New Roman"/>
                <w:sz w:val="28"/>
                <w:szCs w:val="28"/>
              </w:rPr>
              <w:t xml:space="preserve"> </w:t>
            </w:r>
            <w:r w:rsidRPr="00CE06D3">
              <w:rPr>
                <w:rFonts w:ascii="Times New Roman" w:hAnsi="Times New Roman" w:hint="eastAsia"/>
                <w:sz w:val="28"/>
                <w:szCs w:val="28"/>
              </w:rPr>
              <w:t>в</w:t>
            </w:r>
            <w:r w:rsidRPr="00CE06D3">
              <w:rPr>
                <w:rFonts w:ascii="Times New Roman" w:hAnsi="Times New Roman"/>
                <w:sz w:val="28"/>
                <w:szCs w:val="28"/>
              </w:rPr>
              <w:t xml:space="preserve"> </w:t>
            </w:r>
            <w:r w:rsidRPr="00CE06D3">
              <w:rPr>
                <w:rFonts w:ascii="Times New Roman" w:hAnsi="Times New Roman" w:hint="eastAsia"/>
                <w:sz w:val="28"/>
                <w:szCs w:val="28"/>
              </w:rPr>
              <w:t>следующей</w:t>
            </w:r>
            <w:r w:rsidRPr="00CE06D3">
              <w:rPr>
                <w:rFonts w:ascii="Times New Roman" w:hAnsi="Times New Roman"/>
                <w:sz w:val="28"/>
                <w:szCs w:val="28"/>
              </w:rPr>
              <w:t xml:space="preserve"> </w:t>
            </w:r>
            <w:r w:rsidRPr="00CE06D3">
              <w:rPr>
                <w:rFonts w:ascii="Times New Roman" w:hAnsi="Times New Roman" w:hint="eastAsia"/>
                <w:sz w:val="28"/>
                <w:szCs w:val="28"/>
              </w:rPr>
              <w:t>редакции</w:t>
            </w:r>
            <w:r w:rsidRPr="00CE06D3">
              <w:rPr>
                <w:rFonts w:ascii="Times New Roman" w:hAnsi="Times New Roman"/>
                <w:sz w:val="28"/>
                <w:szCs w:val="28"/>
              </w:rPr>
              <w:t>:</w:t>
            </w:r>
          </w:p>
          <w:p w:rsidR="00F10E5F" w:rsidRDefault="00F10E5F" w:rsidP="005B1B18">
            <w:pPr>
              <w:ind w:firstLine="709"/>
              <w:jc w:val="both"/>
              <w:rPr>
                <w:rFonts w:ascii="Times New Roman" w:hAnsi="Times New Roman"/>
                <w:sz w:val="28"/>
                <w:szCs w:val="28"/>
              </w:rPr>
            </w:pPr>
            <w:r w:rsidRPr="00CE06D3">
              <w:rPr>
                <w:rFonts w:ascii="Times New Roman" w:hAnsi="Times New Roman" w:hint="eastAsia"/>
                <w:sz w:val="28"/>
                <w:szCs w:val="28"/>
              </w:rPr>
              <w:t>«</w:t>
            </w:r>
            <w:r w:rsidRPr="00CE06D3">
              <w:rPr>
                <w:rFonts w:ascii="Times New Roman" w:hAnsi="Times New Roman"/>
                <w:sz w:val="28"/>
                <w:szCs w:val="28"/>
              </w:rPr>
              <w:t xml:space="preserve">5.14.1. </w:t>
            </w:r>
            <w:proofErr w:type="gramStart"/>
            <w:r w:rsidRPr="00CE06D3">
              <w:rPr>
                <w:rFonts w:ascii="Times New Roman" w:hAnsi="Times New Roman" w:hint="eastAsia"/>
                <w:sz w:val="28"/>
                <w:szCs w:val="28"/>
              </w:rPr>
              <w:t>По</w:t>
            </w:r>
            <w:r w:rsidRPr="00CE06D3">
              <w:rPr>
                <w:rFonts w:ascii="Times New Roman" w:hAnsi="Times New Roman"/>
                <w:sz w:val="28"/>
                <w:szCs w:val="28"/>
              </w:rPr>
              <w:t xml:space="preserve"> </w:t>
            </w:r>
            <w:r w:rsidRPr="00CE06D3">
              <w:rPr>
                <w:rFonts w:ascii="Times New Roman" w:hAnsi="Times New Roman" w:hint="eastAsia"/>
                <w:sz w:val="28"/>
                <w:szCs w:val="28"/>
              </w:rPr>
              <w:t>мероприятиям</w:t>
            </w:r>
            <w:r w:rsidRPr="00CE06D3">
              <w:rPr>
                <w:rFonts w:ascii="Times New Roman" w:hAnsi="Times New Roman"/>
                <w:sz w:val="28"/>
                <w:szCs w:val="28"/>
              </w:rPr>
              <w:t xml:space="preserve"> </w:t>
            </w:r>
            <w:r w:rsidRPr="00CE06D3">
              <w:rPr>
                <w:rFonts w:ascii="Times New Roman" w:hAnsi="Times New Roman" w:hint="eastAsia"/>
                <w:sz w:val="28"/>
                <w:szCs w:val="28"/>
              </w:rPr>
              <w:t>подпунктов</w:t>
            </w:r>
            <w:r w:rsidRPr="00CE06D3">
              <w:rPr>
                <w:rFonts w:ascii="Times New Roman" w:hAnsi="Times New Roman"/>
                <w:sz w:val="28"/>
                <w:szCs w:val="28"/>
              </w:rPr>
              <w:t xml:space="preserve"> 2.1, 2.2 </w:t>
            </w:r>
            <w:r w:rsidRPr="00CE06D3">
              <w:rPr>
                <w:rFonts w:ascii="Times New Roman" w:hAnsi="Times New Roman" w:hint="eastAsia"/>
                <w:sz w:val="28"/>
                <w:szCs w:val="28"/>
              </w:rPr>
              <w:t>пункта</w:t>
            </w:r>
            <w:r w:rsidRPr="00CE06D3">
              <w:rPr>
                <w:rFonts w:ascii="Times New Roman" w:hAnsi="Times New Roman"/>
                <w:sz w:val="28"/>
                <w:szCs w:val="28"/>
              </w:rPr>
              <w:t xml:space="preserve"> 2 </w:t>
            </w:r>
            <w:r w:rsidRPr="00CE06D3">
              <w:rPr>
                <w:rFonts w:ascii="Times New Roman" w:hAnsi="Times New Roman" w:hint="eastAsia"/>
                <w:sz w:val="28"/>
                <w:szCs w:val="28"/>
              </w:rPr>
              <w:t>и</w:t>
            </w:r>
            <w:r w:rsidRPr="00CE06D3">
              <w:rPr>
                <w:rFonts w:ascii="Times New Roman" w:hAnsi="Times New Roman"/>
                <w:sz w:val="28"/>
                <w:szCs w:val="28"/>
              </w:rPr>
              <w:t xml:space="preserve"> </w:t>
            </w:r>
            <w:r>
              <w:rPr>
                <w:rFonts w:ascii="Times New Roman" w:hAnsi="Times New Roman"/>
                <w:sz w:val="28"/>
                <w:szCs w:val="28"/>
              </w:rPr>
              <w:br/>
            </w:r>
            <w:r w:rsidRPr="00CE06D3">
              <w:rPr>
                <w:rFonts w:ascii="Times New Roman" w:hAnsi="Times New Roman" w:hint="eastAsia"/>
                <w:sz w:val="28"/>
                <w:szCs w:val="28"/>
              </w:rPr>
              <w:t>подпунктов</w:t>
            </w:r>
            <w:r w:rsidRPr="00CE06D3">
              <w:rPr>
                <w:rFonts w:ascii="Times New Roman" w:hAnsi="Times New Roman"/>
                <w:sz w:val="28"/>
                <w:szCs w:val="28"/>
              </w:rPr>
              <w:t xml:space="preserve"> 3.1, 3.3 </w:t>
            </w:r>
            <w:r w:rsidRPr="00CE06D3">
              <w:rPr>
                <w:rFonts w:ascii="Times New Roman" w:hAnsi="Times New Roman" w:hint="eastAsia"/>
                <w:sz w:val="28"/>
                <w:szCs w:val="28"/>
              </w:rPr>
              <w:t>пункта</w:t>
            </w:r>
            <w:r w:rsidRPr="00CE06D3">
              <w:rPr>
                <w:rFonts w:ascii="Times New Roman" w:hAnsi="Times New Roman"/>
                <w:sz w:val="28"/>
                <w:szCs w:val="28"/>
              </w:rPr>
              <w:t xml:space="preserve"> 3 </w:t>
            </w:r>
            <w:r w:rsidRPr="00CE06D3">
              <w:rPr>
                <w:rFonts w:ascii="Times New Roman" w:hAnsi="Times New Roman" w:hint="eastAsia"/>
                <w:sz w:val="28"/>
                <w:szCs w:val="28"/>
              </w:rPr>
              <w:t>раздела</w:t>
            </w:r>
            <w:r w:rsidRPr="00CE06D3">
              <w:rPr>
                <w:rFonts w:ascii="Times New Roman" w:hAnsi="Times New Roman"/>
                <w:sz w:val="28"/>
                <w:szCs w:val="28"/>
              </w:rPr>
              <w:t xml:space="preserve"> </w:t>
            </w:r>
            <w:r w:rsidRPr="00CE06D3">
              <w:rPr>
                <w:rFonts w:ascii="Times New Roman" w:hAnsi="Times New Roman" w:hint="eastAsia"/>
                <w:sz w:val="28"/>
                <w:szCs w:val="28"/>
              </w:rPr>
              <w:t>«Система</w:t>
            </w:r>
            <w:r w:rsidRPr="00CE06D3">
              <w:rPr>
                <w:rFonts w:ascii="Times New Roman" w:hAnsi="Times New Roman"/>
                <w:sz w:val="28"/>
                <w:szCs w:val="28"/>
              </w:rPr>
              <w:t xml:space="preserve"> </w:t>
            </w:r>
            <w:r w:rsidRPr="00CE06D3">
              <w:rPr>
                <w:rFonts w:ascii="Times New Roman" w:hAnsi="Times New Roman" w:hint="eastAsia"/>
                <w:sz w:val="28"/>
                <w:szCs w:val="28"/>
              </w:rPr>
              <w:t>программных</w:t>
            </w:r>
            <w:r w:rsidRPr="00CE06D3">
              <w:rPr>
                <w:rFonts w:ascii="Times New Roman" w:hAnsi="Times New Roman"/>
                <w:sz w:val="28"/>
                <w:szCs w:val="28"/>
              </w:rPr>
              <w:t xml:space="preserve"> </w:t>
            </w:r>
            <w:r w:rsidRPr="00CE06D3">
              <w:rPr>
                <w:rFonts w:ascii="Times New Roman" w:hAnsi="Times New Roman" w:hint="eastAsia"/>
                <w:sz w:val="28"/>
                <w:szCs w:val="28"/>
              </w:rPr>
              <w:t>мероприятий»</w:t>
            </w:r>
            <w:r w:rsidRPr="00CE06D3">
              <w:rPr>
                <w:rFonts w:ascii="Times New Roman" w:hAnsi="Times New Roman"/>
                <w:sz w:val="28"/>
                <w:szCs w:val="28"/>
              </w:rPr>
              <w:t xml:space="preserve"> </w:t>
            </w:r>
            <w:r w:rsidR="005B1B18">
              <w:rPr>
                <w:rFonts w:ascii="Times New Roman" w:hAnsi="Times New Roman"/>
                <w:sz w:val="28"/>
                <w:szCs w:val="28"/>
              </w:rPr>
              <w:t>(</w:t>
            </w:r>
            <w:r w:rsidRPr="00F10E5F">
              <w:rPr>
                <w:rFonts w:ascii="Times New Roman" w:hAnsi="Times New Roman"/>
                <w:sz w:val="28"/>
                <w:szCs w:val="28"/>
              </w:rPr>
              <w:t>приложени</w:t>
            </w:r>
            <w:r w:rsidR="005B1B18">
              <w:rPr>
                <w:rFonts w:ascii="Times New Roman" w:hAnsi="Times New Roman"/>
                <w:sz w:val="28"/>
                <w:szCs w:val="28"/>
              </w:rPr>
              <w:t>е</w:t>
            </w:r>
            <w:r w:rsidRPr="00F10E5F">
              <w:rPr>
                <w:rFonts w:ascii="Times New Roman" w:hAnsi="Times New Roman"/>
                <w:sz w:val="28"/>
                <w:szCs w:val="28"/>
              </w:rPr>
              <w:t xml:space="preserve"> № 3 настоящей подпрограмм</w:t>
            </w:r>
            <w:r w:rsidR="005B1B18">
              <w:rPr>
                <w:rFonts w:ascii="Times New Roman" w:hAnsi="Times New Roman"/>
                <w:sz w:val="28"/>
                <w:szCs w:val="28"/>
              </w:rPr>
              <w:t>е)</w:t>
            </w:r>
            <w:r w:rsidRPr="00CE06D3">
              <w:rPr>
                <w:rFonts w:ascii="Times New Roman" w:hAnsi="Times New Roman" w:hint="eastAsia"/>
                <w:sz w:val="28"/>
                <w:szCs w:val="28"/>
              </w:rPr>
              <w:t xml:space="preserve"> на</w:t>
            </w:r>
            <w:r w:rsidRPr="00CE06D3">
              <w:rPr>
                <w:rFonts w:ascii="Times New Roman" w:hAnsi="Times New Roman"/>
                <w:sz w:val="28"/>
                <w:szCs w:val="28"/>
              </w:rPr>
              <w:t xml:space="preserve"> 2020 </w:t>
            </w:r>
            <w:r w:rsidRPr="00CE06D3">
              <w:rPr>
                <w:rFonts w:ascii="Times New Roman" w:hAnsi="Times New Roman" w:hint="eastAsia"/>
                <w:sz w:val="28"/>
                <w:szCs w:val="28"/>
              </w:rPr>
              <w:t>год</w:t>
            </w:r>
            <w:r w:rsidRPr="00CE06D3">
              <w:rPr>
                <w:rFonts w:ascii="Times New Roman" w:hAnsi="Times New Roman"/>
                <w:sz w:val="28"/>
                <w:szCs w:val="28"/>
              </w:rPr>
              <w:t xml:space="preserve"> </w:t>
            </w:r>
            <w:r w:rsidRPr="00CE06D3">
              <w:rPr>
                <w:rFonts w:ascii="Times New Roman" w:hAnsi="Times New Roman" w:hint="eastAsia"/>
                <w:sz w:val="28"/>
                <w:szCs w:val="28"/>
              </w:rPr>
              <w:t>и</w:t>
            </w:r>
            <w:r w:rsidRPr="00CE06D3">
              <w:rPr>
                <w:rFonts w:ascii="Times New Roman" w:hAnsi="Times New Roman"/>
                <w:sz w:val="28"/>
                <w:szCs w:val="28"/>
              </w:rPr>
              <w:t xml:space="preserve"> </w:t>
            </w:r>
            <w:r w:rsidRPr="00CE06D3">
              <w:rPr>
                <w:rFonts w:ascii="Times New Roman" w:hAnsi="Times New Roman" w:hint="eastAsia"/>
                <w:sz w:val="28"/>
                <w:szCs w:val="28"/>
              </w:rPr>
              <w:t>на</w:t>
            </w:r>
            <w:r w:rsidRPr="00CE06D3">
              <w:rPr>
                <w:rFonts w:ascii="Times New Roman" w:hAnsi="Times New Roman"/>
                <w:sz w:val="28"/>
                <w:szCs w:val="28"/>
              </w:rPr>
              <w:t xml:space="preserve"> </w:t>
            </w:r>
            <w:r w:rsidRPr="00CE06D3">
              <w:rPr>
                <w:rFonts w:ascii="Times New Roman" w:hAnsi="Times New Roman" w:hint="eastAsia"/>
                <w:sz w:val="28"/>
                <w:szCs w:val="28"/>
              </w:rPr>
              <w:t>плановый</w:t>
            </w:r>
            <w:r w:rsidRPr="00CE06D3">
              <w:rPr>
                <w:rFonts w:ascii="Times New Roman" w:hAnsi="Times New Roman"/>
                <w:sz w:val="28"/>
                <w:szCs w:val="28"/>
              </w:rPr>
              <w:t xml:space="preserve"> </w:t>
            </w:r>
            <w:r w:rsidRPr="00CE06D3">
              <w:rPr>
                <w:rFonts w:ascii="Times New Roman" w:hAnsi="Times New Roman" w:hint="eastAsia"/>
                <w:sz w:val="28"/>
                <w:szCs w:val="28"/>
              </w:rPr>
              <w:t>период</w:t>
            </w:r>
            <w:r w:rsidRPr="00CE06D3">
              <w:rPr>
                <w:rFonts w:ascii="Times New Roman" w:hAnsi="Times New Roman"/>
                <w:sz w:val="28"/>
                <w:szCs w:val="28"/>
              </w:rPr>
              <w:t xml:space="preserve"> 2021 </w:t>
            </w:r>
            <w:r w:rsidRPr="00CE06D3">
              <w:rPr>
                <w:rFonts w:ascii="Times New Roman" w:hAnsi="Times New Roman" w:hint="eastAsia"/>
                <w:sz w:val="28"/>
                <w:szCs w:val="28"/>
              </w:rPr>
              <w:t>и</w:t>
            </w:r>
            <w:r w:rsidRPr="00CE06D3">
              <w:rPr>
                <w:rFonts w:ascii="Times New Roman" w:hAnsi="Times New Roman"/>
                <w:sz w:val="28"/>
                <w:szCs w:val="28"/>
              </w:rPr>
              <w:t xml:space="preserve"> 2022 </w:t>
            </w:r>
            <w:r w:rsidRPr="00CE06D3">
              <w:rPr>
                <w:rFonts w:ascii="Times New Roman" w:hAnsi="Times New Roman" w:hint="eastAsia"/>
                <w:sz w:val="28"/>
                <w:szCs w:val="28"/>
              </w:rPr>
              <w:t>годов</w:t>
            </w:r>
            <w:r w:rsidRPr="00CE06D3">
              <w:rPr>
                <w:rFonts w:ascii="Times New Roman" w:hAnsi="Times New Roman"/>
                <w:sz w:val="28"/>
                <w:szCs w:val="28"/>
              </w:rPr>
              <w:t xml:space="preserve"> </w:t>
            </w:r>
            <w:r w:rsidRPr="00CE06D3">
              <w:rPr>
                <w:rFonts w:ascii="Times New Roman" w:hAnsi="Times New Roman" w:hint="eastAsia"/>
                <w:sz w:val="28"/>
                <w:szCs w:val="28"/>
              </w:rPr>
              <w:t>утверждается</w:t>
            </w:r>
            <w:r w:rsidRPr="00CE06D3">
              <w:rPr>
                <w:rFonts w:ascii="Times New Roman" w:hAnsi="Times New Roman"/>
                <w:sz w:val="28"/>
                <w:szCs w:val="28"/>
              </w:rPr>
              <w:t xml:space="preserve"> </w:t>
            </w:r>
            <w:r w:rsidRPr="00CE06D3">
              <w:rPr>
                <w:rFonts w:ascii="Times New Roman" w:hAnsi="Times New Roman" w:hint="eastAsia"/>
                <w:sz w:val="28"/>
                <w:szCs w:val="28"/>
              </w:rPr>
              <w:t>законом</w:t>
            </w:r>
            <w:r w:rsidRPr="00CE06D3">
              <w:rPr>
                <w:rFonts w:ascii="Times New Roman" w:hAnsi="Times New Roman"/>
                <w:sz w:val="28"/>
                <w:szCs w:val="28"/>
              </w:rPr>
              <w:t xml:space="preserve"> </w:t>
            </w:r>
            <w:r w:rsidRPr="00CE06D3">
              <w:rPr>
                <w:rFonts w:ascii="Times New Roman" w:hAnsi="Times New Roman" w:hint="eastAsia"/>
                <w:sz w:val="28"/>
                <w:szCs w:val="28"/>
              </w:rPr>
              <w:t>Рязанской</w:t>
            </w:r>
            <w:r w:rsidRPr="00CE06D3">
              <w:rPr>
                <w:rFonts w:ascii="Times New Roman" w:hAnsi="Times New Roman"/>
                <w:sz w:val="28"/>
                <w:szCs w:val="28"/>
              </w:rPr>
              <w:t xml:space="preserve"> </w:t>
            </w:r>
            <w:r w:rsidRPr="00CE06D3">
              <w:rPr>
                <w:rFonts w:ascii="Times New Roman" w:hAnsi="Times New Roman" w:hint="eastAsia"/>
                <w:sz w:val="28"/>
                <w:szCs w:val="28"/>
              </w:rPr>
              <w:t>области</w:t>
            </w:r>
            <w:r w:rsidRPr="00CE06D3">
              <w:rPr>
                <w:rFonts w:ascii="Times New Roman" w:hAnsi="Times New Roman"/>
                <w:sz w:val="28"/>
                <w:szCs w:val="28"/>
              </w:rPr>
              <w:t xml:space="preserve"> </w:t>
            </w:r>
            <w:r w:rsidRPr="00CE06D3">
              <w:rPr>
                <w:rFonts w:ascii="Times New Roman" w:hAnsi="Times New Roman" w:hint="eastAsia"/>
                <w:sz w:val="28"/>
                <w:szCs w:val="28"/>
              </w:rPr>
              <w:t>об</w:t>
            </w:r>
            <w:r w:rsidRPr="00CE06D3">
              <w:rPr>
                <w:rFonts w:ascii="Times New Roman" w:hAnsi="Times New Roman"/>
                <w:sz w:val="28"/>
                <w:szCs w:val="28"/>
              </w:rPr>
              <w:t xml:space="preserve"> </w:t>
            </w:r>
            <w:r w:rsidRPr="00CE06D3">
              <w:rPr>
                <w:rFonts w:ascii="Times New Roman" w:hAnsi="Times New Roman" w:hint="eastAsia"/>
                <w:sz w:val="28"/>
                <w:szCs w:val="28"/>
              </w:rPr>
              <w:t>областном</w:t>
            </w:r>
            <w:r w:rsidRPr="00CE06D3">
              <w:rPr>
                <w:rFonts w:ascii="Times New Roman" w:hAnsi="Times New Roman"/>
                <w:sz w:val="28"/>
                <w:szCs w:val="28"/>
              </w:rPr>
              <w:t xml:space="preserve"> </w:t>
            </w:r>
            <w:r w:rsidRPr="00CE06D3">
              <w:rPr>
                <w:rFonts w:ascii="Times New Roman" w:hAnsi="Times New Roman" w:hint="eastAsia"/>
                <w:sz w:val="28"/>
                <w:szCs w:val="28"/>
              </w:rPr>
              <w:t>бюджете</w:t>
            </w:r>
            <w:r w:rsidRPr="00CE06D3">
              <w:rPr>
                <w:rFonts w:ascii="Times New Roman" w:hAnsi="Times New Roman"/>
                <w:sz w:val="28"/>
                <w:szCs w:val="28"/>
              </w:rPr>
              <w:t xml:space="preserve"> </w:t>
            </w:r>
            <w:r w:rsidRPr="00CE06D3">
              <w:rPr>
                <w:rFonts w:ascii="Times New Roman" w:hAnsi="Times New Roman" w:hint="eastAsia"/>
                <w:sz w:val="28"/>
                <w:szCs w:val="28"/>
              </w:rPr>
              <w:t>на</w:t>
            </w:r>
            <w:r w:rsidRPr="00CE06D3">
              <w:rPr>
                <w:rFonts w:ascii="Times New Roman" w:hAnsi="Times New Roman"/>
                <w:sz w:val="28"/>
                <w:szCs w:val="28"/>
              </w:rPr>
              <w:t xml:space="preserve"> </w:t>
            </w:r>
            <w:r w:rsidRPr="00CE06D3">
              <w:rPr>
                <w:rFonts w:ascii="Times New Roman" w:hAnsi="Times New Roman" w:hint="eastAsia"/>
                <w:sz w:val="28"/>
                <w:szCs w:val="28"/>
              </w:rPr>
              <w:t>очередной</w:t>
            </w:r>
            <w:r w:rsidRPr="00CE06D3">
              <w:rPr>
                <w:rFonts w:ascii="Times New Roman" w:hAnsi="Times New Roman"/>
                <w:sz w:val="28"/>
                <w:szCs w:val="28"/>
              </w:rPr>
              <w:t xml:space="preserve"> </w:t>
            </w:r>
            <w:r w:rsidRPr="00CE06D3">
              <w:rPr>
                <w:rFonts w:ascii="Times New Roman" w:hAnsi="Times New Roman" w:hint="eastAsia"/>
                <w:sz w:val="28"/>
                <w:szCs w:val="28"/>
              </w:rPr>
              <w:t>финансовый</w:t>
            </w:r>
            <w:r w:rsidRPr="00CE06D3">
              <w:rPr>
                <w:rFonts w:ascii="Times New Roman" w:hAnsi="Times New Roman"/>
                <w:sz w:val="28"/>
                <w:szCs w:val="28"/>
              </w:rPr>
              <w:t xml:space="preserve"> </w:t>
            </w:r>
            <w:r w:rsidRPr="00CE06D3">
              <w:rPr>
                <w:rFonts w:ascii="Times New Roman" w:hAnsi="Times New Roman" w:hint="eastAsia"/>
                <w:sz w:val="28"/>
                <w:szCs w:val="28"/>
              </w:rPr>
              <w:t>год</w:t>
            </w:r>
            <w:r w:rsidRPr="00CE06D3">
              <w:rPr>
                <w:rFonts w:ascii="Times New Roman" w:hAnsi="Times New Roman"/>
                <w:sz w:val="28"/>
                <w:szCs w:val="28"/>
              </w:rPr>
              <w:t xml:space="preserve"> </w:t>
            </w:r>
            <w:r w:rsidRPr="00CE06D3">
              <w:rPr>
                <w:rFonts w:ascii="Times New Roman" w:hAnsi="Times New Roman" w:hint="eastAsia"/>
                <w:sz w:val="28"/>
                <w:szCs w:val="28"/>
              </w:rPr>
              <w:t>и</w:t>
            </w:r>
            <w:r w:rsidRPr="00CE06D3">
              <w:rPr>
                <w:rFonts w:ascii="Times New Roman" w:hAnsi="Times New Roman"/>
                <w:sz w:val="28"/>
                <w:szCs w:val="28"/>
              </w:rPr>
              <w:t xml:space="preserve"> </w:t>
            </w:r>
            <w:r w:rsidRPr="00CE06D3">
              <w:rPr>
                <w:rFonts w:ascii="Times New Roman" w:hAnsi="Times New Roman" w:hint="eastAsia"/>
                <w:sz w:val="28"/>
                <w:szCs w:val="28"/>
              </w:rPr>
              <w:t>на</w:t>
            </w:r>
            <w:r w:rsidRPr="00CE06D3">
              <w:rPr>
                <w:rFonts w:ascii="Times New Roman" w:hAnsi="Times New Roman"/>
                <w:sz w:val="28"/>
                <w:szCs w:val="28"/>
              </w:rPr>
              <w:t xml:space="preserve"> </w:t>
            </w:r>
            <w:r w:rsidRPr="00CE06D3">
              <w:rPr>
                <w:rFonts w:ascii="Times New Roman" w:hAnsi="Times New Roman" w:hint="eastAsia"/>
                <w:sz w:val="28"/>
                <w:szCs w:val="28"/>
              </w:rPr>
              <w:t>плановый</w:t>
            </w:r>
            <w:r w:rsidRPr="00CE06D3">
              <w:rPr>
                <w:rFonts w:ascii="Times New Roman" w:hAnsi="Times New Roman"/>
                <w:sz w:val="28"/>
                <w:szCs w:val="28"/>
              </w:rPr>
              <w:t xml:space="preserve"> </w:t>
            </w:r>
            <w:r w:rsidRPr="00CE06D3">
              <w:rPr>
                <w:rFonts w:ascii="Times New Roman" w:hAnsi="Times New Roman" w:hint="eastAsia"/>
                <w:sz w:val="28"/>
                <w:szCs w:val="28"/>
              </w:rPr>
              <w:t>период</w:t>
            </w:r>
            <w:r w:rsidRPr="00CE06D3">
              <w:rPr>
                <w:rFonts w:ascii="Times New Roman" w:hAnsi="Times New Roman"/>
                <w:sz w:val="28"/>
                <w:szCs w:val="28"/>
              </w:rPr>
              <w:t xml:space="preserve"> </w:t>
            </w:r>
            <w:r w:rsidRPr="00CE06D3">
              <w:rPr>
                <w:rFonts w:ascii="Times New Roman" w:hAnsi="Times New Roman" w:hint="eastAsia"/>
                <w:sz w:val="28"/>
                <w:szCs w:val="28"/>
              </w:rPr>
              <w:t>и</w:t>
            </w:r>
            <w:r w:rsidRPr="00CE06D3">
              <w:rPr>
                <w:rFonts w:ascii="Times New Roman" w:hAnsi="Times New Roman"/>
                <w:sz w:val="28"/>
                <w:szCs w:val="28"/>
              </w:rPr>
              <w:t xml:space="preserve"> (</w:t>
            </w:r>
            <w:r w:rsidRPr="00CE06D3">
              <w:rPr>
                <w:rFonts w:ascii="Times New Roman" w:hAnsi="Times New Roman" w:hint="eastAsia"/>
                <w:sz w:val="28"/>
                <w:szCs w:val="28"/>
              </w:rPr>
              <w:t>или</w:t>
            </w:r>
            <w:r w:rsidRPr="00CE06D3">
              <w:rPr>
                <w:rFonts w:ascii="Times New Roman" w:hAnsi="Times New Roman"/>
                <w:sz w:val="28"/>
                <w:szCs w:val="28"/>
              </w:rPr>
              <w:t xml:space="preserve">) </w:t>
            </w:r>
            <w:r w:rsidRPr="00CE06D3">
              <w:rPr>
                <w:rFonts w:ascii="Times New Roman" w:hAnsi="Times New Roman" w:hint="eastAsia"/>
                <w:sz w:val="28"/>
                <w:szCs w:val="28"/>
              </w:rPr>
              <w:t>принятым</w:t>
            </w:r>
            <w:r w:rsidRPr="00CE06D3">
              <w:rPr>
                <w:rFonts w:ascii="Times New Roman" w:hAnsi="Times New Roman"/>
                <w:sz w:val="28"/>
                <w:szCs w:val="28"/>
              </w:rPr>
              <w:t xml:space="preserve"> </w:t>
            </w:r>
            <w:r w:rsidRPr="00CE06D3">
              <w:rPr>
                <w:rFonts w:ascii="Times New Roman" w:hAnsi="Times New Roman" w:hint="eastAsia"/>
                <w:sz w:val="28"/>
                <w:szCs w:val="28"/>
              </w:rPr>
              <w:t>в</w:t>
            </w:r>
            <w:r w:rsidRPr="00CE06D3">
              <w:rPr>
                <w:rFonts w:ascii="Times New Roman" w:hAnsi="Times New Roman"/>
                <w:sz w:val="28"/>
                <w:szCs w:val="28"/>
              </w:rPr>
              <w:t xml:space="preserve"> </w:t>
            </w:r>
            <w:r w:rsidRPr="00CE06D3">
              <w:rPr>
                <w:rFonts w:ascii="Times New Roman" w:hAnsi="Times New Roman" w:hint="eastAsia"/>
                <w:sz w:val="28"/>
                <w:szCs w:val="28"/>
              </w:rPr>
              <w:t>соответствии</w:t>
            </w:r>
            <w:r w:rsidRPr="00CE06D3">
              <w:rPr>
                <w:rFonts w:ascii="Times New Roman" w:hAnsi="Times New Roman"/>
                <w:sz w:val="28"/>
                <w:szCs w:val="28"/>
              </w:rPr>
              <w:t xml:space="preserve"> </w:t>
            </w:r>
            <w:r w:rsidRPr="00CE06D3">
              <w:rPr>
                <w:rFonts w:ascii="Times New Roman" w:hAnsi="Times New Roman" w:hint="eastAsia"/>
                <w:sz w:val="28"/>
                <w:szCs w:val="28"/>
              </w:rPr>
              <w:t>с</w:t>
            </w:r>
            <w:r w:rsidRPr="00CE06D3">
              <w:rPr>
                <w:rFonts w:ascii="Times New Roman" w:hAnsi="Times New Roman"/>
                <w:sz w:val="28"/>
                <w:szCs w:val="28"/>
              </w:rPr>
              <w:t xml:space="preserve"> </w:t>
            </w:r>
            <w:r w:rsidRPr="00CE06D3">
              <w:rPr>
                <w:rFonts w:ascii="Times New Roman" w:hAnsi="Times New Roman" w:hint="eastAsia"/>
                <w:sz w:val="28"/>
                <w:szCs w:val="28"/>
              </w:rPr>
              <w:t>ним</w:t>
            </w:r>
            <w:r w:rsidRPr="00CE06D3">
              <w:rPr>
                <w:rFonts w:ascii="Times New Roman" w:hAnsi="Times New Roman"/>
                <w:sz w:val="28"/>
                <w:szCs w:val="28"/>
              </w:rPr>
              <w:t xml:space="preserve"> </w:t>
            </w:r>
            <w:r w:rsidRPr="00CE06D3">
              <w:rPr>
                <w:rFonts w:ascii="Times New Roman" w:hAnsi="Times New Roman" w:hint="eastAsia"/>
                <w:sz w:val="28"/>
                <w:szCs w:val="28"/>
              </w:rPr>
              <w:t>актом</w:t>
            </w:r>
            <w:r w:rsidRPr="00CE06D3">
              <w:rPr>
                <w:rFonts w:ascii="Times New Roman" w:hAnsi="Times New Roman"/>
                <w:sz w:val="28"/>
                <w:szCs w:val="28"/>
              </w:rPr>
              <w:t xml:space="preserve"> </w:t>
            </w:r>
            <w:r w:rsidRPr="00CE06D3">
              <w:rPr>
                <w:rFonts w:ascii="Times New Roman" w:hAnsi="Times New Roman" w:hint="eastAsia"/>
                <w:sz w:val="28"/>
                <w:szCs w:val="28"/>
              </w:rPr>
              <w:t>Правительства</w:t>
            </w:r>
            <w:r w:rsidRPr="00CE06D3">
              <w:rPr>
                <w:rFonts w:ascii="Times New Roman" w:hAnsi="Times New Roman"/>
                <w:sz w:val="28"/>
                <w:szCs w:val="28"/>
              </w:rPr>
              <w:t xml:space="preserve"> </w:t>
            </w:r>
            <w:r w:rsidRPr="00CE06D3">
              <w:rPr>
                <w:rFonts w:ascii="Times New Roman" w:hAnsi="Times New Roman" w:hint="eastAsia"/>
                <w:sz w:val="28"/>
                <w:szCs w:val="28"/>
              </w:rPr>
              <w:t>Рязанской</w:t>
            </w:r>
            <w:r w:rsidRPr="00CE06D3">
              <w:rPr>
                <w:rFonts w:ascii="Times New Roman" w:hAnsi="Times New Roman"/>
                <w:sz w:val="28"/>
                <w:szCs w:val="28"/>
              </w:rPr>
              <w:t xml:space="preserve"> </w:t>
            </w:r>
            <w:r w:rsidRPr="00CE06D3">
              <w:rPr>
                <w:rFonts w:ascii="Times New Roman" w:hAnsi="Times New Roman" w:hint="eastAsia"/>
                <w:sz w:val="28"/>
                <w:szCs w:val="28"/>
              </w:rPr>
              <w:t>области</w:t>
            </w:r>
            <w:r w:rsidRPr="00CE06D3">
              <w:rPr>
                <w:rFonts w:ascii="Times New Roman" w:hAnsi="Times New Roman"/>
                <w:sz w:val="28"/>
                <w:szCs w:val="28"/>
              </w:rPr>
              <w:t xml:space="preserve"> </w:t>
            </w:r>
            <w:r w:rsidRPr="00CE06D3">
              <w:rPr>
                <w:rFonts w:ascii="Times New Roman" w:hAnsi="Times New Roman" w:hint="eastAsia"/>
                <w:sz w:val="28"/>
                <w:szCs w:val="28"/>
              </w:rPr>
              <w:t>по</w:t>
            </w:r>
            <w:r w:rsidRPr="00CE06D3">
              <w:rPr>
                <w:rFonts w:ascii="Times New Roman" w:hAnsi="Times New Roman"/>
                <w:sz w:val="28"/>
                <w:szCs w:val="28"/>
              </w:rPr>
              <w:t xml:space="preserve"> </w:t>
            </w:r>
            <w:r w:rsidRPr="00CE06D3">
              <w:rPr>
                <w:rFonts w:ascii="Times New Roman" w:hAnsi="Times New Roman" w:hint="eastAsia"/>
                <w:sz w:val="28"/>
                <w:szCs w:val="28"/>
              </w:rPr>
              <w:t>результатам</w:t>
            </w:r>
            <w:proofErr w:type="gramEnd"/>
            <w:r w:rsidRPr="00CE06D3">
              <w:rPr>
                <w:rFonts w:ascii="Times New Roman" w:hAnsi="Times New Roman"/>
                <w:sz w:val="28"/>
                <w:szCs w:val="28"/>
              </w:rPr>
              <w:t xml:space="preserve"> </w:t>
            </w:r>
            <w:r w:rsidRPr="00CE06D3">
              <w:rPr>
                <w:rFonts w:ascii="Times New Roman" w:hAnsi="Times New Roman" w:hint="eastAsia"/>
                <w:sz w:val="28"/>
                <w:szCs w:val="28"/>
              </w:rPr>
              <w:t>конкурсного</w:t>
            </w:r>
            <w:r w:rsidRPr="00CE06D3">
              <w:rPr>
                <w:rFonts w:ascii="Times New Roman" w:hAnsi="Times New Roman"/>
                <w:sz w:val="28"/>
                <w:szCs w:val="28"/>
              </w:rPr>
              <w:t xml:space="preserve"> </w:t>
            </w:r>
            <w:r w:rsidRPr="00CE06D3">
              <w:rPr>
                <w:rFonts w:ascii="Times New Roman" w:hAnsi="Times New Roman" w:hint="eastAsia"/>
                <w:sz w:val="28"/>
                <w:szCs w:val="28"/>
              </w:rPr>
              <w:t>отбора</w:t>
            </w:r>
            <w:r w:rsidRPr="00CE06D3">
              <w:rPr>
                <w:rFonts w:ascii="Times New Roman" w:hAnsi="Times New Roman"/>
                <w:sz w:val="28"/>
                <w:szCs w:val="28"/>
              </w:rPr>
              <w:t xml:space="preserve">, </w:t>
            </w:r>
            <w:r w:rsidRPr="00CE06D3">
              <w:rPr>
                <w:rFonts w:ascii="Times New Roman" w:hAnsi="Times New Roman" w:hint="eastAsia"/>
                <w:sz w:val="28"/>
                <w:szCs w:val="28"/>
              </w:rPr>
              <w:t>проведенного</w:t>
            </w:r>
            <w:r w:rsidRPr="00CE06D3">
              <w:rPr>
                <w:rFonts w:ascii="Times New Roman" w:hAnsi="Times New Roman"/>
                <w:sz w:val="28"/>
                <w:szCs w:val="28"/>
              </w:rPr>
              <w:t xml:space="preserve"> </w:t>
            </w:r>
            <w:r w:rsidRPr="00CE06D3">
              <w:rPr>
                <w:rFonts w:ascii="Times New Roman" w:hAnsi="Times New Roman" w:hint="eastAsia"/>
                <w:sz w:val="28"/>
                <w:szCs w:val="28"/>
              </w:rPr>
              <w:t>соответствующим</w:t>
            </w:r>
            <w:r w:rsidRPr="00CE06D3">
              <w:rPr>
                <w:rFonts w:ascii="Times New Roman" w:hAnsi="Times New Roman"/>
                <w:sz w:val="28"/>
                <w:szCs w:val="28"/>
              </w:rPr>
              <w:t xml:space="preserve"> </w:t>
            </w:r>
            <w:r w:rsidRPr="00CE06D3">
              <w:rPr>
                <w:rFonts w:ascii="Times New Roman" w:hAnsi="Times New Roman" w:hint="eastAsia"/>
                <w:sz w:val="28"/>
                <w:szCs w:val="28"/>
              </w:rPr>
              <w:t>главным</w:t>
            </w:r>
            <w:r w:rsidRPr="00CE06D3">
              <w:rPr>
                <w:rFonts w:ascii="Times New Roman" w:hAnsi="Times New Roman"/>
                <w:sz w:val="28"/>
                <w:szCs w:val="28"/>
              </w:rPr>
              <w:t xml:space="preserve"> </w:t>
            </w:r>
            <w:r w:rsidRPr="00CE06D3">
              <w:rPr>
                <w:rFonts w:ascii="Times New Roman" w:hAnsi="Times New Roman" w:hint="eastAsia"/>
                <w:sz w:val="28"/>
                <w:szCs w:val="28"/>
              </w:rPr>
              <w:t>распорядителем</w:t>
            </w:r>
            <w:r w:rsidRPr="00CE06D3">
              <w:rPr>
                <w:rFonts w:ascii="Times New Roman" w:hAnsi="Times New Roman"/>
                <w:sz w:val="28"/>
                <w:szCs w:val="28"/>
              </w:rPr>
              <w:t xml:space="preserve"> </w:t>
            </w:r>
            <w:r w:rsidRPr="00CE06D3">
              <w:rPr>
                <w:rFonts w:ascii="Times New Roman" w:hAnsi="Times New Roman" w:hint="eastAsia"/>
                <w:sz w:val="28"/>
                <w:szCs w:val="28"/>
              </w:rPr>
              <w:t>бюджетных</w:t>
            </w:r>
            <w:r w:rsidRPr="00CE06D3">
              <w:rPr>
                <w:rFonts w:ascii="Times New Roman" w:hAnsi="Times New Roman"/>
                <w:sz w:val="28"/>
                <w:szCs w:val="28"/>
              </w:rPr>
              <w:t xml:space="preserve"> </w:t>
            </w:r>
            <w:r w:rsidRPr="00CE06D3">
              <w:rPr>
                <w:rFonts w:ascii="Times New Roman" w:hAnsi="Times New Roman" w:hint="eastAsia"/>
                <w:sz w:val="28"/>
                <w:szCs w:val="28"/>
              </w:rPr>
              <w:t>средств</w:t>
            </w:r>
            <w:r w:rsidRPr="00CE06D3">
              <w:rPr>
                <w:rFonts w:ascii="Times New Roman" w:hAnsi="Times New Roman"/>
                <w:sz w:val="28"/>
                <w:szCs w:val="28"/>
              </w:rPr>
              <w:t xml:space="preserve">. </w:t>
            </w:r>
            <w:r w:rsidRPr="00CE06D3">
              <w:rPr>
                <w:rFonts w:ascii="Times New Roman" w:hAnsi="Times New Roman" w:hint="eastAsia"/>
                <w:sz w:val="28"/>
                <w:szCs w:val="28"/>
              </w:rPr>
              <w:t>Распределение</w:t>
            </w:r>
            <w:r w:rsidRPr="00CE06D3">
              <w:rPr>
                <w:rFonts w:ascii="Times New Roman" w:hAnsi="Times New Roman"/>
                <w:sz w:val="28"/>
                <w:szCs w:val="28"/>
              </w:rPr>
              <w:t xml:space="preserve"> </w:t>
            </w:r>
            <w:proofErr w:type="gramStart"/>
            <w:r w:rsidRPr="00CE06D3">
              <w:rPr>
                <w:rFonts w:ascii="Times New Roman" w:hAnsi="Times New Roman" w:hint="eastAsia"/>
                <w:sz w:val="28"/>
                <w:szCs w:val="28"/>
              </w:rPr>
              <w:t>субсидий</w:t>
            </w:r>
            <w:proofErr w:type="gramEnd"/>
            <w:r w:rsidRPr="00CE06D3">
              <w:rPr>
                <w:rFonts w:ascii="Times New Roman" w:hAnsi="Times New Roman"/>
                <w:sz w:val="28"/>
                <w:szCs w:val="28"/>
              </w:rPr>
              <w:t xml:space="preserve"> </w:t>
            </w:r>
            <w:r w:rsidRPr="00CE06D3">
              <w:rPr>
                <w:rFonts w:ascii="Times New Roman" w:hAnsi="Times New Roman" w:hint="eastAsia"/>
                <w:sz w:val="28"/>
                <w:szCs w:val="28"/>
              </w:rPr>
              <w:t>бюджетам</w:t>
            </w:r>
            <w:r w:rsidRPr="00CE06D3">
              <w:rPr>
                <w:rFonts w:ascii="Times New Roman" w:hAnsi="Times New Roman"/>
                <w:sz w:val="28"/>
                <w:szCs w:val="28"/>
              </w:rPr>
              <w:t xml:space="preserve"> </w:t>
            </w:r>
            <w:r w:rsidRPr="00CE06D3">
              <w:rPr>
                <w:rFonts w:ascii="Times New Roman" w:hAnsi="Times New Roman" w:hint="eastAsia"/>
                <w:sz w:val="28"/>
                <w:szCs w:val="28"/>
              </w:rPr>
              <w:t>муниципальных</w:t>
            </w:r>
            <w:r w:rsidRPr="00CE06D3">
              <w:rPr>
                <w:rFonts w:ascii="Times New Roman" w:hAnsi="Times New Roman"/>
                <w:sz w:val="28"/>
                <w:szCs w:val="28"/>
              </w:rPr>
              <w:t xml:space="preserve"> </w:t>
            </w:r>
            <w:r w:rsidRPr="00CE06D3">
              <w:rPr>
                <w:rFonts w:ascii="Times New Roman" w:hAnsi="Times New Roman" w:hint="eastAsia"/>
                <w:sz w:val="28"/>
                <w:szCs w:val="28"/>
              </w:rPr>
              <w:t>образований</w:t>
            </w:r>
            <w:r w:rsidRPr="00CE06D3">
              <w:rPr>
                <w:rFonts w:ascii="Times New Roman" w:hAnsi="Times New Roman"/>
                <w:sz w:val="28"/>
                <w:szCs w:val="28"/>
              </w:rPr>
              <w:t xml:space="preserve"> </w:t>
            </w:r>
            <w:r w:rsidRPr="00CE06D3">
              <w:rPr>
                <w:rFonts w:ascii="Times New Roman" w:hAnsi="Times New Roman" w:hint="eastAsia"/>
                <w:sz w:val="28"/>
                <w:szCs w:val="28"/>
              </w:rPr>
              <w:t>Рязанской</w:t>
            </w:r>
            <w:r w:rsidRPr="00CE06D3">
              <w:rPr>
                <w:rFonts w:ascii="Times New Roman" w:hAnsi="Times New Roman"/>
                <w:sz w:val="28"/>
                <w:szCs w:val="28"/>
              </w:rPr>
              <w:t xml:space="preserve"> </w:t>
            </w:r>
            <w:r w:rsidRPr="00CE06D3">
              <w:rPr>
                <w:rFonts w:ascii="Times New Roman" w:hAnsi="Times New Roman" w:hint="eastAsia"/>
                <w:sz w:val="28"/>
                <w:szCs w:val="28"/>
              </w:rPr>
              <w:t>области</w:t>
            </w:r>
            <w:r w:rsidRPr="00CE06D3">
              <w:rPr>
                <w:rFonts w:ascii="Times New Roman" w:hAnsi="Times New Roman"/>
                <w:sz w:val="28"/>
                <w:szCs w:val="28"/>
              </w:rPr>
              <w:t xml:space="preserve"> </w:t>
            </w:r>
            <w:r w:rsidRPr="00CE06D3">
              <w:rPr>
                <w:rFonts w:ascii="Times New Roman" w:hAnsi="Times New Roman" w:hint="eastAsia"/>
                <w:sz w:val="28"/>
                <w:szCs w:val="28"/>
              </w:rPr>
              <w:t>начиная</w:t>
            </w:r>
            <w:r w:rsidRPr="00CE06D3">
              <w:rPr>
                <w:rFonts w:ascii="Times New Roman" w:hAnsi="Times New Roman"/>
                <w:sz w:val="28"/>
                <w:szCs w:val="28"/>
              </w:rPr>
              <w:t xml:space="preserve"> </w:t>
            </w:r>
            <w:r w:rsidRPr="00CE06D3">
              <w:rPr>
                <w:rFonts w:ascii="Times New Roman" w:hAnsi="Times New Roman" w:hint="eastAsia"/>
                <w:sz w:val="28"/>
                <w:szCs w:val="28"/>
              </w:rPr>
              <w:t>с</w:t>
            </w:r>
            <w:r w:rsidRPr="00CE06D3">
              <w:rPr>
                <w:rFonts w:ascii="Times New Roman" w:hAnsi="Times New Roman"/>
                <w:sz w:val="28"/>
                <w:szCs w:val="28"/>
              </w:rPr>
              <w:t xml:space="preserve"> 2021 </w:t>
            </w:r>
            <w:r w:rsidRPr="00CE06D3">
              <w:rPr>
                <w:rFonts w:ascii="Times New Roman" w:hAnsi="Times New Roman" w:hint="eastAsia"/>
                <w:sz w:val="28"/>
                <w:szCs w:val="28"/>
              </w:rPr>
              <w:t>года</w:t>
            </w:r>
            <w:r w:rsidRPr="00CE06D3">
              <w:rPr>
                <w:rFonts w:ascii="Times New Roman" w:hAnsi="Times New Roman"/>
                <w:sz w:val="28"/>
                <w:szCs w:val="28"/>
              </w:rPr>
              <w:t xml:space="preserve"> </w:t>
            </w:r>
            <w:r w:rsidRPr="00CE06D3">
              <w:rPr>
                <w:rFonts w:ascii="Times New Roman" w:hAnsi="Times New Roman" w:hint="eastAsia"/>
                <w:sz w:val="28"/>
                <w:szCs w:val="28"/>
              </w:rPr>
              <w:t>утверждается</w:t>
            </w:r>
            <w:r w:rsidRPr="00CE06D3">
              <w:rPr>
                <w:rFonts w:ascii="Times New Roman" w:hAnsi="Times New Roman"/>
                <w:sz w:val="28"/>
                <w:szCs w:val="28"/>
              </w:rPr>
              <w:t xml:space="preserve"> </w:t>
            </w:r>
            <w:r w:rsidRPr="00CE06D3">
              <w:rPr>
                <w:rFonts w:ascii="Times New Roman" w:hAnsi="Times New Roman" w:hint="eastAsia"/>
                <w:sz w:val="28"/>
                <w:szCs w:val="28"/>
              </w:rPr>
              <w:t>законом</w:t>
            </w:r>
            <w:r w:rsidRPr="00CE06D3">
              <w:rPr>
                <w:rFonts w:ascii="Times New Roman" w:hAnsi="Times New Roman"/>
                <w:sz w:val="28"/>
                <w:szCs w:val="28"/>
              </w:rPr>
              <w:t xml:space="preserve"> </w:t>
            </w:r>
            <w:r w:rsidRPr="00CE06D3">
              <w:rPr>
                <w:rFonts w:ascii="Times New Roman" w:hAnsi="Times New Roman" w:hint="eastAsia"/>
                <w:sz w:val="28"/>
                <w:szCs w:val="28"/>
              </w:rPr>
              <w:t>Рязанской</w:t>
            </w:r>
            <w:r w:rsidRPr="00CE06D3">
              <w:rPr>
                <w:rFonts w:ascii="Times New Roman" w:hAnsi="Times New Roman"/>
                <w:sz w:val="28"/>
                <w:szCs w:val="28"/>
              </w:rPr>
              <w:t xml:space="preserve"> </w:t>
            </w:r>
            <w:r w:rsidRPr="00CE06D3">
              <w:rPr>
                <w:rFonts w:ascii="Times New Roman" w:hAnsi="Times New Roman" w:hint="eastAsia"/>
                <w:sz w:val="28"/>
                <w:szCs w:val="28"/>
              </w:rPr>
              <w:t>области</w:t>
            </w:r>
            <w:r w:rsidRPr="00CE06D3">
              <w:rPr>
                <w:rFonts w:ascii="Times New Roman" w:hAnsi="Times New Roman"/>
                <w:sz w:val="28"/>
                <w:szCs w:val="28"/>
              </w:rPr>
              <w:t xml:space="preserve"> </w:t>
            </w:r>
            <w:r w:rsidRPr="00CE06D3">
              <w:rPr>
                <w:rFonts w:ascii="Times New Roman" w:hAnsi="Times New Roman" w:hint="eastAsia"/>
                <w:sz w:val="28"/>
                <w:szCs w:val="28"/>
              </w:rPr>
              <w:t>об</w:t>
            </w:r>
            <w:r w:rsidRPr="00CE06D3">
              <w:rPr>
                <w:rFonts w:ascii="Times New Roman" w:hAnsi="Times New Roman"/>
                <w:sz w:val="28"/>
                <w:szCs w:val="28"/>
              </w:rPr>
              <w:t xml:space="preserve"> </w:t>
            </w:r>
            <w:r w:rsidRPr="00CE06D3">
              <w:rPr>
                <w:rFonts w:ascii="Times New Roman" w:hAnsi="Times New Roman" w:hint="eastAsia"/>
                <w:sz w:val="28"/>
                <w:szCs w:val="28"/>
              </w:rPr>
              <w:t>областном</w:t>
            </w:r>
            <w:r w:rsidRPr="00CE06D3">
              <w:rPr>
                <w:rFonts w:ascii="Times New Roman" w:hAnsi="Times New Roman"/>
                <w:sz w:val="28"/>
                <w:szCs w:val="28"/>
              </w:rPr>
              <w:t xml:space="preserve"> </w:t>
            </w:r>
            <w:r w:rsidRPr="00CE06D3">
              <w:rPr>
                <w:rFonts w:ascii="Times New Roman" w:hAnsi="Times New Roman" w:hint="eastAsia"/>
                <w:sz w:val="28"/>
                <w:szCs w:val="28"/>
              </w:rPr>
              <w:t>бюджете</w:t>
            </w:r>
            <w:r w:rsidRPr="00CE06D3">
              <w:rPr>
                <w:rFonts w:ascii="Times New Roman" w:hAnsi="Times New Roman"/>
                <w:sz w:val="28"/>
                <w:szCs w:val="28"/>
              </w:rPr>
              <w:t xml:space="preserve"> </w:t>
            </w:r>
            <w:r w:rsidRPr="00CE06D3">
              <w:rPr>
                <w:rFonts w:ascii="Times New Roman" w:hAnsi="Times New Roman" w:hint="eastAsia"/>
                <w:sz w:val="28"/>
                <w:szCs w:val="28"/>
              </w:rPr>
              <w:t>на</w:t>
            </w:r>
            <w:r w:rsidRPr="00CE06D3">
              <w:rPr>
                <w:rFonts w:ascii="Times New Roman" w:hAnsi="Times New Roman"/>
                <w:sz w:val="28"/>
                <w:szCs w:val="28"/>
              </w:rPr>
              <w:t xml:space="preserve"> </w:t>
            </w:r>
            <w:r w:rsidRPr="00CE06D3">
              <w:rPr>
                <w:rFonts w:ascii="Times New Roman" w:hAnsi="Times New Roman" w:hint="eastAsia"/>
                <w:sz w:val="28"/>
                <w:szCs w:val="28"/>
              </w:rPr>
              <w:t>очередной</w:t>
            </w:r>
            <w:r w:rsidRPr="00CE06D3">
              <w:rPr>
                <w:rFonts w:ascii="Times New Roman" w:hAnsi="Times New Roman"/>
                <w:sz w:val="28"/>
                <w:szCs w:val="28"/>
              </w:rPr>
              <w:t xml:space="preserve"> </w:t>
            </w:r>
            <w:r w:rsidRPr="00CE06D3">
              <w:rPr>
                <w:rFonts w:ascii="Times New Roman" w:hAnsi="Times New Roman" w:hint="eastAsia"/>
                <w:sz w:val="28"/>
                <w:szCs w:val="28"/>
              </w:rPr>
              <w:t>финансовый</w:t>
            </w:r>
            <w:r w:rsidRPr="00CE06D3">
              <w:rPr>
                <w:rFonts w:ascii="Times New Roman" w:hAnsi="Times New Roman"/>
                <w:sz w:val="28"/>
                <w:szCs w:val="28"/>
              </w:rPr>
              <w:t xml:space="preserve"> </w:t>
            </w:r>
            <w:r w:rsidRPr="00CE06D3">
              <w:rPr>
                <w:rFonts w:ascii="Times New Roman" w:hAnsi="Times New Roman" w:hint="eastAsia"/>
                <w:sz w:val="28"/>
                <w:szCs w:val="28"/>
              </w:rPr>
              <w:t>год</w:t>
            </w:r>
            <w:r w:rsidRPr="00CE06D3">
              <w:rPr>
                <w:rFonts w:ascii="Times New Roman" w:hAnsi="Times New Roman"/>
                <w:sz w:val="28"/>
                <w:szCs w:val="28"/>
              </w:rPr>
              <w:t xml:space="preserve"> </w:t>
            </w:r>
            <w:r w:rsidRPr="00CE06D3">
              <w:rPr>
                <w:rFonts w:ascii="Times New Roman" w:hAnsi="Times New Roman" w:hint="eastAsia"/>
                <w:sz w:val="28"/>
                <w:szCs w:val="28"/>
              </w:rPr>
              <w:t>и</w:t>
            </w:r>
            <w:r w:rsidRPr="00CE06D3">
              <w:rPr>
                <w:rFonts w:ascii="Times New Roman" w:hAnsi="Times New Roman"/>
                <w:sz w:val="28"/>
                <w:szCs w:val="28"/>
              </w:rPr>
              <w:t xml:space="preserve"> </w:t>
            </w:r>
            <w:r w:rsidRPr="00CE06D3">
              <w:rPr>
                <w:rFonts w:ascii="Times New Roman" w:hAnsi="Times New Roman" w:hint="eastAsia"/>
                <w:sz w:val="28"/>
                <w:szCs w:val="28"/>
              </w:rPr>
              <w:t>на</w:t>
            </w:r>
            <w:r w:rsidRPr="00CE06D3">
              <w:rPr>
                <w:rFonts w:ascii="Times New Roman" w:hAnsi="Times New Roman"/>
                <w:sz w:val="28"/>
                <w:szCs w:val="28"/>
              </w:rPr>
              <w:t xml:space="preserve"> </w:t>
            </w:r>
            <w:r w:rsidRPr="00CE06D3">
              <w:rPr>
                <w:rFonts w:ascii="Times New Roman" w:hAnsi="Times New Roman" w:hint="eastAsia"/>
                <w:sz w:val="28"/>
                <w:szCs w:val="28"/>
              </w:rPr>
              <w:t>плановый</w:t>
            </w:r>
            <w:r w:rsidRPr="00CE06D3">
              <w:rPr>
                <w:rFonts w:ascii="Times New Roman" w:hAnsi="Times New Roman"/>
                <w:sz w:val="28"/>
                <w:szCs w:val="28"/>
              </w:rPr>
              <w:t xml:space="preserve"> </w:t>
            </w:r>
            <w:r w:rsidRPr="00CE06D3">
              <w:rPr>
                <w:rFonts w:ascii="Times New Roman" w:hAnsi="Times New Roman" w:hint="eastAsia"/>
                <w:sz w:val="28"/>
                <w:szCs w:val="28"/>
              </w:rPr>
              <w:t>период</w:t>
            </w:r>
            <w:r w:rsidRPr="00CE06D3">
              <w:rPr>
                <w:rFonts w:ascii="Times New Roman" w:hAnsi="Times New Roman"/>
                <w:sz w:val="28"/>
                <w:szCs w:val="28"/>
              </w:rPr>
              <w:t xml:space="preserve"> </w:t>
            </w:r>
            <w:r w:rsidRPr="00CE06D3">
              <w:rPr>
                <w:rFonts w:ascii="Times New Roman" w:hAnsi="Times New Roman" w:hint="eastAsia"/>
                <w:sz w:val="28"/>
                <w:szCs w:val="28"/>
              </w:rPr>
              <w:t>по</w:t>
            </w:r>
            <w:r w:rsidRPr="00CE06D3">
              <w:rPr>
                <w:rFonts w:ascii="Times New Roman" w:hAnsi="Times New Roman"/>
                <w:sz w:val="28"/>
                <w:szCs w:val="28"/>
              </w:rPr>
              <w:t xml:space="preserve"> </w:t>
            </w:r>
            <w:r w:rsidRPr="00CE06D3">
              <w:rPr>
                <w:rFonts w:ascii="Times New Roman" w:hAnsi="Times New Roman" w:hint="eastAsia"/>
                <w:sz w:val="28"/>
                <w:szCs w:val="28"/>
              </w:rPr>
              <w:t>результатам</w:t>
            </w:r>
            <w:r w:rsidRPr="00CE06D3">
              <w:rPr>
                <w:rFonts w:ascii="Times New Roman" w:hAnsi="Times New Roman"/>
                <w:sz w:val="28"/>
                <w:szCs w:val="28"/>
              </w:rPr>
              <w:t xml:space="preserve"> </w:t>
            </w:r>
            <w:r w:rsidRPr="00CE06D3">
              <w:rPr>
                <w:rFonts w:ascii="Times New Roman" w:hAnsi="Times New Roman" w:hint="eastAsia"/>
                <w:sz w:val="28"/>
                <w:szCs w:val="28"/>
              </w:rPr>
              <w:t>отбора</w:t>
            </w:r>
            <w:r w:rsidRPr="00CE06D3">
              <w:rPr>
                <w:rFonts w:ascii="Times New Roman" w:hAnsi="Times New Roman"/>
                <w:sz w:val="28"/>
                <w:szCs w:val="28"/>
              </w:rPr>
              <w:t xml:space="preserve">, </w:t>
            </w:r>
            <w:r w:rsidRPr="00CE06D3">
              <w:rPr>
                <w:rFonts w:ascii="Times New Roman" w:hAnsi="Times New Roman" w:hint="eastAsia"/>
                <w:sz w:val="28"/>
                <w:szCs w:val="28"/>
              </w:rPr>
              <w:t>проведенного</w:t>
            </w:r>
            <w:r w:rsidRPr="00CE06D3">
              <w:rPr>
                <w:rFonts w:ascii="Times New Roman" w:hAnsi="Times New Roman"/>
                <w:sz w:val="28"/>
                <w:szCs w:val="28"/>
              </w:rPr>
              <w:t xml:space="preserve"> </w:t>
            </w:r>
            <w:r w:rsidRPr="00CE06D3">
              <w:rPr>
                <w:rFonts w:ascii="Times New Roman" w:hAnsi="Times New Roman" w:hint="eastAsia"/>
                <w:sz w:val="28"/>
                <w:szCs w:val="28"/>
              </w:rPr>
              <w:t>Минстроем</w:t>
            </w:r>
            <w:r w:rsidRPr="00CE06D3">
              <w:rPr>
                <w:rFonts w:ascii="Times New Roman" w:hAnsi="Times New Roman"/>
                <w:sz w:val="28"/>
                <w:szCs w:val="28"/>
              </w:rPr>
              <w:t xml:space="preserve"> </w:t>
            </w:r>
            <w:r w:rsidRPr="00CE06D3">
              <w:rPr>
                <w:rFonts w:ascii="Times New Roman" w:hAnsi="Times New Roman" w:hint="eastAsia"/>
                <w:sz w:val="28"/>
                <w:szCs w:val="28"/>
              </w:rPr>
              <w:t>Рязанской</w:t>
            </w:r>
            <w:r w:rsidRPr="00CE06D3">
              <w:rPr>
                <w:rFonts w:ascii="Times New Roman" w:hAnsi="Times New Roman"/>
                <w:sz w:val="28"/>
                <w:szCs w:val="28"/>
              </w:rPr>
              <w:t xml:space="preserve"> </w:t>
            </w:r>
            <w:r w:rsidRPr="00CE06D3">
              <w:rPr>
                <w:rFonts w:ascii="Times New Roman" w:hAnsi="Times New Roman" w:hint="eastAsia"/>
                <w:sz w:val="28"/>
                <w:szCs w:val="28"/>
              </w:rPr>
              <w:t>области</w:t>
            </w:r>
            <w:r w:rsidRPr="00CE06D3">
              <w:rPr>
                <w:rFonts w:ascii="Times New Roman" w:hAnsi="Times New Roman"/>
                <w:sz w:val="28"/>
                <w:szCs w:val="28"/>
              </w:rPr>
              <w:t>.</w:t>
            </w:r>
            <w:r w:rsidRPr="00CE06D3">
              <w:rPr>
                <w:rFonts w:ascii="Times New Roman" w:hAnsi="Times New Roman" w:hint="eastAsia"/>
                <w:sz w:val="28"/>
                <w:szCs w:val="28"/>
              </w:rPr>
              <w:t>»</w:t>
            </w:r>
            <w:r w:rsidRPr="00CE06D3">
              <w:rPr>
                <w:rFonts w:ascii="Times New Roman" w:hAnsi="Times New Roman"/>
                <w:sz w:val="28"/>
                <w:szCs w:val="28"/>
              </w:rPr>
              <w:t>.</w:t>
            </w:r>
          </w:p>
        </w:tc>
      </w:tr>
      <w:tr w:rsidR="000D5EED">
        <w:trPr>
          <w:trHeight w:val="309"/>
          <w:jc w:val="right"/>
        </w:trPr>
        <w:tc>
          <w:tcPr>
            <w:tcW w:w="2087" w:type="pct"/>
          </w:tcPr>
          <w:p w:rsidR="00683693" w:rsidRDefault="00683693" w:rsidP="00683693">
            <w:pPr>
              <w:rPr>
                <w:rFonts w:ascii="Times New Roman" w:hAnsi="Times New Roman"/>
                <w:sz w:val="28"/>
                <w:szCs w:val="28"/>
              </w:rPr>
            </w:pPr>
          </w:p>
          <w:p w:rsidR="00683693" w:rsidRDefault="00683693" w:rsidP="00683693">
            <w:pPr>
              <w:rPr>
                <w:rFonts w:ascii="Times New Roman" w:hAnsi="Times New Roman"/>
                <w:sz w:val="28"/>
                <w:szCs w:val="28"/>
              </w:rPr>
            </w:pPr>
          </w:p>
          <w:p w:rsidR="00683693" w:rsidRDefault="00683693" w:rsidP="00683693">
            <w:pPr>
              <w:rPr>
                <w:rFonts w:ascii="Times New Roman" w:hAnsi="Times New Roman"/>
                <w:sz w:val="28"/>
                <w:szCs w:val="28"/>
              </w:rPr>
            </w:pPr>
          </w:p>
          <w:p w:rsidR="00683693" w:rsidRDefault="000D5EED" w:rsidP="00F10E5F">
            <w:pPr>
              <w:rPr>
                <w:rFonts w:ascii="Times New Roman" w:hAnsi="Times New Roman"/>
                <w:sz w:val="28"/>
                <w:szCs w:val="28"/>
              </w:rPr>
            </w:pPr>
            <w:r>
              <w:rPr>
                <w:rFonts w:ascii="Times New Roman" w:hAnsi="Times New Roman"/>
                <w:sz w:val="28"/>
                <w:szCs w:val="28"/>
              </w:rPr>
              <w:t>Губернатор Рязанской области</w:t>
            </w:r>
          </w:p>
        </w:tc>
        <w:tc>
          <w:tcPr>
            <w:tcW w:w="1612" w:type="pct"/>
          </w:tcPr>
          <w:p w:rsidR="000D5EED" w:rsidRDefault="000D5EED" w:rsidP="00683693">
            <w:pPr>
              <w:rPr>
                <w:rFonts w:ascii="Times New Roman" w:hAnsi="Times New Roman"/>
                <w:sz w:val="28"/>
                <w:szCs w:val="28"/>
              </w:rPr>
            </w:pPr>
          </w:p>
        </w:tc>
        <w:tc>
          <w:tcPr>
            <w:tcW w:w="1301" w:type="pct"/>
          </w:tcPr>
          <w:p w:rsidR="00683693" w:rsidRDefault="00683693" w:rsidP="00683693">
            <w:pPr>
              <w:ind w:right="-6"/>
              <w:jc w:val="right"/>
              <w:rPr>
                <w:rFonts w:ascii="Times New Roman" w:hAnsi="Times New Roman"/>
                <w:sz w:val="28"/>
                <w:szCs w:val="28"/>
              </w:rPr>
            </w:pPr>
          </w:p>
          <w:p w:rsidR="00683693" w:rsidRDefault="00683693" w:rsidP="00683693">
            <w:pPr>
              <w:ind w:right="-6"/>
              <w:jc w:val="right"/>
              <w:rPr>
                <w:rFonts w:ascii="Times New Roman" w:hAnsi="Times New Roman"/>
                <w:sz w:val="28"/>
                <w:szCs w:val="28"/>
              </w:rPr>
            </w:pPr>
          </w:p>
          <w:p w:rsidR="00683693" w:rsidRDefault="00683693" w:rsidP="00683693">
            <w:pPr>
              <w:ind w:right="-6"/>
              <w:jc w:val="right"/>
              <w:rPr>
                <w:rFonts w:ascii="Times New Roman" w:hAnsi="Times New Roman"/>
                <w:sz w:val="28"/>
                <w:szCs w:val="28"/>
              </w:rPr>
            </w:pPr>
          </w:p>
          <w:p w:rsidR="00683693" w:rsidRDefault="0026554B" w:rsidP="00F10E5F">
            <w:pPr>
              <w:ind w:right="-6"/>
              <w:jc w:val="right"/>
              <w:rPr>
                <w:rFonts w:ascii="Times New Roman" w:hAnsi="Times New Roman"/>
                <w:b/>
                <w:sz w:val="28"/>
                <w:szCs w:val="28"/>
              </w:rPr>
            </w:pPr>
            <w:r>
              <w:rPr>
                <w:rFonts w:ascii="Times New Roman" w:hAnsi="Times New Roman"/>
                <w:sz w:val="28"/>
                <w:szCs w:val="28"/>
              </w:rPr>
              <w:t>Н.В. Любимов</w:t>
            </w:r>
          </w:p>
        </w:tc>
      </w:tr>
    </w:tbl>
    <w:p w:rsidR="00460FEA" w:rsidRPr="008E6112" w:rsidRDefault="00460FEA" w:rsidP="00791C9F">
      <w:pPr>
        <w:spacing w:line="192" w:lineRule="auto"/>
        <w:jc w:val="both"/>
        <w:rPr>
          <w:sz w:val="28"/>
          <w:szCs w:val="28"/>
        </w:rPr>
      </w:pPr>
    </w:p>
    <w:sectPr w:rsidR="00460FEA" w:rsidRPr="008E6112" w:rsidSect="00F10E5F">
      <w:headerReference w:type="default" r:id="rId35"/>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B94" w:rsidRDefault="00B07B94">
      <w:r>
        <w:separator/>
      </w:r>
    </w:p>
  </w:endnote>
  <w:endnote w:type="continuationSeparator" w:id="0">
    <w:p w:rsidR="00B07B94" w:rsidRDefault="00B0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4A8" w:rsidRDefault="00FC04A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26554B">
          <w:pPr>
            <w:pStyle w:val="a6"/>
          </w:pPr>
          <w:r w:rsidRPr="00A83363">
            <w:rPr>
              <w:noProof/>
            </w:rPr>
            <w:drawing>
              <wp:inline distT="0" distB="0" distL="0" distR="0" wp14:anchorId="3424F813" wp14:editId="094DBF6E">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26554B" w:rsidP="002953B6">
          <w:pPr>
            <w:pStyle w:val="a6"/>
            <w:spacing w:before="60"/>
            <w:ind w:right="-113"/>
            <w:rPr>
              <w:rFonts w:ascii="Times New Roman" w:hAnsi="Times New Roman"/>
              <w:position w:val="-20"/>
              <w:lang w:val="en-US"/>
            </w:rPr>
          </w:pPr>
          <w:r w:rsidRPr="005E6D99">
            <w:rPr>
              <w:noProof/>
              <w:position w:val="-20"/>
              <w:sz w:val="14"/>
              <w:szCs w:val="14"/>
            </w:rPr>
            <w:drawing>
              <wp:inline distT="0" distB="0" distL="0" distR="0" wp14:anchorId="06B5A03A" wp14:editId="00D08C91">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F10E5F" w:rsidP="005E6D99">
          <w:pPr>
            <w:pStyle w:val="a6"/>
            <w:ind w:right="-113"/>
            <w:rPr>
              <w:rFonts w:ascii="Times New Roman" w:hAnsi="Times New Roman"/>
              <w:position w:val="-14"/>
              <w:lang w:val="en-US"/>
            </w:rPr>
          </w:pPr>
          <w:r>
            <w:rPr>
              <w:rFonts w:ascii="Times New Roman" w:hAnsi="Times New Roman"/>
              <w:position w:val="-14"/>
              <w:lang w:val="en-US"/>
            </w:rPr>
            <w:t>3918  28.09.2020 9:35:38</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B413CE" w:rsidRDefault="00876034">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B94" w:rsidRDefault="00B07B94">
      <w:r>
        <w:separator/>
      </w:r>
    </w:p>
  </w:footnote>
  <w:footnote w:type="continuationSeparator" w:id="0">
    <w:p w:rsidR="00B07B94" w:rsidRDefault="00B07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4A8" w:rsidRDefault="00FC04A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4A8" w:rsidRDefault="00FC04A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7017B0">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3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CI8ckLlST61LmQheoB4ABErqaE=" w:salt="DdZ9JHAqX9MtLeuxshPV+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4B"/>
    <w:rsid w:val="0001360F"/>
    <w:rsid w:val="000325BC"/>
    <w:rsid w:val="000331B3"/>
    <w:rsid w:val="00033413"/>
    <w:rsid w:val="00037C0C"/>
    <w:rsid w:val="00056DEB"/>
    <w:rsid w:val="00073A7A"/>
    <w:rsid w:val="00076D5E"/>
    <w:rsid w:val="00084DD3"/>
    <w:rsid w:val="000917C0"/>
    <w:rsid w:val="000B0736"/>
    <w:rsid w:val="000D40FD"/>
    <w:rsid w:val="000D5EED"/>
    <w:rsid w:val="00116979"/>
    <w:rsid w:val="00122CFD"/>
    <w:rsid w:val="00151370"/>
    <w:rsid w:val="00162E72"/>
    <w:rsid w:val="00175BE5"/>
    <w:rsid w:val="00176D65"/>
    <w:rsid w:val="001850F4"/>
    <w:rsid w:val="001947BE"/>
    <w:rsid w:val="001A560F"/>
    <w:rsid w:val="001B0982"/>
    <w:rsid w:val="001B32BA"/>
    <w:rsid w:val="001E0317"/>
    <w:rsid w:val="001E20F1"/>
    <w:rsid w:val="001F12E8"/>
    <w:rsid w:val="001F228C"/>
    <w:rsid w:val="001F64B8"/>
    <w:rsid w:val="001F7C83"/>
    <w:rsid w:val="00203046"/>
    <w:rsid w:val="00231F1C"/>
    <w:rsid w:val="00242DDB"/>
    <w:rsid w:val="002479A2"/>
    <w:rsid w:val="0026087E"/>
    <w:rsid w:val="00265420"/>
    <w:rsid w:val="0026554B"/>
    <w:rsid w:val="00274E14"/>
    <w:rsid w:val="00280A6D"/>
    <w:rsid w:val="002953B6"/>
    <w:rsid w:val="002B7A59"/>
    <w:rsid w:val="002C6B4B"/>
    <w:rsid w:val="002F1E81"/>
    <w:rsid w:val="00310D92"/>
    <w:rsid w:val="003160CB"/>
    <w:rsid w:val="003222A3"/>
    <w:rsid w:val="00353E84"/>
    <w:rsid w:val="00360A40"/>
    <w:rsid w:val="0038445B"/>
    <w:rsid w:val="003870C2"/>
    <w:rsid w:val="003D3B8A"/>
    <w:rsid w:val="003D54F8"/>
    <w:rsid w:val="003F4F5E"/>
    <w:rsid w:val="00400906"/>
    <w:rsid w:val="0041470F"/>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0749"/>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1B18"/>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A5B"/>
    <w:rsid w:val="006A1F71"/>
    <w:rsid w:val="006F328B"/>
    <w:rsid w:val="006F5886"/>
    <w:rsid w:val="007017B0"/>
    <w:rsid w:val="00707734"/>
    <w:rsid w:val="00707E19"/>
    <w:rsid w:val="00712F7C"/>
    <w:rsid w:val="0072328A"/>
    <w:rsid w:val="007377B5"/>
    <w:rsid w:val="00746CC2"/>
    <w:rsid w:val="00760323"/>
    <w:rsid w:val="00765600"/>
    <w:rsid w:val="0076706C"/>
    <w:rsid w:val="00791C9F"/>
    <w:rsid w:val="00792AAB"/>
    <w:rsid w:val="00793B47"/>
    <w:rsid w:val="007A1D0C"/>
    <w:rsid w:val="007A2A7B"/>
    <w:rsid w:val="007D4925"/>
    <w:rsid w:val="007F0C8A"/>
    <w:rsid w:val="007F11AB"/>
    <w:rsid w:val="008143CB"/>
    <w:rsid w:val="00823CA1"/>
    <w:rsid w:val="008513B9"/>
    <w:rsid w:val="008702D3"/>
    <w:rsid w:val="00876034"/>
    <w:rsid w:val="008810CC"/>
    <w:rsid w:val="008827E7"/>
    <w:rsid w:val="00897610"/>
    <w:rsid w:val="008A1696"/>
    <w:rsid w:val="008B7D2A"/>
    <w:rsid w:val="008C58FE"/>
    <w:rsid w:val="008E6112"/>
    <w:rsid w:val="008E6C41"/>
    <w:rsid w:val="008F0816"/>
    <w:rsid w:val="008F6BB7"/>
    <w:rsid w:val="00900F42"/>
    <w:rsid w:val="00932E3C"/>
    <w:rsid w:val="009977FF"/>
    <w:rsid w:val="009A085B"/>
    <w:rsid w:val="009C1DE6"/>
    <w:rsid w:val="009C1F0E"/>
    <w:rsid w:val="009D3E8C"/>
    <w:rsid w:val="009E3A0E"/>
    <w:rsid w:val="00A1314B"/>
    <w:rsid w:val="00A13160"/>
    <w:rsid w:val="00A137D3"/>
    <w:rsid w:val="00A44A8F"/>
    <w:rsid w:val="00A51D96"/>
    <w:rsid w:val="00A96F84"/>
    <w:rsid w:val="00AC3953"/>
    <w:rsid w:val="00AC7150"/>
    <w:rsid w:val="00AF5F7C"/>
    <w:rsid w:val="00B02207"/>
    <w:rsid w:val="00B03403"/>
    <w:rsid w:val="00B07B94"/>
    <w:rsid w:val="00B10324"/>
    <w:rsid w:val="00B376B1"/>
    <w:rsid w:val="00B413CE"/>
    <w:rsid w:val="00B51B55"/>
    <w:rsid w:val="00B620D9"/>
    <w:rsid w:val="00B633DB"/>
    <w:rsid w:val="00B639ED"/>
    <w:rsid w:val="00B66A8C"/>
    <w:rsid w:val="00B8061C"/>
    <w:rsid w:val="00B83BA2"/>
    <w:rsid w:val="00B853AA"/>
    <w:rsid w:val="00B875BF"/>
    <w:rsid w:val="00B91F62"/>
    <w:rsid w:val="00BB2C98"/>
    <w:rsid w:val="00BD0B82"/>
    <w:rsid w:val="00BF4F5F"/>
    <w:rsid w:val="00C04EEB"/>
    <w:rsid w:val="00C10F12"/>
    <w:rsid w:val="00C11826"/>
    <w:rsid w:val="00C129A1"/>
    <w:rsid w:val="00C46D42"/>
    <w:rsid w:val="00C50C32"/>
    <w:rsid w:val="00C60178"/>
    <w:rsid w:val="00C61760"/>
    <w:rsid w:val="00C63CD6"/>
    <w:rsid w:val="00C87D95"/>
    <w:rsid w:val="00C9077A"/>
    <w:rsid w:val="00C95CD2"/>
    <w:rsid w:val="00CA051B"/>
    <w:rsid w:val="00CB3CBE"/>
    <w:rsid w:val="00CD54CA"/>
    <w:rsid w:val="00CE06D3"/>
    <w:rsid w:val="00CF03D8"/>
    <w:rsid w:val="00D015D5"/>
    <w:rsid w:val="00D03D68"/>
    <w:rsid w:val="00D13643"/>
    <w:rsid w:val="00D266DD"/>
    <w:rsid w:val="00D32B04"/>
    <w:rsid w:val="00D374E7"/>
    <w:rsid w:val="00D63949"/>
    <w:rsid w:val="00D652E7"/>
    <w:rsid w:val="00D77BCF"/>
    <w:rsid w:val="00D82B45"/>
    <w:rsid w:val="00D84394"/>
    <w:rsid w:val="00D95E55"/>
    <w:rsid w:val="00DB3664"/>
    <w:rsid w:val="00DC16FB"/>
    <w:rsid w:val="00DC4A65"/>
    <w:rsid w:val="00DC4F66"/>
    <w:rsid w:val="00E10B44"/>
    <w:rsid w:val="00E11F02"/>
    <w:rsid w:val="00E168A4"/>
    <w:rsid w:val="00E2726B"/>
    <w:rsid w:val="00E37801"/>
    <w:rsid w:val="00E46EAA"/>
    <w:rsid w:val="00E5038C"/>
    <w:rsid w:val="00E50B69"/>
    <w:rsid w:val="00E5298B"/>
    <w:rsid w:val="00E56EFB"/>
    <w:rsid w:val="00E6458F"/>
    <w:rsid w:val="00E7242D"/>
    <w:rsid w:val="00E87E21"/>
    <w:rsid w:val="00E87E25"/>
    <w:rsid w:val="00EA04F1"/>
    <w:rsid w:val="00EA2FD3"/>
    <w:rsid w:val="00EB7CE9"/>
    <w:rsid w:val="00EC33FE"/>
    <w:rsid w:val="00EC433F"/>
    <w:rsid w:val="00EC68A4"/>
    <w:rsid w:val="00ED1FDE"/>
    <w:rsid w:val="00F06EFB"/>
    <w:rsid w:val="00F10E5F"/>
    <w:rsid w:val="00F13A42"/>
    <w:rsid w:val="00F1529E"/>
    <w:rsid w:val="00F16F07"/>
    <w:rsid w:val="00F32C75"/>
    <w:rsid w:val="00F45B7C"/>
    <w:rsid w:val="00F45FCE"/>
    <w:rsid w:val="00F9334F"/>
    <w:rsid w:val="00F97D7F"/>
    <w:rsid w:val="00FA122C"/>
    <w:rsid w:val="00FA3B95"/>
    <w:rsid w:val="00FC04A8"/>
    <w:rsid w:val="00FC1278"/>
    <w:rsid w:val="00FE7735"/>
    <w:rsid w:val="00FF4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character" w:styleId="ac">
    <w:name w:val="Hyperlink"/>
    <w:uiPriority w:val="99"/>
    <w:rsid w:val="0026554B"/>
    <w:rPr>
      <w:rFonts w:cs="Times New Roman"/>
      <w:color w:val="0000FF"/>
      <w:u w:val="single"/>
    </w:rPr>
  </w:style>
  <w:style w:type="paragraph" w:customStyle="1" w:styleId="ConsPlusNormal">
    <w:name w:val="ConsPlusNormal"/>
    <w:rsid w:val="0026554B"/>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character" w:styleId="ac">
    <w:name w:val="Hyperlink"/>
    <w:uiPriority w:val="99"/>
    <w:rsid w:val="0026554B"/>
    <w:rPr>
      <w:rFonts w:cs="Times New Roman"/>
      <w:color w:val="0000FF"/>
      <w:u w:val="single"/>
    </w:rPr>
  </w:style>
  <w:style w:type="paragraph" w:customStyle="1" w:styleId="ConsPlusNormal">
    <w:name w:val="ConsPlusNormal"/>
    <w:rsid w:val="0026554B"/>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consultantplus://offline/ref=070D497AA6A850D52BD5DD993EECDDE790C31B7E2C19E6C6FA167204ABD867FF8314AFB32A411679DA6315383Do3I" TargetMode="External"/><Relationship Id="rId26" Type="http://schemas.openxmlformats.org/officeDocument/2006/relationships/hyperlink" Target="consultantplus://offline/ref=CB6E6B85655EE67F5F789A6BB152F8CB2B02954839582440F09AB0181FFE0D3F628D22157D27AF07EF7634DFb4r5G" TargetMode="External"/><Relationship Id="rId3" Type="http://schemas.microsoft.com/office/2007/relationships/stylesWithEffects" Target="stylesWithEffects.xml"/><Relationship Id="rId21" Type="http://schemas.openxmlformats.org/officeDocument/2006/relationships/hyperlink" Target="consultantplus://offline/ref=CB6E6B85655EE67F5F789A6BB152F8CB2B02954839592245F797B0181FFE0D3F628D22157D27AF07EF7634DFb4r5G" TargetMode="External"/><Relationship Id="rId34" Type="http://schemas.openxmlformats.org/officeDocument/2006/relationships/hyperlink" Target="consultantplus://offline/ref=B9664836537E2A2F84439A97EF3A3B245670066D2FD0A4805A78E184B9308EDA19mEW4I"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070D497AA6A850D52BD5DD993EECDDE790C31B7E2C19E8CEF9157204ABD867FF8314AFB32A411679DA6315383Do3I" TargetMode="External"/><Relationship Id="rId25" Type="http://schemas.openxmlformats.org/officeDocument/2006/relationships/hyperlink" Target="consultantplus://offline/ref=CB6E6B85655EE67F5F789A6BB152F8CB2B02954839582340F097B0181FFE0D3F628D22157D27AF07EF7634DFb4r5G" TargetMode="External"/><Relationship Id="rId33" Type="http://schemas.openxmlformats.org/officeDocument/2006/relationships/hyperlink" Target="consultantplus://offline/ref=CB6E6B85655EE67F5F789A6BB152F8CB2B029548395F274FF095B0181FFE0D3F628D22157D27AF07EF7634DFb4r5G" TargetMode="External"/><Relationship Id="rId2" Type="http://schemas.openxmlformats.org/officeDocument/2006/relationships/styles" Target="styles.xml"/><Relationship Id="rId16" Type="http://schemas.openxmlformats.org/officeDocument/2006/relationships/hyperlink" Target="consultantplus://offline/ref=1A58D792C00B27E372CBBCD8B9FDDC337F6621C031D15024A963E3E2A36D990FAD6647379D8FDDDE201943DFK1OAG" TargetMode="External"/><Relationship Id="rId20" Type="http://schemas.openxmlformats.org/officeDocument/2006/relationships/hyperlink" Target="consultantplus://offline/ref=80BCC1E6E6CE49F2369AC4477F55A6C5C59DA2813E20787A5EDAB3D3F21333D01C85D1D1DCAF540AA06DDB13K1OFJ" TargetMode="External"/><Relationship Id="rId29" Type="http://schemas.openxmlformats.org/officeDocument/2006/relationships/hyperlink" Target="consultantplus://offline/ref=CB6E6B85655EE67F5F789A6BB152F8CB2B029548395F2446F194B0181FFE0D3F628D22157D27AF07EF7634DFb4r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CB6E6B85655EE67F5F789A6BB152F8CB2B02954839582043F49AB0181FFE0D3F628D22157D27AF07EF7634DFb4r5G" TargetMode="External"/><Relationship Id="rId32" Type="http://schemas.openxmlformats.org/officeDocument/2006/relationships/hyperlink" Target="consultantplus://offline/ref=CB6E6B85655EE67F5F789A6BB152F8CB2B029548395F2744F693B0181FFE0D3F628D22157D27AF07EF7634DFb4r5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9664836537E2A2F84439A97EF3A3B245670066D2FD0A4805A78E184B9308EDA19mEW4I" TargetMode="External"/><Relationship Id="rId23" Type="http://schemas.openxmlformats.org/officeDocument/2006/relationships/hyperlink" Target="consultantplus://offline/ref=CB6E6B85655EE67F5F789A6BB152F8CB2B02954839592442F397B0181FFE0D3F628D22157D27AF07EF7634DFb4r5G" TargetMode="External"/><Relationship Id="rId28" Type="http://schemas.openxmlformats.org/officeDocument/2006/relationships/hyperlink" Target="consultantplus://offline/ref=CB6E6B85655EE67F5F789A6BB152F8CB2B029548395F2343F09AB0181FFE0D3F628D22157D27AF07EF7634DFb4r5G"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070D497AA6A850D52BD5DD993EECDDE790C31B7E2C18EEC7FD167204ABD867FF8314AFB32A411679DA6315383Do3I" TargetMode="External"/><Relationship Id="rId31" Type="http://schemas.openxmlformats.org/officeDocument/2006/relationships/hyperlink" Target="consultantplus://offline/ref=CB6E6B85655EE67F5F789A6BB152F8CB2B029548395F2647FB96B0181FFE0D3F628D22157D27AF07EF7634DFb4r5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CB6E6B85655EE67F5F789A6BB152F8CB2B0295483959234FF09BB0181FFE0D3F628D22157D27AF07EF7634DFb4r5G" TargetMode="External"/><Relationship Id="rId27" Type="http://schemas.openxmlformats.org/officeDocument/2006/relationships/hyperlink" Target="consultantplus://offline/ref=CB6E6B85655EE67F5F789A6BB152F8CB2B02954839582944F396B0181FFE0D3F628D22157D27AF07EF7634DFb4r5G" TargetMode="External"/><Relationship Id="rId30" Type="http://schemas.openxmlformats.org/officeDocument/2006/relationships/hyperlink" Target="consultantplus://offline/ref=CB6E6B85655EE67F5F789A6BB152F8CB2B029548395F2442F591B0181FFE0D3F628D22157D27AF07EF7634DFb4r5G" TargetMode="External"/><Relationship Id="rId35"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tasheva\Desktop\&#1076;&#1086;&#1082;&#1091;&#1084;&#1077;&#1085;&#1090;&#1099;\&#1041;&#1083;&#1072;&#1085;&#1082;&#1080;%202009%20&#1075;\&#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11</TotalTime>
  <Pages>3</Pages>
  <Words>1402</Words>
  <Characters>7993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ПП</vt:lpstr>
    </vt:vector>
  </TitlesOfParts>
  <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Пользователь Windows</dc:creator>
  <cp:lastModifiedBy>Дягилева М.А.</cp:lastModifiedBy>
  <cp:revision>10</cp:revision>
  <cp:lastPrinted>2020-09-28T06:35:00Z</cp:lastPrinted>
  <dcterms:created xsi:type="dcterms:W3CDTF">2020-09-24T09:40:00Z</dcterms:created>
  <dcterms:modified xsi:type="dcterms:W3CDTF">2020-09-29T12:31:00Z</dcterms:modified>
</cp:coreProperties>
</file>