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672"/>
        <w:gridCol w:w="4673"/>
      </w:tblGrid>
      <w:tr w:rsidR="00FA508D">
        <w:tc>
          <w:tcPr>
            <w:tcW w:w="4672" w:type="dxa"/>
          </w:tcPr>
          <w:p w:rsidR="00FA508D" w:rsidRPr="002865C4" w:rsidRDefault="00FA508D" w:rsidP="002865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A508D" w:rsidRPr="002865C4" w:rsidRDefault="00FA508D" w:rsidP="002865C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A508D" w:rsidRPr="002865C4" w:rsidRDefault="00FA508D" w:rsidP="002865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FA508D" w:rsidRPr="002865C4" w:rsidRDefault="00FA508D" w:rsidP="002865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FA508D" w:rsidRPr="002865C4" w:rsidRDefault="00FA508D" w:rsidP="002865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</w:p>
          <w:p w:rsidR="00FA508D" w:rsidRPr="002865C4" w:rsidRDefault="00FA508D" w:rsidP="002865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:rsidR="00FA508D" w:rsidRPr="002865C4" w:rsidRDefault="00FA508D" w:rsidP="002865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2865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</w:t>
            </w: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865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сентября</w:t>
            </w: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 xml:space="preserve"> 2020 г. № </w:t>
            </w:r>
            <w:r w:rsidRPr="002865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</w:t>
            </w:r>
          </w:p>
          <w:p w:rsidR="00FA508D" w:rsidRPr="002865C4" w:rsidRDefault="00FA508D" w:rsidP="002865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FA508D" w:rsidRDefault="00FA508D" w:rsidP="001A6C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проведения отбора муниципальных образований Рязанской области </w:t>
      </w:r>
    </w:p>
    <w:p w:rsidR="00FA508D" w:rsidRDefault="00FA508D" w:rsidP="001A6C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для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Рязанской области </w:t>
      </w:r>
      <w:r w:rsidRPr="001A6CB6">
        <w:rPr>
          <w:rFonts w:ascii="Times New Roman" w:hAnsi="Times New Roman" w:cs="Times New Roman"/>
          <w:sz w:val="28"/>
          <w:szCs w:val="28"/>
        </w:rPr>
        <w:t xml:space="preserve">на реализацию мероприятия, предусмотренного пунктом 1.8 раздела «Система программных мероприятий» подпрограммы 3 «Доступная среда» государственной программы Рязанской области </w:t>
      </w:r>
    </w:p>
    <w:p w:rsidR="00FA508D" w:rsidRPr="001A6CB6" w:rsidRDefault="00FA508D" w:rsidP="001A6C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«Социальная защита и поддержка населения»</w:t>
      </w: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Par39"/>
      <w:bookmarkEnd w:id="0"/>
      <w:r w:rsidRPr="001A6CB6">
        <w:rPr>
          <w:rFonts w:ascii="Times New Roman" w:hAnsi="Times New Roman" w:cs="Times New Roman"/>
          <w:b w:val="0"/>
          <w:bCs w:val="0"/>
          <w:sz w:val="28"/>
          <w:szCs w:val="28"/>
        </w:rPr>
        <w:t>1. Общие положения</w:t>
      </w: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1.1. Настоящий Порядок разработан в целях обеспечения реализации мероприятия</w:t>
      </w:r>
      <w:r w:rsidRPr="00432302">
        <w:rPr>
          <w:rFonts w:ascii="Times New Roman" w:hAnsi="Times New Roman" w:cs="Times New Roman"/>
          <w:sz w:val="28"/>
          <w:szCs w:val="28"/>
        </w:rPr>
        <w:t>,</w:t>
      </w:r>
      <w:r w:rsidRPr="001A6C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 xml:space="preserve">предусмотренного пунктом 1.8 раздела «Система программных мероприятий» подпрограммы 3 «Доступная среда»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A6CB6">
        <w:rPr>
          <w:rFonts w:ascii="Times New Roman" w:hAnsi="Times New Roman" w:cs="Times New Roman"/>
          <w:sz w:val="28"/>
          <w:szCs w:val="28"/>
        </w:rPr>
        <w:t>30 октября 2013 г. № 343 (далее - Подпрограмма).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1.2. Отбор муниципальных образований Рязанской области (далее - отбор) осуществляется в целях выделения в рамках Подпрограммы муниципальным бюджетам субсидий из областного бюджета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Pr="001A6CB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A6CB6">
        <w:rPr>
          <w:rFonts w:ascii="Times New Roman" w:hAnsi="Times New Roman" w:cs="Times New Roman"/>
          <w:sz w:val="28"/>
          <w:szCs w:val="28"/>
        </w:rPr>
        <w:t xml:space="preserve"> Подпрограммы (далее - субсидии):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создание в дошкольных образовательных, общеобразовательных организациях, организациях дополнительного образования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(далее – субсидии)</w:t>
      </w:r>
      <w:r w:rsidRPr="001A6CB6">
        <w:rPr>
          <w:rFonts w:ascii="Times New Roman" w:hAnsi="Times New Roman" w:cs="Times New Roman"/>
          <w:sz w:val="28"/>
          <w:szCs w:val="28"/>
        </w:rPr>
        <w:t>.</w:t>
      </w: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bCs w:val="0"/>
          <w:sz w:val="28"/>
          <w:szCs w:val="28"/>
        </w:rPr>
        <w:t>2. Организация отбора</w:t>
      </w: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2.1. 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образования и молодежной политики Рязанской области, министерства по делам территорий и информационной политике Рязанской области.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и молодежной политики Рязанской области. Комиссию возглавляет министр образования и молодежной политики Рязанской области.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2.2. В рамках отбора муниципальных образований Рязанской области Комиссия осуществляет следующие функции: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1A6CB6">
        <w:rPr>
          <w:rFonts w:ascii="Times New Roman" w:hAnsi="Times New Roman" w:cs="Times New Roman"/>
          <w:sz w:val="28"/>
          <w:szCs w:val="28"/>
        </w:rPr>
        <w:t>рассматривает заявки органов местного самоуправления муниципальных образований Рязанской области (далее - участники);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1A6CB6">
        <w:rPr>
          <w:rFonts w:ascii="Times New Roman" w:hAnsi="Times New Roman" w:cs="Times New Roman"/>
          <w:sz w:val="28"/>
          <w:szCs w:val="28"/>
        </w:rPr>
        <w:t>проверяет достоверность и полноту предоставленной участниками документации, входящей в состав заявки на участие в отборе;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в) дает разъяснения в связи с проведением отбора;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г) принимает решение о допуске (об отказе в допуске) к участию в отборе и осуществляет проверку соблюдения условий предоставления субсидий (за исключением условия, указанного в </w:t>
      </w:r>
      <w:hyperlink r:id="rId5" w:tooltip="Постановление Правительства Рязанской области от 26.11.2019 N 377 (ред. от 18.06.2020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 w:history="1">
        <w:r w:rsidRPr="001A6CB6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1A6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6CB6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Рязанской области от 26 ноября 2019 г. </w:t>
      </w:r>
      <w:r>
        <w:rPr>
          <w:rFonts w:ascii="Times New Roman" w:hAnsi="Times New Roman" w:cs="Times New Roman"/>
          <w:sz w:val="28"/>
          <w:szCs w:val="28"/>
        </w:rPr>
        <w:t>№ 377 «</w:t>
      </w:r>
      <w:r w:rsidRPr="001A6CB6">
        <w:rPr>
          <w:rFonts w:ascii="Times New Roman" w:hAnsi="Times New Roman" w:cs="Times New Roman"/>
          <w:sz w:val="28"/>
          <w:szCs w:val="28"/>
        </w:rPr>
        <w:t>Об утверждении Правил, устанавливающих общие требования к формированию, предоставлению и распределению субсидий из обла</w:t>
      </w:r>
      <w:r>
        <w:rPr>
          <w:rFonts w:ascii="Times New Roman" w:hAnsi="Times New Roman" w:cs="Times New Roman"/>
          <w:sz w:val="28"/>
          <w:szCs w:val="28"/>
        </w:rPr>
        <w:t>стного бюджета местным бюджетам» (далее - постановление №</w:t>
      </w:r>
      <w:r w:rsidRPr="001A6CB6">
        <w:rPr>
          <w:rFonts w:ascii="Times New Roman" w:hAnsi="Times New Roman" w:cs="Times New Roman"/>
          <w:sz w:val="28"/>
          <w:szCs w:val="28"/>
        </w:rPr>
        <w:t xml:space="preserve"> 377);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д) принимает решение по результатам отбора, определяет победителей отбора;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е) осуществляет иные полномочия, необходимые для надлежащего осуществления своей деятельности.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2.3. Для организации и проведения отбора министерство образования и молодежной политики Рязанской области (далее - организатор) выполняет следующие функции: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а) рассылает извещения о проведении отбора, а также обеспечивает прием, учет и хранение поступивших от участников документов;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б) доводит до сведения участников результаты отбора.</w:t>
      </w: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bCs w:val="0"/>
          <w:sz w:val="28"/>
          <w:szCs w:val="28"/>
        </w:rPr>
        <w:t>3. Извещение о проведении отбора и предоставлении заявок</w:t>
      </w: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3.1. Извещение о проведении отбора организатор размещает на официальном сайте в сети Интернет по адресу: minobr.ruazan.ru.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3.2. Извещение о проведении отбора должно содержать следующие сведения: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- наименование и адрес организатора отбора;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- дата начала и окончания приема заявок на участие в отборе;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- необходимую контактную информацию.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3.3. Заявка подается участниками в соответствии со сроком, определенным в извещении. Срок приема заявки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A6CB6"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A6CB6">
        <w:rPr>
          <w:rFonts w:ascii="Times New Roman" w:hAnsi="Times New Roman" w:cs="Times New Roman"/>
          <w:sz w:val="28"/>
          <w:szCs w:val="28"/>
        </w:rPr>
        <w:t xml:space="preserve"> со дня размещения извещения о проведении отбора.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6"/>
      <w:bookmarkEnd w:id="1"/>
      <w:r w:rsidRPr="001A6CB6">
        <w:rPr>
          <w:rFonts w:ascii="Times New Roman" w:hAnsi="Times New Roman" w:cs="Times New Roman"/>
          <w:sz w:val="28"/>
          <w:szCs w:val="28"/>
        </w:rPr>
        <w:t>3.4. В состав предоставляемых муниципальными образованиями Рязанской области заявок на участие в отборе входят: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hyperlink w:anchor="Par404" w:tooltip="                                  ЗАЯВКА" w:history="1">
        <w:r w:rsidRPr="001A6CB6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1A6CB6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, содержащей информацию о прогнозном объеме расходного обязательства муниципального образования Рязанской области, определенного на основании расчета стоимости</w:t>
      </w:r>
      <w:r w:rsidRPr="001A6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 мероприятия на соответствующий финансовый год по форме, согласно приложению к настоящему Порядку</w:t>
      </w:r>
      <w:r w:rsidRPr="001A6CB6">
        <w:rPr>
          <w:rFonts w:ascii="Times New Roman" w:hAnsi="Times New Roman" w:cs="Times New Roman"/>
          <w:sz w:val="28"/>
          <w:szCs w:val="28"/>
        </w:rPr>
        <w:t>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- 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- гарантийное письмо об обязательстве муниципального образования Рязанской области по централизации закупок в соответствии с </w:t>
      </w:r>
      <w:hyperlink r:id="rId6" w:tooltip="Распоряжение Правительства Рязанской области от 25.04.2017 N 178-р (ред. от 18.02.2020) &lt;Об утверждении Порядка взаимодействия государственного казенного учреждения Рязанской области &quot;Центр закупок Рязанской области&quot; с заказчиками&gt;{КонсультантПлюс}" w:history="1">
        <w:r w:rsidRPr="001A6CB6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1A6CB6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>язанской области от 25.04.2017 №</w:t>
      </w:r>
      <w:r w:rsidRPr="001A6CB6">
        <w:rPr>
          <w:rFonts w:ascii="Times New Roman" w:hAnsi="Times New Roman" w:cs="Times New Roman"/>
          <w:sz w:val="28"/>
          <w:szCs w:val="28"/>
        </w:rPr>
        <w:t xml:space="preserve"> 178-р, за исключением закупок: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в отношении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муниципальные контракты по которым заключаются в соответствии с </w:t>
      </w:r>
      <w:hyperlink r:id="rId7" w:tooltip="Федеральный закон от 05.04.2013 N 44-ФЗ (ред. от 31.07.2020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1A6CB6">
          <w:rPr>
            <w:rFonts w:ascii="Times New Roman" w:hAnsi="Times New Roman" w:cs="Times New Roman"/>
            <w:sz w:val="28"/>
            <w:szCs w:val="28"/>
          </w:rPr>
          <w:t>частью 1 статьи 93</w:t>
        </w:r>
      </w:hyperlink>
      <w:r w:rsidRPr="001A6CB6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05.04.2013 № 44-ФЗ «</w:t>
      </w:r>
      <w:r w:rsidRPr="001A6CB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1A6CB6">
        <w:rPr>
          <w:rFonts w:ascii="Times New Roman" w:hAnsi="Times New Roman" w:cs="Times New Roman"/>
          <w:sz w:val="28"/>
          <w:szCs w:val="28"/>
        </w:rPr>
        <w:t>;</w:t>
      </w:r>
    </w:p>
    <w:p w:rsidR="00FA508D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реализации мероприятия в соответствующем финансовом году с указанием перечня расходов на приобретение товаров, работ, услуг, объемов финансирования (с разбивкой по источникам финансирования);</w:t>
      </w:r>
    </w:p>
    <w:p w:rsidR="00FA508D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наличии в муниципальных образовательных организациях, реализующих образовательные программы дошкольного образования или дополнительные общеобразовательные программы, детей-инвалидов;</w:t>
      </w:r>
    </w:p>
    <w:p w:rsidR="00FA508D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наличии в муниципальных образовательных организациях образовательных программ дошкольного образования или дополнительных общеобразовательных программ, обеспечивающих инклюзивное образование детей-инвалидов.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bCs w:val="0"/>
          <w:sz w:val="28"/>
          <w:szCs w:val="28"/>
        </w:rPr>
        <w:t>4. Отбор заявок и определение получателей субсидий</w:t>
      </w: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4.1. Организатор определяет дату, время и место заседания Комиссии.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4.3. 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4.4. Комиссия принимает решение об отказе в допуске к участию в отборе в случаях, если: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- заявка на участие в отборе не отвечает требованиям, установленным в </w:t>
      </w:r>
      <w:hyperlink w:anchor="Par96" w:tooltip="3.4. В состав предоставляемых муниципальными образованиями Рязанской области заявок на участие в отборе входят:" w:history="1">
        <w:r w:rsidRPr="001A6CB6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1A6CB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- заявка на участие в отборе не отвечает условиям для участия муниципальных образований Рязанской области в реализации Подпрограммы, определенным в </w:t>
      </w:r>
      <w:hyperlink r:id="rId8" w:tooltip="Постановление Правительства Рязанской области от 30.10.2013 N 344 (ред. от 04.08.2020) &quot;Об утверждении государственной программы Рязанской области &quot;Развитие образования и молодежной политики&quot; (вместе с &quot;Методикой расчета субсидий, выделяемых бюджетам муниципал" w:history="1">
        <w:r w:rsidRPr="001A6CB6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Pr="001A6CB6">
        <w:rPr>
          <w:rFonts w:ascii="Times New Roman" w:hAnsi="Times New Roman" w:cs="Times New Roman"/>
          <w:sz w:val="28"/>
          <w:szCs w:val="28"/>
        </w:rPr>
        <w:t xml:space="preserve"> Подпрограммы (за исключением условия, указанного в </w:t>
      </w:r>
      <w:hyperlink r:id="rId9" w:tooltip="Постановление Правительства Рязанской области от 26.11.2019 N 377 (ред. от 18.06.2020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 w:history="1">
        <w:r w:rsidRPr="001A6CB6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</w:t>
      </w:r>
      <w:r w:rsidRPr="001A6CB6">
        <w:rPr>
          <w:rFonts w:ascii="Times New Roman" w:hAnsi="Times New Roman" w:cs="Times New Roman"/>
          <w:sz w:val="28"/>
          <w:szCs w:val="28"/>
        </w:rPr>
        <w:t xml:space="preserve"> 377);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- заявка на участие в отборе поступила позже установленного срока окончания приема заявок на участие в отборе.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4.5. Критерии отбора муниципальных образований для предоставления субсидий на реализацию мероприятий Подпрограммы определены в </w:t>
      </w:r>
      <w:hyperlink r:id="rId10" w:tooltip="Постановление Правительства Рязанской области от 30.10.2013 N 344 (ред. от 04.08.2020) &quot;Об утверждении государственной программы Рязанской области &quot;Развитие образования и молодежной политики&quot; (вместе с &quot;Методикой расчета субсидий, выделяемых бюджетам муниципал" w:history="1">
        <w:r w:rsidRPr="001A6CB6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A6CB6">
        <w:rPr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4.6. Комиссия рассматривает заявки на участие в отборе.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субсидий, за исключением условия, указанного в </w:t>
      </w:r>
      <w:hyperlink r:id="rId11" w:tooltip="Постановление Правительства Рязанской области от 26.11.2019 N 377 (ред. от 18.06.2020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 w:history="1">
        <w:r w:rsidRPr="001A6CB6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</w:t>
      </w:r>
      <w:r w:rsidRPr="001A6CB6">
        <w:rPr>
          <w:rFonts w:ascii="Times New Roman" w:hAnsi="Times New Roman" w:cs="Times New Roman"/>
          <w:sz w:val="28"/>
          <w:szCs w:val="28"/>
        </w:rPr>
        <w:t xml:space="preserve"> 377.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Отбор муниципальных образований Рязанской области производится в следующем порядке.</w:t>
      </w:r>
    </w:p>
    <w:p w:rsidR="00FA508D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Каждой заявке, допущенной к участию в отборе, присваивается порядковый номер, начиная с единицы по мере уменьшения количества баллов, определенных Комиссией в соответствии со следующими критериями:</w:t>
      </w: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8"/>
        <w:gridCol w:w="5528"/>
        <w:gridCol w:w="1559"/>
        <w:gridCol w:w="1247"/>
      </w:tblGrid>
      <w:tr w:rsidR="00FA508D" w:rsidRPr="001A6CB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Значение критерия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FA508D" w:rsidRPr="001A6CB6">
        <w:trPr>
          <w:trHeight w:val="96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Наличие образовательных программ дошкольного образования или дополнительных общеобразовательных программ, обеспечивающих инклюзивное образование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FA508D" w:rsidRPr="001A6CB6">
        <w:trPr>
          <w:trHeight w:val="41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FA508D" w:rsidRPr="001A6CB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Наличие в муниципальных образовательных организациях, реализующих образовательные программы дошкольного образования или дополнительные общеобразовательные программы,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8D" w:rsidRPr="002865C4" w:rsidRDefault="00FA508D" w:rsidP="001A6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</w:tbl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Заявке, поданной участником, обладающим большим количеством балов, присваивается первый номер. В случае равенства баллов, меньший порядковый номер присваивается заявке, поданной раньше.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После оценки критериев отбора Комиссия формирует перечень муниципальных образований Рязанской области с указанием муниципальных 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Победителями отбора признаются первые n участников по мере возрастания порядкового номера заявок, для которых выполняется условие:</w:t>
      </w: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65C4">
        <w:rPr>
          <w:rFonts w:ascii="Times New Roman" w:hAnsi="Times New Roman" w:cs="Times New Roman"/>
          <w:noProof/>
          <w:position w:val="-37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89.25pt;height:47.25pt;visibility:visible">
            <v:imagedata r:id="rId12" o:title=""/>
          </v:shape>
        </w:pict>
      </w:r>
      <w:r w:rsidRPr="001A6CB6">
        <w:rPr>
          <w:rFonts w:ascii="Times New Roman" w:hAnsi="Times New Roman" w:cs="Times New Roman"/>
          <w:sz w:val="28"/>
          <w:szCs w:val="28"/>
        </w:rPr>
        <w:t>,</w:t>
      </w: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где: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Sсуб - общий объем субсидий, предусмотренный Программой;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- объем расходов согласно расчету стоимости</w:t>
      </w:r>
      <w:r w:rsidRPr="001A6CB6">
        <w:rPr>
          <w:rFonts w:ascii="Times New Roman" w:hAnsi="Times New Roman" w:cs="Times New Roman"/>
          <w:sz w:val="28"/>
          <w:szCs w:val="28"/>
        </w:rPr>
        <w:t>, содержащейся в i-й заявке;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присутствующими на заседании председателем и членами Комиссии. Протокол Комиссии о результатах отбора в течение пяти дней размещается на официальном сайте организатора в сети Интернет по адресу: minobr.ruazangov.ru.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4.8. Методика распределения бюджетам муниципальных образований Рязанской области субсидий на реализацию мероприятий Подпрограммы определена в </w:t>
      </w:r>
      <w:hyperlink r:id="rId13" w:tooltip="Постановление Правительства Рязанской области от 30.10.2013 N 344 (ред. от 04.08.2020) &quot;Об утверждении государственной программы Рязанской области &quot;Развитие образования и молодежной политики&quot; (вместе с &quot;Методикой расчета субсидий, выделяемых бюджетам муниципал" w:history="1">
        <w:r w:rsidRPr="001A6CB6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A6CB6">
        <w:rPr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4.9. </w:t>
      </w:r>
      <w:r w:rsidRPr="00732BB3">
        <w:rPr>
          <w:rFonts w:ascii="Times New Roman" w:hAnsi="Times New Roman" w:cs="Times New Roman"/>
          <w:sz w:val="28"/>
          <w:szCs w:val="28"/>
        </w:rPr>
        <w:t xml:space="preserve">Распределение субсидий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732BB3">
        <w:rPr>
          <w:rFonts w:ascii="Times New Roman" w:hAnsi="Times New Roman" w:cs="Times New Roman"/>
          <w:sz w:val="28"/>
          <w:szCs w:val="28"/>
        </w:rPr>
        <w:t>ым бюджетам Рязанской области на финансирование мероприятия утверждается законом Рязанской области об областном бюджете на очередной финансовый год и плановый период.</w:t>
      </w: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bCs w:val="0"/>
          <w:sz w:val="28"/>
          <w:szCs w:val="28"/>
        </w:rPr>
        <w:t>5. Порядок проверки условия, указанного в абзаце третьем</w:t>
      </w:r>
    </w:p>
    <w:p w:rsidR="00FA508D" w:rsidRPr="001A6CB6" w:rsidRDefault="00FA508D" w:rsidP="001A6CB6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bCs w:val="0"/>
          <w:sz w:val="28"/>
          <w:szCs w:val="28"/>
        </w:rPr>
        <w:t>подп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ункта 2 пункта 4 постановления №</w:t>
      </w:r>
      <w:r w:rsidRPr="001A6C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377</w:t>
      </w: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4" w:tooltip="Постановление Правительства Рязанской области от 26.11.2019 N 377 (ред. от 18.06.2020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 w:history="1">
        <w:r w:rsidRPr="001A6CB6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</w:t>
      </w:r>
      <w:r w:rsidRPr="001A6CB6">
        <w:rPr>
          <w:rFonts w:ascii="Times New Roman" w:hAnsi="Times New Roman" w:cs="Times New Roman"/>
          <w:sz w:val="28"/>
          <w:szCs w:val="28"/>
        </w:rPr>
        <w:t xml:space="preserve"> 377 (далее - условие), осуществляется организатором.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5.2. Условие проверяется по факту заключения соглашения о предоставлении субсидии (далее - соглашение) после утверждения законом Рязанской области об областном бюджете на очередной финансовый год и плановый период распределения по результатам проведенного отбора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Подпрограмме, на соответствующий финансовый год, и до предоставления субсидии.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 w:rsidR="00FA508D" w:rsidRPr="001A6CB6" w:rsidRDefault="00FA508D" w:rsidP="001A6C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5.4. В случае, если соглашение заключено в форме электронного документа в государственной интегрированной информационной системе упра</w:t>
      </w:r>
      <w:r>
        <w:rPr>
          <w:rFonts w:ascii="Times New Roman" w:hAnsi="Times New Roman" w:cs="Times New Roman"/>
          <w:sz w:val="28"/>
          <w:szCs w:val="28"/>
        </w:rPr>
        <w:t>вления общественными финансами «Электронный бюджет»</w:t>
      </w:r>
      <w:r w:rsidRPr="001A6CB6">
        <w:rPr>
          <w:rFonts w:ascii="Times New Roman" w:hAnsi="Times New Roman" w:cs="Times New Roman"/>
          <w:sz w:val="28"/>
          <w:szCs w:val="28"/>
        </w:rPr>
        <w:t>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Look w:val="00A0"/>
      </w:tblPr>
      <w:tblGrid>
        <w:gridCol w:w="4672"/>
        <w:gridCol w:w="4673"/>
      </w:tblGrid>
      <w:tr w:rsidR="00FA508D">
        <w:tc>
          <w:tcPr>
            <w:tcW w:w="4672" w:type="dxa"/>
          </w:tcPr>
          <w:p w:rsidR="00FA508D" w:rsidRPr="002865C4" w:rsidRDefault="00FA508D" w:rsidP="002865C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A508D" w:rsidRPr="002865C4" w:rsidRDefault="00FA508D" w:rsidP="002865C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A508D" w:rsidRPr="002865C4" w:rsidRDefault="00FA508D" w:rsidP="001A6C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проведения отбора муниципальных образований Рязанской области </w:t>
            </w:r>
          </w:p>
          <w:p w:rsidR="00FA508D" w:rsidRPr="002865C4" w:rsidRDefault="00FA508D" w:rsidP="001A6C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 xml:space="preserve">для предоставления субсидий бюджетам муниципальных образований Рязанской области </w:t>
            </w:r>
          </w:p>
          <w:p w:rsidR="00FA508D" w:rsidRPr="002865C4" w:rsidRDefault="00FA508D" w:rsidP="001A6C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мероприятия, предусмотренного пунктом 1.8 раздела «Система программных мероприятий» подпрограммы 3 «Доступная среда» </w:t>
            </w:r>
          </w:p>
          <w:p w:rsidR="00FA508D" w:rsidRPr="002865C4" w:rsidRDefault="00FA508D" w:rsidP="001A6C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программы Рязанской области </w:t>
            </w:r>
          </w:p>
          <w:p w:rsidR="00FA508D" w:rsidRPr="002865C4" w:rsidRDefault="00FA508D" w:rsidP="001A6C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«Социальная защита и поддержка населения»</w:t>
            </w:r>
          </w:p>
          <w:p w:rsidR="00FA508D" w:rsidRPr="002865C4" w:rsidRDefault="00FA508D" w:rsidP="002865C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08D">
        <w:tc>
          <w:tcPr>
            <w:tcW w:w="4672" w:type="dxa"/>
          </w:tcPr>
          <w:p w:rsidR="00FA508D" w:rsidRPr="002865C4" w:rsidRDefault="00FA508D" w:rsidP="002865C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A508D" w:rsidRPr="002865C4" w:rsidRDefault="00FA508D" w:rsidP="002865C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08D">
        <w:tc>
          <w:tcPr>
            <w:tcW w:w="4672" w:type="dxa"/>
          </w:tcPr>
          <w:p w:rsidR="00FA508D" w:rsidRPr="002865C4" w:rsidRDefault="00FA508D" w:rsidP="002865C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A508D" w:rsidRPr="002865C4" w:rsidRDefault="00FA508D" w:rsidP="002865C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08D" w:rsidRPr="002865C4" w:rsidRDefault="00FA508D" w:rsidP="002865C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В министерство образования</w:t>
            </w:r>
          </w:p>
          <w:p w:rsidR="00FA508D" w:rsidRPr="002865C4" w:rsidRDefault="00FA508D" w:rsidP="002865C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</w:p>
          <w:p w:rsidR="00FA508D" w:rsidRPr="002865C4" w:rsidRDefault="00FA508D" w:rsidP="002865C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865C4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</w:tbl>
    <w:p w:rsidR="00FA508D" w:rsidRDefault="00FA508D" w:rsidP="001A6CB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04"/>
      <w:bookmarkEnd w:id="2"/>
      <w:r w:rsidRPr="001A6CB6">
        <w:rPr>
          <w:rFonts w:ascii="Times New Roman" w:hAnsi="Times New Roman" w:cs="Times New Roman"/>
          <w:sz w:val="28"/>
          <w:szCs w:val="28"/>
        </w:rPr>
        <w:t>ЗАЯВКА</w:t>
      </w:r>
    </w:p>
    <w:p w:rsidR="00FA508D" w:rsidRPr="001A6CB6" w:rsidRDefault="00FA508D" w:rsidP="001A6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о предоставлении в _______ финансовом году</w:t>
      </w:r>
    </w:p>
    <w:p w:rsidR="00FA508D" w:rsidRPr="001A6CB6" w:rsidRDefault="00FA508D" w:rsidP="001A6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муниципальному образованию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FA508D" w:rsidRPr="001A6CB6" w:rsidRDefault="00FA508D" w:rsidP="001A6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субсидии на </w:t>
      </w:r>
      <w:r>
        <w:rPr>
          <w:rFonts w:ascii="Times New Roman" w:hAnsi="Times New Roman" w:cs="Times New Roman"/>
          <w:sz w:val="28"/>
          <w:szCs w:val="28"/>
        </w:rPr>
        <w:t>создание в дошкольных образовательных, общеобразовательных организациях, организациях дополнительного образования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A508D" w:rsidRDefault="00FA508D" w:rsidP="001A6C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>я - ____________________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A6CB6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 Рязанской области)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CB6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на реализацию </w:t>
      </w:r>
      <w:r w:rsidRPr="001A6CB6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sz w:val="28"/>
          <w:szCs w:val="28"/>
        </w:rPr>
        <w:t xml:space="preserve">«создание в дошкольных образовательных, общеобразовательных организациях, организациях дополнительного образования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образования», </w:t>
      </w:r>
      <w:r w:rsidRPr="001A6CB6">
        <w:rPr>
          <w:rFonts w:ascii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ooltip="Постановление Правительства Рязанской области от 30.10.2013 N 344 (ред. от 04.08.2020) &quot;Об утверждении государственной программы Рязанской области &quot;Развитие образования и молодежной политики&quot; (вместе с &quot;Методикой расчета субсидий, выделяемых бюджетам муниципал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1A6CB6">
          <w:rPr>
            <w:rFonts w:ascii="Times New Roman" w:hAnsi="Times New Roman" w:cs="Times New Roman"/>
            <w:sz w:val="28"/>
            <w:szCs w:val="28"/>
          </w:rPr>
          <w:t>1.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  <w:r w:rsidRPr="001A6CB6">
          <w:rPr>
            <w:rFonts w:ascii="Times New Roman" w:hAnsi="Times New Roman" w:cs="Times New Roman"/>
            <w:sz w:val="28"/>
            <w:szCs w:val="28"/>
          </w:rPr>
          <w:t xml:space="preserve">  раздела </w:t>
        </w:r>
      </w:hyperlink>
      <w:r>
        <w:rPr>
          <w:rFonts w:ascii="Times New Roman" w:hAnsi="Times New Roman" w:cs="Times New Roman"/>
          <w:sz w:val="28"/>
          <w:szCs w:val="28"/>
        </w:rPr>
        <w:t>«Система программных мероприятий»</w:t>
      </w:r>
      <w:r w:rsidRPr="001A6CB6">
        <w:rPr>
          <w:rFonts w:ascii="Times New Roman" w:hAnsi="Times New Roman" w:cs="Times New Roman"/>
          <w:sz w:val="28"/>
          <w:szCs w:val="28"/>
        </w:rPr>
        <w:t xml:space="preserve"> подпрограммы 3 «Доступная среда»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 октября 2013 г. № 343.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1A6CB6">
        <w:rPr>
          <w:rFonts w:ascii="Times New Roman" w:hAnsi="Times New Roman" w:cs="Times New Roman"/>
          <w:sz w:val="28"/>
          <w:szCs w:val="28"/>
        </w:rPr>
        <w:t>Общий объем расходного обязательства муниципального образования -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A6CB6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 Рязанской области)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на реализацию данного мероприятия -________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A6CB6">
        <w:rPr>
          <w:rFonts w:ascii="Times New Roman" w:hAnsi="Times New Roman" w:cs="Times New Roman"/>
          <w:sz w:val="24"/>
          <w:szCs w:val="24"/>
        </w:rPr>
        <w:t>(общая сумма цифрами и прописью)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рублей, в </w:t>
      </w:r>
      <w:r w:rsidRPr="001A6CB6">
        <w:rPr>
          <w:rFonts w:ascii="Times New Roman" w:hAnsi="Times New Roman" w:cs="Times New Roman"/>
          <w:sz w:val="28"/>
          <w:szCs w:val="28"/>
        </w:rPr>
        <w:t>том  числе,  за  счет  бюджета  муниципального  образования  -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___________________________________ рублей.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CB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6CB6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муниципального образования     _____________    ______________________</w:t>
      </w: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A6CB6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6CB6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FA508D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A508D" w:rsidRPr="001A6CB6" w:rsidRDefault="00FA508D" w:rsidP="001A6CB6">
      <w:pPr>
        <w:pStyle w:val="ConsPlusNonforma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FA508D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Дата _____________</w:t>
      </w: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08D" w:rsidRPr="001A6CB6" w:rsidRDefault="00FA508D" w:rsidP="001A6CB6">
      <w:pPr>
        <w:jc w:val="both"/>
        <w:rPr>
          <w:sz w:val="28"/>
          <w:szCs w:val="28"/>
        </w:rPr>
      </w:pPr>
    </w:p>
    <w:sectPr w:rsidR="00FA508D" w:rsidRPr="001A6CB6" w:rsidSect="0058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58C4"/>
    <w:multiLevelType w:val="hybridMultilevel"/>
    <w:tmpl w:val="2578C732"/>
    <w:lvl w:ilvl="0" w:tplc="E95E54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C57AC2"/>
    <w:multiLevelType w:val="hybridMultilevel"/>
    <w:tmpl w:val="510A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76B"/>
    <w:rsid w:val="00063137"/>
    <w:rsid w:val="0016219F"/>
    <w:rsid w:val="0017528F"/>
    <w:rsid w:val="00197EED"/>
    <w:rsid w:val="001A6CB6"/>
    <w:rsid w:val="001E7C59"/>
    <w:rsid w:val="001F276B"/>
    <w:rsid w:val="001F5EC6"/>
    <w:rsid w:val="002865C4"/>
    <w:rsid w:val="003B2E2C"/>
    <w:rsid w:val="00432302"/>
    <w:rsid w:val="00565A26"/>
    <w:rsid w:val="00582F0B"/>
    <w:rsid w:val="00674578"/>
    <w:rsid w:val="006F190A"/>
    <w:rsid w:val="00732BB3"/>
    <w:rsid w:val="00897A79"/>
    <w:rsid w:val="00A675EB"/>
    <w:rsid w:val="00A67CF2"/>
    <w:rsid w:val="00B02C8B"/>
    <w:rsid w:val="00CC7537"/>
    <w:rsid w:val="00D31AB6"/>
    <w:rsid w:val="00E543C1"/>
    <w:rsid w:val="00F57184"/>
    <w:rsid w:val="00FA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E2C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7EED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B2E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2E2C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31A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31A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31A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6F190A"/>
    <w:pPr>
      <w:spacing w:line="288" w:lineRule="auto"/>
      <w:jc w:val="center"/>
    </w:pPr>
    <w:rPr>
      <w:b/>
      <w:bCs/>
      <w:sz w:val="36"/>
      <w:szCs w:val="36"/>
    </w:rPr>
  </w:style>
  <w:style w:type="table" w:styleId="TableGrid">
    <w:name w:val="Table Grid"/>
    <w:basedOn w:val="TableNormal"/>
    <w:uiPriority w:val="99"/>
    <w:rsid w:val="001A6CB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EA963EB7C1BA28477486145765A0C322875156764512A98C43509BF344B3CA0735945AC129964CE8C966CB7F2B2676C711570396019C7D6A7F2608VBc4G" TargetMode="External"/><Relationship Id="rId13" Type="http://schemas.openxmlformats.org/officeDocument/2006/relationships/hyperlink" Target="consultantplus://offline/ref=47EA963EB7C1BA28477486145765A0C322875156764512A98C43509BF344B3CA0735945AC129964CE8C966CB7F2B2676C711570396019C7D6A7F2608VBc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EA963EB7C1BA28477498194109FEC92289075377451BFED31256CCAC14B59F4775920F826C9948E7C63A9B3D757F25865A5A098D1D9C77V7c4G" TargetMode="Externa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7EA963EB7C1BA28477486145765A0C322875156764410A08E43509BF344B3CA0735945AD329CE40E2C870CA713E702781V4c4G" TargetMode="External"/><Relationship Id="rId11" Type="http://schemas.openxmlformats.org/officeDocument/2006/relationships/hyperlink" Target="consultantplus://offline/ref=47EA963EB7C1BA28477486145765A0C322875156764419AA8845509BF344B3CA0735945AC129964CE0CD6EC9792B2676C711570396019C7D6A7F2608VBc4G" TargetMode="External"/><Relationship Id="rId5" Type="http://schemas.openxmlformats.org/officeDocument/2006/relationships/hyperlink" Target="consultantplus://offline/ref=47EA963EB7C1BA28477486145765A0C322875156764419AA8845509BF344B3CA0735945AC129964CE0CD6EC9792B2676C711570396019C7D6A7F2608VBc4G" TargetMode="External"/><Relationship Id="rId15" Type="http://schemas.openxmlformats.org/officeDocument/2006/relationships/hyperlink" Target="consultantplus://offline/ref=47EA963EB7C1BA28477486145765A0C322875156764512A98C43509BF344B3CA0735945AC129964CE8C86CCA7C2B2676C711570396019C7D6A7F2608VBc4G" TargetMode="External"/><Relationship Id="rId10" Type="http://schemas.openxmlformats.org/officeDocument/2006/relationships/hyperlink" Target="consultantplus://offline/ref=47EA963EB7C1BA28477486145765A0C322875156764512A98C43509BF344B3CA0735945AC129964CE8C966CB7F2B2676C711570396019C7D6A7F2608VBc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EA963EB7C1BA28477486145765A0C322875156764419AA8845509BF344B3CA0735945AC129964CE0CD6EC9792B2676C711570396019C7D6A7F2608VBc4G" TargetMode="External"/><Relationship Id="rId14" Type="http://schemas.openxmlformats.org/officeDocument/2006/relationships/hyperlink" Target="consultantplus://offline/ref=47EA963EB7C1BA28477486145765A0C322875156764419AA8845509BF344B3CA0735945AC129964CE0CD6EC9792B2676C711570396019C7D6A7F2608VBc4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</TotalTime>
  <Pages>8</Pages>
  <Words>2837</Words>
  <Characters>16172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Клепиков</cp:lastModifiedBy>
  <cp:revision>12</cp:revision>
  <cp:lastPrinted>2020-09-21T11:45:00Z</cp:lastPrinted>
  <dcterms:created xsi:type="dcterms:W3CDTF">2020-09-18T14:14:00Z</dcterms:created>
  <dcterms:modified xsi:type="dcterms:W3CDTF">2020-09-29T11:06:00Z</dcterms:modified>
</cp:coreProperties>
</file>