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5A7857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D1528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5A7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00" w:type="dxa"/>
          </w:tcPr>
          <w:p w:rsidR="00190FF9" w:rsidRDefault="006D5FAD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D5FAD" w:rsidRPr="00F16284" w:rsidRDefault="006D5FAD" w:rsidP="00EB6456">
            <w:pPr>
              <w:rPr>
                <w:rFonts w:ascii="Times New Roman" w:hAnsi="Times New Roman"/>
                <w:sz w:val="28"/>
                <w:szCs w:val="28"/>
              </w:rPr>
            </w:pPr>
            <w:r w:rsidRPr="00AE12A4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D5FAD" w:rsidRPr="00F16284">
        <w:tc>
          <w:tcPr>
            <w:tcW w:w="5428" w:type="dxa"/>
          </w:tcPr>
          <w:p w:rsidR="006D5FAD" w:rsidRPr="00F16284" w:rsidRDefault="006D5FA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D5FAD" w:rsidRDefault="004B2CD8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A9">
              <w:rPr>
                <w:color w:val="0D0D0D"/>
                <w:sz w:val="28"/>
                <w:szCs w:val="28"/>
              </w:rPr>
              <w:t>о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т </w:t>
            </w:r>
            <w:r>
              <w:rPr>
                <w:color w:val="0D0D0D"/>
                <w:sz w:val="28"/>
                <w:szCs w:val="28"/>
              </w:rPr>
              <w:t>27.10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>.20</w:t>
            </w:r>
            <w:r>
              <w:rPr>
                <w:color w:val="0D0D0D"/>
                <w:sz w:val="28"/>
                <w:szCs w:val="28"/>
              </w:rPr>
              <w:t>20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 № </w:t>
            </w:r>
            <w:r>
              <w:rPr>
                <w:color w:val="0D0D0D"/>
                <w:sz w:val="28"/>
                <w:szCs w:val="28"/>
              </w:rPr>
              <w:t>282</w:t>
            </w:r>
          </w:p>
        </w:tc>
      </w:tr>
      <w:tr w:rsidR="006D5FAD" w:rsidRPr="00F16284">
        <w:tc>
          <w:tcPr>
            <w:tcW w:w="5428" w:type="dxa"/>
          </w:tcPr>
          <w:p w:rsidR="006D5FAD" w:rsidRPr="00F16284" w:rsidRDefault="006D5FA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D5FAD" w:rsidRDefault="006D5FAD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AD" w:rsidRPr="00F16284">
        <w:tc>
          <w:tcPr>
            <w:tcW w:w="5428" w:type="dxa"/>
          </w:tcPr>
          <w:p w:rsidR="006D5FAD" w:rsidRPr="00F16284" w:rsidRDefault="006D5FA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D5FAD" w:rsidRDefault="006D5FAD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FAD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6D5FAD" w:rsidRPr="00AE12A4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  <w:r w:rsidRPr="00AE12A4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E12A4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E12A4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E12A4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E12A4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E12A4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E12A4">
        <w:rPr>
          <w:rFonts w:ascii="Times New Roman" w:eastAsia="Calibri" w:hAnsi="Times New Roman"/>
          <w:sz w:val="28"/>
          <w:szCs w:val="28"/>
        </w:rPr>
        <w:t>К</w:t>
      </w:r>
    </w:p>
    <w:p w:rsidR="006D5FAD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  <w:r w:rsidRPr="00AE12A4">
        <w:rPr>
          <w:rFonts w:ascii="Times New Roman" w:eastAsia="Calibri" w:hAnsi="Times New Roman"/>
          <w:sz w:val="28"/>
          <w:szCs w:val="28"/>
        </w:rPr>
        <w:t>предоставления в 2020 году бюджету Территориального фонда</w:t>
      </w:r>
    </w:p>
    <w:p w:rsidR="006D5FAD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  <w:r w:rsidRPr="00AE12A4">
        <w:rPr>
          <w:rFonts w:ascii="Times New Roman" w:eastAsia="Calibri" w:hAnsi="Times New Roman"/>
          <w:sz w:val="28"/>
          <w:szCs w:val="28"/>
        </w:rPr>
        <w:t>обязательного медицинского страхования Рязанской области</w:t>
      </w:r>
    </w:p>
    <w:p w:rsidR="006D5FAD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  <w:r w:rsidRPr="00AE12A4">
        <w:rPr>
          <w:rFonts w:ascii="Times New Roman" w:eastAsia="Calibri" w:hAnsi="Times New Roman"/>
          <w:sz w:val="28"/>
          <w:szCs w:val="28"/>
        </w:rPr>
        <w:t>межбюджетного трансферта на дополнительное финансовое</w:t>
      </w:r>
    </w:p>
    <w:p w:rsidR="006D5FAD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  <w:r w:rsidRPr="00AE12A4">
        <w:rPr>
          <w:rFonts w:ascii="Times New Roman" w:eastAsia="Calibri" w:hAnsi="Times New Roman"/>
          <w:sz w:val="28"/>
          <w:szCs w:val="28"/>
        </w:rPr>
        <w:t>обеспечение медицинских организаций в условиях чрезвычайной</w:t>
      </w:r>
    </w:p>
    <w:p w:rsidR="006D5FAD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  <w:r w:rsidRPr="00AE12A4">
        <w:rPr>
          <w:rFonts w:ascii="Times New Roman" w:eastAsia="Calibri" w:hAnsi="Times New Roman"/>
          <w:sz w:val="28"/>
          <w:szCs w:val="28"/>
        </w:rPr>
        <w:t>ситуации и (или) при возникновении угрозы распространения</w:t>
      </w:r>
    </w:p>
    <w:p w:rsidR="00EB6456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  <w:r w:rsidRPr="00AE12A4">
        <w:rPr>
          <w:rFonts w:ascii="Times New Roman" w:eastAsia="Calibri" w:hAnsi="Times New Roman"/>
          <w:sz w:val="28"/>
          <w:szCs w:val="28"/>
        </w:rPr>
        <w:t>заболеваний, представляющих опасность для окружающих,</w:t>
      </w:r>
      <w:r w:rsidR="00EB6456">
        <w:rPr>
          <w:rFonts w:ascii="Times New Roman" w:eastAsia="Calibri" w:hAnsi="Times New Roman"/>
          <w:sz w:val="28"/>
          <w:szCs w:val="28"/>
        </w:rPr>
        <w:t xml:space="preserve"> </w:t>
      </w:r>
      <w:r w:rsidRPr="00AE12A4">
        <w:rPr>
          <w:rFonts w:ascii="Times New Roman" w:eastAsia="Calibri" w:hAnsi="Times New Roman"/>
          <w:sz w:val="28"/>
          <w:szCs w:val="28"/>
        </w:rPr>
        <w:t>в</w:t>
      </w:r>
    </w:p>
    <w:p w:rsidR="006D5FAD" w:rsidRPr="00AE12A4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  <w:r w:rsidRPr="00AE12A4">
        <w:rPr>
          <w:rFonts w:ascii="Times New Roman" w:eastAsia="Calibri" w:hAnsi="Times New Roman"/>
          <w:sz w:val="28"/>
          <w:szCs w:val="28"/>
        </w:rPr>
        <w:t xml:space="preserve">рамках реализации Территориальной программы обязательного медицинского страхования Рязанской области </w:t>
      </w:r>
    </w:p>
    <w:p w:rsidR="006D5FAD" w:rsidRPr="00AE12A4" w:rsidRDefault="006D5FAD" w:rsidP="006D5FAD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6D5FAD" w:rsidRPr="00AE12A4" w:rsidRDefault="006D5FAD" w:rsidP="006D5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AE12A4">
        <w:rPr>
          <w:rFonts w:ascii="Times New Roman" w:hAnsi="Times New Roman"/>
          <w:sz w:val="28"/>
          <w:szCs w:val="28"/>
        </w:rPr>
        <w:t>Настоящий Порядок определяет условия  предоставления из областного бюджета в 2020 году бюджету Территориального фонда обязательного медицинского страхования Рязанской области межбюджетного трансферта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Территориальной программы обязательного медицинского страхования Рязанской области (далее – соответственно ТФОМС Рязанской области, межбюджетный трансферт).</w:t>
      </w:r>
    </w:p>
    <w:p w:rsidR="006D5FAD" w:rsidRPr="00AE12A4" w:rsidRDefault="006D5FAD" w:rsidP="006D5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2A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AE12A4">
        <w:rPr>
          <w:rFonts w:ascii="Times New Roman" w:hAnsi="Times New Roman"/>
          <w:sz w:val="28"/>
          <w:szCs w:val="28"/>
        </w:rPr>
        <w:t>Источником финансового обеспечения предоставления межбюджетных трансфертов  является иной межбюджетный трансферт из федерального бюджета бюджету Рязанской области, предоставляемый 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0C398D">
        <w:rPr>
          <w:rFonts w:ascii="Times New Roman" w:hAnsi="Times New Roman"/>
          <w:sz w:val="28"/>
          <w:szCs w:val="28"/>
        </w:rPr>
        <w:t xml:space="preserve"> </w:t>
      </w:r>
      <w:r w:rsidRPr="00AE12A4">
        <w:rPr>
          <w:rFonts w:ascii="Times New Roman" w:hAnsi="Times New Roman"/>
          <w:sz w:val="28"/>
          <w:szCs w:val="28"/>
        </w:rPr>
        <w:t>Правилами предоставления из резервного фонда Правительства Российской Федерации в 2020 году иных межбюджетных трансфертов из федерального бюджета бюджетам субъектов Российской 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A4">
        <w:rPr>
          <w:rFonts w:ascii="Times New Roman" w:hAnsi="Times New Roman"/>
          <w:sz w:val="28"/>
          <w:szCs w:val="28"/>
        </w:rPr>
        <w:t>г. Байконура в целях финансового обеспечения расходных обязательств субъектов Российской Федерации и г. 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страхования, утвержденными постановлением Правительства Российской Федерации от  12 августа 2020 г</w:t>
      </w:r>
      <w:r>
        <w:rPr>
          <w:rFonts w:ascii="Times New Roman" w:hAnsi="Times New Roman"/>
          <w:sz w:val="28"/>
          <w:szCs w:val="28"/>
        </w:rPr>
        <w:t>.</w:t>
      </w:r>
      <w:r w:rsidRPr="00AE12A4">
        <w:rPr>
          <w:rFonts w:ascii="Times New Roman" w:hAnsi="Times New Roman"/>
          <w:sz w:val="28"/>
          <w:szCs w:val="28"/>
        </w:rPr>
        <w:t xml:space="preserve"> № 1213 (далее – Правила иных межбюджетных трансфертов).</w:t>
      </w:r>
    </w:p>
    <w:p w:rsidR="006D5FAD" w:rsidRPr="00AE12A4" w:rsidRDefault="006D5FAD" w:rsidP="006D5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AE12A4">
        <w:rPr>
          <w:rFonts w:ascii="Times New Roman" w:hAnsi="Times New Roman"/>
          <w:sz w:val="28"/>
          <w:szCs w:val="28"/>
        </w:rPr>
        <w:t xml:space="preserve">Межбюджетный трансферт предоставляется министерством здравоохранения Рязанской области (далее – Министерство), которому в </w:t>
      </w:r>
      <w:r w:rsidRPr="00AE12A4">
        <w:rPr>
          <w:rFonts w:ascii="Times New Roman" w:hAnsi="Times New Roman"/>
          <w:sz w:val="28"/>
          <w:szCs w:val="28"/>
        </w:rPr>
        <w:lastRenderedPageBreak/>
        <w:t xml:space="preserve">установленном порядке как получателю бюджетных средств доводятся лимиты бюджетных обязательств на предоставление межбюджетного трансферта. </w:t>
      </w:r>
    </w:p>
    <w:p w:rsidR="006D5FAD" w:rsidRPr="00AE12A4" w:rsidRDefault="006D5FAD" w:rsidP="006D5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2A4">
        <w:rPr>
          <w:rFonts w:ascii="Times New Roman" w:hAnsi="Times New Roman"/>
          <w:sz w:val="28"/>
          <w:szCs w:val="28"/>
        </w:rPr>
        <w:t>4. Межбюджетный трансферт перечисляется Министерством бюджету ТФОМС Рязанской области на основании заявки, подтверждающей сумму принятых к оплате счетов по случаям оказания медицинской помощи лицам, застрахованным по обязательному медицинскому страхованию, с заболеванием и (или) подозрением на заболевание новой коронавирусной инфекцией по результатам контроля объемов, сроков, качества и условий предоставления медицинской помощи и сумму средств, использованных на финансовое обеспечение тестирования лиц, застрахованных по обязательному медицинскому страхованию, на новую коронавирусную инфекцию за период с 1 марта по 30 июня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A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A4">
        <w:rPr>
          <w:rFonts w:ascii="Times New Roman" w:hAnsi="Times New Roman"/>
          <w:sz w:val="28"/>
          <w:szCs w:val="28"/>
        </w:rPr>
        <w:t xml:space="preserve"> заявка)</w:t>
      </w:r>
      <w:r w:rsidR="000C398D">
        <w:rPr>
          <w:rFonts w:ascii="Times New Roman" w:hAnsi="Times New Roman"/>
          <w:sz w:val="28"/>
          <w:szCs w:val="28"/>
        </w:rPr>
        <w:t>,</w:t>
      </w:r>
      <w:r w:rsidRPr="00AE12A4">
        <w:rPr>
          <w:rFonts w:ascii="Times New Roman" w:hAnsi="Times New Roman"/>
          <w:sz w:val="28"/>
          <w:szCs w:val="28"/>
        </w:rPr>
        <w:t xml:space="preserve"> представ</w:t>
      </w:r>
      <w:r>
        <w:rPr>
          <w:rFonts w:ascii="Times New Roman" w:hAnsi="Times New Roman"/>
          <w:sz w:val="28"/>
          <w:szCs w:val="28"/>
        </w:rPr>
        <w:t>ляемой ТФОМС Рязанской области М</w:t>
      </w:r>
      <w:r w:rsidRPr="00AE12A4">
        <w:rPr>
          <w:rFonts w:ascii="Times New Roman" w:hAnsi="Times New Roman"/>
          <w:sz w:val="28"/>
          <w:szCs w:val="28"/>
        </w:rPr>
        <w:t>инистерству по типовой форме, утверждаемой Федеральным фондом обязательного медицинского страхования</w:t>
      </w:r>
      <w:r w:rsidR="000C398D">
        <w:rPr>
          <w:rFonts w:ascii="Times New Roman" w:hAnsi="Times New Roman"/>
          <w:sz w:val="28"/>
          <w:szCs w:val="28"/>
        </w:rPr>
        <w:t>,</w:t>
      </w:r>
      <w:r w:rsidRPr="00AE12A4">
        <w:rPr>
          <w:rFonts w:ascii="Times New Roman" w:hAnsi="Times New Roman"/>
          <w:sz w:val="28"/>
          <w:szCs w:val="28"/>
        </w:rPr>
        <w:t xml:space="preserve">  в течение 5 рабочих дней со дня поступления заявки.  </w:t>
      </w:r>
    </w:p>
    <w:p w:rsidR="006D5FAD" w:rsidRPr="00AE12A4" w:rsidRDefault="006D5FAD" w:rsidP="006D5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2A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AE12A4">
        <w:rPr>
          <w:rFonts w:ascii="Times New Roman" w:hAnsi="Times New Roman"/>
          <w:sz w:val="28"/>
          <w:szCs w:val="28"/>
        </w:rPr>
        <w:t>Контроль за использованием ТФОМС</w:t>
      </w:r>
      <w:r>
        <w:rPr>
          <w:rFonts w:ascii="Times New Roman" w:hAnsi="Times New Roman"/>
          <w:sz w:val="28"/>
          <w:szCs w:val="28"/>
        </w:rPr>
        <w:t xml:space="preserve"> Рязанской области</w:t>
      </w:r>
      <w:r w:rsidRPr="00AE12A4">
        <w:rPr>
          <w:rFonts w:ascii="Times New Roman" w:hAnsi="Times New Roman"/>
          <w:sz w:val="28"/>
          <w:szCs w:val="28"/>
        </w:rPr>
        <w:t xml:space="preserve"> межбюджетного трансферта, а также представление отчетности об использовании предоставленного межбюджетного трансферта осуществляется в соответствии с Правилами иных межбюджетных трансфертов. </w:t>
      </w:r>
    </w:p>
    <w:p w:rsidR="006D5FAD" w:rsidRPr="00AE12A4" w:rsidRDefault="006D5FAD" w:rsidP="006D5F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D5FAD" w:rsidRPr="00190FF9" w:rsidRDefault="006D5FAD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6D5FAD" w:rsidRPr="00190FF9" w:rsidSect="005A7857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D5" w:rsidRDefault="002037D5">
      <w:r>
        <w:separator/>
      </w:r>
    </w:p>
  </w:endnote>
  <w:endnote w:type="continuationSeparator" w:id="0">
    <w:p w:rsidR="002037D5" w:rsidRDefault="002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D5FAD">
          <w:pPr>
            <w:pStyle w:val="a6"/>
          </w:pPr>
          <w:r>
            <w:rPr>
              <w:noProof/>
            </w:rPr>
            <w:drawing>
              <wp:inline distT="0" distB="0" distL="0" distR="0" wp14:anchorId="1831E771" wp14:editId="4D88A56E">
                <wp:extent cx="668020" cy="281305"/>
                <wp:effectExtent l="0" t="0" r="0" b="444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6D5FAD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E3F3C77" wp14:editId="2AFF49FE">
                <wp:extent cx="175895" cy="149225"/>
                <wp:effectExtent l="0" t="0" r="0" b="317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5A7857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3532  27.10.2020 16:15:52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D5" w:rsidRDefault="002037D5">
      <w:r>
        <w:separator/>
      </w:r>
    </w:p>
  </w:footnote>
  <w:footnote w:type="continuationSeparator" w:id="0">
    <w:p w:rsidR="002037D5" w:rsidRDefault="0020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A785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IWhGFK4zvJOzySzRABwrwHoQ6I=" w:salt="06XX+MppFFyjGfeEE5sSi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AD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C398D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37D5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CD8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785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D5FA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3EB9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5285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6456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</TotalTime>
  <Pages>2</Pages>
  <Words>394</Words>
  <Characters>3170</Characters>
  <Application>Microsoft Office Word</Application>
  <DocSecurity>0</DocSecurity>
  <Lines>73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2020-10-23T13:32:00Z</cp:lastPrinted>
  <dcterms:created xsi:type="dcterms:W3CDTF">2020-10-23T13:25:00Z</dcterms:created>
  <dcterms:modified xsi:type="dcterms:W3CDTF">2020-10-27T13:15:00Z</dcterms:modified>
</cp:coreProperties>
</file>