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5A2BE6">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190FF9" w:rsidRPr="00DC27B2" w:rsidTr="00DC27B2">
        <w:tc>
          <w:tcPr>
            <w:tcW w:w="5428" w:type="dxa"/>
          </w:tcPr>
          <w:p w:rsidR="00190FF9" w:rsidRPr="00DC27B2" w:rsidRDefault="005A2BE6" w:rsidP="00DC27B2">
            <w:pPr>
              <w:widowControl w:val="0"/>
              <w:rPr>
                <w:rFonts w:ascii="Times New Roman" w:hAnsi="Times New Roman"/>
                <w:sz w:val="28"/>
                <w:szCs w:val="28"/>
              </w:rPr>
            </w:pPr>
            <w:r>
              <w:rPr>
                <w:rFonts w:ascii="Times New Roman" w:hAnsi="Times New Roman"/>
                <w:sz w:val="28"/>
                <w:szCs w:val="28"/>
              </w:rPr>
              <w:lastRenderedPageBreak/>
              <w:t xml:space="preserve"> </w:t>
            </w:r>
          </w:p>
        </w:tc>
        <w:tc>
          <w:tcPr>
            <w:tcW w:w="4200" w:type="dxa"/>
          </w:tcPr>
          <w:p w:rsidR="00C00C67" w:rsidRPr="00DC27B2" w:rsidRDefault="00C00C67" w:rsidP="00DC27B2">
            <w:pPr>
              <w:rPr>
                <w:rFonts w:ascii="Times New Roman" w:hAnsi="Times New Roman"/>
                <w:sz w:val="28"/>
                <w:szCs w:val="28"/>
              </w:rPr>
            </w:pPr>
            <w:r w:rsidRPr="00DC27B2">
              <w:rPr>
                <w:rFonts w:ascii="Times New Roman" w:hAnsi="Times New Roman"/>
                <w:sz w:val="28"/>
                <w:szCs w:val="28"/>
              </w:rPr>
              <w:t xml:space="preserve">Приложение </w:t>
            </w:r>
          </w:p>
          <w:p w:rsidR="00190FF9" w:rsidRPr="00DC27B2" w:rsidRDefault="00C00C67" w:rsidP="00DC27B2">
            <w:pPr>
              <w:rPr>
                <w:rFonts w:ascii="Times New Roman" w:hAnsi="Times New Roman"/>
                <w:sz w:val="28"/>
                <w:szCs w:val="28"/>
              </w:rPr>
            </w:pPr>
            <w:r w:rsidRPr="00DC27B2">
              <w:rPr>
                <w:rFonts w:ascii="Times New Roman" w:hAnsi="Times New Roman"/>
                <w:sz w:val="28"/>
                <w:szCs w:val="28"/>
              </w:rPr>
              <w:t>к постановлению Правительства Рязанской области</w:t>
            </w:r>
          </w:p>
        </w:tc>
      </w:tr>
      <w:tr w:rsidR="00DC27B2" w:rsidRPr="00DC27B2" w:rsidTr="00DC27B2">
        <w:tc>
          <w:tcPr>
            <w:tcW w:w="5428" w:type="dxa"/>
          </w:tcPr>
          <w:p w:rsidR="00DC27B2" w:rsidRPr="00DC27B2" w:rsidRDefault="00DC27B2" w:rsidP="00DC27B2">
            <w:pPr>
              <w:widowControl w:val="0"/>
              <w:rPr>
                <w:rFonts w:ascii="Times New Roman" w:hAnsi="Times New Roman"/>
                <w:sz w:val="28"/>
                <w:szCs w:val="28"/>
              </w:rPr>
            </w:pPr>
          </w:p>
        </w:tc>
        <w:tc>
          <w:tcPr>
            <w:tcW w:w="4200" w:type="dxa"/>
          </w:tcPr>
          <w:p w:rsidR="00DC27B2" w:rsidRPr="00DC27B2" w:rsidRDefault="00E41E15" w:rsidP="00DC27B2">
            <w:pPr>
              <w:rPr>
                <w:rFonts w:ascii="Times New Roman" w:hAnsi="Times New Roman"/>
                <w:sz w:val="28"/>
                <w:szCs w:val="28"/>
              </w:rPr>
            </w:pPr>
            <w:r>
              <w:rPr>
                <w:rFonts w:ascii="Times New Roman" w:hAnsi="Times New Roman"/>
                <w:sz w:val="28"/>
                <w:szCs w:val="28"/>
              </w:rPr>
              <w:t>от 11.11.2020 № 291</w:t>
            </w:r>
            <w:bookmarkStart w:id="0" w:name="_GoBack"/>
            <w:bookmarkEnd w:id="0"/>
          </w:p>
        </w:tc>
      </w:tr>
      <w:tr w:rsidR="00DC27B2" w:rsidRPr="00DC27B2" w:rsidTr="00DC27B2">
        <w:tc>
          <w:tcPr>
            <w:tcW w:w="5428" w:type="dxa"/>
          </w:tcPr>
          <w:p w:rsidR="00DC27B2" w:rsidRPr="00DC27B2" w:rsidRDefault="00DC27B2" w:rsidP="00DC27B2">
            <w:pPr>
              <w:widowControl w:val="0"/>
              <w:rPr>
                <w:rFonts w:ascii="Times New Roman" w:hAnsi="Times New Roman"/>
                <w:sz w:val="28"/>
                <w:szCs w:val="28"/>
              </w:rPr>
            </w:pPr>
          </w:p>
        </w:tc>
        <w:tc>
          <w:tcPr>
            <w:tcW w:w="4200" w:type="dxa"/>
          </w:tcPr>
          <w:p w:rsidR="00DC27B2" w:rsidRPr="00DC27B2" w:rsidRDefault="00DC27B2" w:rsidP="00DC27B2">
            <w:pPr>
              <w:rPr>
                <w:rFonts w:ascii="Times New Roman" w:hAnsi="Times New Roman"/>
                <w:sz w:val="28"/>
                <w:szCs w:val="28"/>
              </w:rPr>
            </w:pPr>
          </w:p>
        </w:tc>
      </w:tr>
    </w:tbl>
    <w:p w:rsidR="00190FF9" w:rsidRPr="00DC27B2" w:rsidRDefault="00190FF9" w:rsidP="00DC27B2">
      <w:pPr>
        <w:jc w:val="center"/>
        <w:rPr>
          <w:rFonts w:ascii="Times New Roman" w:hAnsi="Times New Roman"/>
          <w:sz w:val="28"/>
          <w:szCs w:val="28"/>
        </w:rPr>
      </w:pPr>
    </w:p>
    <w:p w:rsidR="00DC27B2" w:rsidRPr="00DC27B2" w:rsidRDefault="00DC27B2" w:rsidP="00DC27B2">
      <w:pPr>
        <w:jc w:val="center"/>
        <w:rPr>
          <w:rFonts w:ascii="Times New Roman" w:hAnsi="Times New Roman"/>
          <w:sz w:val="28"/>
          <w:szCs w:val="28"/>
        </w:rPr>
      </w:pPr>
    </w:p>
    <w:p w:rsidR="00DC27B2" w:rsidRPr="00DC27B2" w:rsidRDefault="00DC27B2" w:rsidP="00DC27B2">
      <w:pPr>
        <w:ind w:hanging="459"/>
        <w:jc w:val="center"/>
        <w:rPr>
          <w:rFonts w:ascii="Times New Roman" w:hAnsi="Times New Roman"/>
          <w:sz w:val="28"/>
          <w:szCs w:val="28"/>
        </w:rPr>
      </w:pPr>
      <w:proofErr w:type="gramStart"/>
      <w:r w:rsidRPr="00DC27B2">
        <w:rPr>
          <w:rFonts w:ascii="Times New Roman" w:hAnsi="Times New Roman"/>
          <w:sz w:val="28"/>
          <w:szCs w:val="28"/>
        </w:rPr>
        <w:t>П</w:t>
      </w:r>
      <w:proofErr w:type="gramEnd"/>
      <w:r>
        <w:rPr>
          <w:rFonts w:ascii="Times New Roman" w:hAnsi="Times New Roman"/>
          <w:sz w:val="28"/>
          <w:szCs w:val="28"/>
        </w:rPr>
        <w:t xml:space="preserve"> </w:t>
      </w:r>
      <w:r w:rsidRPr="00DC27B2">
        <w:rPr>
          <w:rFonts w:ascii="Times New Roman" w:hAnsi="Times New Roman"/>
          <w:sz w:val="28"/>
          <w:szCs w:val="28"/>
        </w:rPr>
        <w:t>О</w:t>
      </w:r>
      <w:r>
        <w:rPr>
          <w:rFonts w:ascii="Times New Roman" w:hAnsi="Times New Roman"/>
          <w:sz w:val="28"/>
          <w:szCs w:val="28"/>
        </w:rPr>
        <w:t xml:space="preserve"> </w:t>
      </w:r>
      <w:r w:rsidRPr="00DC27B2">
        <w:rPr>
          <w:rFonts w:ascii="Times New Roman" w:hAnsi="Times New Roman"/>
          <w:sz w:val="28"/>
          <w:szCs w:val="28"/>
        </w:rPr>
        <w:t>Р</w:t>
      </w:r>
      <w:r>
        <w:rPr>
          <w:rFonts w:ascii="Times New Roman" w:hAnsi="Times New Roman"/>
          <w:sz w:val="28"/>
          <w:szCs w:val="28"/>
        </w:rPr>
        <w:t xml:space="preserve"> </w:t>
      </w:r>
      <w:r w:rsidRPr="00DC27B2">
        <w:rPr>
          <w:rFonts w:ascii="Times New Roman" w:hAnsi="Times New Roman"/>
          <w:sz w:val="28"/>
          <w:szCs w:val="28"/>
        </w:rPr>
        <w:t>Я</w:t>
      </w:r>
      <w:r>
        <w:rPr>
          <w:rFonts w:ascii="Times New Roman" w:hAnsi="Times New Roman"/>
          <w:sz w:val="28"/>
          <w:szCs w:val="28"/>
        </w:rPr>
        <w:t xml:space="preserve"> </w:t>
      </w:r>
      <w:r w:rsidRPr="00DC27B2">
        <w:rPr>
          <w:rFonts w:ascii="Times New Roman" w:hAnsi="Times New Roman"/>
          <w:sz w:val="28"/>
          <w:szCs w:val="28"/>
        </w:rPr>
        <w:t>Д</w:t>
      </w:r>
      <w:r>
        <w:rPr>
          <w:rFonts w:ascii="Times New Roman" w:hAnsi="Times New Roman"/>
          <w:sz w:val="28"/>
          <w:szCs w:val="28"/>
        </w:rPr>
        <w:t xml:space="preserve"> </w:t>
      </w:r>
      <w:r w:rsidRPr="00DC27B2">
        <w:rPr>
          <w:rFonts w:ascii="Times New Roman" w:hAnsi="Times New Roman"/>
          <w:sz w:val="28"/>
          <w:szCs w:val="28"/>
        </w:rPr>
        <w:t>О</w:t>
      </w:r>
      <w:r>
        <w:rPr>
          <w:rFonts w:ascii="Times New Roman" w:hAnsi="Times New Roman"/>
          <w:sz w:val="28"/>
          <w:szCs w:val="28"/>
        </w:rPr>
        <w:t xml:space="preserve"> </w:t>
      </w:r>
      <w:r w:rsidRPr="00DC27B2">
        <w:rPr>
          <w:rFonts w:ascii="Times New Roman" w:hAnsi="Times New Roman"/>
          <w:sz w:val="28"/>
          <w:szCs w:val="28"/>
        </w:rPr>
        <w:t>К</w:t>
      </w:r>
    </w:p>
    <w:p w:rsidR="00DC27B2" w:rsidRDefault="00DC27B2" w:rsidP="00DC27B2">
      <w:pPr>
        <w:ind w:hanging="459"/>
        <w:jc w:val="center"/>
        <w:rPr>
          <w:rFonts w:ascii="Times New Roman" w:hAnsi="Times New Roman"/>
          <w:sz w:val="28"/>
          <w:szCs w:val="28"/>
        </w:rPr>
      </w:pPr>
      <w:r w:rsidRPr="00DC27B2">
        <w:rPr>
          <w:rFonts w:ascii="Times New Roman" w:hAnsi="Times New Roman"/>
          <w:sz w:val="28"/>
          <w:szCs w:val="28"/>
        </w:rPr>
        <w:t xml:space="preserve">предоставления грантов в форме субсидий </w:t>
      </w:r>
      <w:proofErr w:type="gramStart"/>
      <w:r w:rsidRPr="00DC27B2">
        <w:rPr>
          <w:rFonts w:ascii="Times New Roman" w:hAnsi="Times New Roman"/>
          <w:sz w:val="28"/>
          <w:szCs w:val="28"/>
        </w:rPr>
        <w:t>некоммерческим</w:t>
      </w:r>
      <w:proofErr w:type="gramEnd"/>
    </w:p>
    <w:p w:rsidR="00DC27B2" w:rsidRDefault="00DC27B2" w:rsidP="00DC27B2">
      <w:pPr>
        <w:ind w:hanging="459"/>
        <w:jc w:val="center"/>
        <w:rPr>
          <w:rFonts w:ascii="Times New Roman" w:hAnsi="Times New Roman"/>
          <w:sz w:val="28"/>
          <w:szCs w:val="28"/>
        </w:rPr>
      </w:pPr>
      <w:r w:rsidRPr="00DC27B2">
        <w:rPr>
          <w:rFonts w:ascii="Times New Roman" w:hAnsi="Times New Roman"/>
          <w:sz w:val="28"/>
          <w:szCs w:val="28"/>
        </w:rPr>
        <w:t>организациям, не являющимся казенными учреждениями,</w:t>
      </w:r>
    </w:p>
    <w:p w:rsidR="00DC27B2" w:rsidRDefault="00DC27B2" w:rsidP="00DC27B2">
      <w:pPr>
        <w:ind w:hanging="459"/>
        <w:jc w:val="center"/>
        <w:rPr>
          <w:rFonts w:ascii="Times New Roman" w:hAnsi="Times New Roman"/>
          <w:sz w:val="28"/>
          <w:szCs w:val="28"/>
        </w:rPr>
      </w:pPr>
      <w:r w:rsidRPr="00DC27B2">
        <w:rPr>
          <w:rFonts w:ascii="Times New Roman" w:hAnsi="Times New Roman"/>
          <w:sz w:val="28"/>
          <w:szCs w:val="28"/>
        </w:rPr>
        <w:t xml:space="preserve">на поддержку творческой деятельности </w:t>
      </w:r>
      <w:proofErr w:type="gramStart"/>
      <w:r w:rsidRPr="00DC27B2">
        <w:rPr>
          <w:rFonts w:ascii="Times New Roman" w:hAnsi="Times New Roman"/>
          <w:sz w:val="28"/>
          <w:szCs w:val="28"/>
        </w:rPr>
        <w:t>любительских</w:t>
      </w:r>
      <w:proofErr w:type="gramEnd"/>
    </w:p>
    <w:p w:rsidR="00DC27B2" w:rsidRPr="00DC27B2" w:rsidRDefault="00DC27B2" w:rsidP="00DC27B2">
      <w:pPr>
        <w:ind w:hanging="459"/>
        <w:jc w:val="center"/>
        <w:rPr>
          <w:rFonts w:ascii="Times New Roman" w:hAnsi="Times New Roman"/>
          <w:sz w:val="28"/>
          <w:szCs w:val="28"/>
        </w:rPr>
      </w:pPr>
      <w:r w:rsidRPr="00DC27B2">
        <w:rPr>
          <w:rFonts w:ascii="Times New Roman" w:hAnsi="Times New Roman"/>
          <w:sz w:val="28"/>
          <w:szCs w:val="28"/>
        </w:rPr>
        <w:t>творческих коллективов Рязанской области</w:t>
      </w:r>
    </w:p>
    <w:p w:rsidR="00DC27B2" w:rsidRPr="00DC27B2" w:rsidRDefault="00DC27B2" w:rsidP="00DC27B2">
      <w:pPr>
        <w:jc w:val="both"/>
        <w:rPr>
          <w:rFonts w:ascii="Times New Roman" w:hAnsi="Times New Roman"/>
          <w:sz w:val="28"/>
          <w:szCs w:val="28"/>
        </w:rPr>
      </w:pP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1. </w:t>
      </w:r>
      <w:proofErr w:type="gramStart"/>
      <w:r w:rsidRPr="00DC27B2">
        <w:rPr>
          <w:rFonts w:ascii="Times New Roman" w:hAnsi="Times New Roman"/>
          <w:sz w:val="28"/>
          <w:szCs w:val="28"/>
        </w:rPr>
        <w:t>Настоящий Порядок разработан в соответствии с пунктом 4</w:t>
      </w:r>
      <w:r>
        <w:rPr>
          <w:rFonts w:ascii="Times New Roman" w:hAnsi="Times New Roman"/>
          <w:sz w:val="28"/>
          <w:szCs w:val="28"/>
        </w:rPr>
        <w:br/>
      </w:r>
      <w:r w:rsidRPr="00DC27B2">
        <w:rPr>
          <w:rFonts w:ascii="Times New Roman" w:hAnsi="Times New Roman"/>
          <w:sz w:val="28"/>
          <w:szCs w:val="28"/>
        </w:rPr>
        <w:t>статьи 78.1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w:t>
      </w:r>
      <w:proofErr w:type="gramEnd"/>
      <w:r w:rsidRPr="00DC27B2">
        <w:rPr>
          <w:rFonts w:ascii="Times New Roman" w:hAnsi="Times New Roman"/>
          <w:sz w:val="28"/>
          <w:szCs w:val="28"/>
        </w:rPr>
        <w:t xml:space="preserve"> </w:t>
      </w:r>
      <w:proofErr w:type="gramStart"/>
      <w:r w:rsidRPr="00DC27B2">
        <w:rPr>
          <w:rFonts w:ascii="Times New Roman" w:hAnsi="Times New Roman"/>
          <w:sz w:val="28"/>
          <w:szCs w:val="28"/>
        </w:rPr>
        <w:t>Правительства Российской Федерации и отдельных положений некоторых актов Правительства Российской Федерации» и определяет условия и механизм предоставления из областного бюджета грантов в форме субсидий (далее – грант) некоммерческим организациям, не являющимся казенными учреждениями, на поддержку творческой деятельности любительских творческих коллективов Рязанской области (в рамках реализации регионального проекта «Создание условий для реализации творческого потенциала нации («Творческие люди») (Рязанская область)», направленного на достижение</w:t>
      </w:r>
      <w:proofErr w:type="gramEnd"/>
      <w:r w:rsidRPr="00DC27B2">
        <w:rPr>
          <w:rFonts w:ascii="Times New Roman" w:hAnsi="Times New Roman"/>
          <w:sz w:val="28"/>
          <w:szCs w:val="28"/>
        </w:rPr>
        <w:t xml:space="preserve"> результатов реализации федерального проекта «Творческие люди») </w:t>
      </w:r>
      <w:proofErr w:type="gramStart"/>
      <w:r w:rsidRPr="00DC27B2">
        <w:rPr>
          <w:rFonts w:ascii="Times New Roman" w:hAnsi="Times New Roman"/>
          <w:sz w:val="28"/>
          <w:szCs w:val="28"/>
        </w:rPr>
        <w:t>по</w:t>
      </w:r>
      <w:proofErr w:type="gramEnd"/>
      <w:r w:rsidRPr="00DC27B2">
        <w:rPr>
          <w:rFonts w:ascii="Times New Roman" w:hAnsi="Times New Roman"/>
          <w:sz w:val="28"/>
          <w:szCs w:val="28"/>
        </w:rPr>
        <w:t xml:space="preserve"> итогам проведения регионального фестиваля-конкурса любительских творческих коллективов Рязанской области (далее – фестиваль-конкурс), проводимого министерством культуры и туризма Рязанской области (далее – Министерство) согласно утвержденному Министерством Положению о проведении регионального фестиваля-конкурса любительских творческих коллективов Рязанской области (далее – Положение). </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2.</w:t>
      </w:r>
      <w:r>
        <w:rPr>
          <w:rFonts w:ascii="Times New Roman" w:hAnsi="Times New Roman"/>
          <w:sz w:val="28"/>
          <w:szCs w:val="28"/>
        </w:rPr>
        <w:t> </w:t>
      </w:r>
      <w:r w:rsidRPr="00DC27B2">
        <w:rPr>
          <w:rFonts w:ascii="Times New Roman" w:hAnsi="Times New Roman"/>
          <w:sz w:val="28"/>
          <w:szCs w:val="28"/>
        </w:rPr>
        <w:t>Целью предоставления гранта является поддержка творческой деятельности любительских творческих коллективов Рязанской области. Показателем результативности является предоставление гранта не менее одному любительскому творческому коллективу в год.</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3. </w:t>
      </w:r>
      <w:r w:rsidRPr="00DC27B2">
        <w:rPr>
          <w:rFonts w:ascii="Times New Roman" w:hAnsi="Times New Roman"/>
          <w:sz w:val="28"/>
          <w:szCs w:val="28"/>
        </w:rPr>
        <w:t xml:space="preserve">Главным распорядителем,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Министерство. </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Размер одного гранта составляет 75000 рублей.</w:t>
      </w:r>
    </w:p>
    <w:p w:rsidR="00DC27B2" w:rsidRPr="00DC27B2" w:rsidRDefault="00DC27B2" w:rsidP="00DC27B2">
      <w:pPr>
        <w:numPr>
          <w:ilvl w:val="0"/>
          <w:numId w:val="7"/>
        </w:numPr>
        <w:tabs>
          <w:tab w:val="left" w:pos="1026"/>
        </w:tabs>
        <w:ind w:left="0" w:firstLine="709"/>
        <w:contextualSpacing/>
        <w:jc w:val="both"/>
        <w:rPr>
          <w:rFonts w:ascii="Times New Roman" w:hAnsi="Times New Roman"/>
          <w:sz w:val="28"/>
          <w:szCs w:val="28"/>
        </w:rPr>
      </w:pPr>
      <w:proofErr w:type="gramStart"/>
      <w:r w:rsidRPr="00DC27B2">
        <w:rPr>
          <w:rFonts w:ascii="Times New Roman" w:hAnsi="Times New Roman"/>
          <w:sz w:val="28"/>
          <w:szCs w:val="28"/>
        </w:rPr>
        <w:lastRenderedPageBreak/>
        <w:t xml:space="preserve">Гранты предоставляются Министерством некоммерческим организациям, не являющимся казенными учреждениями – бюджетным и автономным учреждениям культуры и образования в области искусств, на базе которых осуществляют свою деятельность любительские творческие коллективы Рязанской области (далее соответственно – учреждение, коллектив), завоевавшие звание лауреатов </w:t>
      </w:r>
      <w:r w:rsidRPr="00DC27B2">
        <w:rPr>
          <w:rFonts w:ascii="Times New Roman" w:hAnsi="Times New Roman"/>
          <w:sz w:val="28"/>
          <w:szCs w:val="28"/>
          <w:lang w:val="en-US"/>
        </w:rPr>
        <w:t>I</w:t>
      </w:r>
      <w:r w:rsidRPr="00DC27B2">
        <w:rPr>
          <w:rFonts w:ascii="Times New Roman" w:hAnsi="Times New Roman"/>
          <w:sz w:val="28"/>
          <w:szCs w:val="28"/>
        </w:rPr>
        <w:t xml:space="preserve"> степени фестиваля-конкурса, проводимого Министерством. </w:t>
      </w:r>
      <w:proofErr w:type="gramEnd"/>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 xml:space="preserve">5. Перечень лауреатов </w:t>
      </w:r>
      <w:r w:rsidRPr="00DC27B2">
        <w:rPr>
          <w:rFonts w:ascii="Times New Roman" w:hAnsi="Times New Roman"/>
          <w:sz w:val="28"/>
          <w:szCs w:val="28"/>
          <w:lang w:val="en-US"/>
        </w:rPr>
        <w:t>I</w:t>
      </w:r>
      <w:r w:rsidRPr="00DC27B2">
        <w:rPr>
          <w:rFonts w:ascii="Times New Roman" w:hAnsi="Times New Roman"/>
          <w:sz w:val="28"/>
          <w:szCs w:val="28"/>
        </w:rPr>
        <w:t xml:space="preserve">, </w:t>
      </w:r>
      <w:r w:rsidRPr="00DC27B2">
        <w:rPr>
          <w:rFonts w:ascii="Times New Roman" w:hAnsi="Times New Roman"/>
          <w:sz w:val="28"/>
          <w:szCs w:val="28"/>
          <w:lang w:val="en-US"/>
        </w:rPr>
        <w:t>II</w:t>
      </w:r>
      <w:r w:rsidRPr="00DC27B2">
        <w:rPr>
          <w:rFonts w:ascii="Times New Roman" w:hAnsi="Times New Roman"/>
          <w:sz w:val="28"/>
          <w:szCs w:val="28"/>
        </w:rPr>
        <w:t xml:space="preserve">, </w:t>
      </w:r>
      <w:r w:rsidRPr="00DC27B2">
        <w:rPr>
          <w:rFonts w:ascii="Times New Roman" w:hAnsi="Times New Roman"/>
          <w:sz w:val="28"/>
          <w:szCs w:val="28"/>
          <w:lang w:val="en-US"/>
        </w:rPr>
        <w:t>III</w:t>
      </w:r>
      <w:r w:rsidRPr="00DC27B2">
        <w:rPr>
          <w:rFonts w:ascii="Times New Roman" w:hAnsi="Times New Roman"/>
          <w:sz w:val="28"/>
          <w:szCs w:val="28"/>
        </w:rPr>
        <w:t xml:space="preserve"> степени фестиваля-конкурса с указанием учреждений, на базе которых работают коллективы, утверждается приказом Министерства на основании протокола заседания жюри по итогам фестиваля-конкурса.</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6.</w:t>
      </w:r>
      <w:r>
        <w:rPr>
          <w:rFonts w:ascii="Times New Roman" w:hAnsi="Times New Roman"/>
          <w:sz w:val="28"/>
          <w:szCs w:val="28"/>
        </w:rPr>
        <w:t> </w:t>
      </w:r>
      <w:r w:rsidRPr="00DC27B2">
        <w:rPr>
          <w:rFonts w:ascii="Times New Roman" w:hAnsi="Times New Roman"/>
          <w:sz w:val="28"/>
          <w:szCs w:val="28"/>
        </w:rPr>
        <w:t xml:space="preserve">Сведения о гранте размещены на едином портале бюджетной системы Российской Федерации в информационно-телекоммуникационной сети «Интернет»: http://budget.gov.ru и на официальном сайте Министерства: </w:t>
      </w:r>
      <w:hyperlink r:id="rId11" w:history="1">
        <w:r w:rsidRPr="00DC27B2">
          <w:rPr>
            <w:rFonts w:ascii="Times New Roman" w:hAnsi="Times New Roman"/>
            <w:sz w:val="28"/>
            <w:szCs w:val="28"/>
          </w:rPr>
          <w:t>www.kkt.ryazangov.ru</w:t>
        </w:r>
      </w:hyperlink>
      <w:r w:rsidRPr="00DC27B2">
        <w:rPr>
          <w:rFonts w:ascii="Times New Roman" w:hAnsi="Times New Roman"/>
          <w:sz w:val="28"/>
          <w:szCs w:val="28"/>
        </w:rPr>
        <w:t xml:space="preserve"> (далее – официальный сайт Министерства).</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 xml:space="preserve">7. Условия предоставления гранта: </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7.1. </w:t>
      </w:r>
      <w:r w:rsidRPr="00DC27B2">
        <w:rPr>
          <w:rFonts w:ascii="Times New Roman" w:hAnsi="Times New Roman"/>
          <w:sz w:val="28"/>
          <w:szCs w:val="28"/>
        </w:rPr>
        <w:t xml:space="preserve">Учреждение не получает </w:t>
      </w:r>
      <w:proofErr w:type="gramStart"/>
      <w:r w:rsidRPr="00DC27B2">
        <w:rPr>
          <w:rFonts w:ascii="Times New Roman" w:hAnsi="Times New Roman"/>
          <w:sz w:val="28"/>
          <w:szCs w:val="28"/>
        </w:rPr>
        <w:t>в текущем финансовом году средства из бюджета Рязанской области в соответствии с иными</w:t>
      </w:r>
      <w:r>
        <w:rPr>
          <w:rFonts w:ascii="Times New Roman" w:hAnsi="Times New Roman"/>
          <w:sz w:val="28"/>
          <w:szCs w:val="28"/>
        </w:rPr>
        <w:t xml:space="preserve"> нормативными </w:t>
      </w:r>
      <w:r w:rsidRPr="00DC27B2">
        <w:rPr>
          <w:rFonts w:ascii="Times New Roman" w:hAnsi="Times New Roman"/>
          <w:sz w:val="28"/>
          <w:szCs w:val="28"/>
        </w:rPr>
        <w:t xml:space="preserve"> правовыми актами на цель</w:t>
      </w:r>
      <w:proofErr w:type="gramEnd"/>
      <w:r w:rsidRPr="00DC27B2">
        <w:rPr>
          <w:rFonts w:ascii="Times New Roman" w:hAnsi="Times New Roman"/>
          <w:sz w:val="28"/>
          <w:szCs w:val="28"/>
        </w:rPr>
        <w:t>, указанную в пункте 2 настоящего Порядка.</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7.2. </w:t>
      </w:r>
      <w:r w:rsidRPr="00DC27B2">
        <w:rPr>
          <w:rFonts w:ascii="Times New Roman" w:hAnsi="Times New Roman"/>
          <w:sz w:val="28"/>
          <w:szCs w:val="28"/>
        </w:rPr>
        <w:t xml:space="preserve">Отсутствие у учреждения на дату не ранее чем за месяц до даты представления заявки </w:t>
      </w:r>
      <w:r>
        <w:rPr>
          <w:rFonts w:ascii="Times New Roman" w:hAnsi="Times New Roman"/>
          <w:sz w:val="28"/>
          <w:szCs w:val="28"/>
        </w:rPr>
        <w:t xml:space="preserve">на </w:t>
      </w:r>
      <w:r w:rsidRPr="00DC27B2">
        <w:rPr>
          <w:rFonts w:ascii="Times New Roman" w:hAnsi="Times New Roman"/>
          <w:sz w:val="28"/>
          <w:szCs w:val="28"/>
        </w:rPr>
        <w:t>участ</w:t>
      </w:r>
      <w:r>
        <w:rPr>
          <w:rFonts w:ascii="Times New Roman" w:hAnsi="Times New Roman"/>
          <w:sz w:val="28"/>
          <w:szCs w:val="28"/>
        </w:rPr>
        <w:t>ие в</w:t>
      </w:r>
      <w:r w:rsidRPr="00DC27B2">
        <w:rPr>
          <w:rFonts w:ascii="Times New Roman" w:hAnsi="Times New Roman"/>
          <w:sz w:val="28"/>
          <w:szCs w:val="28"/>
        </w:rPr>
        <w:t xml:space="preserve"> фестивал</w:t>
      </w:r>
      <w:r>
        <w:rPr>
          <w:rFonts w:ascii="Times New Roman" w:hAnsi="Times New Roman"/>
          <w:sz w:val="28"/>
          <w:szCs w:val="28"/>
        </w:rPr>
        <w:t>е</w:t>
      </w:r>
      <w:r w:rsidRPr="00DC27B2">
        <w:rPr>
          <w:rFonts w:ascii="Times New Roman" w:hAnsi="Times New Roman"/>
          <w:sz w:val="28"/>
          <w:szCs w:val="28"/>
        </w:rPr>
        <w:t>-конкурс</w:t>
      </w:r>
      <w:r>
        <w:rPr>
          <w:rFonts w:ascii="Times New Roman" w:hAnsi="Times New Roman"/>
          <w:sz w:val="28"/>
          <w:szCs w:val="28"/>
        </w:rPr>
        <w:t>е</w:t>
      </w:r>
      <w:r w:rsidRPr="00DC27B2">
        <w:rPr>
          <w:rFonts w:ascii="Times New Roman" w:hAnsi="Times New Roman"/>
          <w:sz w:val="28"/>
          <w:szCs w:val="28"/>
        </w:rPr>
        <w:t xml:space="preserve"> (далее – заявка) просроченной задолженности по возврату в бюджет Рязанской области субсидий, </w:t>
      </w:r>
      <w:proofErr w:type="gramStart"/>
      <w:r w:rsidRPr="00DC27B2">
        <w:rPr>
          <w:rFonts w:ascii="Times New Roman" w:hAnsi="Times New Roman"/>
          <w:sz w:val="28"/>
          <w:szCs w:val="28"/>
        </w:rPr>
        <w:t>предоставленных</w:t>
      </w:r>
      <w:proofErr w:type="gramEnd"/>
      <w:r w:rsidRPr="00DC27B2">
        <w:rPr>
          <w:rFonts w:ascii="Times New Roman" w:hAnsi="Times New Roman"/>
          <w:sz w:val="28"/>
          <w:szCs w:val="28"/>
        </w:rPr>
        <w:t xml:space="preserve"> в том числе в соответствии с иными правовыми актами, иной просроченной (неурегулированной) задолженности по денежным обязательствам перед Рязанской областью.</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7.3.</w:t>
      </w:r>
      <w:r>
        <w:rPr>
          <w:rFonts w:ascii="Times New Roman" w:hAnsi="Times New Roman"/>
          <w:sz w:val="28"/>
          <w:szCs w:val="28"/>
        </w:rPr>
        <w:t> </w:t>
      </w:r>
      <w:r w:rsidRPr="00DC27B2">
        <w:rPr>
          <w:rFonts w:ascii="Times New Roman" w:hAnsi="Times New Roman"/>
          <w:sz w:val="28"/>
          <w:szCs w:val="28"/>
        </w:rPr>
        <w:t xml:space="preserve">Отсутствие у учреждения на дату не ранее чем за месяц до даты представления заявки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7.4. </w:t>
      </w:r>
      <w:r w:rsidRPr="00DC27B2">
        <w:rPr>
          <w:rFonts w:ascii="Times New Roman" w:hAnsi="Times New Roman"/>
          <w:sz w:val="28"/>
          <w:szCs w:val="28"/>
        </w:rPr>
        <w:t>Учреждение на дату не ранее чем за месяц до даты представления заявки не должно находиться в процессе ликвидации, реорганизации, в отношении него не введена процедура банкротства, деятельность учреждения не приостановлена в порядке, предусмотренном законодательством Российской Федерации.</w:t>
      </w:r>
    </w:p>
    <w:p w:rsidR="00DC27B2" w:rsidRPr="00DC27B2" w:rsidRDefault="00DC27B2" w:rsidP="00DC27B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7.5. </w:t>
      </w:r>
      <w:proofErr w:type="gramStart"/>
      <w:r w:rsidRPr="00DC27B2">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учреждения</w:t>
      </w:r>
      <w:r>
        <w:rPr>
          <w:rFonts w:ascii="Times New Roman" w:hAnsi="Times New Roman"/>
          <w:sz w:val="28"/>
          <w:szCs w:val="28"/>
        </w:rPr>
        <w:t>.</w:t>
      </w:r>
      <w:proofErr w:type="gramEnd"/>
    </w:p>
    <w:p w:rsidR="00DC27B2" w:rsidRPr="00DC27B2" w:rsidRDefault="00DC27B2" w:rsidP="00DC27B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7.6. </w:t>
      </w:r>
      <w:proofErr w:type="gramStart"/>
      <w:r w:rsidRPr="00DC27B2">
        <w:rPr>
          <w:rFonts w:ascii="Times New Roman" w:hAnsi="Times New Roman"/>
          <w:sz w:val="28"/>
          <w:szCs w:val="28"/>
        </w:rPr>
        <w:t>Учреждение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DC27B2">
        <w:rPr>
          <w:rFonts w:ascii="Times New Roman" w:hAnsi="Times New Roman"/>
          <w:sz w:val="28"/>
          <w:szCs w:val="28"/>
        </w:rPr>
        <w:t xml:space="preserve"> превышает 50 процентов.</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7.7.</w:t>
      </w:r>
      <w:r>
        <w:rPr>
          <w:rFonts w:ascii="Times New Roman" w:hAnsi="Times New Roman"/>
          <w:sz w:val="28"/>
          <w:szCs w:val="28"/>
        </w:rPr>
        <w:t> </w:t>
      </w:r>
      <w:r w:rsidRPr="00DC27B2">
        <w:rPr>
          <w:rFonts w:ascii="Times New Roman" w:hAnsi="Times New Roman"/>
          <w:sz w:val="28"/>
          <w:szCs w:val="28"/>
        </w:rPr>
        <w:t>Присуждение коллективу, действующему на базе учреждения, звания лауреата I степени в номинациях «Культура – это мы!», «Традиция» по результатам фестиваля-конкурса.</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7.8. </w:t>
      </w:r>
      <w:r w:rsidRPr="00DC27B2">
        <w:rPr>
          <w:rFonts w:ascii="Times New Roman" w:hAnsi="Times New Roman"/>
          <w:sz w:val="28"/>
          <w:szCs w:val="28"/>
        </w:rPr>
        <w:t xml:space="preserve">Согласие органа государственной власти (государственного органа) и (или) органа местного самоуправления, </w:t>
      </w:r>
      <w:proofErr w:type="gramStart"/>
      <w:r w:rsidRPr="00DC27B2">
        <w:rPr>
          <w:rFonts w:ascii="Times New Roman" w:hAnsi="Times New Roman"/>
          <w:sz w:val="28"/>
          <w:szCs w:val="28"/>
        </w:rPr>
        <w:t>осуществляющих</w:t>
      </w:r>
      <w:proofErr w:type="gramEnd"/>
      <w:r w:rsidRPr="00DC27B2">
        <w:rPr>
          <w:rFonts w:ascii="Times New Roman" w:hAnsi="Times New Roman"/>
          <w:sz w:val="28"/>
          <w:szCs w:val="28"/>
        </w:rPr>
        <w:t xml:space="preserve"> функции и полномочия учредителя в отношении учреждения, на участие в фестивале-конкурсе.</w:t>
      </w:r>
    </w:p>
    <w:p w:rsidR="00DC27B2" w:rsidRPr="00DC27B2" w:rsidRDefault="00DC27B2" w:rsidP="00DC27B2">
      <w:pPr>
        <w:autoSpaceDE w:val="0"/>
        <w:autoSpaceDN w:val="0"/>
        <w:adjustRightInd w:val="0"/>
        <w:ind w:firstLine="709"/>
        <w:jc w:val="both"/>
        <w:rPr>
          <w:rFonts w:ascii="Times New Roman" w:hAnsi="Times New Roman"/>
          <w:sz w:val="28"/>
          <w:szCs w:val="28"/>
        </w:rPr>
      </w:pPr>
      <w:r w:rsidRPr="00DC27B2">
        <w:rPr>
          <w:rFonts w:ascii="Times New Roman" w:hAnsi="Times New Roman"/>
          <w:sz w:val="28"/>
          <w:szCs w:val="28"/>
        </w:rPr>
        <w:t>7.9.</w:t>
      </w:r>
      <w:r>
        <w:rPr>
          <w:rFonts w:ascii="Times New Roman" w:hAnsi="Times New Roman"/>
          <w:sz w:val="28"/>
          <w:szCs w:val="28"/>
        </w:rPr>
        <w:t> </w:t>
      </w:r>
      <w:r w:rsidRPr="00DC27B2">
        <w:rPr>
          <w:rFonts w:ascii="Times New Roman" w:hAnsi="Times New Roman"/>
          <w:sz w:val="28"/>
          <w:szCs w:val="28"/>
        </w:rPr>
        <w:t xml:space="preserve">Осуществление в году получения гранта расходов на цели, указанные в пункте 9 настоящего Порядка, в соответствии с </w:t>
      </w:r>
      <w:hyperlink w:anchor="P149" w:history="1">
        <w:r w:rsidRPr="00DC27B2">
          <w:rPr>
            <w:rFonts w:ascii="Times New Roman" w:hAnsi="Times New Roman"/>
            <w:sz w:val="28"/>
            <w:szCs w:val="28"/>
          </w:rPr>
          <w:t>направлениями</w:t>
        </w:r>
      </w:hyperlink>
      <w:r w:rsidRPr="00DC27B2">
        <w:rPr>
          <w:rFonts w:ascii="Times New Roman" w:hAnsi="Times New Roman"/>
          <w:sz w:val="28"/>
          <w:szCs w:val="28"/>
        </w:rPr>
        <w:t xml:space="preserve"> расходования гранта и представленной сметой расходов по направлениям расходования.</w:t>
      </w:r>
    </w:p>
    <w:p w:rsidR="00DC27B2" w:rsidRPr="00DC27B2" w:rsidRDefault="00DC27B2" w:rsidP="00DC27B2">
      <w:pPr>
        <w:autoSpaceDE w:val="0"/>
        <w:autoSpaceDN w:val="0"/>
        <w:adjustRightInd w:val="0"/>
        <w:ind w:firstLine="709"/>
        <w:jc w:val="both"/>
        <w:rPr>
          <w:rFonts w:ascii="Times New Roman" w:hAnsi="Times New Roman"/>
          <w:sz w:val="28"/>
          <w:szCs w:val="28"/>
        </w:rPr>
      </w:pPr>
      <w:bookmarkStart w:id="1" w:name="P65"/>
      <w:bookmarkEnd w:id="1"/>
      <w:r>
        <w:rPr>
          <w:rFonts w:ascii="Times New Roman" w:hAnsi="Times New Roman"/>
          <w:sz w:val="28"/>
          <w:szCs w:val="28"/>
        </w:rPr>
        <w:t>8. </w:t>
      </w:r>
      <w:r w:rsidRPr="00DC27B2">
        <w:rPr>
          <w:rFonts w:ascii="Times New Roman" w:hAnsi="Times New Roman"/>
          <w:sz w:val="28"/>
          <w:szCs w:val="28"/>
        </w:rPr>
        <w:t xml:space="preserve">Порядок рассмотрения заявок, основания для отклонения заявок, а также порядок формирования конкурсной комиссии определяются Положением. </w:t>
      </w:r>
    </w:p>
    <w:p w:rsidR="00DC27B2" w:rsidRPr="00DC27B2" w:rsidRDefault="00DC27B2" w:rsidP="00DC27B2">
      <w:pPr>
        <w:autoSpaceDE w:val="0"/>
        <w:autoSpaceDN w:val="0"/>
        <w:adjustRightInd w:val="0"/>
        <w:ind w:firstLine="709"/>
        <w:jc w:val="both"/>
        <w:rPr>
          <w:rFonts w:ascii="Times New Roman" w:hAnsi="Times New Roman"/>
          <w:sz w:val="28"/>
          <w:szCs w:val="28"/>
        </w:rPr>
      </w:pPr>
      <w:r w:rsidRPr="00DC27B2">
        <w:rPr>
          <w:rFonts w:ascii="Times New Roman" w:hAnsi="Times New Roman"/>
          <w:sz w:val="28"/>
          <w:szCs w:val="28"/>
        </w:rPr>
        <w:t>Соблюдение условий, перечисленных в пу</w:t>
      </w:r>
      <w:r>
        <w:rPr>
          <w:rFonts w:ascii="Times New Roman" w:hAnsi="Times New Roman"/>
          <w:sz w:val="28"/>
          <w:szCs w:val="28"/>
        </w:rPr>
        <w:t>нкте 7 (за исключением подпунктов</w:t>
      </w:r>
      <w:r w:rsidRPr="00DC27B2">
        <w:rPr>
          <w:rFonts w:ascii="Times New Roman" w:hAnsi="Times New Roman"/>
          <w:sz w:val="28"/>
          <w:szCs w:val="28"/>
        </w:rPr>
        <w:t xml:space="preserve"> 7.7, 7.9) настоящего Порядка, проверяется на стадии подачи заявки. </w:t>
      </w:r>
    </w:p>
    <w:p w:rsidR="00DC27B2" w:rsidRPr="00DC27B2" w:rsidRDefault="00DC27B2" w:rsidP="00DC27B2">
      <w:pPr>
        <w:ind w:firstLine="709"/>
        <w:jc w:val="both"/>
        <w:rPr>
          <w:rFonts w:ascii="Times New Roman" w:hAnsi="Times New Roman"/>
          <w:color w:val="FF0000"/>
          <w:sz w:val="28"/>
          <w:szCs w:val="28"/>
        </w:rPr>
      </w:pPr>
      <w:r>
        <w:rPr>
          <w:rFonts w:ascii="Times New Roman" w:hAnsi="Times New Roman"/>
          <w:sz w:val="28"/>
          <w:szCs w:val="28"/>
        </w:rPr>
        <w:t>9. </w:t>
      </w:r>
      <w:r w:rsidRPr="00DC27B2">
        <w:rPr>
          <w:rFonts w:ascii="Times New Roman" w:hAnsi="Times New Roman"/>
          <w:sz w:val="28"/>
          <w:szCs w:val="28"/>
        </w:rPr>
        <w:t xml:space="preserve">Грант носит целевой характер и может быть использован только на нужды коллектива – лауреата </w:t>
      </w:r>
      <w:r w:rsidRPr="00DC27B2">
        <w:rPr>
          <w:rFonts w:ascii="Times New Roman" w:hAnsi="Times New Roman"/>
          <w:sz w:val="28"/>
          <w:szCs w:val="28"/>
          <w:lang w:val="en-US"/>
        </w:rPr>
        <w:t>I</w:t>
      </w:r>
      <w:r w:rsidRPr="00DC27B2">
        <w:rPr>
          <w:rFonts w:ascii="Times New Roman" w:hAnsi="Times New Roman"/>
          <w:sz w:val="28"/>
          <w:szCs w:val="28"/>
        </w:rPr>
        <w:t xml:space="preserve"> степени фестиваля-конкурса:</w:t>
      </w:r>
    </w:p>
    <w:p w:rsidR="00DC27B2" w:rsidRPr="00DC27B2" w:rsidRDefault="00DC27B2" w:rsidP="00DC27B2">
      <w:pPr>
        <w:autoSpaceDE w:val="0"/>
        <w:autoSpaceDN w:val="0"/>
        <w:adjustRightInd w:val="0"/>
        <w:ind w:firstLine="709"/>
        <w:contextualSpacing/>
        <w:jc w:val="both"/>
        <w:rPr>
          <w:rFonts w:ascii="Times New Roman" w:hAnsi="Times New Roman"/>
          <w:sz w:val="28"/>
          <w:szCs w:val="28"/>
        </w:rPr>
      </w:pPr>
      <w:r w:rsidRPr="00DC27B2">
        <w:rPr>
          <w:rFonts w:ascii="Times New Roman" w:hAnsi="Times New Roman"/>
          <w:sz w:val="28"/>
          <w:szCs w:val="28"/>
        </w:rPr>
        <w:t>оплата расходов на участие в международных, всероссийских, областных фестивалях, конкурсах (оплата организационных взносов, проезд, проживание);</w:t>
      </w:r>
    </w:p>
    <w:p w:rsidR="00DC27B2" w:rsidRPr="00DC27B2" w:rsidRDefault="00DC27B2" w:rsidP="00DC27B2">
      <w:pPr>
        <w:autoSpaceDE w:val="0"/>
        <w:autoSpaceDN w:val="0"/>
        <w:adjustRightInd w:val="0"/>
        <w:ind w:firstLine="709"/>
        <w:contextualSpacing/>
        <w:jc w:val="both"/>
        <w:rPr>
          <w:rFonts w:ascii="Times New Roman" w:hAnsi="Times New Roman"/>
          <w:sz w:val="28"/>
          <w:szCs w:val="28"/>
        </w:rPr>
      </w:pPr>
      <w:r w:rsidRPr="00DC27B2">
        <w:rPr>
          <w:rFonts w:ascii="Times New Roman" w:hAnsi="Times New Roman"/>
          <w:sz w:val="28"/>
          <w:szCs w:val="28"/>
        </w:rPr>
        <w:t>оплата расходов на прохождение дополнительного обучения;</w:t>
      </w:r>
    </w:p>
    <w:p w:rsidR="00DC27B2" w:rsidRPr="00DC27B2" w:rsidRDefault="00DC27B2" w:rsidP="00DC27B2">
      <w:pPr>
        <w:autoSpaceDE w:val="0"/>
        <w:autoSpaceDN w:val="0"/>
        <w:adjustRightInd w:val="0"/>
        <w:ind w:firstLine="709"/>
        <w:contextualSpacing/>
        <w:jc w:val="both"/>
        <w:rPr>
          <w:rFonts w:ascii="Times New Roman" w:hAnsi="Times New Roman"/>
          <w:sz w:val="28"/>
          <w:szCs w:val="28"/>
        </w:rPr>
      </w:pPr>
      <w:proofErr w:type="gramStart"/>
      <w:r w:rsidRPr="00DC27B2">
        <w:rPr>
          <w:rFonts w:ascii="Times New Roman" w:hAnsi="Times New Roman"/>
          <w:sz w:val="28"/>
          <w:szCs w:val="28"/>
        </w:rPr>
        <w:t xml:space="preserve">оплата услуг привлеченных специалистов (режиссер-постановщик, ведущие, отдельные исполнители, художник-постановщик, балетмейстер-постановщик, хормейстер); </w:t>
      </w:r>
      <w:proofErr w:type="gramEnd"/>
    </w:p>
    <w:p w:rsidR="00DC27B2" w:rsidRPr="00DC27B2" w:rsidRDefault="00DC27B2" w:rsidP="00DC27B2">
      <w:pPr>
        <w:autoSpaceDE w:val="0"/>
        <w:autoSpaceDN w:val="0"/>
        <w:adjustRightInd w:val="0"/>
        <w:ind w:firstLine="709"/>
        <w:contextualSpacing/>
        <w:jc w:val="both"/>
        <w:rPr>
          <w:rFonts w:ascii="Times New Roman" w:hAnsi="Times New Roman"/>
          <w:sz w:val="28"/>
          <w:szCs w:val="28"/>
        </w:rPr>
      </w:pPr>
      <w:r w:rsidRPr="00DC27B2">
        <w:rPr>
          <w:rFonts w:ascii="Times New Roman" w:hAnsi="Times New Roman"/>
          <w:sz w:val="28"/>
          <w:szCs w:val="28"/>
        </w:rPr>
        <w:t xml:space="preserve">оплата расходов на приобретение оборудования (звукового, светового, музыкального), музыкальных инструментов; </w:t>
      </w:r>
    </w:p>
    <w:p w:rsidR="00DC27B2" w:rsidRPr="00DC27B2" w:rsidRDefault="00DC27B2" w:rsidP="00DC27B2">
      <w:pPr>
        <w:autoSpaceDE w:val="0"/>
        <w:autoSpaceDN w:val="0"/>
        <w:adjustRightInd w:val="0"/>
        <w:ind w:firstLine="709"/>
        <w:contextualSpacing/>
        <w:jc w:val="both"/>
        <w:rPr>
          <w:rFonts w:ascii="Times New Roman" w:hAnsi="Times New Roman"/>
          <w:sz w:val="28"/>
          <w:szCs w:val="28"/>
        </w:rPr>
      </w:pPr>
      <w:proofErr w:type="gramStart"/>
      <w:r w:rsidRPr="00DC27B2">
        <w:rPr>
          <w:rFonts w:ascii="Times New Roman" w:hAnsi="Times New Roman"/>
          <w:sz w:val="28"/>
          <w:szCs w:val="28"/>
        </w:rPr>
        <w:t>оплата расходов на приобретение (изготовление) костюмов, реквизита, оргтехники, приобретение запасных и (или) составных частей к ним, расходных материалов.</w:t>
      </w:r>
      <w:proofErr w:type="gramEnd"/>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 xml:space="preserve">10. </w:t>
      </w:r>
      <w:proofErr w:type="gramStart"/>
      <w:r w:rsidRPr="00DC27B2">
        <w:rPr>
          <w:rFonts w:ascii="Times New Roman" w:hAnsi="Times New Roman"/>
          <w:sz w:val="28"/>
          <w:szCs w:val="28"/>
        </w:rPr>
        <w:t>Предоставление гранта осуществляется на основании соглашения о предоставлении из областного бюджета грантов (далее – соглашение) в соответствии с пунктом 4 статьи 78.1 Бюджетного кодекса Российской Федерации, заключаемого по типовой форме, утвержденной постановлением министерства финансов Рязанской области от 13.05.2020</w:t>
      </w:r>
      <w:r>
        <w:rPr>
          <w:rFonts w:ascii="Times New Roman" w:hAnsi="Times New Roman"/>
          <w:sz w:val="28"/>
          <w:szCs w:val="28"/>
        </w:rPr>
        <w:t xml:space="preserve"> №  </w:t>
      </w:r>
      <w:r w:rsidRPr="00DC27B2">
        <w:rPr>
          <w:rFonts w:ascii="Times New Roman" w:hAnsi="Times New Roman"/>
          <w:sz w:val="28"/>
          <w:szCs w:val="28"/>
        </w:rPr>
        <w:t>13 «Об утверждении типовых форм соглашений (договоров) о предоставлении из областного бюджета грантов в форме субсидий в соответствии с пунктом 7 статьи 78</w:t>
      </w:r>
      <w:proofErr w:type="gramEnd"/>
      <w:r w:rsidRPr="00DC27B2">
        <w:rPr>
          <w:rFonts w:ascii="Times New Roman" w:hAnsi="Times New Roman"/>
          <w:sz w:val="28"/>
          <w:szCs w:val="28"/>
        </w:rPr>
        <w:t xml:space="preserve"> и пунктом 4 статьи 78.1 Бюджетного кодекса Российской Федерации». К соглашению прилагается смета расходования гранта, составленная в соответствии с перечнем затрат, на финансовое обеспечение которых предоставляется грант, предусмотренны</w:t>
      </w:r>
      <w:r>
        <w:rPr>
          <w:rFonts w:ascii="Times New Roman" w:hAnsi="Times New Roman"/>
          <w:sz w:val="28"/>
          <w:szCs w:val="28"/>
        </w:rPr>
        <w:t>х</w:t>
      </w:r>
      <w:r w:rsidRPr="00DC27B2">
        <w:rPr>
          <w:rFonts w:ascii="Times New Roman" w:hAnsi="Times New Roman"/>
          <w:sz w:val="28"/>
          <w:szCs w:val="28"/>
        </w:rPr>
        <w:t xml:space="preserve"> пунктом 9 настоящего Порядка.</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 xml:space="preserve">11. Министерство не позднее 5 рабочих дней </w:t>
      </w:r>
      <w:proofErr w:type="gramStart"/>
      <w:r w:rsidRPr="00DC27B2">
        <w:rPr>
          <w:rFonts w:ascii="Times New Roman" w:hAnsi="Times New Roman"/>
          <w:sz w:val="28"/>
          <w:szCs w:val="28"/>
        </w:rPr>
        <w:t>с даты принятия</w:t>
      </w:r>
      <w:proofErr w:type="gramEnd"/>
      <w:r w:rsidRPr="00DC27B2">
        <w:rPr>
          <w:rFonts w:ascii="Times New Roman" w:hAnsi="Times New Roman"/>
          <w:sz w:val="28"/>
          <w:szCs w:val="28"/>
        </w:rPr>
        <w:t xml:space="preserve"> приказа</w:t>
      </w:r>
      <w:r>
        <w:rPr>
          <w:rFonts w:ascii="Times New Roman" w:hAnsi="Times New Roman"/>
          <w:sz w:val="28"/>
          <w:szCs w:val="28"/>
        </w:rPr>
        <w:t xml:space="preserve"> Министерства</w:t>
      </w:r>
      <w:r w:rsidRPr="00DC27B2">
        <w:rPr>
          <w:rFonts w:ascii="Times New Roman" w:hAnsi="Times New Roman"/>
          <w:sz w:val="28"/>
          <w:szCs w:val="28"/>
        </w:rPr>
        <w:t xml:space="preserve"> с указанием перечня лауреатов </w:t>
      </w:r>
      <w:r w:rsidRPr="00DC27B2">
        <w:rPr>
          <w:rFonts w:ascii="Times New Roman" w:hAnsi="Times New Roman"/>
          <w:sz w:val="28"/>
          <w:szCs w:val="28"/>
          <w:lang w:val="en-US"/>
        </w:rPr>
        <w:t>I</w:t>
      </w:r>
      <w:r w:rsidRPr="00DC27B2">
        <w:rPr>
          <w:rFonts w:ascii="Times New Roman" w:hAnsi="Times New Roman"/>
          <w:sz w:val="28"/>
          <w:szCs w:val="28"/>
        </w:rPr>
        <w:t xml:space="preserve">, </w:t>
      </w:r>
      <w:r w:rsidRPr="00DC27B2">
        <w:rPr>
          <w:rFonts w:ascii="Times New Roman" w:hAnsi="Times New Roman"/>
          <w:sz w:val="28"/>
          <w:szCs w:val="28"/>
          <w:lang w:val="en-US"/>
        </w:rPr>
        <w:t>II</w:t>
      </w:r>
      <w:r w:rsidRPr="00DC27B2">
        <w:rPr>
          <w:rFonts w:ascii="Times New Roman" w:hAnsi="Times New Roman"/>
          <w:sz w:val="28"/>
          <w:szCs w:val="28"/>
        </w:rPr>
        <w:t xml:space="preserve">, </w:t>
      </w:r>
      <w:r w:rsidRPr="00DC27B2">
        <w:rPr>
          <w:rFonts w:ascii="Times New Roman" w:hAnsi="Times New Roman"/>
          <w:sz w:val="28"/>
          <w:szCs w:val="28"/>
          <w:lang w:val="en-US"/>
        </w:rPr>
        <w:t>III</w:t>
      </w:r>
      <w:r w:rsidRPr="00DC27B2">
        <w:rPr>
          <w:rFonts w:ascii="Times New Roman" w:hAnsi="Times New Roman"/>
          <w:sz w:val="28"/>
          <w:szCs w:val="28"/>
        </w:rPr>
        <w:t xml:space="preserve"> степени фестиваля-конкурса и учреждений, на базе которых работают коллективы, направляет учреждению (далее – получатель гранта) проект соглашения на электронном носителе на адрес электронной почты, указанный в заявке. </w:t>
      </w:r>
    </w:p>
    <w:p w:rsidR="00DC27B2" w:rsidRPr="00DC27B2" w:rsidRDefault="00DC27B2" w:rsidP="00DC27B2">
      <w:pPr>
        <w:tabs>
          <w:tab w:val="left" w:pos="567"/>
        </w:tabs>
        <w:ind w:firstLine="709"/>
        <w:jc w:val="both"/>
        <w:rPr>
          <w:rFonts w:ascii="Times New Roman" w:hAnsi="Times New Roman"/>
          <w:sz w:val="28"/>
          <w:szCs w:val="28"/>
        </w:rPr>
      </w:pPr>
      <w:r>
        <w:rPr>
          <w:rFonts w:ascii="Times New Roman" w:hAnsi="Times New Roman"/>
          <w:sz w:val="28"/>
          <w:szCs w:val="28"/>
        </w:rPr>
        <w:t>12. </w:t>
      </w:r>
      <w:r w:rsidRPr="00DC27B2">
        <w:rPr>
          <w:rFonts w:ascii="Times New Roman" w:hAnsi="Times New Roman"/>
          <w:sz w:val="28"/>
          <w:szCs w:val="28"/>
        </w:rPr>
        <w:t>Получатель гранта в течение 5 рабочих дней со дня получения проекта соглашения подписывает его и направляет в Министерство на бумажном носителе почтовым отправлением по адресу: 390000, г. Рязань,</w:t>
      </w:r>
      <w:r>
        <w:rPr>
          <w:rFonts w:ascii="Times New Roman" w:hAnsi="Times New Roman"/>
          <w:sz w:val="28"/>
          <w:szCs w:val="28"/>
        </w:rPr>
        <w:br/>
      </w:r>
      <w:r w:rsidRPr="00DC27B2">
        <w:rPr>
          <w:rFonts w:ascii="Times New Roman" w:hAnsi="Times New Roman"/>
          <w:sz w:val="28"/>
          <w:szCs w:val="28"/>
        </w:rPr>
        <w:t xml:space="preserve">ул. </w:t>
      </w:r>
      <w:proofErr w:type="spellStart"/>
      <w:r w:rsidRPr="00DC27B2">
        <w:rPr>
          <w:rFonts w:ascii="Times New Roman" w:hAnsi="Times New Roman"/>
          <w:sz w:val="28"/>
          <w:szCs w:val="28"/>
        </w:rPr>
        <w:t>Николодворянская</w:t>
      </w:r>
      <w:proofErr w:type="spellEnd"/>
      <w:r w:rsidRPr="00DC27B2">
        <w:rPr>
          <w:rFonts w:ascii="Times New Roman" w:hAnsi="Times New Roman"/>
          <w:sz w:val="28"/>
          <w:szCs w:val="28"/>
        </w:rPr>
        <w:t>, д. 22 в двух экземплярах для подписания и перечисления гранта или извещает Министерство об отказе от подписания проекта соглашения.</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13. Министерство не позднее 30 календарных дней со дня заключения соглашения перечисляет грант на следующие счета получателям грантов:</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бюджетным учреждениям – лицевые счета, открытые в территориальном органе Федерального казначейства или финансовом органе Рязанской области (муниципального образования);</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автономным учреждениям – лицевые счета, открытые в территориальном органе Федерального казначейства, финансовом органе Рязанской области (муниципального образования), или расчетные счета в российских кредитных организациях.</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14. Получатель гранта обязуется:</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 xml:space="preserve">14.1. Израсходовать грант согласно смете, по целевому назначению и в период </w:t>
      </w:r>
      <w:proofErr w:type="gramStart"/>
      <w:r w:rsidRPr="00DC27B2">
        <w:rPr>
          <w:rFonts w:ascii="Times New Roman" w:hAnsi="Times New Roman"/>
          <w:sz w:val="28"/>
          <w:szCs w:val="28"/>
        </w:rPr>
        <w:t>с даты заключения</w:t>
      </w:r>
      <w:proofErr w:type="gramEnd"/>
      <w:r w:rsidRPr="00DC27B2">
        <w:rPr>
          <w:rFonts w:ascii="Times New Roman" w:hAnsi="Times New Roman"/>
          <w:sz w:val="28"/>
          <w:szCs w:val="28"/>
        </w:rPr>
        <w:t xml:space="preserve"> соглашения до 1 декабря текущего финансового года. </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 xml:space="preserve">14.2. Представить до 15 декабря текущего года в Министерство отчет о достижении значений результатов предоставления гранта по форме, утвержденной соглашением, с приложением копий документов, подтверждающих произведенные за счет гранта расходы. </w:t>
      </w:r>
    </w:p>
    <w:p w:rsidR="00DC27B2" w:rsidRPr="00DC27B2" w:rsidRDefault="00DC27B2" w:rsidP="00DC27B2">
      <w:pPr>
        <w:tabs>
          <w:tab w:val="left" w:pos="567"/>
        </w:tabs>
        <w:ind w:firstLine="709"/>
        <w:jc w:val="both"/>
        <w:rPr>
          <w:rFonts w:ascii="Times New Roman" w:hAnsi="Times New Roman"/>
          <w:sz w:val="28"/>
          <w:szCs w:val="28"/>
        </w:rPr>
      </w:pPr>
      <w:r>
        <w:rPr>
          <w:rFonts w:ascii="Times New Roman" w:hAnsi="Times New Roman"/>
          <w:sz w:val="28"/>
          <w:szCs w:val="28"/>
        </w:rPr>
        <w:t>15. </w:t>
      </w:r>
      <w:r w:rsidRPr="00DC27B2">
        <w:rPr>
          <w:rFonts w:ascii="Times New Roman" w:hAnsi="Times New Roman"/>
          <w:sz w:val="28"/>
          <w:szCs w:val="28"/>
        </w:rPr>
        <w:t>Ответственность за достоверность представляемого отчета несет получатель гранта.</w:t>
      </w:r>
    </w:p>
    <w:p w:rsidR="00DC27B2" w:rsidRPr="00DC27B2" w:rsidRDefault="00DC27B2" w:rsidP="00DC27B2">
      <w:pPr>
        <w:tabs>
          <w:tab w:val="left" w:pos="567"/>
        </w:tabs>
        <w:ind w:firstLine="709"/>
        <w:jc w:val="both"/>
        <w:rPr>
          <w:rFonts w:ascii="Times New Roman" w:hAnsi="Times New Roman"/>
          <w:sz w:val="28"/>
          <w:szCs w:val="28"/>
        </w:rPr>
      </w:pPr>
      <w:r w:rsidRPr="00DC27B2">
        <w:rPr>
          <w:rFonts w:ascii="Times New Roman" w:hAnsi="Times New Roman"/>
          <w:sz w:val="28"/>
          <w:szCs w:val="28"/>
        </w:rPr>
        <w:t>16. На едином портале бюджетной системы Российской Федерации и на официальном сайте Министерства в информационно-телекоммуникационной сети «Интернет» в течение 3 рабочих дней после заключения соглашения размещается следующая информация:</w:t>
      </w:r>
    </w:p>
    <w:p w:rsidR="00DC27B2" w:rsidRPr="00DC27B2" w:rsidRDefault="00DC27B2" w:rsidP="00DC27B2">
      <w:pPr>
        <w:autoSpaceDE w:val="0"/>
        <w:autoSpaceDN w:val="0"/>
        <w:adjustRightInd w:val="0"/>
        <w:ind w:firstLine="709"/>
        <w:jc w:val="both"/>
        <w:rPr>
          <w:rFonts w:ascii="Times New Roman" w:hAnsi="Times New Roman"/>
          <w:sz w:val="28"/>
          <w:szCs w:val="28"/>
        </w:rPr>
      </w:pPr>
      <w:r w:rsidRPr="00DC27B2">
        <w:rPr>
          <w:rFonts w:ascii="Times New Roman" w:hAnsi="Times New Roman"/>
          <w:sz w:val="28"/>
          <w:szCs w:val="28"/>
        </w:rPr>
        <w:t>- дата, время и место проведения рассмотрения заявок;</w:t>
      </w:r>
    </w:p>
    <w:p w:rsidR="00DC27B2" w:rsidRPr="00DC27B2" w:rsidRDefault="00DC27B2" w:rsidP="00DC27B2">
      <w:pPr>
        <w:autoSpaceDE w:val="0"/>
        <w:autoSpaceDN w:val="0"/>
        <w:adjustRightInd w:val="0"/>
        <w:ind w:firstLine="709"/>
        <w:jc w:val="both"/>
        <w:rPr>
          <w:rFonts w:ascii="Times New Roman" w:hAnsi="Times New Roman"/>
          <w:sz w:val="28"/>
          <w:szCs w:val="28"/>
        </w:rPr>
      </w:pPr>
      <w:r w:rsidRPr="00DC27B2">
        <w:rPr>
          <w:rFonts w:ascii="Times New Roman" w:hAnsi="Times New Roman"/>
          <w:sz w:val="28"/>
          <w:szCs w:val="28"/>
        </w:rPr>
        <w:t>- дата, время и место оценки заявок;</w:t>
      </w:r>
    </w:p>
    <w:p w:rsidR="00DC27B2" w:rsidRPr="00DC27B2" w:rsidRDefault="00DC27B2" w:rsidP="00DC27B2">
      <w:pPr>
        <w:autoSpaceDE w:val="0"/>
        <w:autoSpaceDN w:val="0"/>
        <w:adjustRightInd w:val="0"/>
        <w:ind w:firstLine="709"/>
        <w:jc w:val="both"/>
        <w:rPr>
          <w:rFonts w:ascii="Times New Roman" w:hAnsi="Times New Roman"/>
          <w:sz w:val="28"/>
          <w:szCs w:val="28"/>
        </w:rPr>
      </w:pPr>
      <w:r w:rsidRPr="00DC27B2">
        <w:rPr>
          <w:rFonts w:ascii="Times New Roman" w:hAnsi="Times New Roman"/>
          <w:sz w:val="28"/>
          <w:szCs w:val="28"/>
        </w:rPr>
        <w:t>- информация об участниках фестиваля-конкурса, заявки которых были рассмотрены;</w:t>
      </w:r>
    </w:p>
    <w:p w:rsidR="00DC27B2" w:rsidRPr="00DC27B2" w:rsidRDefault="00DC27B2" w:rsidP="00DC27B2">
      <w:pPr>
        <w:autoSpaceDE w:val="0"/>
        <w:autoSpaceDN w:val="0"/>
        <w:adjustRightInd w:val="0"/>
        <w:ind w:firstLine="709"/>
        <w:jc w:val="both"/>
        <w:rPr>
          <w:rFonts w:ascii="Times New Roman" w:hAnsi="Times New Roman"/>
          <w:sz w:val="28"/>
          <w:szCs w:val="28"/>
        </w:rPr>
      </w:pPr>
      <w:r w:rsidRPr="00DC27B2">
        <w:rPr>
          <w:rFonts w:ascii="Times New Roman" w:hAnsi="Times New Roman"/>
          <w:sz w:val="28"/>
          <w:szCs w:val="28"/>
        </w:rPr>
        <w:t>- информация об участниках фестиваля-конкурса, заявки которых были отклонены, с указанием причин их отклонения, в том числе положений объявления о проведении фестиваля-конкурса, которым не соответствуют такие заявки;</w:t>
      </w:r>
    </w:p>
    <w:p w:rsidR="00DC27B2" w:rsidRPr="00DC27B2" w:rsidRDefault="00DC27B2" w:rsidP="00DC27B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DC27B2">
        <w:rPr>
          <w:rFonts w:ascii="Times New Roman" w:hAnsi="Times New Roman"/>
          <w:sz w:val="28"/>
          <w:szCs w:val="28"/>
        </w:rPr>
        <w:t>последовательность оценки заявок</w:t>
      </w:r>
      <w:r>
        <w:rPr>
          <w:rFonts w:ascii="Times New Roman" w:hAnsi="Times New Roman"/>
          <w:sz w:val="28"/>
          <w:szCs w:val="28"/>
        </w:rPr>
        <w:t>,</w:t>
      </w:r>
      <w:r w:rsidRPr="00DC27B2">
        <w:rPr>
          <w:rFonts w:ascii="Times New Roman" w:hAnsi="Times New Roman"/>
          <w:sz w:val="28"/>
          <w:szCs w:val="28"/>
        </w:rPr>
        <w:t xml:space="preserve"> присвоенные заявкам значения по каждому из предусмотренных критериев оценки заявок</w:t>
      </w:r>
      <w:r>
        <w:rPr>
          <w:rFonts w:ascii="Times New Roman" w:hAnsi="Times New Roman"/>
          <w:sz w:val="28"/>
          <w:szCs w:val="28"/>
        </w:rPr>
        <w:t>,</w:t>
      </w:r>
      <w:r w:rsidRPr="00DC27B2">
        <w:rPr>
          <w:rFonts w:ascii="Times New Roman" w:hAnsi="Times New Roman"/>
          <w:sz w:val="28"/>
          <w:szCs w:val="28"/>
        </w:rPr>
        <w:t xml:space="preserve"> принятое на основании результатов оценки заявок решение о присвоении таким заявкам порядковых номеров;</w:t>
      </w:r>
    </w:p>
    <w:p w:rsidR="00DC27B2" w:rsidRPr="00DC27B2" w:rsidRDefault="00DC27B2" w:rsidP="00DC27B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DC27B2">
        <w:rPr>
          <w:rFonts w:ascii="Times New Roman" w:hAnsi="Times New Roman"/>
          <w:sz w:val="28"/>
          <w:szCs w:val="28"/>
        </w:rPr>
        <w:t>наименования получателей грантов, с которыми заключается соглашение, и размер предоставляемого им гранта.</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17. </w:t>
      </w:r>
      <w:r w:rsidRPr="00DC27B2">
        <w:rPr>
          <w:rFonts w:ascii="Times New Roman" w:hAnsi="Times New Roman"/>
          <w:sz w:val="28"/>
          <w:szCs w:val="28"/>
        </w:rPr>
        <w:t>Министерство и уполномоченные органы государственного финансового контроля осуществляют обязательную проверку соблюдения получателями грантов целей, условий и порядка предоставления гранта.</w:t>
      </w:r>
    </w:p>
    <w:p w:rsidR="00DC27B2" w:rsidRPr="00DC27B2" w:rsidRDefault="00DC27B2" w:rsidP="00DC27B2">
      <w:pPr>
        <w:ind w:firstLine="709"/>
        <w:jc w:val="both"/>
        <w:rPr>
          <w:rFonts w:ascii="Times New Roman" w:hAnsi="Times New Roman"/>
          <w:sz w:val="28"/>
          <w:szCs w:val="28"/>
        </w:rPr>
      </w:pPr>
      <w:r>
        <w:rPr>
          <w:rFonts w:ascii="Times New Roman" w:hAnsi="Times New Roman"/>
          <w:sz w:val="28"/>
          <w:szCs w:val="28"/>
        </w:rPr>
        <w:t>18. </w:t>
      </w:r>
      <w:r w:rsidRPr="00DC27B2">
        <w:rPr>
          <w:rFonts w:ascii="Times New Roman" w:hAnsi="Times New Roman"/>
          <w:sz w:val="28"/>
          <w:szCs w:val="28"/>
        </w:rPr>
        <w:t xml:space="preserve">При выявлении в ходе </w:t>
      </w:r>
      <w:proofErr w:type="gramStart"/>
      <w:r w:rsidRPr="00DC27B2">
        <w:rPr>
          <w:rFonts w:ascii="Times New Roman" w:hAnsi="Times New Roman"/>
          <w:sz w:val="28"/>
          <w:szCs w:val="28"/>
        </w:rPr>
        <w:t>проверки факта нарушения условий предоставления гранта</w:t>
      </w:r>
      <w:proofErr w:type="gramEnd"/>
      <w:r w:rsidRPr="00DC27B2">
        <w:rPr>
          <w:rFonts w:ascii="Times New Roman" w:hAnsi="Times New Roman"/>
          <w:sz w:val="28"/>
          <w:szCs w:val="28"/>
        </w:rPr>
        <w:t xml:space="preserve"> он подлежит возврату в полном объеме в доход бюджета Рязанской области. </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19.</w:t>
      </w:r>
      <w:r>
        <w:rPr>
          <w:rFonts w:ascii="Times New Roman" w:hAnsi="Times New Roman"/>
          <w:sz w:val="28"/>
          <w:szCs w:val="28"/>
        </w:rPr>
        <w:t> </w:t>
      </w:r>
      <w:r w:rsidRPr="00DC27B2">
        <w:rPr>
          <w:rFonts w:ascii="Times New Roman" w:hAnsi="Times New Roman"/>
          <w:sz w:val="28"/>
          <w:szCs w:val="28"/>
        </w:rPr>
        <w:t>Возврат гранта в случае выявления нарушений по результатам проверок, проведенных органами государственного финансового контроля, производится в порядке и сроки, установленные в соответствии с бюджетным законодательством.</w:t>
      </w:r>
    </w:p>
    <w:p w:rsidR="00DC27B2" w:rsidRPr="00DC27B2" w:rsidRDefault="00FF71B6" w:rsidP="00DC27B2">
      <w:pPr>
        <w:ind w:firstLine="709"/>
        <w:jc w:val="both"/>
        <w:rPr>
          <w:rFonts w:ascii="Times New Roman" w:hAnsi="Times New Roman"/>
          <w:sz w:val="28"/>
          <w:szCs w:val="28"/>
        </w:rPr>
      </w:pPr>
      <w:r>
        <w:rPr>
          <w:rFonts w:ascii="Times New Roman" w:hAnsi="Times New Roman"/>
          <w:sz w:val="28"/>
          <w:szCs w:val="28"/>
        </w:rPr>
        <w:t>20. </w:t>
      </w:r>
      <w:r w:rsidR="00DC27B2" w:rsidRPr="00DC27B2">
        <w:rPr>
          <w:rFonts w:ascii="Times New Roman" w:hAnsi="Times New Roman"/>
          <w:sz w:val="28"/>
          <w:szCs w:val="28"/>
        </w:rPr>
        <w:t>Возврат гранта в случае выявления нарушений осуществляется в следующем порядке:</w:t>
      </w:r>
    </w:p>
    <w:p w:rsidR="00DC27B2" w:rsidRPr="00DC27B2" w:rsidRDefault="00DC27B2" w:rsidP="00DC27B2">
      <w:pPr>
        <w:ind w:firstLine="709"/>
        <w:jc w:val="both"/>
        <w:rPr>
          <w:rFonts w:ascii="Times New Roman" w:hAnsi="Times New Roman"/>
          <w:sz w:val="28"/>
          <w:szCs w:val="28"/>
        </w:rPr>
      </w:pPr>
      <w:r w:rsidRPr="00DC27B2">
        <w:rPr>
          <w:rFonts w:ascii="Times New Roman" w:hAnsi="Times New Roman"/>
          <w:sz w:val="28"/>
          <w:szCs w:val="28"/>
        </w:rPr>
        <w:t>20.1.</w:t>
      </w:r>
      <w:r w:rsidR="00FF71B6">
        <w:rPr>
          <w:rFonts w:ascii="Times New Roman" w:hAnsi="Times New Roman"/>
          <w:sz w:val="28"/>
          <w:szCs w:val="28"/>
        </w:rPr>
        <w:t> </w:t>
      </w:r>
      <w:r w:rsidRPr="00DC27B2">
        <w:rPr>
          <w:rFonts w:ascii="Times New Roman" w:hAnsi="Times New Roman"/>
          <w:sz w:val="28"/>
          <w:szCs w:val="28"/>
        </w:rPr>
        <w:t>Министерство в срок, не превышающий 15 рабочих дней со дня выявления соответствующего нарушения, направляет получателю гранта требование о возврате гранта с указанием реквизитов счета, на который должны быть перечислены средства гранта.</w:t>
      </w:r>
    </w:p>
    <w:p w:rsidR="00DC27B2" w:rsidRPr="00DC27B2" w:rsidRDefault="00FF71B6" w:rsidP="00DC27B2">
      <w:pPr>
        <w:ind w:firstLine="709"/>
        <w:jc w:val="both"/>
        <w:rPr>
          <w:rFonts w:ascii="Times New Roman" w:hAnsi="Times New Roman"/>
          <w:sz w:val="28"/>
          <w:szCs w:val="28"/>
        </w:rPr>
      </w:pPr>
      <w:r>
        <w:rPr>
          <w:rFonts w:ascii="Times New Roman" w:hAnsi="Times New Roman"/>
          <w:sz w:val="28"/>
          <w:szCs w:val="28"/>
        </w:rPr>
        <w:t>20.2. </w:t>
      </w:r>
      <w:r w:rsidR="00DC27B2" w:rsidRPr="00DC27B2">
        <w:rPr>
          <w:rFonts w:ascii="Times New Roman" w:hAnsi="Times New Roman"/>
          <w:sz w:val="28"/>
          <w:szCs w:val="28"/>
        </w:rPr>
        <w:t>Требование направляется заказным почтовым отправлением или иным способом, позволяющим</w:t>
      </w:r>
      <w:r w:rsidR="00DC27B2">
        <w:rPr>
          <w:rFonts w:ascii="Times New Roman" w:hAnsi="Times New Roman"/>
          <w:sz w:val="28"/>
          <w:szCs w:val="28"/>
        </w:rPr>
        <w:t xml:space="preserve"> подтвердить факт его получения.</w:t>
      </w:r>
    </w:p>
    <w:p w:rsidR="00DC27B2" w:rsidRPr="00DC27B2" w:rsidRDefault="00FF71B6" w:rsidP="00DC27B2">
      <w:pPr>
        <w:ind w:firstLine="709"/>
        <w:jc w:val="both"/>
        <w:rPr>
          <w:rFonts w:ascii="Times New Roman" w:hAnsi="Times New Roman"/>
          <w:sz w:val="28"/>
          <w:szCs w:val="28"/>
        </w:rPr>
      </w:pPr>
      <w:r>
        <w:rPr>
          <w:rFonts w:ascii="Times New Roman" w:hAnsi="Times New Roman"/>
          <w:sz w:val="28"/>
          <w:szCs w:val="28"/>
        </w:rPr>
        <w:t>20.3. </w:t>
      </w:r>
      <w:r w:rsidR="00DC27B2" w:rsidRPr="00DC27B2">
        <w:rPr>
          <w:rFonts w:ascii="Times New Roman" w:hAnsi="Times New Roman"/>
          <w:sz w:val="28"/>
          <w:szCs w:val="28"/>
        </w:rPr>
        <w:t>Требование о возврате гранта должно быть исполнено получателем гранта в течение 30 рабочих дней со дня получения указанного требования.</w:t>
      </w:r>
    </w:p>
    <w:p w:rsidR="00DC27B2" w:rsidRPr="00DC27B2" w:rsidRDefault="00FF71B6" w:rsidP="00DC27B2">
      <w:pPr>
        <w:ind w:firstLine="709"/>
        <w:jc w:val="both"/>
        <w:rPr>
          <w:rFonts w:ascii="Times New Roman" w:hAnsi="Times New Roman"/>
          <w:sz w:val="28"/>
          <w:szCs w:val="28"/>
        </w:rPr>
      </w:pPr>
      <w:r>
        <w:rPr>
          <w:rFonts w:ascii="Times New Roman" w:hAnsi="Times New Roman"/>
          <w:sz w:val="28"/>
          <w:szCs w:val="28"/>
        </w:rPr>
        <w:t>20.4. </w:t>
      </w:r>
      <w:r w:rsidR="00DC27B2" w:rsidRPr="00DC27B2">
        <w:rPr>
          <w:rFonts w:ascii="Times New Roman" w:hAnsi="Times New Roman"/>
          <w:sz w:val="28"/>
          <w:szCs w:val="28"/>
        </w:rPr>
        <w:t>В случае невыполнения получателем гранта в установленный срок требования о возврате гранта Министерство обеспечивает его взыскание в судебном порядке.</w:t>
      </w:r>
    </w:p>
    <w:p w:rsidR="00DC27B2" w:rsidRPr="00DC27B2" w:rsidRDefault="00FF71B6" w:rsidP="00DC27B2">
      <w:pPr>
        <w:ind w:firstLine="709"/>
        <w:jc w:val="both"/>
        <w:rPr>
          <w:rFonts w:ascii="Times New Roman" w:hAnsi="Times New Roman"/>
          <w:sz w:val="28"/>
          <w:szCs w:val="28"/>
        </w:rPr>
      </w:pPr>
      <w:r>
        <w:rPr>
          <w:rFonts w:ascii="Times New Roman" w:hAnsi="Times New Roman"/>
          <w:sz w:val="28"/>
          <w:szCs w:val="28"/>
        </w:rPr>
        <w:t>20.5. </w:t>
      </w:r>
      <w:r w:rsidR="00DC27B2" w:rsidRPr="00DC27B2">
        <w:rPr>
          <w:rFonts w:ascii="Times New Roman" w:hAnsi="Times New Roman"/>
          <w:sz w:val="28"/>
          <w:szCs w:val="28"/>
        </w:rPr>
        <w:t>Возврат в текущем финансовом году получателем гранта остатков сре</w:t>
      </w:r>
      <w:proofErr w:type="gramStart"/>
      <w:r w:rsidR="00DC27B2" w:rsidRPr="00DC27B2">
        <w:rPr>
          <w:rFonts w:ascii="Times New Roman" w:hAnsi="Times New Roman"/>
          <w:sz w:val="28"/>
          <w:szCs w:val="28"/>
        </w:rPr>
        <w:t>дств гр</w:t>
      </w:r>
      <w:proofErr w:type="gramEnd"/>
      <w:r w:rsidR="00DC27B2" w:rsidRPr="00DC27B2">
        <w:rPr>
          <w:rFonts w:ascii="Times New Roman" w:hAnsi="Times New Roman"/>
          <w:sz w:val="28"/>
          <w:szCs w:val="28"/>
        </w:rPr>
        <w:t xml:space="preserve">анта, не использованных в отчетном финансовом году, осуществляется не позднее 1 февраля года, следующего за годом получения гранта. </w:t>
      </w:r>
    </w:p>
    <w:p w:rsidR="00DC27B2" w:rsidRDefault="00DC27B2" w:rsidP="00190FF9">
      <w:pPr>
        <w:spacing w:line="192" w:lineRule="auto"/>
        <w:jc w:val="center"/>
        <w:rPr>
          <w:rFonts w:ascii="Times New Roman" w:hAnsi="Times New Roman"/>
          <w:sz w:val="28"/>
          <w:szCs w:val="28"/>
        </w:rPr>
      </w:pPr>
    </w:p>
    <w:p w:rsidR="00DC27B2" w:rsidRDefault="00DC27B2" w:rsidP="00190FF9">
      <w:pPr>
        <w:spacing w:line="192" w:lineRule="auto"/>
        <w:jc w:val="center"/>
        <w:rPr>
          <w:rFonts w:ascii="Times New Roman" w:hAnsi="Times New Roman"/>
          <w:sz w:val="28"/>
          <w:szCs w:val="28"/>
        </w:rPr>
      </w:pPr>
    </w:p>
    <w:p w:rsidR="00DC27B2" w:rsidRPr="00DC27B2" w:rsidRDefault="00DC27B2" w:rsidP="00190FF9">
      <w:pPr>
        <w:spacing w:line="192" w:lineRule="auto"/>
        <w:jc w:val="center"/>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sectPr w:rsidR="00DC27B2" w:rsidRPr="00DC27B2" w:rsidSect="005A2BE6">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C14" w:rsidRDefault="001E7C14">
      <w:r>
        <w:separator/>
      </w:r>
    </w:p>
  </w:endnote>
  <w:endnote w:type="continuationSeparator" w:id="0">
    <w:p w:rsidR="001E7C14" w:rsidRDefault="001E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C00C67">
          <w:pPr>
            <w:pStyle w:val="a6"/>
          </w:pPr>
          <w:r w:rsidRPr="00A83363">
            <w:rPr>
              <w:noProof/>
            </w:rPr>
            <w:drawing>
              <wp:inline distT="0" distB="0" distL="0" distR="0" wp14:anchorId="274AD19D" wp14:editId="7C583764">
                <wp:extent cx="668655" cy="286385"/>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286385"/>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C00C67"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5F5202D8" wp14:editId="6843FA8C">
                <wp:extent cx="170815" cy="143510"/>
                <wp:effectExtent l="0" t="0" r="635" b="889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5A2BE6" w:rsidP="005E6D99">
          <w:pPr>
            <w:pStyle w:val="a6"/>
            <w:ind w:right="-113"/>
            <w:rPr>
              <w:rFonts w:ascii="Times New Roman" w:hAnsi="Times New Roman"/>
              <w:position w:val="-14"/>
              <w:lang w:val="en-US"/>
            </w:rPr>
          </w:pPr>
          <w:r>
            <w:rPr>
              <w:rFonts w:ascii="Times New Roman" w:hAnsi="Times New Roman"/>
              <w:position w:val="-14"/>
              <w:lang w:val="en-US"/>
            </w:rPr>
            <w:t>11840  06.11.2020 15:54:48</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C14" w:rsidRDefault="001E7C14">
      <w:r>
        <w:separator/>
      </w:r>
    </w:p>
  </w:footnote>
  <w:footnote w:type="continuationSeparator" w:id="0">
    <w:p w:rsidR="001E7C14" w:rsidRDefault="001E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E41E15">
      <w:rPr>
        <w:rStyle w:val="a8"/>
        <w:rFonts w:ascii="Times New Roman" w:hAnsi="Times New Roman"/>
        <w:noProof/>
        <w:sz w:val="28"/>
        <w:szCs w:val="28"/>
      </w:rPr>
      <w:t>5</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5pt;height:11.1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CC23ADF"/>
    <w:multiLevelType w:val="hybridMultilevel"/>
    <w:tmpl w:val="DB8AF85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uqmQB+MaTciVPtTkL8Na1l5vc2kWwzpb2SNXTppr8CA3uoNPw9fZjYC/8Mvl4OhVLpbuycdvpGmBGDXOzAKA==" w:salt="NhtYTqppirIA0Qop+rVz7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C67"/>
    <w:rsid w:val="0001360F"/>
    <w:rsid w:val="000331B3"/>
    <w:rsid w:val="00033413"/>
    <w:rsid w:val="00037C0C"/>
    <w:rsid w:val="000502A3"/>
    <w:rsid w:val="00056DEB"/>
    <w:rsid w:val="00073A7A"/>
    <w:rsid w:val="00076D5E"/>
    <w:rsid w:val="00084DD3"/>
    <w:rsid w:val="00086C5D"/>
    <w:rsid w:val="000917C0"/>
    <w:rsid w:val="000B0736"/>
    <w:rsid w:val="00122CFD"/>
    <w:rsid w:val="00151370"/>
    <w:rsid w:val="00162E72"/>
    <w:rsid w:val="00175BE5"/>
    <w:rsid w:val="001850F4"/>
    <w:rsid w:val="00190FF9"/>
    <w:rsid w:val="001947BE"/>
    <w:rsid w:val="001A560F"/>
    <w:rsid w:val="001B0982"/>
    <w:rsid w:val="001B32BA"/>
    <w:rsid w:val="001E0317"/>
    <w:rsid w:val="001E20F1"/>
    <w:rsid w:val="001E7C14"/>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A5F"/>
    <w:rsid w:val="002F1E81"/>
    <w:rsid w:val="00310D92"/>
    <w:rsid w:val="003160CB"/>
    <w:rsid w:val="003222A3"/>
    <w:rsid w:val="00360A40"/>
    <w:rsid w:val="003870C2"/>
    <w:rsid w:val="003D3B8A"/>
    <w:rsid w:val="003D54F8"/>
    <w:rsid w:val="003E3B62"/>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2B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F4F5F"/>
    <w:rsid w:val="00C00C67"/>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F03D8"/>
    <w:rsid w:val="00D015D5"/>
    <w:rsid w:val="00D03D68"/>
    <w:rsid w:val="00D04B4C"/>
    <w:rsid w:val="00D266DD"/>
    <w:rsid w:val="00D32B04"/>
    <w:rsid w:val="00D374E7"/>
    <w:rsid w:val="00D63949"/>
    <w:rsid w:val="00D652E7"/>
    <w:rsid w:val="00D77BCF"/>
    <w:rsid w:val="00D84394"/>
    <w:rsid w:val="00D95E55"/>
    <w:rsid w:val="00DB3664"/>
    <w:rsid w:val="00DC16FB"/>
    <w:rsid w:val="00DC27B2"/>
    <w:rsid w:val="00DC4A65"/>
    <w:rsid w:val="00DC4F66"/>
    <w:rsid w:val="00E10B44"/>
    <w:rsid w:val="00E11F02"/>
    <w:rsid w:val="00E2726B"/>
    <w:rsid w:val="00E37801"/>
    <w:rsid w:val="00E41E15"/>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F07"/>
    <w:rsid w:val="00F45B7C"/>
    <w:rsid w:val="00F45FCE"/>
    <w:rsid w:val="00F9334F"/>
    <w:rsid w:val="00F97D7F"/>
    <w:rsid w:val="00FA122C"/>
    <w:rsid w:val="00FA3B95"/>
    <w:rsid w:val="00FC1278"/>
    <w:rsid w:val="00FE7735"/>
    <w:rsid w:val="00FF7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kt.ryazangov.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1054;&#1088;&#1075;&#1086;&#1090;&#1076;&#1077;&#1083;\&#1041;&#1051;&#1040;&#1053;&#1050;&#1048;%20&#1043;&#1059;&#1041;&#1045;&#1056;&#1053;&#1040;&#1058;&#1054;&#1056;&#1040;%20&#1048;%20&#1055;&#1056;&#1040;&#1042;&#1048;&#1058;&#1045;&#1051;&#1068;&#1057;&#1058;&#1042;&#1040;%20-%20&#1087;&#1086;&#1089;&#1083;&#1077;&#1076;&#1085;&#1080;&#1081;%20&#1074;&#1072;&#1088;&#1080;&#1072;&#1085;&#1090;\&#1041;&#1051;&#1040;&#1053;&#1050;&#1048;%20&#1055;&#1056;&#1040;&#1042;&#1048;&#1058;&#1045;&#1051;&#1068;&#1057;&#1058;&#1042;&#1040;\&#1041;&#1083;&#1072;&#1085;&#1082;&#1080;%2031-12-2008\&#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ПРИЛОЖЕНИЯ</Template>
  <TotalTime>21</TotalTime>
  <Pages>5</Pages>
  <Words>1790</Words>
  <Characters>10208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kvv</dc:creator>
  <cp:keywords/>
  <dc:description/>
  <cp:lastModifiedBy>Дягилева М.А.</cp:lastModifiedBy>
  <cp:revision>5</cp:revision>
  <cp:lastPrinted>2008-04-23T08:17:00Z</cp:lastPrinted>
  <dcterms:created xsi:type="dcterms:W3CDTF">2020-11-06T09:14:00Z</dcterms:created>
  <dcterms:modified xsi:type="dcterms:W3CDTF">2020-11-11T11:22:00Z</dcterms:modified>
</cp:coreProperties>
</file>