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EB9" w:rsidRDefault="00887EB9" w:rsidP="00E32427">
      <w:pPr>
        <w:ind w:left="4536"/>
        <w:rPr>
          <w:sz w:val="28"/>
          <w:szCs w:val="28"/>
        </w:rPr>
      </w:pPr>
    </w:p>
    <w:p w:rsidR="00830602" w:rsidRDefault="00830602" w:rsidP="00E32427">
      <w:pPr>
        <w:ind w:left="4536"/>
        <w:rPr>
          <w:sz w:val="28"/>
          <w:szCs w:val="28"/>
        </w:rPr>
      </w:pPr>
      <w:r w:rsidRPr="002542FA">
        <w:rPr>
          <w:sz w:val="28"/>
          <w:szCs w:val="28"/>
        </w:rPr>
        <w:t>Приложение</w:t>
      </w:r>
    </w:p>
    <w:p w:rsidR="00830602" w:rsidRDefault="00830602" w:rsidP="00E32427">
      <w:pPr>
        <w:ind w:left="4536"/>
        <w:rPr>
          <w:sz w:val="28"/>
          <w:szCs w:val="28"/>
        </w:rPr>
      </w:pPr>
      <w:r w:rsidRPr="002542FA">
        <w:rPr>
          <w:sz w:val="28"/>
          <w:szCs w:val="28"/>
        </w:rPr>
        <w:t>к постановлению</w:t>
      </w:r>
      <w:r>
        <w:rPr>
          <w:sz w:val="28"/>
          <w:szCs w:val="28"/>
        </w:rPr>
        <w:t xml:space="preserve"> </w:t>
      </w:r>
      <w:r w:rsidRPr="002542FA">
        <w:rPr>
          <w:sz w:val="28"/>
          <w:szCs w:val="28"/>
        </w:rPr>
        <w:t xml:space="preserve">министерства </w:t>
      </w:r>
      <w:r w:rsidR="00EF5182">
        <w:rPr>
          <w:sz w:val="28"/>
          <w:szCs w:val="28"/>
        </w:rPr>
        <w:t>по делам территорий и информационной политике</w:t>
      </w:r>
      <w:r>
        <w:rPr>
          <w:sz w:val="28"/>
          <w:szCs w:val="28"/>
        </w:rPr>
        <w:t xml:space="preserve"> </w:t>
      </w:r>
      <w:r w:rsidRPr="002542FA">
        <w:rPr>
          <w:sz w:val="28"/>
          <w:szCs w:val="28"/>
        </w:rPr>
        <w:t>Рязанской области</w:t>
      </w:r>
    </w:p>
    <w:p w:rsidR="00EF5182" w:rsidRPr="002542FA" w:rsidRDefault="00EF5182" w:rsidP="00E32427">
      <w:pPr>
        <w:ind w:left="4536"/>
        <w:rPr>
          <w:sz w:val="28"/>
          <w:szCs w:val="28"/>
        </w:rPr>
      </w:pPr>
    </w:p>
    <w:p w:rsidR="00830602" w:rsidRPr="002542FA" w:rsidRDefault="00830602" w:rsidP="00E32427">
      <w:pPr>
        <w:ind w:left="4536"/>
        <w:rPr>
          <w:sz w:val="28"/>
          <w:szCs w:val="28"/>
        </w:rPr>
      </w:pPr>
      <w:r w:rsidRPr="002542FA">
        <w:rPr>
          <w:sz w:val="28"/>
          <w:szCs w:val="28"/>
        </w:rPr>
        <w:t xml:space="preserve">от </w:t>
      </w:r>
      <w:r>
        <w:rPr>
          <w:sz w:val="28"/>
          <w:szCs w:val="28"/>
        </w:rPr>
        <w:t>«</w:t>
      </w:r>
      <w:r w:rsidR="00AA33C9">
        <w:rPr>
          <w:sz w:val="28"/>
          <w:szCs w:val="28"/>
        </w:rPr>
        <w:t>28</w:t>
      </w:r>
      <w:r>
        <w:rPr>
          <w:sz w:val="28"/>
          <w:szCs w:val="28"/>
        </w:rPr>
        <w:t xml:space="preserve">» </w:t>
      </w:r>
      <w:r w:rsidR="00AA33C9">
        <w:rPr>
          <w:sz w:val="28"/>
          <w:szCs w:val="28"/>
        </w:rPr>
        <w:t>октября</w:t>
      </w:r>
      <w:r>
        <w:rPr>
          <w:sz w:val="28"/>
          <w:szCs w:val="28"/>
        </w:rPr>
        <w:t xml:space="preserve"> 2020 г. №</w:t>
      </w:r>
      <w:r w:rsidRPr="002542FA">
        <w:rPr>
          <w:sz w:val="28"/>
          <w:szCs w:val="28"/>
        </w:rPr>
        <w:t xml:space="preserve"> </w:t>
      </w:r>
      <w:r w:rsidR="00AA33C9">
        <w:rPr>
          <w:sz w:val="28"/>
          <w:szCs w:val="28"/>
        </w:rPr>
        <w:t>10</w:t>
      </w:r>
      <w:bookmarkStart w:id="0" w:name="_GoBack"/>
      <w:bookmarkEnd w:id="0"/>
    </w:p>
    <w:p w:rsidR="00830602" w:rsidRPr="007533B1" w:rsidRDefault="00830602" w:rsidP="00E32427">
      <w:pPr>
        <w:pStyle w:val="ConsPlusNormal"/>
        <w:ind w:left="4962"/>
        <w:jc w:val="both"/>
      </w:pPr>
    </w:p>
    <w:p w:rsidR="00830602" w:rsidRDefault="00830602" w:rsidP="00830602">
      <w:pPr>
        <w:jc w:val="center"/>
        <w:rPr>
          <w:sz w:val="28"/>
          <w:szCs w:val="28"/>
        </w:rPr>
      </w:pPr>
      <w:bookmarkStart w:id="1" w:name="P31"/>
      <w:bookmarkEnd w:id="1"/>
    </w:p>
    <w:p w:rsidR="00830602" w:rsidRPr="002A40DD" w:rsidRDefault="00830602" w:rsidP="00830602">
      <w:pPr>
        <w:jc w:val="center"/>
        <w:rPr>
          <w:sz w:val="28"/>
          <w:szCs w:val="28"/>
        </w:rPr>
      </w:pPr>
      <w:r w:rsidRPr="002A40DD">
        <w:rPr>
          <w:sz w:val="28"/>
          <w:szCs w:val="28"/>
        </w:rPr>
        <w:t>ПОРЯДОК</w:t>
      </w:r>
    </w:p>
    <w:p w:rsidR="00EF5182" w:rsidRPr="00EF5182" w:rsidRDefault="00EF5182" w:rsidP="00EF5182">
      <w:pPr>
        <w:widowControl w:val="0"/>
        <w:autoSpaceDE w:val="0"/>
        <w:autoSpaceDN w:val="0"/>
        <w:jc w:val="center"/>
        <w:rPr>
          <w:bCs/>
          <w:sz w:val="28"/>
          <w:szCs w:val="28"/>
        </w:rPr>
      </w:pPr>
      <w:r w:rsidRPr="00EF5182">
        <w:rPr>
          <w:bCs/>
          <w:sz w:val="28"/>
          <w:szCs w:val="28"/>
        </w:rPr>
        <w:t xml:space="preserve">определения объема и условий предоставления из областного бюджета </w:t>
      </w:r>
      <w:r w:rsidRPr="00EF5182">
        <w:rPr>
          <w:sz w:val="28"/>
          <w:szCs w:val="28"/>
        </w:rPr>
        <w:t>государственным автономным учреждениям</w:t>
      </w:r>
      <w:r>
        <w:rPr>
          <w:sz w:val="28"/>
          <w:szCs w:val="28"/>
        </w:rPr>
        <w:t xml:space="preserve"> Рязанской области</w:t>
      </w:r>
      <w:r w:rsidRPr="00EF5182">
        <w:rPr>
          <w:sz w:val="28"/>
          <w:szCs w:val="28"/>
        </w:rPr>
        <w:t xml:space="preserve">, </w:t>
      </w:r>
      <w:r>
        <w:rPr>
          <w:sz w:val="28"/>
          <w:szCs w:val="28"/>
        </w:rPr>
        <w:t>подведомственных</w:t>
      </w:r>
      <w:r w:rsidRPr="00EF5182">
        <w:rPr>
          <w:sz w:val="28"/>
          <w:szCs w:val="28"/>
        </w:rPr>
        <w:t xml:space="preserve"> министерств</w:t>
      </w:r>
      <w:r>
        <w:rPr>
          <w:sz w:val="28"/>
          <w:szCs w:val="28"/>
        </w:rPr>
        <w:t>у</w:t>
      </w:r>
      <w:r w:rsidRPr="00EF5182">
        <w:rPr>
          <w:sz w:val="28"/>
          <w:szCs w:val="28"/>
        </w:rPr>
        <w:t xml:space="preserve"> по делам территорий и информационной политике Рязанской области, субсидий на иные цели в соответствии с частью 1 статьи 78.1 Бюджетного кодекса Российской Федерации </w:t>
      </w:r>
    </w:p>
    <w:p w:rsidR="00830602" w:rsidRDefault="00830602" w:rsidP="003A26DF">
      <w:pPr>
        <w:pStyle w:val="ConsPlusNormal"/>
        <w:ind w:firstLine="709"/>
        <w:jc w:val="center"/>
      </w:pPr>
    </w:p>
    <w:p w:rsidR="00265497" w:rsidRPr="00265497" w:rsidRDefault="00265497" w:rsidP="00265497">
      <w:pPr>
        <w:pStyle w:val="ConsPlusNormal"/>
        <w:numPr>
          <w:ilvl w:val="0"/>
          <w:numId w:val="1"/>
        </w:numPr>
        <w:jc w:val="center"/>
      </w:pPr>
      <w:r>
        <w:t>Общие положения.</w:t>
      </w:r>
    </w:p>
    <w:p w:rsidR="00265497" w:rsidRDefault="00265497" w:rsidP="003A26DF">
      <w:pPr>
        <w:pStyle w:val="ConsPlusNormal"/>
        <w:ind w:firstLine="709"/>
        <w:jc w:val="both"/>
      </w:pPr>
    </w:p>
    <w:p w:rsidR="00830602" w:rsidRPr="00A217D7" w:rsidRDefault="003A26DF" w:rsidP="003A26DF">
      <w:pPr>
        <w:pStyle w:val="ConsPlusNormal"/>
        <w:ind w:firstLine="709"/>
        <w:jc w:val="both"/>
      </w:pPr>
      <w:r>
        <w:t>1.</w:t>
      </w:r>
      <w:r w:rsidR="00265497">
        <w:t>1.</w:t>
      </w:r>
      <w:r>
        <w:t> </w:t>
      </w:r>
      <w:proofErr w:type="gramStart"/>
      <w:r w:rsidR="00830602" w:rsidRPr="00A217D7">
        <w:t>Настоящий Порядок регламентирует определение объема и условия предоставления субсиди</w:t>
      </w:r>
      <w:r w:rsidR="00830602">
        <w:t>й</w:t>
      </w:r>
      <w:r w:rsidR="00EF5182">
        <w:t xml:space="preserve"> </w:t>
      </w:r>
      <w:r w:rsidR="00716AA4" w:rsidRPr="008D0EE0">
        <w:t xml:space="preserve">на иные цели </w:t>
      </w:r>
      <w:r w:rsidR="00EF5182" w:rsidRPr="00A217D7">
        <w:t xml:space="preserve">государственным </w:t>
      </w:r>
      <w:r w:rsidR="00EF5182">
        <w:t>автономным учреждениям Рязанской области,</w:t>
      </w:r>
      <w:r w:rsidR="00EF5182" w:rsidRPr="00EF5182">
        <w:t xml:space="preserve"> </w:t>
      </w:r>
      <w:r w:rsidR="00EF5182">
        <w:t>подведомственных</w:t>
      </w:r>
      <w:r w:rsidR="00EF5182" w:rsidRPr="00EF5182">
        <w:t xml:space="preserve"> министерств</w:t>
      </w:r>
      <w:r w:rsidR="00EF5182">
        <w:t>у</w:t>
      </w:r>
      <w:r w:rsidR="00EF5182" w:rsidRPr="00EF5182">
        <w:t xml:space="preserve"> по делам территорий и информационной политике Рязанской области</w:t>
      </w:r>
      <w:r w:rsidR="00830602" w:rsidRPr="00A217D7">
        <w:t xml:space="preserve">, в соответствии с </w:t>
      </w:r>
      <w:hyperlink r:id="rId8" w:history="1">
        <w:r w:rsidR="00EF5182">
          <w:t>частью</w:t>
        </w:r>
        <w:r w:rsidR="00830602" w:rsidRPr="00A217D7">
          <w:t xml:space="preserve"> 1 статьи 78.1</w:t>
        </w:r>
      </w:hyperlink>
      <w:r w:rsidR="00830602" w:rsidRPr="00A217D7">
        <w:t xml:space="preserve"> Бюджетного кодекса Российской Федерации за счет средств областного бюджета</w:t>
      </w:r>
      <w:r w:rsidR="00EF5182">
        <w:t xml:space="preserve"> </w:t>
      </w:r>
      <w:r w:rsidR="00830602" w:rsidRPr="00A217D7">
        <w:t xml:space="preserve">(далее </w:t>
      </w:r>
      <w:r w:rsidR="00EF5182">
        <w:t>–</w:t>
      </w:r>
      <w:r w:rsidR="00830602" w:rsidRPr="00A217D7">
        <w:t xml:space="preserve"> субсиди</w:t>
      </w:r>
      <w:r w:rsidR="00EF5182">
        <w:t>я на иные цели</w:t>
      </w:r>
      <w:r w:rsidR="00830602" w:rsidRPr="00A217D7">
        <w:t>), если иное не установлено нормативными правовыми актами Правительства Рязанской области.</w:t>
      </w:r>
      <w:proofErr w:type="gramEnd"/>
    </w:p>
    <w:p w:rsidR="00716AA4" w:rsidRDefault="00265497" w:rsidP="00EF5182">
      <w:pPr>
        <w:autoSpaceDE w:val="0"/>
        <w:autoSpaceDN w:val="0"/>
        <w:adjustRightInd w:val="0"/>
        <w:ind w:firstLine="709"/>
        <w:jc w:val="both"/>
        <w:rPr>
          <w:sz w:val="28"/>
          <w:szCs w:val="28"/>
        </w:rPr>
      </w:pPr>
      <w:r>
        <w:rPr>
          <w:sz w:val="28"/>
          <w:szCs w:val="28"/>
        </w:rPr>
        <w:t>1.</w:t>
      </w:r>
      <w:r w:rsidR="00B83A71">
        <w:rPr>
          <w:sz w:val="28"/>
          <w:szCs w:val="28"/>
        </w:rPr>
        <w:t>2. </w:t>
      </w:r>
      <w:r w:rsidR="00830602">
        <w:rPr>
          <w:sz w:val="28"/>
          <w:szCs w:val="28"/>
        </w:rPr>
        <w:t>К субсидии</w:t>
      </w:r>
      <w:r w:rsidR="00830602" w:rsidRPr="001840D3">
        <w:rPr>
          <w:sz w:val="28"/>
          <w:szCs w:val="28"/>
        </w:rPr>
        <w:t xml:space="preserve"> </w:t>
      </w:r>
      <w:r w:rsidR="00EF5182">
        <w:rPr>
          <w:sz w:val="28"/>
          <w:szCs w:val="28"/>
        </w:rPr>
        <w:t xml:space="preserve">на иные цели </w:t>
      </w:r>
      <w:r w:rsidR="00830602" w:rsidRPr="001840D3">
        <w:rPr>
          <w:sz w:val="28"/>
          <w:szCs w:val="28"/>
        </w:rPr>
        <w:t xml:space="preserve">в </w:t>
      </w:r>
      <w:r w:rsidR="00830602">
        <w:rPr>
          <w:sz w:val="28"/>
          <w:szCs w:val="28"/>
        </w:rPr>
        <w:t xml:space="preserve">соответствии с настоящим Порядком относится субсидия, предоставляемая </w:t>
      </w:r>
      <w:r w:rsidR="00EF5182" w:rsidRPr="00EF5182">
        <w:rPr>
          <w:sz w:val="28"/>
          <w:szCs w:val="28"/>
        </w:rPr>
        <w:t>государственным автономным</w:t>
      </w:r>
      <w:r w:rsidR="00EF5182">
        <w:rPr>
          <w:sz w:val="28"/>
          <w:szCs w:val="28"/>
        </w:rPr>
        <w:t>и</w:t>
      </w:r>
      <w:r w:rsidR="00EF5182" w:rsidRPr="00EF5182">
        <w:rPr>
          <w:sz w:val="28"/>
          <w:szCs w:val="28"/>
        </w:rPr>
        <w:t xml:space="preserve"> учреждениям</w:t>
      </w:r>
      <w:r w:rsidR="00EF5182">
        <w:rPr>
          <w:sz w:val="28"/>
          <w:szCs w:val="28"/>
        </w:rPr>
        <w:t>и Рязанской области</w:t>
      </w:r>
      <w:r w:rsidR="00EF5182" w:rsidRPr="00EF5182">
        <w:rPr>
          <w:sz w:val="28"/>
          <w:szCs w:val="28"/>
        </w:rPr>
        <w:t xml:space="preserve">, </w:t>
      </w:r>
      <w:r w:rsidR="00EF5182">
        <w:rPr>
          <w:sz w:val="28"/>
          <w:szCs w:val="28"/>
        </w:rPr>
        <w:t>подведомственных</w:t>
      </w:r>
      <w:r w:rsidR="00EF5182" w:rsidRPr="00EF5182">
        <w:rPr>
          <w:sz w:val="28"/>
          <w:szCs w:val="28"/>
        </w:rPr>
        <w:t xml:space="preserve"> министерств</w:t>
      </w:r>
      <w:r w:rsidR="00EF5182">
        <w:rPr>
          <w:sz w:val="28"/>
          <w:szCs w:val="28"/>
        </w:rPr>
        <w:t>у</w:t>
      </w:r>
      <w:r w:rsidR="00EF5182" w:rsidRPr="00EF5182">
        <w:rPr>
          <w:sz w:val="28"/>
          <w:szCs w:val="28"/>
        </w:rPr>
        <w:t xml:space="preserve"> по делам территорий и информационной политике Рязанской области </w:t>
      </w:r>
      <w:proofErr w:type="gramStart"/>
      <w:r w:rsidR="00EF5182">
        <w:rPr>
          <w:sz w:val="28"/>
          <w:szCs w:val="28"/>
        </w:rPr>
        <w:t>на</w:t>
      </w:r>
      <w:proofErr w:type="gramEnd"/>
      <w:r w:rsidR="00EF5182">
        <w:rPr>
          <w:sz w:val="28"/>
          <w:szCs w:val="28"/>
        </w:rPr>
        <w:t>:</w:t>
      </w:r>
    </w:p>
    <w:p w:rsidR="00EF5182" w:rsidRDefault="00EF5182" w:rsidP="00EF5182">
      <w:pPr>
        <w:autoSpaceDE w:val="0"/>
        <w:autoSpaceDN w:val="0"/>
        <w:adjustRightInd w:val="0"/>
        <w:ind w:firstLine="709"/>
        <w:jc w:val="both"/>
        <w:rPr>
          <w:sz w:val="28"/>
          <w:szCs w:val="28"/>
        </w:rPr>
      </w:pPr>
      <w:r>
        <w:rPr>
          <w:sz w:val="28"/>
          <w:szCs w:val="28"/>
        </w:rPr>
        <w:t>приобретение оборудования и основных средств;</w:t>
      </w:r>
    </w:p>
    <w:p w:rsidR="00EF5182" w:rsidRDefault="00EF5182" w:rsidP="00EF5182">
      <w:pPr>
        <w:autoSpaceDE w:val="0"/>
        <w:autoSpaceDN w:val="0"/>
        <w:adjustRightInd w:val="0"/>
        <w:ind w:firstLine="709"/>
        <w:jc w:val="both"/>
        <w:rPr>
          <w:sz w:val="28"/>
          <w:szCs w:val="28"/>
        </w:rPr>
      </w:pPr>
      <w:r>
        <w:rPr>
          <w:sz w:val="28"/>
          <w:szCs w:val="28"/>
        </w:rPr>
        <w:t xml:space="preserve">проведение текущего и капитального ремонта имущества учреждения. </w:t>
      </w:r>
    </w:p>
    <w:p w:rsidR="00EF5182" w:rsidRDefault="00265497" w:rsidP="00EF5182">
      <w:pPr>
        <w:autoSpaceDE w:val="0"/>
        <w:autoSpaceDN w:val="0"/>
        <w:adjustRightInd w:val="0"/>
        <w:ind w:firstLine="709"/>
        <w:jc w:val="both"/>
        <w:rPr>
          <w:rFonts w:eastAsiaTheme="minorHAnsi"/>
          <w:sz w:val="28"/>
          <w:szCs w:val="28"/>
          <w:lang w:eastAsia="en-US"/>
        </w:rPr>
      </w:pPr>
      <w:r>
        <w:rPr>
          <w:sz w:val="28"/>
          <w:szCs w:val="28"/>
        </w:rPr>
        <w:t>1.</w:t>
      </w:r>
      <w:r w:rsidR="00E07A75">
        <w:rPr>
          <w:sz w:val="28"/>
          <w:szCs w:val="28"/>
        </w:rPr>
        <w:t>3. </w:t>
      </w:r>
      <w:r w:rsidR="00EF5182">
        <w:rPr>
          <w:rFonts w:eastAsiaTheme="minorHAnsi"/>
          <w:sz w:val="28"/>
          <w:szCs w:val="28"/>
          <w:lang w:eastAsia="en-US"/>
        </w:rPr>
        <w:t>Центральным исполнительным органом государственной власти Рязанской области, осуществляющим функции и полномочия учредителя в отношении государственного автономного учреждения Рязанской области - получателя субсидии</w:t>
      </w:r>
      <w:r>
        <w:rPr>
          <w:rFonts w:eastAsiaTheme="minorHAnsi"/>
          <w:sz w:val="28"/>
          <w:szCs w:val="28"/>
          <w:lang w:eastAsia="en-US"/>
        </w:rPr>
        <w:t xml:space="preserve"> на иные цели</w:t>
      </w:r>
      <w:r w:rsidR="00EF5182">
        <w:rPr>
          <w:rFonts w:eastAsiaTheme="minorHAnsi"/>
          <w:sz w:val="28"/>
          <w:szCs w:val="28"/>
          <w:lang w:eastAsia="en-US"/>
        </w:rPr>
        <w:t xml:space="preserve"> (далее - Учреждение) является министерство по делам территорий и информационной поли</w:t>
      </w:r>
      <w:r>
        <w:rPr>
          <w:rFonts w:eastAsiaTheme="minorHAnsi"/>
          <w:sz w:val="28"/>
          <w:szCs w:val="28"/>
          <w:lang w:eastAsia="en-US"/>
        </w:rPr>
        <w:t>тике</w:t>
      </w:r>
      <w:r w:rsidR="00EF5182">
        <w:rPr>
          <w:rFonts w:eastAsiaTheme="minorHAnsi"/>
          <w:sz w:val="28"/>
          <w:szCs w:val="28"/>
          <w:lang w:eastAsia="en-US"/>
        </w:rPr>
        <w:t xml:space="preserve"> Рязанской области (далее - Министерство).</w:t>
      </w:r>
    </w:p>
    <w:p w:rsidR="00265497" w:rsidRPr="00265497" w:rsidRDefault="00265497" w:rsidP="00265497">
      <w:pPr>
        <w:ind w:firstLine="709"/>
        <w:jc w:val="both"/>
        <w:rPr>
          <w:sz w:val="28"/>
          <w:szCs w:val="28"/>
        </w:rPr>
      </w:pPr>
      <w:r>
        <w:rPr>
          <w:rFonts w:eastAsiaTheme="minorHAnsi"/>
          <w:sz w:val="28"/>
          <w:szCs w:val="28"/>
          <w:lang w:eastAsia="en-US"/>
        </w:rPr>
        <w:t xml:space="preserve">1.4. </w:t>
      </w:r>
      <w:r w:rsidRPr="00265497">
        <w:rPr>
          <w:sz w:val="28"/>
          <w:szCs w:val="28"/>
        </w:rPr>
        <w:t>Результаты предоставления субсидии на иные цели и показатели, необходимые для достижения результатов предоставления субсидии на иные цели (при возможности такой детализации), должны быть конкретными, измеримыми.</w:t>
      </w:r>
    </w:p>
    <w:p w:rsidR="00265497" w:rsidRPr="00265497" w:rsidRDefault="00265497" w:rsidP="00265497">
      <w:pPr>
        <w:widowControl w:val="0"/>
        <w:autoSpaceDE w:val="0"/>
        <w:autoSpaceDN w:val="0"/>
        <w:jc w:val="both"/>
        <w:rPr>
          <w:rFonts w:ascii="Calibri" w:hAnsi="Calibri" w:cs="Calibri"/>
          <w:sz w:val="22"/>
          <w:szCs w:val="20"/>
        </w:rPr>
      </w:pPr>
    </w:p>
    <w:p w:rsidR="00265497" w:rsidRPr="00265497" w:rsidRDefault="00265497" w:rsidP="00265497">
      <w:pPr>
        <w:widowControl w:val="0"/>
        <w:autoSpaceDE w:val="0"/>
        <w:autoSpaceDN w:val="0"/>
        <w:jc w:val="center"/>
        <w:outlineLvl w:val="1"/>
        <w:rPr>
          <w:sz w:val="28"/>
          <w:szCs w:val="28"/>
        </w:rPr>
      </w:pPr>
      <w:r w:rsidRPr="00265497">
        <w:rPr>
          <w:sz w:val="28"/>
          <w:szCs w:val="28"/>
        </w:rPr>
        <w:t>II. Условия и порядок предоставления субсиди</w:t>
      </w:r>
      <w:r>
        <w:rPr>
          <w:sz w:val="28"/>
          <w:szCs w:val="28"/>
        </w:rPr>
        <w:t>и</w:t>
      </w:r>
      <w:r w:rsidRPr="00265497">
        <w:rPr>
          <w:sz w:val="28"/>
          <w:szCs w:val="28"/>
        </w:rPr>
        <w:t xml:space="preserve"> на иные цели</w:t>
      </w:r>
      <w:r>
        <w:rPr>
          <w:sz w:val="28"/>
          <w:szCs w:val="28"/>
        </w:rPr>
        <w:t>.</w:t>
      </w:r>
    </w:p>
    <w:p w:rsidR="00265497" w:rsidRPr="00265497" w:rsidRDefault="00265497" w:rsidP="00265497">
      <w:pPr>
        <w:widowControl w:val="0"/>
        <w:autoSpaceDE w:val="0"/>
        <w:autoSpaceDN w:val="0"/>
        <w:jc w:val="both"/>
        <w:rPr>
          <w:sz w:val="28"/>
          <w:szCs w:val="28"/>
        </w:rPr>
      </w:pPr>
    </w:p>
    <w:p w:rsidR="00265497" w:rsidRPr="00265497" w:rsidRDefault="00265497" w:rsidP="00265497">
      <w:pPr>
        <w:widowControl w:val="0"/>
        <w:autoSpaceDE w:val="0"/>
        <w:autoSpaceDN w:val="0"/>
        <w:ind w:firstLine="540"/>
        <w:jc w:val="both"/>
        <w:rPr>
          <w:sz w:val="28"/>
          <w:szCs w:val="28"/>
        </w:rPr>
      </w:pPr>
      <w:r w:rsidRPr="00265497">
        <w:rPr>
          <w:sz w:val="28"/>
          <w:szCs w:val="28"/>
        </w:rPr>
        <w:t>2.1. Субсиди</w:t>
      </w:r>
      <w:r>
        <w:rPr>
          <w:sz w:val="28"/>
          <w:szCs w:val="28"/>
        </w:rPr>
        <w:t>я</w:t>
      </w:r>
      <w:r w:rsidRPr="00265497">
        <w:rPr>
          <w:sz w:val="28"/>
          <w:szCs w:val="28"/>
        </w:rPr>
        <w:t xml:space="preserve"> на иные цели, предоставляем</w:t>
      </w:r>
      <w:r>
        <w:rPr>
          <w:sz w:val="28"/>
          <w:szCs w:val="28"/>
        </w:rPr>
        <w:t>ая</w:t>
      </w:r>
      <w:r w:rsidRPr="00265497">
        <w:rPr>
          <w:sz w:val="28"/>
          <w:szCs w:val="28"/>
        </w:rPr>
        <w:t xml:space="preserve"> </w:t>
      </w:r>
      <w:r>
        <w:rPr>
          <w:sz w:val="28"/>
          <w:szCs w:val="28"/>
        </w:rPr>
        <w:t>У</w:t>
      </w:r>
      <w:r w:rsidRPr="00265497">
        <w:rPr>
          <w:sz w:val="28"/>
          <w:szCs w:val="28"/>
        </w:rPr>
        <w:t>чреждению, предусматрива</w:t>
      </w:r>
      <w:r>
        <w:rPr>
          <w:sz w:val="28"/>
          <w:szCs w:val="28"/>
        </w:rPr>
        <w:t>е</w:t>
      </w:r>
      <w:r w:rsidRPr="00265497">
        <w:rPr>
          <w:sz w:val="28"/>
          <w:szCs w:val="28"/>
        </w:rPr>
        <w:t xml:space="preserve">тся законом </w:t>
      </w:r>
      <w:r>
        <w:rPr>
          <w:sz w:val="28"/>
          <w:szCs w:val="28"/>
        </w:rPr>
        <w:t>Рязанской</w:t>
      </w:r>
      <w:r w:rsidRPr="00265497">
        <w:rPr>
          <w:sz w:val="28"/>
          <w:szCs w:val="28"/>
        </w:rPr>
        <w:t xml:space="preserve"> области об областном бюджете на </w:t>
      </w:r>
      <w:r w:rsidRPr="00265497">
        <w:rPr>
          <w:sz w:val="28"/>
          <w:szCs w:val="28"/>
        </w:rPr>
        <w:lastRenderedPageBreak/>
        <w:t xml:space="preserve">соответствующий финансовый год и плановый период в составе структуры расходов </w:t>
      </w:r>
      <w:r>
        <w:rPr>
          <w:sz w:val="28"/>
          <w:szCs w:val="28"/>
        </w:rPr>
        <w:t>Министерства</w:t>
      </w:r>
      <w:r w:rsidRPr="00265497">
        <w:rPr>
          <w:sz w:val="28"/>
          <w:szCs w:val="28"/>
        </w:rPr>
        <w:t>.</w:t>
      </w:r>
    </w:p>
    <w:p w:rsidR="00265497" w:rsidRPr="00265497" w:rsidRDefault="00265497" w:rsidP="00265497">
      <w:pPr>
        <w:widowControl w:val="0"/>
        <w:autoSpaceDE w:val="0"/>
        <w:autoSpaceDN w:val="0"/>
        <w:ind w:firstLine="540"/>
        <w:jc w:val="both"/>
        <w:rPr>
          <w:sz w:val="28"/>
          <w:szCs w:val="28"/>
        </w:rPr>
      </w:pPr>
      <w:bookmarkStart w:id="2" w:name="P73"/>
      <w:bookmarkEnd w:id="2"/>
      <w:r w:rsidRPr="00265497">
        <w:rPr>
          <w:sz w:val="28"/>
          <w:szCs w:val="28"/>
        </w:rPr>
        <w:t xml:space="preserve">2.2. </w:t>
      </w:r>
      <w:proofErr w:type="gramStart"/>
      <w:r w:rsidRPr="00265497">
        <w:rPr>
          <w:sz w:val="28"/>
          <w:szCs w:val="28"/>
        </w:rPr>
        <w:t>Субсиди</w:t>
      </w:r>
      <w:r>
        <w:rPr>
          <w:sz w:val="28"/>
          <w:szCs w:val="28"/>
        </w:rPr>
        <w:t>я</w:t>
      </w:r>
      <w:r w:rsidRPr="00265497">
        <w:rPr>
          <w:sz w:val="28"/>
          <w:szCs w:val="28"/>
        </w:rPr>
        <w:t xml:space="preserve"> на иные цели предоставля</w:t>
      </w:r>
      <w:r>
        <w:rPr>
          <w:sz w:val="28"/>
          <w:szCs w:val="28"/>
        </w:rPr>
        <w:t>е</w:t>
      </w:r>
      <w:r w:rsidRPr="00265497">
        <w:rPr>
          <w:sz w:val="28"/>
          <w:szCs w:val="28"/>
        </w:rPr>
        <w:t xml:space="preserve">тся </w:t>
      </w:r>
      <w:r>
        <w:rPr>
          <w:sz w:val="28"/>
          <w:szCs w:val="28"/>
        </w:rPr>
        <w:t>Министерством</w:t>
      </w:r>
      <w:r w:rsidRPr="00265497">
        <w:rPr>
          <w:sz w:val="28"/>
          <w:szCs w:val="28"/>
        </w:rPr>
        <w:t xml:space="preserve"> в соответствии с бюджетной росписью областного бюджета в пределах бюджетных ассигнований и лимитов бюджетных обязательств, доведенных </w:t>
      </w:r>
      <w:r>
        <w:rPr>
          <w:sz w:val="28"/>
          <w:szCs w:val="28"/>
        </w:rPr>
        <w:t>Министерству</w:t>
      </w:r>
      <w:r w:rsidRPr="00265497">
        <w:rPr>
          <w:sz w:val="28"/>
          <w:szCs w:val="28"/>
        </w:rPr>
        <w:t xml:space="preserve"> как распорядителю средств областного бюджета, на основании заключенного между </w:t>
      </w:r>
      <w:r>
        <w:rPr>
          <w:sz w:val="28"/>
          <w:szCs w:val="28"/>
        </w:rPr>
        <w:t>Министерством</w:t>
      </w:r>
      <w:r w:rsidRPr="00265497">
        <w:rPr>
          <w:sz w:val="28"/>
          <w:szCs w:val="28"/>
        </w:rPr>
        <w:t xml:space="preserve"> и </w:t>
      </w:r>
      <w:r>
        <w:rPr>
          <w:sz w:val="28"/>
          <w:szCs w:val="28"/>
        </w:rPr>
        <w:t>У</w:t>
      </w:r>
      <w:r w:rsidRPr="00265497">
        <w:rPr>
          <w:sz w:val="28"/>
          <w:szCs w:val="28"/>
        </w:rPr>
        <w:t>чреждением соглашения о предоставлении субсидий из областного бюджета автономному учреждению на иные цели, не связанные с финансовым обеспечением выполнения государственного задания на оказание государственных услуг (выполнение</w:t>
      </w:r>
      <w:proofErr w:type="gramEnd"/>
      <w:r w:rsidRPr="00265497">
        <w:rPr>
          <w:sz w:val="28"/>
          <w:szCs w:val="28"/>
        </w:rPr>
        <w:t xml:space="preserve"> работ) (далее - соглашение), по форме, утвержденной </w:t>
      </w:r>
      <w:r>
        <w:rPr>
          <w:sz w:val="28"/>
          <w:szCs w:val="28"/>
        </w:rPr>
        <w:t>министерством финансов Рязанской</w:t>
      </w:r>
      <w:r w:rsidRPr="00265497">
        <w:rPr>
          <w:sz w:val="28"/>
          <w:szCs w:val="28"/>
        </w:rPr>
        <w:t xml:space="preserve"> области (далее </w:t>
      </w:r>
      <w:r>
        <w:rPr>
          <w:sz w:val="28"/>
          <w:szCs w:val="28"/>
        </w:rPr>
        <w:t>–</w:t>
      </w:r>
      <w:r w:rsidRPr="00265497">
        <w:rPr>
          <w:sz w:val="28"/>
          <w:szCs w:val="28"/>
        </w:rPr>
        <w:t xml:space="preserve"> </w:t>
      </w:r>
      <w:r>
        <w:rPr>
          <w:sz w:val="28"/>
          <w:szCs w:val="28"/>
        </w:rPr>
        <w:t>Министерство финансов</w:t>
      </w:r>
      <w:r w:rsidRPr="00265497">
        <w:rPr>
          <w:sz w:val="28"/>
          <w:szCs w:val="28"/>
        </w:rPr>
        <w:t>).</w:t>
      </w:r>
    </w:p>
    <w:p w:rsidR="00265497" w:rsidRPr="00265497" w:rsidRDefault="00265497" w:rsidP="00265497">
      <w:pPr>
        <w:widowControl w:val="0"/>
        <w:autoSpaceDE w:val="0"/>
        <w:autoSpaceDN w:val="0"/>
        <w:ind w:firstLine="540"/>
        <w:jc w:val="both"/>
        <w:rPr>
          <w:sz w:val="28"/>
          <w:szCs w:val="28"/>
        </w:rPr>
      </w:pPr>
      <w:bookmarkStart w:id="3" w:name="P74"/>
      <w:bookmarkEnd w:id="3"/>
      <w:r w:rsidRPr="00265497">
        <w:rPr>
          <w:sz w:val="28"/>
          <w:szCs w:val="28"/>
        </w:rPr>
        <w:t xml:space="preserve">2.3. Соглашение, заключенное между </w:t>
      </w:r>
      <w:r>
        <w:rPr>
          <w:sz w:val="28"/>
          <w:szCs w:val="28"/>
        </w:rPr>
        <w:t>Министерством</w:t>
      </w:r>
      <w:r w:rsidRPr="00265497">
        <w:rPr>
          <w:sz w:val="28"/>
          <w:szCs w:val="28"/>
        </w:rPr>
        <w:t xml:space="preserve"> и </w:t>
      </w:r>
      <w:r>
        <w:rPr>
          <w:sz w:val="28"/>
          <w:szCs w:val="28"/>
        </w:rPr>
        <w:t>У</w:t>
      </w:r>
      <w:r w:rsidRPr="00265497">
        <w:rPr>
          <w:sz w:val="28"/>
          <w:szCs w:val="28"/>
        </w:rPr>
        <w:t>чреждением, должно содержать, в том числе следующие положения:</w:t>
      </w:r>
    </w:p>
    <w:p w:rsidR="00265497" w:rsidRPr="00265497" w:rsidRDefault="00265497" w:rsidP="00265497">
      <w:pPr>
        <w:widowControl w:val="0"/>
        <w:autoSpaceDE w:val="0"/>
        <w:autoSpaceDN w:val="0"/>
        <w:ind w:firstLine="540"/>
        <w:jc w:val="both"/>
        <w:rPr>
          <w:sz w:val="28"/>
          <w:szCs w:val="28"/>
        </w:rPr>
      </w:pPr>
      <w:r w:rsidRPr="00265497">
        <w:rPr>
          <w:sz w:val="28"/>
          <w:szCs w:val="28"/>
        </w:rPr>
        <w:t>- цели предоставления;</w:t>
      </w:r>
    </w:p>
    <w:p w:rsidR="00265497" w:rsidRPr="00265497" w:rsidRDefault="00265497" w:rsidP="00265497">
      <w:pPr>
        <w:widowControl w:val="0"/>
        <w:autoSpaceDE w:val="0"/>
        <w:autoSpaceDN w:val="0"/>
        <w:ind w:firstLine="540"/>
        <w:jc w:val="both"/>
        <w:rPr>
          <w:sz w:val="28"/>
          <w:szCs w:val="28"/>
        </w:rPr>
      </w:pPr>
      <w:r w:rsidRPr="00265497">
        <w:rPr>
          <w:sz w:val="28"/>
          <w:szCs w:val="28"/>
        </w:rPr>
        <w:t>- значения результатов предоставления субсидии, которые должны быть конкретными, измеримыми, и показателей, необходимых для достижения резул</w:t>
      </w:r>
      <w:r>
        <w:rPr>
          <w:sz w:val="28"/>
          <w:szCs w:val="28"/>
        </w:rPr>
        <w:t xml:space="preserve">ьтатов предоставления субсидии </w:t>
      </w:r>
      <w:r w:rsidRPr="00265497">
        <w:rPr>
          <w:sz w:val="28"/>
          <w:szCs w:val="28"/>
        </w:rPr>
        <w:t>(при возможности такой детализации);</w:t>
      </w:r>
    </w:p>
    <w:p w:rsidR="00265497" w:rsidRPr="00265497" w:rsidRDefault="00265497" w:rsidP="00265497">
      <w:pPr>
        <w:widowControl w:val="0"/>
        <w:autoSpaceDE w:val="0"/>
        <w:autoSpaceDN w:val="0"/>
        <w:ind w:firstLine="540"/>
        <w:jc w:val="both"/>
        <w:rPr>
          <w:sz w:val="28"/>
          <w:szCs w:val="28"/>
        </w:rPr>
      </w:pPr>
      <w:r w:rsidRPr="00265497">
        <w:rPr>
          <w:sz w:val="28"/>
          <w:szCs w:val="28"/>
        </w:rPr>
        <w:t>- размер субсидии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 сроки (график) перечисления субсидии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 сроки представления отчетности о расходах, источником финансового обеспечения которых является субсидия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 порядок и сроки возврата сумм субсидии на иные цели в случае несоблюдения учреждением целей, условий и порядка предоставления субсидий на иные цели, определенных соглашением;</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 основания и порядок внесения изменений в соглашение, в том числе в случае уменьшения </w:t>
      </w:r>
      <w:r>
        <w:rPr>
          <w:sz w:val="28"/>
          <w:szCs w:val="28"/>
        </w:rPr>
        <w:t>Министерству</w:t>
      </w:r>
      <w:r w:rsidRPr="00265497">
        <w:rPr>
          <w:sz w:val="28"/>
          <w:szCs w:val="28"/>
        </w:rPr>
        <w:t xml:space="preserve"> как получателю бюджетных средств ранее доведенных лимитов бюджетных обязательств на предоставление субсидии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 основания для досрочного прекращения соглашения по решению </w:t>
      </w:r>
      <w:r>
        <w:rPr>
          <w:sz w:val="28"/>
          <w:szCs w:val="28"/>
        </w:rPr>
        <w:t>Министерства</w:t>
      </w:r>
      <w:r w:rsidRPr="00265497">
        <w:rPr>
          <w:sz w:val="28"/>
          <w:szCs w:val="28"/>
        </w:rPr>
        <w:t xml:space="preserve"> в одностороннем порядке, в том числе в связи:</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с реорганизацией или ликвидацией </w:t>
      </w:r>
      <w:r>
        <w:rPr>
          <w:sz w:val="28"/>
          <w:szCs w:val="28"/>
        </w:rPr>
        <w:t>У</w:t>
      </w:r>
      <w:r w:rsidRPr="00265497">
        <w:rPr>
          <w:sz w:val="28"/>
          <w:szCs w:val="28"/>
        </w:rPr>
        <w:t>чреждения;</w:t>
      </w:r>
    </w:p>
    <w:p w:rsidR="00265497" w:rsidRPr="00265497" w:rsidRDefault="00265497" w:rsidP="00265497">
      <w:pPr>
        <w:widowControl w:val="0"/>
        <w:autoSpaceDE w:val="0"/>
        <w:autoSpaceDN w:val="0"/>
        <w:ind w:firstLine="540"/>
        <w:jc w:val="both"/>
        <w:rPr>
          <w:sz w:val="28"/>
          <w:szCs w:val="28"/>
        </w:rPr>
      </w:pPr>
      <w:r w:rsidRPr="00265497">
        <w:rPr>
          <w:sz w:val="28"/>
          <w:szCs w:val="28"/>
        </w:rPr>
        <w:t>с нарушением учреждением целей и условий предоставления субсидии на иные цели, установленных правовым актом и (или) соглашением;</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 запрет на расторжение соглашения </w:t>
      </w:r>
      <w:r>
        <w:rPr>
          <w:sz w:val="28"/>
          <w:szCs w:val="28"/>
        </w:rPr>
        <w:t>У</w:t>
      </w:r>
      <w:r w:rsidRPr="00265497">
        <w:rPr>
          <w:sz w:val="28"/>
          <w:szCs w:val="28"/>
        </w:rPr>
        <w:t>чреждением в одностороннем порядке;</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 порядок осуществления </w:t>
      </w:r>
      <w:proofErr w:type="gramStart"/>
      <w:r w:rsidRPr="00265497">
        <w:rPr>
          <w:sz w:val="28"/>
          <w:szCs w:val="28"/>
        </w:rPr>
        <w:t>контроля за</w:t>
      </w:r>
      <w:proofErr w:type="gramEnd"/>
      <w:r w:rsidRPr="00265497">
        <w:rPr>
          <w:sz w:val="28"/>
          <w:szCs w:val="28"/>
        </w:rPr>
        <w:t xml:space="preserve"> целевым использованием субсидии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 иные положения (при необходимости).</w:t>
      </w:r>
    </w:p>
    <w:p w:rsidR="00265497" w:rsidRPr="00265497" w:rsidRDefault="00265497" w:rsidP="00265497">
      <w:pPr>
        <w:widowControl w:val="0"/>
        <w:autoSpaceDE w:val="0"/>
        <w:autoSpaceDN w:val="0"/>
        <w:ind w:firstLine="540"/>
        <w:jc w:val="both"/>
        <w:rPr>
          <w:sz w:val="28"/>
          <w:szCs w:val="28"/>
        </w:rPr>
      </w:pPr>
      <w:r w:rsidRPr="00265497">
        <w:rPr>
          <w:sz w:val="28"/>
          <w:szCs w:val="28"/>
        </w:rPr>
        <w:t>2.4. Соглашение составляется в форме бумажного документа в двух экземплярах, по одному экземпляру для каждой из сторон, имеющих равную юридическую силу.</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2.5. Расторжение соглашения осуществляется по соглашению сторон и оформляется в виде соглашения о расторжении соглашения, являющегося его </w:t>
      </w:r>
      <w:r w:rsidRPr="00265497">
        <w:rPr>
          <w:sz w:val="28"/>
          <w:szCs w:val="28"/>
        </w:rPr>
        <w:lastRenderedPageBreak/>
        <w:t xml:space="preserve">неотъемлемой частью, за исключением случаев, предусмотренных </w:t>
      </w:r>
      <w:hyperlink w:anchor="P74" w:history="1">
        <w:r w:rsidRPr="00265497">
          <w:rPr>
            <w:sz w:val="28"/>
            <w:szCs w:val="28"/>
          </w:rPr>
          <w:t>пунктом 2.3 раздела II</w:t>
        </w:r>
      </w:hyperlink>
      <w:r w:rsidRPr="00265497">
        <w:rPr>
          <w:sz w:val="28"/>
          <w:szCs w:val="28"/>
        </w:rPr>
        <w:t xml:space="preserve"> Порядка.</w:t>
      </w:r>
    </w:p>
    <w:p w:rsidR="00265497" w:rsidRPr="00265497" w:rsidRDefault="00265497" w:rsidP="00265497">
      <w:pPr>
        <w:widowControl w:val="0"/>
        <w:autoSpaceDE w:val="0"/>
        <w:autoSpaceDN w:val="0"/>
        <w:ind w:firstLine="540"/>
        <w:jc w:val="both"/>
        <w:rPr>
          <w:sz w:val="28"/>
          <w:szCs w:val="28"/>
        </w:rPr>
      </w:pPr>
      <w:bookmarkStart w:id="4" w:name="P90"/>
      <w:bookmarkEnd w:id="4"/>
      <w:r w:rsidRPr="00265497">
        <w:rPr>
          <w:sz w:val="28"/>
          <w:szCs w:val="28"/>
        </w:rPr>
        <w:t>2.6. Изменение соглашения осуществляется по соглашению сторон и оформляется в виде дополнительного соглашения к нему, являющегося его неотъемлемой частью.</w:t>
      </w:r>
    </w:p>
    <w:p w:rsidR="00265497" w:rsidRPr="00265497" w:rsidRDefault="00265497" w:rsidP="00AF4AA4">
      <w:pPr>
        <w:widowControl w:val="0"/>
        <w:autoSpaceDE w:val="0"/>
        <w:autoSpaceDN w:val="0"/>
        <w:ind w:firstLine="540"/>
        <w:jc w:val="both"/>
        <w:rPr>
          <w:sz w:val="28"/>
          <w:szCs w:val="28"/>
        </w:rPr>
      </w:pPr>
      <w:r w:rsidRPr="00265497">
        <w:rPr>
          <w:sz w:val="28"/>
          <w:szCs w:val="28"/>
        </w:rPr>
        <w:t xml:space="preserve">2.7. Перечисление субсидии на иные цели </w:t>
      </w:r>
      <w:r w:rsidR="003745DE">
        <w:rPr>
          <w:sz w:val="28"/>
          <w:szCs w:val="28"/>
        </w:rPr>
        <w:t>Министерством</w:t>
      </w:r>
      <w:r w:rsidRPr="00265497">
        <w:rPr>
          <w:sz w:val="28"/>
          <w:szCs w:val="28"/>
        </w:rPr>
        <w:t xml:space="preserve"> </w:t>
      </w:r>
      <w:r w:rsidR="003745DE">
        <w:rPr>
          <w:sz w:val="28"/>
          <w:szCs w:val="28"/>
        </w:rPr>
        <w:t>У</w:t>
      </w:r>
      <w:r w:rsidRPr="00265497">
        <w:rPr>
          <w:sz w:val="28"/>
          <w:szCs w:val="28"/>
        </w:rPr>
        <w:t>чреждению осуществляется в соответствии с графиком, указанном в соглашении.</w:t>
      </w:r>
    </w:p>
    <w:p w:rsidR="00265497" w:rsidRPr="00265497" w:rsidRDefault="00265497" w:rsidP="00265497">
      <w:pPr>
        <w:widowControl w:val="0"/>
        <w:autoSpaceDE w:val="0"/>
        <w:autoSpaceDN w:val="0"/>
        <w:ind w:firstLine="540"/>
        <w:jc w:val="both"/>
        <w:rPr>
          <w:sz w:val="28"/>
          <w:szCs w:val="28"/>
        </w:rPr>
      </w:pPr>
      <w:r w:rsidRPr="00265497">
        <w:rPr>
          <w:sz w:val="28"/>
          <w:szCs w:val="28"/>
        </w:rPr>
        <w:t>2.</w:t>
      </w:r>
      <w:r w:rsidR="00AF4AA4">
        <w:rPr>
          <w:sz w:val="28"/>
          <w:szCs w:val="28"/>
        </w:rPr>
        <w:t>8</w:t>
      </w:r>
      <w:r w:rsidRPr="00265497">
        <w:rPr>
          <w:sz w:val="28"/>
          <w:szCs w:val="28"/>
        </w:rPr>
        <w:t>. Учреждение на 1-е число месяца, предшествующего месяцу, в котором планируется заключение соглашения, либо принятие решения о предоставлении субсидии на иные цели, должно соответствовать следующим требованиям:</w:t>
      </w:r>
    </w:p>
    <w:p w:rsidR="00AF4AA4" w:rsidRDefault="00265497" w:rsidP="00AF4AA4">
      <w:pPr>
        <w:widowControl w:val="0"/>
        <w:autoSpaceDE w:val="0"/>
        <w:autoSpaceDN w:val="0"/>
        <w:ind w:firstLine="540"/>
        <w:jc w:val="both"/>
        <w:rPr>
          <w:sz w:val="28"/>
          <w:szCs w:val="28"/>
        </w:rPr>
      </w:pPr>
      <w:proofErr w:type="gramStart"/>
      <w:r w:rsidRPr="00265497">
        <w:rPr>
          <w:sz w:val="28"/>
          <w:szCs w:val="28"/>
        </w:rPr>
        <w:t xml:space="preserve">- отсутствие у </w:t>
      </w:r>
      <w:r w:rsidR="003745DE">
        <w:rPr>
          <w:sz w:val="28"/>
          <w:szCs w:val="28"/>
        </w:rPr>
        <w:t>У</w:t>
      </w:r>
      <w:r w:rsidRPr="00265497">
        <w:rPr>
          <w:sz w:val="28"/>
          <w:szCs w:val="28"/>
        </w:rPr>
        <w:t xml:space="preserve">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кредиторской задолженности по возврату в областной бюджет </w:t>
      </w:r>
      <w:r w:rsidR="003745DE">
        <w:rPr>
          <w:sz w:val="28"/>
          <w:szCs w:val="28"/>
        </w:rPr>
        <w:t>Рязанской</w:t>
      </w:r>
      <w:r w:rsidRPr="00265497">
        <w:rPr>
          <w:sz w:val="28"/>
          <w:szCs w:val="28"/>
        </w:rPr>
        <w:t xml:space="preserve"> области, из которого планируется предоставление субсидии на иные цели,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w:t>
      </w:r>
      <w:proofErr w:type="gramEnd"/>
      <w:r w:rsidRPr="00265497">
        <w:rPr>
          <w:sz w:val="28"/>
          <w:szCs w:val="28"/>
        </w:rPr>
        <w:t xml:space="preserve">)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w:t>
      </w:r>
      <w:r w:rsidR="003745DE">
        <w:rPr>
          <w:sz w:val="28"/>
          <w:szCs w:val="28"/>
        </w:rPr>
        <w:t>Рязанской</w:t>
      </w:r>
      <w:r w:rsidRPr="00265497">
        <w:rPr>
          <w:sz w:val="28"/>
          <w:szCs w:val="28"/>
        </w:rPr>
        <w:t xml:space="preserve"> области.</w:t>
      </w:r>
      <w:bookmarkStart w:id="5" w:name="P96"/>
      <w:bookmarkEnd w:id="5"/>
    </w:p>
    <w:p w:rsidR="00265497" w:rsidRPr="00265497" w:rsidRDefault="00AF4AA4" w:rsidP="00AF4AA4">
      <w:pPr>
        <w:widowControl w:val="0"/>
        <w:autoSpaceDE w:val="0"/>
        <w:autoSpaceDN w:val="0"/>
        <w:ind w:firstLine="540"/>
        <w:jc w:val="both"/>
        <w:rPr>
          <w:sz w:val="28"/>
          <w:szCs w:val="28"/>
        </w:rPr>
      </w:pPr>
      <w:r w:rsidRPr="009638AD">
        <w:rPr>
          <w:sz w:val="28"/>
          <w:szCs w:val="28"/>
        </w:rPr>
        <w:t>2</w:t>
      </w:r>
      <w:r w:rsidR="00265497" w:rsidRPr="009638AD">
        <w:rPr>
          <w:sz w:val="28"/>
          <w:szCs w:val="28"/>
        </w:rPr>
        <w:t>.</w:t>
      </w:r>
      <w:r w:rsidRPr="009638AD">
        <w:rPr>
          <w:sz w:val="28"/>
          <w:szCs w:val="28"/>
        </w:rPr>
        <w:t>9</w:t>
      </w:r>
      <w:r w:rsidR="00265497" w:rsidRPr="009638AD">
        <w:rPr>
          <w:sz w:val="28"/>
          <w:szCs w:val="28"/>
        </w:rPr>
        <w:t xml:space="preserve">. </w:t>
      </w:r>
      <w:r w:rsidRPr="009638AD">
        <w:rPr>
          <w:sz w:val="28"/>
          <w:szCs w:val="28"/>
        </w:rPr>
        <w:t>Размер</w:t>
      </w:r>
      <w:r w:rsidR="00265497" w:rsidRPr="009638AD">
        <w:rPr>
          <w:sz w:val="28"/>
          <w:szCs w:val="28"/>
        </w:rPr>
        <w:t xml:space="preserve"> субсиди</w:t>
      </w:r>
      <w:r w:rsidRPr="009638AD">
        <w:rPr>
          <w:sz w:val="28"/>
          <w:szCs w:val="28"/>
        </w:rPr>
        <w:t>и</w:t>
      </w:r>
      <w:r w:rsidR="00265497" w:rsidRPr="009638AD">
        <w:rPr>
          <w:sz w:val="28"/>
          <w:szCs w:val="28"/>
        </w:rPr>
        <w:t xml:space="preserve"> на иные цели определяется </w:t>
      </w:r>
      <w:r w:rsidR="003745DE" w:rsidRPr="009638AD">
        <w:rPr>
          <w:sz w:val="28"/>
          <w:szCs w:val="28"/>
        </w:rPr>
        <w:t>Министерством</w:t>
      </w:r>
      <w:r w:rsidR="00265497" w:rsidRPr="009638AD">
        <w:rPr>
          <w:sz w:val="28"/>
          <w:szCs w:val="28"/>
        </w:rPr>
        <w:t xml:space="preserve"> на основании финансово-экономического обоснования (далее - обоснование)</w:t>
      </w:r>
      <w:r w:rsidR="00AE4F7F" w:rsidRPr="009638AD">
        <w:rPr>
          <w:sz w:val="28"/>
          <w:szCs w:val="28"/>
        </w:rPr>
        <w:t xml:space="preserve"> и расчета</w:t>
      </w:r>
      <w:r w:rsidRPr="009638AD">
        <w:rPr>
          <w:sz w:val="28"/>
          <w:szCs w:val="28"/>
        </w:rPr>
        <w:t xml:space="preserve"> </w:t>
      </w:r>
      <w:r w:rsidRPr="009638AD">
        <w:rPr>
          <w:sz w:val="28"/>
          <w:szCs w:val="20"/>
        </w:rPr>
        <w:t>статей планируемых расходов, подтверждаемых одним или несколькими обоснованиями (сметами, прайс-листами (коммерческими предложениями) поставщиков)</w:t>
      </w:r>
      <w:r w:rsidR="00265497" w:rsidRPr="009638AD">
        <w:rPr>
          <w:sz w:val="28"/>
          <w:szCs w:val="28"/>
        </w:rPr>
        <w:t xml:space="preserve">, подготовленного </w:t>
      </w:r>
      <w:r w:rsidR="003745DE" w:rsidRPr="009638AD">
        <w:rPr>
          <w:sz w:val="28"/>
          <w:szCs w:val="28"/>
        </w:rPr>
        <w:t>У</w:t>
      </w:r>
      <w:r w:rsidR="00265497" w:rsidRPr="009638AD">
        <w:rPr>
          <w:sz w:val="28"/>
          <w:szCs w:val="28"/>
        </w:rPr>
        <w:t>чреждением.</w:t>
      </w:r>
    </w:p>
    <w:p w:rsidR="00265497" w:rsidRPr="00265497" w:rsidRDefault="00265497" w:rsidP="00265497">
      <w:pPr>
        <w:widowControl w:val="0"/>
        <w:autoSpaceDE w:val="0"/>
        <w:autoSpaceDN w:val="0"/>
        <w:ind w:firstLine="540"/>
        <w:jc w:val="both"/>
        <w:rPr>
          <w:sz w:val="28"/>
          <w:szCs w:val="28"/>
        </w:rPr>
      </w:pPr>
      <w:r w:rsidRPr="00265497">
        <w:rPr>
          <w:sz w:val="28"/>
          <w:szCs w:val="28"/>
        </w:rPr>
        <w:t>2.1</w:t>
      </w:r>
      <w:r w:rsidR="00AF4AA4">
        <w:rPr>
          <w:sz w:val="28"/>
          <w:szCs w:val="28"/>
        </w:rPr>
        <w:t>0</w:t>
      </w:r>
      <w:r w:rsidRPr="00265497">
        <w:rPr>
          <w:sz w:val="28"/>
          <w:szCs w:val="28"/>
        </w:rPr>
        <w:t>. Обоснование должно содержать:</w:t>
      </w:r>
    </w:p>
    <w:p w:rsidR="00265497" w:rsidRPr="00265497" w:rsidRDefault="00265497" w:rsidP="00265497">
      <w:pPr>
        <w:widowControl w:val="0"/>
        <w:autoSpaceDE w:val="0"/>
        <w:autoSpaceDN w:val="0"/>
        <w:ind w:firstLine="540"/>
        <w:jc w:val="both"/>
        <w:rPr>
          <w:sz w:val="28"/>
          <w:szCs w:val="28"/>
        </w:rPr>
      </w:pPr>
      <w:r w:rsidRPr="00265497">
        <w:rPr>
          <w:sz w:val="28"/>
          <w:szCs w:val="28"/>
        </w:rPr>
        <w:t>- пояснительную записку, содержащую обоснование необходимости предоставления бюджетных средств на иные цели, включая расчет-обоснование суммы субсидии на иные цели, в том числе предварительную смету на выполнение соответствующих работ (оказание услуг), приобретение имущества (за исключением недвижимого имущества);</w:t>
      </w:r>
    </w:p>
    <w:p w:rsidR="00265497" w:rsidRPr="00265497" w:rsidRDefault="00265497" w:rsidP="00265497">
      <w:pPr>
        <w:widowControl w:val="0"/>
        <w:autoSpaceDE w:val="0"/>
        <w:autoSpaceDN w:val="0"/>
        <w:ind w:firstLine="540"/>
        <w:jc w:val="both"/>
        <w:rPr>
          <w:sz w:val="28"/>
          <w:szCs w:val="28"/>
        </w:rPr>
      </w:pPr>
      <w:r w:rsidRPr="00265497">
        <w:rPr>
          <w:sz w:val="28"/>
          <w:szCs w:val="28"/>
        </w:rPr>
        <w:t>- предложения поставщиков (подрядчиков, исполнителей), статистические данные и (или) иную информацию;</w:t>
      </w:r>
    </w:p>
    <w:p w:rsidR="00265497" w:rsidRPr="00265497" w:rsidRDefault="00265497" w:rsidP="00265497">
      <w:pPr>
        <w:widowControl w:val="0"/>
        <w:autoSpaceDE w:val="0"/>
        <w:autoSpaceDN w:val="0"/>
        <w:ind w:firstLine="540"/>
        <w:jc w:val="both"/>
        <w:rPr>
          <w:sz w:val="28"/>
          <w:szCs w:val="28"/>
        </w:rPr>
      </w:pPr>
      <w:r w:rsidRPr="00265497">
        <w:rPr>
          <w:sz w:val="28"/>
          <w:szCs w:val="28"/>
        </w:rPr>
        <w:t>-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на иные цели является проведение ремонта (реставрации);</w:t>
      </w:r>
    </w:p>
    <w:p w:rsidR="00265497" w:rsidRPr="00265497" w:rsidRDefault="00265497" w:rsidP="00265497">
      <w:pPr>
        <w:widowControl w:val="0"/>
        <w:autoSpaceDE w:val="0"/>
        <w:autoSpaceDN w:val="0"/>
        <w:ind w:firstLine="540"/>
        <w:jc w:val="both"/>
        <w:rPr>
          <w:sz w:val="28"/>
          <w:szCs w:val="28"/>
        </w:rPr>
      </w:pPr>
      <w:r w:rsidRPr="00265497">
        <w:rPr>
          <w:sz w:val="28"/>
          <w:szCs w:val="28"/>
        </w:rPr>
        <w:t>- информацию о планируемом к приобретению имуществе, в случае если целью предоставления субсидии на иные цели является приобретение имущества (за исключением недвижимого имущества);</w:t>
      </w:r>
    </w:p>
    <w:p w:rsidR="00265497" w:rsidRPr="00265497" w:rsidRDefault="00265497" w:rsidP="00265497">
      <w:pPr>
        <w:widowControl w:val="0"/>
        <w:autoSpaceDE w:val="0"/>
        <w:autoSpaceDN w:val="0"/>
        <w:ind w:firstLine="540"/>
        <w:jc w:val="both"/>
        <w:rPr>
          <w:sz w:val="28"/>
          <w:szCs w:val="28"/>
        </w:rPr>
      </w:pPr>
      <w:r w:rsidRPr="00265497">
        <w:rPr>
          <w:sz w:val="28"/>
          <w:szCs w:val="28"/>
        </w:rPr>
        <w:lastRenderedPageBreak/>
        <w:t>- иную информацию в зависимости от цели предоставления субсидии на иные цели.</w:t>
      </w:r>
    </w:p>
    <w:p w:rsidR="00265497" w:rsidRPr="00265497" w:rsidRDefault="00265497" w:rsidP="00265497">
      <w:pPr>
        <w:widowControl w:val="0"/>
        <w:autoSpaceDE w:val="0"/>
        <w:autoSpaceDN w:val="0"/>
        <w:ind w:firstLine="540"/>
        <w:jc w:val="both"/>
        <w:rPr>
          <w:sz w:val="28"/>
          <w:szCs w:val="28"/>
        </w:rPr>
      </w:pPr>
      <w:bookmarkStart w:id="6" w:name="P105"/>
      <w:bookmarkEnd w:id="6"/>
      <w:r w:rsidRPr="00265497">
        <w:rPr>
          <w:sz w:val="28"/>
          <w:szCs w:val="28"/>
        </w:rPr>
        <w:t>2.1</w:t>
      </w:r>
      <w:r w:rsidR="00AF4AA4">
        <w:rPr>
          <w:sz w:val="28"/>
          <w:szCs w:val="28"/>
        </w:rPr>
        <w:t>1</w:t>
      </w:r>
      <w:r w:rsidRPr="00265497">
        <w:rPr>
          <w:sz w:val="28"/>
          <w:szCs w:val="28"/>
        </w:rPr>
        <w:t xml:space="preserve">. Предварительные расчеты объема субсидии на иные цели на очередной финансовый год и плановый период, используемые при формировании проекта областного бюджета на очередной финансовый год и плановый период, представляются в сроки, установленные </w:t>
      </w:r>
      <w:r w:rsidR="003745DE">
        <w:rPr>
          <w:sz w:val="28"/>
          <w:szCs w:val="28"/>
        </w:rPr>
        <w:t>Министерством</w:t>
      </w:r>
      <w:r w:rsidRPr="00265497">
        <w:rPr>
          <w:sz w:val="28"/>
          <w:szCs w:val="28"/>
        </w:rPr>
        <w:t xml:space="preserve"> с учетом сроков подготовки проекта областного бюджета на очередной финансовый год и плановый период.</w:t>
      </w:r>
    </w:p>
    <w:p w:rsidR="00265497" w:rsidRPr="00265497" w:rsidRDefault="00265497" w:rsidP="00265497">
      <w:pPr>
        <w:widowControl w:val="0"/>
        <w:autoSpaceDE w:val="0"/>
        <w:autoSpaceDN w:val="0"/>
        <w:ind w:firstLine="540"/>
        <w:jc w:val="both"/>
        <w:rPr>
          <w:sz w:val="28"/>
          <w:szCs w:val="28"/>
        </w:rPr>
      </w:pPr>
      <w:r w:rsidRPr="00265497">
        <w:rPr>
          <w:sz w:val="28"/>
          <w:szCs w:val="28"/>
        </w:rPr>
        <w:t>2.1</w:t>
      </w:r>
      <w:r w:rsidR="00AF4AA4">
        <w:rPr>
          <w:sz w:val="28"/>
          <w:szCs w:val="28"/>
        </w:rPr>
        <w:t>2</w:t>
      </w:r>
      <w:r w:rsidRPr="00265497">
        <w:rPr>
          <w:sz w:val="28"/>
          <w:szCs w:val="28"/>
        </w:rPr>
        <w:t xml:space="preserve">. </w:t>
      </w:r>
      <w:r w:rsidR="003745DE">
        <w:rPr>
          <w:sz w:val="28"/>
          <w:szCs w:val="28"/>
        </w:rPr>
        <w:t>Министерство</w:t>
      </w:r>
      <w:r w:rsidRPr="00265497">
        <w:rPr>
          <w:sz w:val="28"/>
          <w:szCs w:val="28"/>
        </w:rPr>
        <w:t xml:space="preserve"> рассматривает представленные документы </w:t>
      </w:r>
      <w:r w:rsidR="003745DE">
        <w:rPr>
          <w:sz w:val="28"/>
          <w:szCs w:val="28"/>
        </w:rPr>
        <w:t>У</w:t>
      </w:r>
      <w:r w:rsidRPr="00265497">
        <w:rPr>
          <w:sz w:val="28"/>
          <w:szCs w:val="28"/>
        </w:rPr>
        <w:t xml:space="preserve">чреждения на </w:t>
      </w:r>
      <w:r w:rsidR="00AF4AA4">
        <w:rPr>
          <w:sz w:val="28"/>
          <w:szCs w:val="28"/>
        </w:rPr>
        <w:t xml:space="preserve">предоставление </w:t>
      </w:r>
      <w:r w:rsidRPr="00265497">
        <w:rPr>
          <w:sz w:val="28"/>
          <w:szCs w:val="28"/>
        </w:rPr>
        <w:t xml:space="preserve">субсидии на иные цели в срок не позднее 5 (пяти) рабочих дней </w:t>
      </w:r>
      <w:proofErr w:type="gramStart"/>
      <w:r w:rsidRPr="00265497">
        <w:rPr>
          <w:sz w:val="28"/>
          <w:szCs w:val="28"/>
        </w:rPr>
        <w:t>со</w:t>
      </w:r>
      <w:proofErr w:type="gramEnd"/>
      <w:r w:rsidRPr="00265497">
        <w:rPr>
          <w:sz w:val="28"/>
          <w:szCs w:val="28"/>
        </w:rPr>
        <w:t xml:space="preserve"> их дня поступления. В случае наличия замечаний </w:t>
      </w:r>
      <w:r w:rsidR="003745DE">
        <w:rPr>
          <w:sz w:val="28"/>
          <w:szCs w:val="28"/>
        </w:rPr>
        <w:t>Министерство</w:t>
      </w:r>
      <w:r w:rsidRPr="00265497">
        <w:rPr>
          <w:sz w:val="28"/>
          <w:szCs w:val="28"/>
        </w:rPr>
        <w:t xml:space="preserve"> направляет обоснование в </w:t>
      </w:r>
      <w:r w:rsidR="003745DE">
        <w:rPr>
          <w:sz w:val="28"/>
          <w:szCs w:val="28"/>
        </w:rPr>
        <w:t>У</w:t>
      </w:r>
      <w:r w:rsidRPr="00265497">
        <w:rPr>
          <w:sz w:val="28"/>
          <w:szCs w:val="28"/>
        </w:rPr>
        <w:t xml:space="preserve">чреждение на доработку. Срок доработки </w:t>
      </w:r>
      <w:r w:rsidR="003745DE">
        <w:rPr>
          <w:sz w:val="28"/>
          <w:szCs w:val="28"/>
        </w:rPr>
        <w:t>У</w:t>
      </w:r>
      <w:r w:rsidRPr="00265497">
        <w:rPr>
          <w:sz w:val="28"/>
          <w:szCs w:val="28"/>
        </w:rPr>
        <w:t xml:space="preserve">чреждением обоснования - 3 (три) рабочих дня со дня направления </w:t>
      </w:r>
      <w:r w:rsidR="003745DE">
        <w:rPr>
          <w:sz w:val="28"/>
          <w:szCs w:val="28"/>
        </w:rPr>
        <w:t>Министерством</w:t>
      </w:r>
      <w:r w:rsidRPr="00265497">
        <w:rPr>
          <w:sz w:val="28"/>
          <w:szCs w:val="28"/>
        </w:rPr>
        <w:t xml:space="preserve"> замечаний.</w:t>
      </w:r>
    </w:p>
    <w:p w:rsidR="00265497" w:rsidRPr="00265497" w:rsidRDefault="00265497" w:rsidP="00265497">
      <w:pPr>
        <w:widowControl w:val="0"/>
        <w:autoSpaceDE w:val="0"/>
        <w:autoSpaceDN w:val="0"/>
        <w:ind w:firstLine="540"/>
        <w:jc w:val="both"/>
        <w:rPr>
          <w:sz w:val="28"/>
          <w:szCs w:val="28"/>
        </w:rPr>
      </w:pPr>
      <w:bookmarkStart w:id="7" w:name="P107"/>
      <w:bookmarkEnd w:id="7"/>
      <w:r w:rsidRPr="00265497">
        <w:rPr>
          <w:sz w:val="28"/>
          <w:szCs w:val="28"/>
        </w:rPr>
        <w:t>2.1</w:t>
      </w:r>
      <w:r w:rsidR="00AF4AA4">
        <w:rPr>
          <w:sz w:val="28"/>
          <w:szCs w:val="28"/>
        </w:rPr>
        <w:t>3</w:t>
      </w:r>
      <w:r w:rsidRPr="00265497">
        <w:rPr>
          <w:sz w:val="28"/>
          <w:szCs w:val="28"/>
        </w:rPr>
        <w:t xml:space="preserve">. В случае отсутствия замечаний к обоснованию </w:t>
      </w:r>
      <w:r w:rsidR="003745DE">
        <w:rPr>
          <w:sz w:val="28"/>
          <w:szCs w:val="28"/>
        </w:rPr>
        <w:t>У</w:t>
      </w:r>
      <w:r w:rsidRPr="00265497">
        <w:rPr>
          <w:sz w:val="28"/>
          <w:szCs w:val="28"/>
        </w:rPr>
        <w:t xml:space="preserve">чреждения </w:t>
      </w:r>
      <w:r w:rsidR="00AF6721">
        <w:rPr>
          <w:sz w:val="28"/>
          <w:szCs w:val="28"/>
        </w:rPr>
        <w:t>Министерство</w:t>
      </w:r>
      <w:r w:rsidRPr="00265497">
        <w:rPr>
          <w:sz w:val="28"/>
          <w:szCs w:val="28"/>
        </w:rPr>
        <w:t xml:space="preserve"> представляет не позднее 8 (восьмого) рабочего дня со дня поступления согласованное обоснование в </w:t>
      </w:r>
      <w:r w:rsidR="00AF6721">
        <w:rPr>
          <w:sz w:val="28"/>
          <w:szCs w:val="28"/>
        </w:rPr>
        <w:t>Министерство</w:t>
      </w:r>
      <w:r w:rsidRPr="00265497">
        <w:rPr>
          <w:sz w:val="28"/>
          <w:szCs w:val="28"/>
        </w:rPr>
        <w:t xml:space="preserve"> финансов.</w:t>
      </w:r>
    </w:p>
    <w:p w:rsidR="00265497" w:rsidRPr="00265497" w:rsidRDefault="00265497" w:rsidP="00265497">
      <w:pPr>
        <w:widowControl w:val="0"/>
        <w:autoSpaceDE w:val="0"/>
        <w:autoSpaceDN w:val="0"/>
        <w:ind w:firstLine="540"/>
        <w:jc w:val="both"/>
        <w:rPr>
          <w:sz w:val="28"/>
          <w:szCs w:val="28"/>
        </w:rPr>
      </w:pPr>
      <w:r w:rsidRPr="001F24D9">
        <w:rPr>
          <w:sz w:val="28"/>
          <w:szCs w:val="28"/>
        </w:rPr>
        <w:t>2.1</w:t>
      </w:r>
      <w:r w:rsidR="00AF4AA4" w:rsidRPr="001F24D9">
        <w:rPr>
          <w:sz w:val="28"/>
          <w:szCs w:val="28"/>
        </w:rPr>
        <w:t>4</w:t>
      </w:r>
      <w:r w:rsidRPr="001F24D9">
        <w:rPr>
          <w:sz w:val="28"/>
          <w:szCs w:val="28"/>
        </w:rPr>
        <w:t xml:space="preserve">. Несоответствие представленных </w:t>
      </w:r>
      <w:r w:rsidR="00AF6721" w:rsidRPr="001F24D9">
        <w:rPr>
          <w:sz w:val="28"/>
          <w:szCs w:val="28"/>
        </w:rPr>
        <w:t>У</w:t>
      </w:r>
      <w:r w:rsidRPr="001F24D9">
        <w:rPr>
          <w:sz w:val="28"/>
          <w:szCs w:val="28"/>
        </w:rPr>
        <w:t>чреждением документов</w:t>
      </w:r>
      <w:r w:rsidR="002F1367" w:rsidRPr="001F24D9">
        <w:rPr>
          <w:sz w:val="28"/>
          <w:szCs w:val="28"/>
        </w:rPr>
        <w:t>, определенных пунктом 2.10</w:t>
      </w:r>
      <w:r w:rsidRPr="001F24D9">
        <w:rPr>
          <w:sz w:val="28"/>
          <w:szCs w:val="28"/>
        </w:rPr>
        <w:t xml:space="preserve"> </w:t>
      </w:r>
      <w:hyperlink w:anchor="P96" w:history="1">
        <w:r w:rsidR="002F1367" w:rsidRPr="001F24D9">
          <w:rPr>
            <w:sz w:val="28"/>
            <w:szCs w:val="28"/>
          </w:rPr>
          <w:t>раздела II</w:t>
        </w:r>
      </w:hyperlink>
      <w:r w:rsidR="002F1367" w:rsidRPr="001F24D9">
        <w:rPr>
          <w:sz w:val="28"/>
          <w:szCs w:val="28"/>
        </w:rPr>
        <w:t xml:space="preserve"> Порядка, </w:t>
      </w:r>
      <w:r w:rsidRPr="001F24D9">
        <w:rPr>
          <w:sz w:val="28"/>
          <w:szCs w:val="28"/>
        </w:rPr>
        <w:t>требованиям</w:t>
      </w:r>
      <w:r w:rsidR="002F1367" w:rsidRPr="001F24D9">
        <w:rPr>
          <w:sz w:val="28"/>
          <w:szCs w:val="28"/>
        </w:rPr>
        <w:t>, установленным пунктом 2.8</w:t>
      </w:r>
      <w:r w:rsidRPr="001F24D9">
        <w:rPr>
          <w:sz w:val="28"/>
          <w:szCs w:val="28"/>
        </w:rPr>
        <w:t xml:space="preserve"> </w:t>
      </w:r>
      <w:hyperlink w:anchor="P96" w:history="1">
        <w:r w:rsidR="002F1367" w:rsidRPr="001F24D9">
          <w:rPr>
            <w:sz w:val="28"/>
            <w:szCs w:val="28"/>
          </w:rPr>
          <w:t>раздела II</w:t>
        </w:r>
      </w:hyperlink>
      <w:r w:rsidR="002F1367" w:rsidRPr="001F24D9">
        <w:rPr>
          <w:sz w:val="28"/>
          <w:szCs w:val="28"/>
        </w:rPr>
        <w:t xml:space="preserve"> Порядка, </w:t>
      </w:r>
      <w:r w:rsidRPr="001F24D9">
        <w:rPr>
          <w:sz w:val="28"/>
          <w:szCs w:val="28"/>
        </w:rPr>
        <w:t xml:space="preserve">или непредставление (представление не в полном объеме) указанных документов, недостоверность информации, содержащейся в </w:t>
      </w:r>
      <w:r w:rsidR="002F1367" w:rsidRPr="001F24D9">
        <w:rPr>
          <w:sz w:val="28"/>
          <w:szCs w:val="28"/>
        </w:rPr>
        <w:t xml:space="preserve">указанных </w:t>
      </w:r>
      <w:r w:rsidRPr="001F24D9">
        <w:rPr>
          <w:sz w:val="28"/>
          <w:szCs w:val="28"/>
        </w:rPr>
        <w:t xml:space="preserve">документах, являются основанием для отказа </w:t>
      </w:r>
      <w:r w:rsidR="00AF6721" w:rsidRPr="001F24D9">
        <w:rPr>
          <w:sz w:val="28"/>
          <w:szCs w:val="28"/>
        </w:rPr>
        <w:t>У</w:t>
      </w:r>
      <w:r w:rsidRPr="001F24D9">
        <w:rPr>
          <w:sz w:val="28"/>
          <w:szCs w:val="28"/>
        </w:rPr>
        <w:t>чреждению в предоставлении субсидии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2.1</w:t>
      </w:r>
      <w:r w:rsidR="00AF4AA4">
        <w:rPr>
          <w:sz w:val="28"/>
          <w:szCs w:val="28"/>
        </w:rPr>
        <w:t>5</w:t>
      </w:r>
      <w:r w:rsidRPr="00265497">
        <w:rPr>
          <w:sz w:val="28"/>
          <w:szCs w:val="28"/>
        </w:rPr>
        <w:t xml:space="preserve">. </w:t>
      </w:r>
      <w:r w:rsidR="00AF6721">
        <w:rPr>
          <w:sz w:val="28"/>
          <w:szCs w:val="28"/>
        </w:rPr>
        <w:t>Министерство</w:t>
      </w:r>
      <w:r w:rsidRPr="00265497">
        <w:rPr>
          <w:sz w:val="28"/>
          <w:szCs w:val="28"/>
        </w:rPr>
        <w:t xml:space="preserve"> вправе изменять объемы субсидии на иные цели </w:t>
      </w:r>
      <w:r w:rsidR="00AF6721">
        <w:rPr>
          <w:sz w:val="28"/>
          <w:szCs w:val="28"/>
        </w:rPr>
        <w:t>У</w:t>
      </w:r>
      <w:r w:rsidRPr="00265497">
        <w:rPr>
          <w:sz w:val="28"/>
          <w:szCs w:val="28"/>
        </w:rPr>
        <w:t>чреждению в следующих случаях:</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 увеличение или уменьшение общего объема бюджетных ассигнований, доведенных </w:t>
      </w:r>
      <w:r w:rsidR="00AF6721">
        <w:rPr>
          <w:sz w:val="28"/>
          <w:szCs w:val="28"/>
        </w:rPr>
        <w:t>Министерству</w:t>
      </w:r>
      <w:r w:rsidRPr="00265497">
        <w:rPr>
          <w:sz w:val="28"/>
          <w:szCs w:val="28"/>
        </w:rPr>
        <w:t xml:space="preserve"> как распорядителю средств областного бюджета;</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 выявление дополнительной потребности </w:t>
      </w:r>
      <w:r w:rsidR="00AF6721">
        <w:rPr>
          <w:sz w:val="28"/>
          <w:szCs w:val="28"/>
        </w:rPr>
        <w:t>У</w:t>
      </w:r>
      <w:r w:rsidRPr="00265497">
        <w:rPr>
          <w:sz w:val="28"/>
          <w:szCs w:val="28"/>
        </w:rPr>
        <w:t xml:space="preserve">чреждения в финансировании иных целей при наличии соответствующих расчетов и обоснований в пределах общего объема бюджетных ассигнований, доведенных </w:t>
      </w:r>
      <w:r w:rsidR="00AF6721">
        <w:rPr>
          <w:sz w:val="28"/>
          <w:szCs w:val="28"/>
        </w:rPr>
        <w:t>Министерству</w:t>
      </w:r>
      <w:r w:rsidRPr="00265497">
        <w:rPr>
          <w:sz w:val="28"/>
          <w:szCs w:val="28"/>
        </w:rPr>
        <w:t xml:space="preserve"> как распорядителю средств областного бюджета;</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 выявление необходимости перераспределения объемов субсидии на иные цели между </w:t>
      </w:r>
      <w:r w:rsidR="00AF6721">
        <w:rPr>
          <w:sz w:val="28"/>
          <w:szCs w:val="28"/>
        </w:rPr>
        <w:t>У</w:t>
      </w:r>
      <w:r w:rsidRPr="00265497">
        <w:rPr>
          <w:sz w:val="28"/>
          <w:szCs w:val="28"/>
        </w:rPr>
        <w:t xml:space="preserve">чреждениями в пределах бюджетных ассигнований, доведенных </w:t>
      </w:r>
      <w:r w:rsidR="00AF6721">
        <w:rPr>
          <w:sz w:val="28"/>
          <w:szCs w:val="28"/>
        </w:rPr>
        <w:t>Министерству</w:t>
      </w:r>
      <w:r w:rsidRPr="00265497">
        <w:rPr>
          <w:sz w:val="28"/>
          <w:szCs w:val="28"/>
        </w:rPr>
        <w:t xml:space="preserve"> как распорядителю средств областного бюджета;</w:t>
      </w:r>
    </w:p>
    <w:p w:rsidR="00265497" w:rsidRPr="00265497" w:rsidRDefault="00265497" w:rsidP="00265497">
      <w:pPr>
        <w:widowControl w:val="0"/>
        <w:autoSpaceDE w:val="0"/>
        <w:autoSpaceDN w:val="0"/>
        <w:ind w:firstLine="540"/>
        <w:jc w:val="both"/>
        <w:rPr>
          <w:sz w:val="28"/>
          <w:szCs w:val="28"/>
        </w:rPr>
      </w:pPr>
      <w:r w:rsidRPr="00265497">
        <w:rPr>
          <w:sz w:val="28"/>
          <w:szCs w:val="28"/>
        </w:rPr>
        <w:t>- внесение изменений в нормативные правовые акты, устанавливающие расходное обязательство по предоставлению субсидии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 выявление невозможности осуществления расходов на иные цели в полном объеме.</w:t>
      </w:r>
    </w:p>
    <w:p w:rsidR="00265497" w:rsidRPr="00265497" w:rsidRDefault="00265497" w:rsidP="00265497">
      <w:pPr>
        <w:widowControl w:val="0"/>
        <w:autoSpaceDE w:val="0"/>
        <w:autoSpaceDN w:val="0"/>
        <w:ind w:firstLine="540"/>
        <w:jc w:val="both"/>
        <w:rPr>
          <w:sz w:val="28"/>
          <w:szCs w:val="28"/>
        </w:rPr>
      </w:pPr>
      <w:r w:rsidRPr="00265497">
        <w:rPr>
          <w:sz w:val="28"/>
          <w:szCs w:val="28"/>
        </w:rPr>
        <w:t>2.1</w:t>
      </w:r>
      <w:r w:rsidR="00AF4AA4">
        <w:rPr>
          <w:sz w:val="28"/>
          <w:szCs w:val="28"/>
        </w:rPr>
        <w:t>6</w:t>
      </w:r>
      <w:r w:rsidRPr="00265497">
        <w:rPr>
          <w:sz w:val="28"/>
          <w:szCs w:val="28"/>
        </w:rPr>
        <w:t xml:space="preserve">. В случае выявления в течение финансового года дополнительной потребности в финансировании иных целей, указанных в </w:t>
      </w:r>
      <w:hyperlink w:anchor="P50" w:history="1">
        <w:r w:rsidRPr="00AF6721">
          <w:rPr>
            <w:sz w:val="28"/>
            <w:szCs w:val="28"/>
          </w:rPr>
          <w:t>пункте 1.2 раздела I</w:t>
        </w:r>
      </w:hyperlink>
      <w:r w:rsidRPr="00AF6721">
        <w:rPr>
          <w:sz w:val="28"/>
          <w:szCs w:val="28"/>
        </w:rPr>
        <w:t xml:space="preserve"> </w:t>
      </w:r>
      <w:r w:rsidRPr="00265497">
        <w:rPr>
          <w:sz w:val="28"/>
          <w:szCs w:val="28"/>
        </w:rPr>
        <w:t xml:space="preserve">Порядка, </w:t>
      </w:r>
      <w:r w:rsidR="00AF6721">
        <w:rPr>
          <w:sz w:val="28"/>
          <w:szCs w:val="28"/>
        </w:rPr>
        <w:t>У</w:t>
      </w:r>
      <w:r w:rsidRPr="00265497">
        <w:rPr>
          <w:sz w:val="28"/>
          <w:szCs w:val="28"/>
        </w:rPr>
        <w:t xml:space="preserve">чреждение вправе обращаться в </w:t>
      </w:r>
      <w:r w:rsidR="00AF6721">
        <w:rPr>
          <w:sz w:val="28"/>
          <w:szCs w:val="28"/>
        </w:rPr>
        <w:t>Министерство</w:t>
      </w:r>
      <w:r w:rsidRPr="00265497">
        <w:rPr>
          <w:sz w:val="28"/>
          <w:szCs w:val="28"/>
        </w:rPr>
        <w:t xml:space="preserve"> с предложением об изменении объема предоставляемой субсидии на иные цели (далее - предложение), оформленным в соответствии с </w:t>
      </w:r>
      <w:hyperlink w:anchor="P96" w:history="1">
        <w:r w:rsidRPr="00AF6721">
          <w:rPr>
            <w:sz w:val="28"/>
            <w:szCs w:val="28"/>
          </w:rPr>
          <w:t>пунктом 2.1</w:t>
        </w:r>
        <w:r w:rsidR="00AF4AA4">
          <w:rPr>
            <w:sz w:val="28"/>
            <w:szCs w:val="28"/>
          </w:rPr>
          <w:t>0</w:t>
        </w:r>
        <w:r w:rsidRPr="00AF6721">
          <w:rPr>
            <w:sz w:val="28"/>
            <w:szCs w:val="28"/>
          </w:rPr>
          <w:t xml:space="preserve"> раздела II</w:t>
        </w:r>
      </w:hyperlink>
      <w:r w:rsidRPr="00AF6721">
        <w:rPr>
          <w:sz w:val="28"/>
          <w:szCs w:val="28"/>
        </w:rPr>
        <w:t xml:space="preserve"> </w:t>
      </w:r>
      <w:r w:rsidRPr="00265497">
        <w:rPr>
          <w:sz w:val="28"/>
          <w:szCs w:val="28"/>
        </w:rPr>
        <w:t xml:space="preserve">Порядка. Срок рассмотрения предложения </w:t>
      </w:r>
      <w:r w:rsidR="00AF6721">
        <w:rPr>
          <w:sz w:val="28"/>
          <w:szCs w:val="28"/>
        </w:rPr>
        <w:t>Министерством</w:t>
      </w:r>
      <w:r w:rsidRPr="00265497">
        <w:rPr>
          <w:sz w:val="28"/>
          <w:szCs w:val="28"/>
        </w:rPr>
        <w:t xml:space="preserve"> - 5 (пять) рабочих дней со дня поступления предложения.</w:t>
      </w:r>
    </w:p>
    <w:p w:rsidR="00265497" w:rsidRPr="00265497" w:rsidRDefault="00265497" w:rsidP="00265497">
      <w:pPr>
        <w:widowControl w:val="0"/>
        <w:autoSpaceDE w:val="0"/>
        <w:autoSpaceDN w:val="0"/>
        <w:ind w:firstLine="540"/>
        <w:jc w:val="both"/>
        <w:rPr>
          <w:sz w:val="28"/>
          <w:szCs w:val="28"/>
        </w:rPr>
      </w:pPr>
      <w:r w:rsidRPr="00265497">
        <w:rPr>
          <w:sz w:val="28"/>
          <w:szCs w:val="28"/>
        </w:rPr>
        <w:lastRenderedPageBreak/>
        <w:t>2.1</w:t>
      </w:r>
      <w:r w:rsidR="00AF4AA4">
        <w:rPr>
          <w:sz w:val="28"/>
          <w:szCs w:val="28"/>
        </w:rPr>
        <w:t>7</w:t>
      </w:r>
      <w:r w:rsidRPr="00265497">
        <w:rPr>
          <w:sz w:val="28"/>
          <w:szCs w:val="28"/>
        </w:rPr>
        <w:t xml:space="preserve">. В случае отсутствия замечаний к предложению </w:t>
      </w:r>
      <w:r w:rsidR="00AF6721">
        <w:rPr>
          <w:sz w:val="28"/>
          <w:szCs w:val="28"/>
        </w:rPr>
        <w:t>У</w:t>
      </w:r>
      <w:r w:rsidRPr="00265497">
        <w:rPr>
          <w:sz w:val="28"/>
          <w:szCs w:val="28"/>
        </w:rPr>
        <w:t xml:space="preserve">чреждения </w:t>
      </w:r>
      <w:r w:rsidR="00AF6721">
        <w:rPr>
          <w:sz w:val="28"/>
          <w:szCs w:val="28"/>
        </w:rPr>
        <w:t>Министерство</w:t>
      </w:r>
      <w:r w:rsidRPr="00265497">
        <w:rPr>
          <w:sz w:val="28"/>
          <w:szCs w:val="28"/>
        </w:rPr>
        <w:t xml:space="preserve"> представляет не позднее 8 (восьмого) рабочего дня со дня поступлен</w:t>
      </w:r>
      <w:r w:rsidR="00AF6721">
        <w:rPr>
          <w:sz w:val="28"/>
          <w:szCs w:val="28"/>
        </w:rPr>
        <w:t>ия согласованное предложение в Министерство</w:t>
      </w:r>
      <w:r w:rsidRPr="00265497">
        <w:rPr>
          <w:sz w:val="28"/>
          <w:szCs w:val="28"/>
        </w:rPr>
        <w:t xml:space="preserve"> финансов.</w:t>
      </w:r>
    </w:p>
    <w:p w:rsidR="00265497" w:rsidRPr="00265497" w:rsidRDefault="00265497" w:rsidP="00265497">
      <w:pPr>
        <w:widowControl w:val="0"/>
        <w:autoSpaceDE w:val="0"/>
        <w:autoSpaceDN w:val="0"/>
        <w:ind w:firstLine="540"/>
        <w:jc w:val="both"/>
        <w:rPr>
          <w:sz w:val="28"/>
          <w:szCs w:val="28"/>
        </w:rPr>
      </w:pPr>
      <w:r w:rsidRPr="00265497">
        <w:rPr>
          <w:sz w:val="28"/>
          <w:szCs w:val="28"/>
        </w:rPr>
        <w:t>2.</w:t>
      </w:r>
      <w:r w:rsidR="00AF6721">
        <w:rPr>
          <w:sz w:val="28"/>
          <w:szCs w:val="28"/>
        </w:rPr>
        <w:t>1</w:t>
      </w:r>
      <w:r w:rsidR="00AF4AA4">
        <w:rPr>
          <w:sz w:val="28"/>
          <w:szCs w:val="28"/>
        </w:rPr>
        <w:t>8</w:t>
      </w:r>
      <w:r w:rsidRPr="00265497">
        <w:rPr>
          <w:sz w:val="28"/>
          <w:szCs w:val="28"/>
        </w:rPr>
        <w:t xml:space="preserve">. Согласованное предложение оформляется в виде дополнительного соглашения, являющегося неотъемлемой частью ранее заключенного соглашения, в соответствии с </w:t>
      </w:r>
      <w:hyperlink w:anchor="P90" w:history="1">
        <w:r w:rsidR="00AF6721">
          <w:rPr>
            <w:sz w:val="28"/>
            <w:szCs w:val="28"/>
          </w:rPr>
          <w:t>настоящим</w:t>
        </w:r>
      </w:hyperlink>
      <w:r w:rsidR="00AF6721">
        <w:rPr>
          <w:sz w:val="28"/>
          <w:szCs w:val="28"/>
        </w:rPr>
        <w:t xml:space="preserve"> разделом</w:t>
      </w:r>
      <w:r w:rsidRPr="00AF6721">
        <w:rPr>
          <w:sz w:val="28"/>
          <w:szCs w:val="28"/>
        </w:rPr>
        <w:t xml:space="preserve"> </w:t>
      </w:r>
      <w:r w:rsidRPr="00265497">
        <w:rPr>
          <w:sz w:val="28"/>
          <w:szCs w:val="28"/>
        </w:rPr>
        <w:t>Порядка.</w:t>
      </w:r>
    </w:p>
    <w:p w:rsidR="00265497" w:rsidRPr="00265497" w:rsidRDefault="00265497" w:rsidP="00265497">
      <w:pPr>
        <w:widowControl w:val="0"/>
        <w:autoSpaceDE w:val="0"/>
        <w:autoSpaceDN w:val="0"/>
        <w:ind w:firstLine="540"/>
        <w:jc w:val="both"/>
        <w:rPr>
          <w:sz w:val="28"/>
          <w:szCs w:val="28"/>
        </w:rPr>
      </w:pPr>
      <w:r w:rsidRPr="00265497">
        <w:rPr>
          <w:sz w:val="28"/>
          <w:szCs w:val="28"/>
        </w:rPr>
        <w:t>2.</w:t>
      </w:r>
      <w:r w:rsidR="00AF4AA4">
        <w:rPr>
          <w:sz w:val="28"/>
          <w:szCs w:val="28"/>
        </w:rPr>
        <w:t>19</w:t>
      </w:r>
      <w:r w:rsidRPr="00265497">
        <w:rPr>
          <w:sz w:val="28"/>
          <w:szCs w:val="28"/>
        </w:rPr>
        <w:t xml:space="preserve">. </w:t>
      </w:r>
      <w:proofErr w:type="gramStart"/>
      <w:r w:rsidRPr="00265497">
        <w:rPr>
          <w:sz w:val="28"/>
          <w:szCs w:val="28"/>
        </w:rPr>
        <w:t xml:space="preserve">В случае выявления нарушений учреждением условий предоставления субсидии на иные цели, </w:t>
      </w:r>
      <w:r w:rsidR="00AF6721">
        <w:rPr>
          <w:sz w:val="28"/>
          <w:szCs w:val="28"/>
        </w:rPr>
        <w:t>Министерство</w:t>
      </w:r>
      <w:r w:rsidRPr="00265497">
        <w:rPr>
          <w:sz w:val="28"/>
          <w:szCs w:val="28"/>
        </w:rPr>
        <w:t xml:space="preserve"> одновременно с подписанием акта проведения проверки направляет </w:t>
      </w:r>
      <w:r w:rsidR="00AF6721">
        <w:rPr>
          <w:sz w:val="28"/>
          <w:szCs w:val="28"/>
        </w:rPr>
        <w:t>У</w:t>
      </w:r>
      <w:r w:rsidRPr="00265497">
        <w:rPr>
          <w:sz w:val="28"/>
          <w:szCs w:val="28"/>
        </w:rPr>
        <w:t xml:space="preserve">чреждению уведомление о нарушении условий предоставления субсидий на иные цели, в котором указываются выявленные нарушения, подлежащая возврату в бюджет </w:t>
      </w:r>
      <w:r w:rsidR="00AF6721">
        <w:rPr>
          <w:sz w:val="28"/>
          <w:szCs w:val="28"/>
        </w:rPr>
        <w:t>Рязанской</w:t>
      </w:r>
      <w:r w:rsidRPr="00265497">
        <w:rPr>
          <w:sz w:val="28"/>
          <w:szCs w:val="28"/>
        </w:rPr>
        <w:t xml:space="preserve"> области сумма денежных средств и срок ее возврата.</w:t>
      </w:r>
      <w:proofErr w:type="gramEnd"/>
    </w:p>
    <w:p w:rsidR="00265497" w:rsidRPr="00265497" w:rsidRDefault="00265497" w:rsidP="00265497">
      <w:pPr>
        <w:widowControl w:val="0"/>
        <w:autoSpaceDE w:val="0"/>
        <w:autoSpaceDN w:val="0"/>
        <w:jc w:val="both"/>
        <w:rPr>
          <w:sz w:val="28"/>
          <w:szCs w:val="28"/>
        </w:rPr>
      </w:pPr>
    </w:p>
    <w:p w:rsidR="00265497" w:rsidRPr="00AF6721" w:rsidRDefault="00265497" w:rsidP="00265497">
      <w:pPr>
        <w:widowControl w:val="0"/>
        <w:autoSpaceDE w:val="0"/>
        <w:autoSpaceDN w:val="0"/>
        <w:jc w:val="center"/>
        <w:outlineLvl w:val="1"/>
        <w:rPr>
          <w:sz w:val="28"/>
          <w:szCs w:val="28"/>
        </w:rPr>
      </w:pPr>
      <w:r w:rsidRPr="00AF6721">
        <w:rPr>
          <w:sz w:val="28"/>
          <w:szCs w:val="28"/>
        </w:rPr>
        <w:t>III. Требования к отчетности</w:t>
      </w:r>
    </w:p>
    <w:p w:rsidR="00265497" w:rsidRPr="00265497" w:rsidRDefault="00265497" w:rsidP="00265497">
      <w:pPr>
        <w:widowControl w:val="0"/>
        <w:autoSpaceDE w:val="0"/>
        <w:autoSpaceDN w:val="0"/>
        <w:jc w:val="both"/>
        <w:rPr>
          <w:sz w:val="28"/>
          <w:szCs w:val="28"/>
        </w:rPr>
      </w:pP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3.1. Учреждение обязано предоставлять отчетность </w:t>
      </w:r>
      <w:r w:rsidR="00AF6721">
        <w:rPr>
          <w:sz w:val="28"/>
          <w:szCs w:val="28"/>
        </w:rPr>
        <w:t xml:space="preserve">о достижении результатов и об осуществлении расходов, источником финансового обеспечения которых является субсидия на иные цели (далее – отчет), </w:t>
      </w:r>
      <w:r w:rsidRPr="00265497">
        <w:rPr>
          <w:sz w:val="28"/>
          <w:szCs w:val="28"/>
        </w:rPr>
        <w:t xml:space="preserve">в порядке и сроки, указанные в соглашении и Порядке, в </w:t>
      </w:r>
      <w:r w:rsidR="00AF6721">
        <w:rPr>
          <w:sz w:val="28"/>
          <w:szCs w:val="28"/>
        </w:rPr>
        <w:t>Министерство</w:t>
      </w:r>
      <w:r w:rsidRPr="00265497">
        <w:rPr>
          <w:sz w:val="28"/>
          <w:szCs w:val="28"/>
        </w:rPr>
        <w:t>.</w:t>
      </w:r>
    </w:p>
    <w:p w:rsidR="00265497" w:rsidRPr="00265497" w:rsidRDefault="00265497" w:rsidP="00265497">
      <w:pPr>
        <w:widowControl w:val="0"/>
        <w:autoSpaceDE w:val="0"/>
        <w:autoSpaceDN w:val="0"/>
        <w:ind w:firstLine="540"/>
        <w:jc w:val="both"/>
        <w:rPr>
          <w:sz w:val="28"/>
          <w:szCs w:val="28"/>
        </w:rPr>
      </w:pPr>
      <w:r w:rsidRPr="001F24D9">
        <w:rPr>
          <w:sz w:val="28"/>
          <w:szCs w:val="28"/>
        </w:rPr>
        <w:t>3.2. Учреждение ежеквартально, не позднее 5 (пяти) рабочих дней</w:t>
      </w:r>
      <w:r w:rsidR="002F1367" w:rsidRPr="001F24D9">
        <w:rPr>
          <w:sz w:val="28"/>
          <w:szCs w:val="28"/>
        </w:rPr>
        <w:t xml:space="preserve"> месяца</w:t>
      </w:r>
      <w:r w:rsidRPr="001F24D9">
        <w:rPr>
          <w:sz w:val="28"/>
          <w:szCs w:val="28"/>
        </w:rPr>
        <w:t>, следующ</w:t>
      </w:r>
      <w:r w:rsidR="002F1367" w:rsidRPr="001F24D9">
        <w:rPr>
          <w:sz w:val="28"/>
          <w:szCs w:val="28"/>
        </w:rPr>
        <w:t>его</w:t>
      </w:r>
      <w:r w:rsidRPr="001F24D9">
        <w:rPr>
          <w:sz w:val="28"/>
          <w:szCs w:val="28"/>
        </w:rPr>
        <w:t xml:space="preserve"> за отчетным периодом, представляет </w:t>
      </w:r>
      <w:r w:rsidR="00AF6721" w:rsidRPr="001F24D9">
        <w:rPr>
          <w:sz w:val="28"/>
          <w:szCs w:val="28"/>
        </w:rPr>
        <w:t>Министерству</w:t>
      </w:r>
      <w:r w:rsidRPr="001F24D9">
        <w:rPr>
          <w:sz w:val="28"/>
          <w:szCs w:val="28"/>
        </w:rPr>
        <w:t xml:space="preserve"> отчет по форме отчета, предусмотренного соглашением, источником финансового </w:t>
      </w:r>
      <w:proofErr w:type="gramStart"/>
      <w:r w:rsidRPr="001F24D9">
        <w:rPr>
          <w:sz w:val="28"/>
          <w:szCs w:val="28"/>
        </w:rPr>
        <w:t>обеспечения</w:t>
      </w:r>
      <w:proofErr w:type="gramEnd"/>
      <w:r w:rsidRPr="001F24D9">
        <w:rPr>
          <w:sz w:val="28"/>
          <w:szCs w:val="28"/>
        </w:rPr>
        <w:t xml:space="preserve"> которых является субсидия на иные цели.</w:t>
      </w:r>
    </w:p>
    <w:p w:rsidR="00265497" w:rsidRPr="00265497" w:rsidRDefault="00265497" w:rsidP="00AF6721">
      <w:pPr>
        <w:widowControl w:val="0"/>
        <w:autoSpaceDE w:val="0"/>
        <w:autoSpaceDN w:val="0"/>
        <w:ind w:firstLine="540"/>
        <w:jc w:val="both"/>
        <w:rPr>
          <w:sz w:val="28"/>
          <w:szCs w:val="28"/>
        </w:rPr>
      </w:pPr>
      <w:r w:rsidRPr="00265497">
        <w:rPr>
          <w:sz w:val="28"/>
          <w:szCs w:val="28"/>
        </w:rPr>
        <w:t xml:space="preserve">3.3. </w:t>
      </w:r>
      <w:r w:rsidR="00AF6721">
        <w:rPr>
          <w:sz w:val="28"/>
          <w:szCs w:val="28"/>
        </w:rPr>
        <w:t>Министерство</w:t>
      </w:r>
      <w:r w:rsidRPr="00265497">
        <w:rPr>
          <w:sz w:val="28"/>
          <w:szCs w:val="28"/>
        </w:rPr>
        <w:t xml:space="preserve"> вправе запросить иную отчетность, подтверждающую целевое использование субсидии на иные цели.</w:t>
      </w:r>
    </w:p>
    <w:p w:rsidR="00265497" w:rsidRPr="00265497" w:rsidRDefault="00265497" w:rsidP="00265497">
      <w:pPr>
        <w:widowControl w:val="0"/>
        <w:autoSpaceDE w:val="0"/>
        <w:autoSpaceDN w:val="0"/>
        <w:ind w:firstLine="540"/>
        <w:jc w:val="both"/>
        <w:rPr>
          <w:sz w:val="28"/>
          <w:szCs w:val="28"/>
        </w:rPr>
      </w:pPr>
      <w:r w:rsidRPr="00265497">
        <w:rPr>
          <w:sz w:val="28"/>
          <w:szCs w:val="28"/>
        </w:rPr>
        <w:t>3.</w:t>
      </w:r>
      <w:r w:rsidR="00AF6721">
        <w:rPr>
          <w:sz w:val="28"/>
          <w:szCs w:val="28"/>
        </w:rPr>
        <w:t>4</w:t>
      </w:r>
      <w:r w:rsidRPr="00265497">
        <w:rPr>
          <w:sz w:val="28"/>
          <w:szCs w:val="28"/>
        </w:rPr>
        <w:t xml:space="preserve">. Непредставление или несвоевременное представление отчета </w:t>
      </w:r>
      <w:r w:rsidR="00AF6721">
        <w:rPr>
          <w:sz w:val="28"/>
          <w:szCs w:val="28"/>
        </w:rPr>
        <w:t>У</w:t>
      </w:r>
      <w:r w:rsidRPr="00265497">
        <w:rPr>
          <w:sz w:val="28"/>
          <w:szCs w:val="28"/>
        </w:rPr>
        <w:t>чреждением является основанием для приостановления предоставления ему субсидии на иные цели на период, установленный соглашением.</w:t>
      </w:r>
    </w:p>
    <w:p w:rsidR="00265497" w:rsidRPr="00265497" w:rsidRDefault="00265497" w:rsidP="00265497">
      <w:pPr>
        <w:widowControl w:val="0"/>
        <w:autoSpaceDE w:val="0"/>
        <w:autoSpaceDN w:val="0"/>
        <w:jc w:val="both"/>
        <w:rPr>
          <w:sz w:val="28"/>
          <w:szCs w:val="28"/>
        </w:rPr>
      </w:pPr>
    </w:p>
    <w:p w:rsidR="00265497" w:rsidRPr="00AF6721" w:rsidRDefault="00265497" w:rsidP="00265497">
      <w:pPr>
        <w:widowControl w:val="0"/>
        <w:autoSpaceDE w:val="0"/>
        <w:autoSpaceDN w:val="0"/>
        <w:jc w:val="center"/>
        <w:outlineLvl w:val="1"/>
        <w:rPr>
          <w:sz w:val="28"/>
          <w:szCs w:val="28"/>
        </w:rPr>
      </w:pPr>
      <w:r w:rsidRPr="00AF6721">
        <w:rPr>
          <w:sz w:val="28"/>
          <w:szCs w:val="28"/>
        </w:rPr>
        <w:t xml:space="preserve">IV. Порядок осуществления </w:t>
      </w:r>
      <w:proofErr w:type="gramStart"/>
      <w:r w:rsidRPr="00AF6721">
        <w:rPr>
          <w:sz w:val="28"/>
          <w:szCs w:val="28"/>
        </w:rPr>
        <w:t>контроля за</w:t>
      </w:r>
      <w:proofErr w:type="gramEnd"/>
      <w:r w:rsidRPr="00AF6721">
        <w:rPr>
          <w:sz w:val="28"/>
          <w:szCs w:val="28"/>
        </w:rPr>
        <w:t xml:space="preserve"> соблюдением целей,</w:t>
      </w:r>
    </w:p>
    <w:p w:rsidR="00265497" w:rsidRPr="00AF6721" w:rsidRDefault="00265497" w:rsidP="00265497">
      <w:pPr>
        <w:widowControl w:val="0"/>
        <w:autoSpaceDE w:val="0"/>
        <w:autoSpaceDN w:val="0"/>
        <w:jc w:val="center"/>
        <w:rPr>
          <w:sz w:val="28"/>
          <w:szCs w:val="28"/>
        </w:rPr>
      </w:pPr>
      <w:r w:rsidRPr="00AF6721">
        <w:rPr>
          <w:sz w:val="28"/>
          <w:szCs w:val="28"/>
        </w:rPr>
        <w:t>условий и порядка предоставления субсидий на иные цели</w:t>
      </w:r>
    </w:p>
    <w:p w:rsidR="00265497" w:rsidRPr="00AF6721" w:rsidRDefault="00265497" w:rsidP="00265497">
      <w:pPr>
        <w:widowControl w:val="0"/>
        <w:autoSpaceDE w:val="0"/>
        <w:autoSpaceDN w:val="0"/>
        <w:jc w:val="center"/>
        <w:rPr>
          <w:sz w:val="28"/>
          <w:szCs w:val="28"/>
        </w:rPr>
      </w:pPr>
      <w:r w:rsidRPr="00AF6721">
        <w:rPr>
          <w:sz w:val="28"/>
          <w:szCs w:val="28"/>
        </w:rPr>
        <w:t>и ответственность за их несоблюдение</w:t>
      </w:r>
    </w:p>
    <w:p w:rsidR="00265497" w:rsidRPr="00265497" w:rsidRDefault="00265497" w:rsidP="00265497">
      <w:pPr>
        <w:widowControl w:val="0"/>
        <w:autoSpaceDE w:val="0"/>
        <w:autoSpaceDN w:val="0"/>
        <w:jc w:val="both"/>
        <w:rPr>
          <w:sz w:val="28"/>
          <w:szCs w:val="28"/>
        </w:rPr>
      </w:pP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4.1. </w:t>
      </w:r>
      <w:proofErr w:type="gramStart"/>
      <w:r w:rsidRPr="00265497">
        <w:rPr>
          <w:sz w:val="28"/>
          <w:szCs w:val="28"/>
        </w:rPr>
        <w:t>Контроль за</w:t>
      </w:r>
      <w:proofErr w:type="gramEnd"/>
      <w:r w:rsidRPr="00265497">
        <w:rPr>
          <w:sz w:val="28"/>
          <w:szCs w:val="28"/>
        </w:rPr>
        <w:t xml:space="preserve"> целевым использованием субсидий на иные цели, а также за соблюдением условий их предоставления осуществляется </w:t>
      </w:r>
      <w:r w:rsidR="00AF6721">
        <w:rPr>
          <w:sz w:val="28"/>
          <w:szCs w:val="28"/>
        </w:rPr>
        <w:t>Министерством</w:t>
      </w:r>
      <w:r w:rsidRPr="00265497">
        <w:rPr>
          <w:sz w:val="28"/>
          <w:szCs w:val="28"/>
        </w:rPr>
        <w:t xml:space="preserve"> в порядке, установленном Бюджетным </w:t>
      </w:r>
      <w:hyperlink r:id="rId9" w:history="1">
        <w:r w:rsidRPr="00AF6721">
          <w:rPr>
            <w:sz w:val="28"/>
            <w:szCs w:val="28"/>
          </w:rPr>
          <w:t>кодексом</w:t>
        </w:r>
      </w:hyperlink>
      <w:r w:rsidRPr="00265497">
        <w:rPr>
          <w:sz w:val="28"/>
          <w:szCs w:val="28"/>
        </w:rPr>
        <w:t xml:space="preserve"> Российской Федерации, заклю</w:t>
      </w:r>
      <w:r w:rsidR="00AF6721">
        <w:rPr>
          <w:sz w:val="28"/>
          <w:szCs w:val="28"/>
        </w:rPr>
        <w:t xml:space="preserve">ченным соглашением, в том числе, </w:t>
      </w:r>
      <w:r w:rsidRPr="00265497">
        <w:rPr>
          <w:sz w:val="28"/>
          <w:szCs w:val="28"/>
        </w:rPr>
        <w:t>посредством проведения плановых и внеплановых проверок.</w:t>
      </w:r>
    </w:p>
    <w:p w:rsidR="00265497" w:rsidRPr="00265497" w:rsidRDefault="00265497" w:rsidP="00AF6721">
      <w:pPr>
        <w:widowControl w:val="0"/>
        <w:autoSpaceDE w:val="0"/>
        <w:autoSpaceDN w:val="0"/>
        <w:ind w:firstLine="540"/>
        <w:jc w:val="both"/>
        <w:rPr>
          <w:sz w:val="28"/>
          <w:szCs w:val="28"/>
        </w:rPr>
      </w:pPr>
      <w:r w:rsidRPr="00265497">
        <w:rPr>
          <w:sz w:val="28"/>
          <w:szCs w:val="28"/>
        </w:rPr>
        <w:t xml:space="preserve">4.2. Для осуществления </w:t>
      </w:r>
      <w:proofErr w:type="gramStart"/>
      <w:r w:rsidRPr="00265497">
        <w:rPr>
          <w:sz w:val="28"/>
          <w:szCs w:val="28"/>
        </w:rPr>
        <w:t>контроля за</w:t>
      </w:r>
      <w:proofErr w:type="gramEnd"/>
      <w:r w:rsidRPr="00265497">
        <w:rPr>
          <w:sz w:val="28"/>
          <w:szCs w:val="28"/>
        </w:rPr>
        <w:t xml:space="preserve"> целевым использованием субсидий на иные цели </w:t>
      </w:r>
      <w:r w:rsidR="00AF6721">
        <w:rPr>
          <w:sz w:val="28"/>
          <w:szCs w:val="28"/>
        </w:rPr>
        <w:t xml:space="preserve">Министерство вправе </w:t>
      </w:r>
      <w:r w:rsidRPr="00265497">
        <w:rPr>
          <w:sz w:val="28"/>
          <w:szCs w:val="28"/>
        </w:rPr>
        <w:t xml:space="preserve">запрашивать у </w:t>
      </w:r>
      <w:r w:rsidR="00AF6721">
        <w:rPr>
          <w:sz w:val="28"/>
          <w:szCs w:val="28"/>
        </w:rPr>
        <w:t>У</w:t>
      </w:r>
      <w:r w:rsidRPr="00265497">
        <w:rPr>
          <w:sz w:val="28"/>
          <w:szCs w:val="28"/>
        </w:rPr>
        <w:t xml:space="preserve">чреждения информацию и документы, необходимые для осуществления контроля за соблюдением </w:t>
      </w:r>
      <w:r w:rsidR="00AF6721">
        <w:rPr>
          <w:sz w:val="28"/>
          <w:szCs w:val="28"/>
        </w:rPr>
        <w:t>У</w:t>
      </w:r>
      <w:r w:rsidRPr="00265497">
        <w:rPr>
          <w:sz w:val="28"/>
          <w:szCs w:val="28"/>
        </w:rPr>
        <w:t>чреждением цели и условий предоставления субсидии, установленных Порядком и заключенным соглашением.</w:t>
      </w:r>
    </w:p>
    <w:p w:rsidR="00265497" w:rsidRPr="00265497" w:rsidRDefault="00265497" w:rsidP="00265497">
      <w:pPr>
        <w:widowControl w:val="0"/>
        <w:autoSpaceDE w:val="0"/>
        <w:autoSpaceDN w:val="0"/>
        <w:ind w:firstLine="540"/>
        <w:jc w:val="both"/>
        <w:rPr>
          <w:sz w:val="28"/>
          <w:szCs w:val="28"/>
        </w:rPr>
      </w:pPr>
      <w:r w:rsidRPr="00265497">
        <w:rPr>
          <w:sz w:val="28"/>
          <w:szCs w:val="28"/>
        </w:rPr>
        <w:t xml:space="preserve">4.3. </w:t>
      </w:r>
      <w:proofErr w:type="gramStart"/>
      <w:r w:rsidRPr="00265497">
        <w:rPr>
          <w:sz w:val="28"/>
          <w:szCs w:val="28"/>
        </w:rPr>
        <w:t>Контроль за</w:t>
      </w:r>
      <w:proofErr w:type="gramEnd"/>
      <w:r w:rsidRPr="00265497">
        <w:rPr>
          <w:sz w:val="28"/>
          <w:szCs w:val="28"/>
        </w:rPr>
        <w:t xml:space="preserve"> целевым использованием средств, предназначенных для выплаты субсидии на иные цели, осуществляет </w:t>
      </w:r>
      <w:r w:rsidR="00AF6721">
        <w:rPr>
          <w:sz w:val="28"/>
          <w:szCs w:val="28"/>
        </w:rPr>
        <w:t>Министерство</w:t>
      </w:r>
      <w:r w:rsidRPr="00265497">
        <w:rPr>
          <w:sz w:val="28"/>
          <w:szCs w:val="28"/>
        </w:rPr>
        <w:t>.</w:t>
      </w:r>
    </w:p>
    <w:p w:rsidR="00265497" w:rsidRPr="00265497" w:rsidRDefault="00265497" w:rsidP="00265497">
      <w:pPr>
        <w:widowControl w:val="0"/>
        <w:autoSpaceDE w:val="0"/>
        <w:autoSpaceDN w:val="0"/>
        <w:ind w:firstLine="540"/>
        <w:jc w:val="both"/>
        <w:rPr>
          <w:sz w:val="28"/>
          <w:szCs w:val="28"/>
        </w:rPr>
      </w:pPr>
      <w:r w:rsidRPr="00265497">
        <w:rPr>
          <w:sz w:val="28"/>
          <w:szCs w:val="28"/>
        </w:rPr>
        <w:lastRenderedPageBreak/>
        <w:t>4.4. В случае нецелевого использования субсидии соответствующие суммы субсидии подлежат взысканию в доход областного бюджета в соответствии с бюджетным законодательством Российской Федерации.</w:t>
      </w:r>
    </w:p>
    <w:p w:rsidR="00265497" w:rsidRPr="00265497" w:rsidRDefault="00265497" w:rsidP="00265497">
      <w:pPr>
        <w:widowControl w:val="0"/>
        <w:autoSpaceDE w:val="0"/>
        <w:autoSpaceDN w:val="0"/>
        <w:ind w:firstLine="540"/>
        <w:jc w:val="both"/>
        <w:rPr>
          <w:sz w:val="28"/>
          <w:szCs w:val="28"/>
        </w:rPr>
      </w:pPr>
      <w:r w:rsidRPr="00265497">
        <w:rPr>
          <w:sz w:val="28"/>
          <w:szCs w:val="28"/>
        </w:rPr>
        <w:t>4.5. Ответственность за достоверность данных в документах, являющихся основанием для предоставления субсидии на иные цели, несет получатель субсидии на иные цели.</w:t>
      </w:r>
    </w:p>
    <w:p w:rsidR="00265497" w:rsidRPr="00265497" w:rsidRDefault="00AF6721" w:rsidP="00265497">
      <w:pPr>
        <w:widowControl w:val="0"/>
        <w:autoSpaceDE w:val="0"/>
        <w:autoSpaceDN w:val="0"/>
        <w:ind w:firstLine="540"/>
        <w:jc w:val="both"/>
        <w:rPr>
          <w:sz w:val="28"/>
          <w:szCs w:val="28"/>
        </w:rPr>
      </w:pPr>
      <w:r>
        <w:rPr>
          <w:sz w:val="28"/>
          <w:szCs w:val="28"/>
        </w:rPr>
        <w:t>4.6. Министерство</w:t>
      </w:r>
      <w:r w:rsidR="00265497" w:rsidRPr="00265497">
        <w:rPr>
          <w:sz w:val="28"/>
          <w:szCs w:val="28"/>
        </w:rPr>
        <w:t xml:space="preserve"> финансов осуществляет финансовый контроль согласно бюджетному законодательству Российской Федерации.</w:t>
      </w:r>
    </w:p>
    <w:p w:rsidR="00265497" w:rsidRPr="00AF4AA4" w:rsidRDefault="00265497" w:rsidP="00AF4AA4">
      <w:pPr>
        <w:widowControl w:val="0"/>
        <w:autoSpaceDE w:val="0"/>
        <w:autoSpaceDN w:val="0"/>
        <w:ind w:firstLine="539"/>
        <w:jc w:val="both"/>
        <w:rPr>
          <w:sz w:val="28"/>
          <w:szCs w:val="28"/>
        </w:rPr>
      </w:pPr>
      <w:r w:rsidRPr="00AF4AA4">
        <w:rPr>
          <w:sz w:val="28"/>
          <w:szCs w:val="28"/>
        </w:rPr>
        <w:t xml:space="preserve">4.7. Санкционирование оплаты денежных обязательств </w:t>
      </w:r>
      <w:r w:rsidR="00AF6721" w:rsidRPr="00AF4AA4">
        <w:rPr>
          <w:sz w:val="28"/>
          <w:szCs w:val="28"/>
        </w:rPr>
        <w:t>У</w:t>
      </w:r>
      <w:r w:rsidRPr="00AF4AA4">
        <w:rPr>
          <w:sz w:val="28"/>
          <w:szCs w:val="28"/>
        </w:rPr>
        <w:t xml:space="preserve">чреждений, источником финансового обеспечения которых являются субсидии на иные цели (в том числе их остатки на начало текущего финансового года), осуществляется в порядке, установленном </w:t>
      </w:r>
      <w:r w:rsidR="00AF6721" w:rsidRPr="00AF4AA4">
        <w:rPr>
          <w:sz w:val="28"/>
          <w:szCs w:val="28"/>
        </w:rPr>
        <w:t>Министерством</w:t>
      </w:r>
      <w:r w:rsidRPr="00AF4AA4">
        <w:rPr>
          <w:sz w:val="28"/>
          <w:szCs w:val="28"/>
        </w:rPr>
        <w:t xml:space="preserve"> финансов.</w:t>
      </w:r>
    </w:p>
    <w:p w:rsidR="00AF4AA4" w:rsidRPr="009638AD" w:rsidRDefault="00AF4AA4" w:rsidP="00AE4F7F">
      <w:pPr>
        <w:widowControl w:val="0"/>
        <w:autoSpaceDE w:val="0"/>
        <w:autoSpaceDN w:val="0"/>
        <w:ind w:firstLine="539"/>
        <w:jc w:val="both"/>
        <w:rPr>
          <w:sz w:val="28"/>
          <w:szCs w:val="28"/>
        </w:rPr>
      </w:pPr>
      <w:r w:rsidRPr="009638AD">
        <w:rPr>
          <w:sz w:val="28"/>
          <w:szCs w:val="28"/>
        </w:rPr>
        <w:t xml:space="preserve">4.8. Остатки </w:t>
      </w:r>
      <w:r w:rsidR="00887EB9" w:rsidRPr="009638AD">
        <w:rPr>
          <w:sz w:val="28"/>
          <w:szCs w:val="28"/>
        </w:rPr>
        <w:t>средс</w:t>
      </w:r>
      <w:r w:rsidR="00AE4F7F" w:rsidRPr="009638AD">
        <w:rPr>
          <w:sz w:val="28"/>
          <w:szCs w:val="28"/>
        </w:rPr>
        <w:t>тв</w:t>
      </w:r>
      <w:r w:rsidR="00887EB9" w:rsidRPr="009638AD">
        <w:rPr>
          <w:sz w:val="28"/>
          <w:szCs w:val="28"/>
        </w:rPr>
        <w:t xml:space="preserve"> </w:t>
      </w:r>
      <w:r w:rsidRPr="009638AD">
        <w:rPr>
          <w:sz w:val="28"/>
          <w:szCs w:val="28"/>
        </w:rPr>
        <w:t>субсидии на иные цели, не использованной в текущем финансовом году, подлежит возврату в областной бюджет до 25 января следующего финансового года.</w:t>
      </w:r>
    </w:p>
    <w:p w:rsidR="00AF4AA4" w:rsidRPr="009638AD" w:rsidRDefault="00AF4AA4" w:rsidP="00AF4AA4">
      <w:pPr>
        <w:widowControl w:val="0"/>
        <w:autoSpaceDE w:val="0"/>
        <w:autoSpaceDN w:val="0"/>
        <w:ind w:firstLine="539"/>
        <w:jc w:val="both"/>
        <w:rPr>
          <w:sz w:val="28"/>
          <w:szCs w:val="28"/>
        </w:rPr>
      </w:pPr>
      <w:r w:rsidRPr="009638AD">
        <w:rPr>
          <w:sz w:val="28"/>
          <w:szCs w:val="28"/>
        </w:rPr>
        <w:t xml:space="preserve">Указанные остатки средств могут быть использованы в очередном финансовом году при наличии потребности в направлении их </w:t>
      </w:r>
      <w:proofErr w:type="gramStart"/>
      <w:r w:rsidRPr="009638AD">
        <w:rPr>
          <w:sz w:val="28"/>
          <w:szCs w:val="28"/>
        </w:rPr>
        <w:t>на те</w:t>
      </w:r>
      <w:proofErr w:type="gramEnd"/>
      <w:r w:rsidRPr="009638AD">
        <w:rPr>
          <w:sz w:val="28"/>
          <w:szCs w:val="28"/>
        </w:rPr>
        <w:t xml:space="preserve"> же цели в соответствии с решением Министерства.</w:t>
      </w:r>
    </w:p>
    <w:p w:rsidR="00AF4AA4" w:rsidRPr="009638AD" w:rsidRDefault="00AF4AA4" w:rsidP="00AF4AA4">
      <w:pPr>
        <w:widowControl w:val="0"/>
        <w:autoSpaceDE w:val="0"/>
        <w:autoSpaceDN w:val="0"/>
        <w:ind w:firstLine="539"/>
        <w:jc w:val="both"/>
        <w:rPr>
          <w:sz w:val="28"/>
          <w:szCs w:val="28"/>
        </w:rPr>
      </w:pPr>
      <w:proofErr w:type="gramStart"/>
      <w:r w:rsidRPr="009638AD">
        <w:rPr>
          <w:sz w:val="28"/>
          <w:szCs w:val="28"/>
        </w:rPr>
        <w:t>Принятие решения об использовании в очередном финансовом году не использованных в текущем финансовом году остатков средств субсидии на иные цели осуществляется Министерством при наличии неисполненных обязательств, принятых Учреждением, источником финансового обеспечения которых являются неиспользованные остатки субсидии на иные цели, на основании отчета о расходах Учреждения с приложением к нему копий документов, подтверждающих наличие неисполненных принятых обязательств Учреждения, а также в</w:t>
      </w:r>
      <w:proofErr w:type="gramEnd"/>
      <w:r w:rsidRPr="009638AD">
        <w:rPr>
          <w:sz w:val="28"/>
          <w:szCs w:val="28"/>
        </w:rPr>
        <w:t xml:space="preserve"> </w:t>
      </w:r>
      <w:proofErr w:type="gramStart"/>
      <w:r w:rsidRPr="009638AD">
        <w:rPr>
          <w:sz w:val="28"/>
          <w:szCs w:val="28"/>
        </w:rPr>
        <w:t>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 соответствии с законодательством Российской Федерации.</w:t>
      </w:r>
      <w:proofErr w:type="gramEnd"/>
      <w:r w:rsidRPr="009638AD">
        <w:rPr>
          <w:sz w:val="28"/>
          <w:szCs w:val="28"/>
        </w:rPr>
        <w:t xml:space="preserve"> Министерство принимает решение об использовании в очередном финансовом году не использованных в текущем финансовом году остатков средств субсидии на иные цели в течение 15 рабочих дней со дня поступления соответствующего отчета о расходах Учреждения и уведомляет об этом Учреждение.</w:t>
      </w:r>
    </w:p>
    <w:p w:rsidR="00AF4AA4" w:rsidRPr="009638AD" w:rsidRDefault="00AF4AA4" w:rsidP="00AF4AA4">
      <w:pPr>
        <w:widowControl w:val="0"/>
        <w:autoSpaceDE w:val="0"/>
        <w:autoSpaceDN w:val="0"/>
        <w:ind w:firstLine="539"/>
        <w:jc w:val="both"/>
        <w:rPr>
          <w:sz w:val="28"/>
          <w:szCs w:val="28"/>
        </w:rPr>
      </w:pPr>
      <w:r w:rsidRPr="009638AD">
        <w:rPr>
          <w:sz w:val="28"/>
          <w:szCs w:val="28"/>
        </w:rPr>
        <w:t>Решение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являются субсидия на иные цели, для достижения целей, установленных при предоставлении субсидии, принимается Министерством.</w:t>
      </w:r>
    </w:p>
    <w:p w:rsidR="00AF4AA4" w:rsidRPr="00AF4AA4" w:rsidRDefault="00AF4AA4" w:rsidP="00AF4AA4">
      <w:pPr>
        <w:widowControl w:val="0"/>
        <w:autoSpaceDE w:val="0"/>
        <w:autoSpaceDN w:val="0"/>
        <w:ind w:firstLine="539"/>
        <w:jc w:val="both"/>
        <w:rPr>
          <w:sz w:val="28"/>
          <w:szCs w:val="28"/>
        </w:rPr>
      </w:pPr>
      <w:proofErr w:type="gramStart"/>
      <w:r w:rsidRPr="009638AD">
        <w:rPr>
          <w:sz w:val="28"/>
          <w:szCs w:val="28"/>
        </w:rPr>
        <w:t xml:space="preserve">Для принятия Министерством решения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являются субсидия на иные цели, Учреждением Министерству предоставляется информация о наличии у Учреждения неисполненных </w:t>
      </w:r>
      <w:r w:rsidRPr="009638AD">
        <w:rPr>
          <w:sz w:val="28"/>
          <w:szCs w:val="28"/>
        </w:rPr>
        <w:lastRenderedPageBreak/>
        <w:t>обязательств, источником финансового обеспечения которых являются не использованные на 1 января текущего финансового года остатки субсидии на иные цели и (или) средства от возврата ранее</w:t>
      </w:r>
      <w:proofErr w:type="gramEnd"/>
      <w:r w:rsidRPr="009638AD">
        <w:rPr>
          <w:sz w:val="28"/>
          <w:szCs w:val="28"/>
        </w:rPr>
        <w:t xml:space="preserve"> произведенных Учреждением выплат, а также документов (копий документов), подтверждающих наличие и объем указанных обязательств Учреждения (за исключением обязательств по выплатам физическим лицам), в течение 3 рабочих дней со дня поступления средств. Министерство принимает решение об использовании в текущем финансовом году поступлений от возврата ранее произведенных Учреждением выплат, источником финансового обеспечения которых являются субсидия на иные цели, в течение 15 рабочих дней со дня поступления средств и уведомляет об этом Учреждение.</w:t>
      </w:r>
    </w:p>
    <w:p w:rsidR="00265497" w:rsidRDefault="00265497" w:rsidP="00AF4AA4">
      <w:pPr>
        <w:jc w:val="both"/>
        <w:rPr>
          <w:sz w:val="28"/>
          <w:szCs w:val="28"/>
        </w:rPr>
      </w:pPr>
    </w:p>
    <w:p w:rsidR="00A9202E" w:rsidRPr="00AE460D" w:rsidRDefault="005A6765" w:rsidP="00AE460D">
      <w:pPr>
        <w:ind w:firstLine="709"/>
        <w:jc w:val="center"/>
        <w:rPr>
          <w:sz w:val="28"/>
          <w:szCs w:val="28"/>
        </w:rPr>
      </w:pPr>
      <w:r>
        <w:rPr>
          <w:sz w:val="28"/>
          <w:szCs w:val="28"/>
        </w:rPr>
        <w:t>_____________</w:t>
      </w:r>
    </w:p>
    <w:sectPr w:rsidR="00A9202E" w:rsidRPr="00AE460D" w:rsidSect="005A6765">
      <w:headerReference w:type="default" r:id="rId10"/>
      <w:pgSz w:w="11906" w:h="16838"/>
      <w:pgMar w:top="567"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396" w:rsidRDefault="00164396" w:rsidP="00830602">
      <w:r>
        <w:separator/>
      </w:r>
    </w:p>
  </w:endnote>
  <w:endnote w:type="continuationSeparator" w:id="0">
    <w:p w:rsidR="00164396" w:rsidRDefault="00164396" w:rsidP="0083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396" w:rsidRDefault="00164396" w:rsidP="00830602">
      <w:r>
        <w:separator/>
      </w:r>
    </w:p>
  </w:footnote>
  <w:footnote w:type="continuationSeparator" w:id="0">
    <w:p w:rsidR="00164396" w:rsidRDefault="00164396" w:rsidP="0083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67902"/>
      <w:docPartObj>
        <w:docPartGallery w:val="Page Numbers (Top of Page)"/>
        <w:docPartUnique/>
      </w:docPartObj>
    </w:sdtPr>
    <w:sdtEndPr/>
    <w:sdtContent>
      <w:p w:rsidR="00790210" w:rsidRDefault="00790210">
        <w:pPr>
          <w:pStyle w:val="a4"/>
          <w:jc w:val="center"/>
        </w:pPr>
        <w:r>
          <w:fldChar w:fldCharType="begin"/>
        </w:r>
        <w:r>
          <w:instrText>PAGE   \* MERGEFORMAT</w:instrText>
        </w:r>
        <w:r>
          <w:fldChar w:fldCharType="separate"/>
        </w:r>
        <w:r w:rsidR="00AA33C9">
          <w:rPr>
            <w:noProof/>
          </w:rPr>
          <w:t>2</w:t>
        </w:r>
        <w:r>
          <w:fldChar w:fldCharType="end"/>
        </w:r>
      </w:p>
    </w:sdtContent>
  </w:sdt>
  <w:p w:rsidR="00830602" w:rsidRDefault="008306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05230"/>
    <w:multiLevelType w:val="hybridMultilevel"/>
    <w:tmpl w:val="52EE0C80"/>
    <w:lvl w:ilvl="0" w:tplc="4B8227C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A3"/>
    <w:rsid w:val="00013C0B"/>
    <w:rsid w:val="00041C0B"/>
    <w:rsid w:val="00164396"/>
    <w:rsid w:val="001F24D9"/>
    <w:rsid w:val="00264610"/>
    <w:rsid w:val="00265497"/>
    <w:rsid w:val="0027098F"/>
    <w:rsid w:val="002F1367"/>
    <w:rsid w:val="003745DE"/>
    <w:rsid w:val="00375DCF"/>
    <w:rsid w:val="003A26DF"/>
    <w:rsid w:val="003D3B4B"/>
    <w:rsid w:val="0057705A"/>
    <w:rsid w:val="00584CE8"/>
    <w:rsid w:val="005A6765"/>
    <w:rsid w:val="005C15EB"/>
    <w:rsid w:val="00615424"/>
    <w:rsid w:val="006F772F"/>
    <w:rsid w:val="00715EB3"/>
    <w:rsid w:val="00716AA4"/>
    <w:rsid w:val="00720668"/>
    <w:rsid w:val="0075036F"/>
    <w:rsid w:val="00760255"/>
    <w:rsid w:val="00775929"/>
    <w:rsid w:val="00790210"/>
    <w:rsid w:val="007B78AA"/>
    <w:rsid w:val="007D0C44"/>
    <w:rsid w:val="00830602"/>
    <w:rsid w:val="00841921"/>
    <w:rsid w:val="00887EB9"/>
    <w:rsid w:val="008D4B60"/>
    <w:rsid w:val="009638AD"/>
    <w:rsid w:val="009954D5"/>
    <w:rsid w:val="00A01064"/>
    <w:rsid w:val="00A34F77"/>
    <w:rsid w:val="00A50167"/>
    <w:rsid w:val="00A9202E"/>
    <w:rsid w:val="00AA33C9"/>
    <w:rsid w:val="00AA68A3"/>
    <w:rsid w:val="00AE460D"/>
    <w:rsid w:val="00AE4F7F"/>
    <w:rsid w:val="00AF4AA4"/>
    <w:rsid w:val="00AF6721"/>
    <w:rsid w:val="00B524CD"/>
    <w:rsid w:val="00B83A71"/>
    <w:rsid w:val="00B96E99"/>
    <w:rsid w:val="00BE0564"/>
    <w:rsid w:val="00C80321"/>
    <w:rsid w:val="00D7705D"/>
    <w:rsid w:val="00DE347F"/>
    <w:rsid w:val="00E07A75"/>
    <w:rsid w:val="00E32427"/>
    <w:rsid w:val="00EF5182"/>
    <w:rsid w:val="00F65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06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830602"/>
    <w:rPr>
      <w:color w:val="0000FF"/>
      <w:u w:val="single"/>
    </w:rPr>
  </w:style>
  <w:style w:type="paragraph" w:styleId="a4">
    <w:name w:val="header"/>
    <w:basedOn w:val="a"/>
    <w:link w:val="a5"/>
    <w:uiPriority w:val="99"/>
    <w:unhideWhenUsed/>
    <w:rsid w:val="00830602"/>
    <w:pPr>
      <w:tabs>
        <w:tab w:val="center" w:pos="4677"/>
        <w:tab w:val="right" w:pos="9355"/>
      </w:tabs>
    </w:pPr>
  </w:style>
  <w:style w:type="character" w:customStyle="1" w:styleId="a5">
    <w:name w:val="Верхний колонтитул Знак"/>
    <w:basedOn w:val="a0"/>
    <w:link w:val="a4"/>
    <w:uiPriority w:val="99"/>
    <w:rsid w:val="0083060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30602"/>
    <w:pPr>
      <w:tabs>
        <w:tab w:val="center" w:pos="4677"/>
        <w:tab w:val="right" w:pos="9355"/>
      </w:tabs>
    </w:pPr>
  </w:style>
  <w:style w:type="character" w:customStyle="1" w:styleId="a7">
    <w:name w:val="Нижний колонтитул Знак"/>
    <w:basedOn w:val="a0"/>
    <w:link w:val="a6"/>
    <w:uiPriority w:val="99"/>
    <w:rsid w:val="0083060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26DF"/>
    <w:rPr>
      <w:rFonts w:ascii="Segoe UI" w:hAnsi="Segoe UI" w:cs="Segoe UI"/>
      <w:sz w:val="18"/>
      <w:szCs w:val="18"/>
    </w:rPr>
  </w:style>
  <w:style w:type="character" w:customStyle="1" w:styleId="a9">
    <w:name w:val="Текст выноски Знак"/>
    <w:basedOn w:val="a0"/>
    <w:link w:val="a8"/>
    <w:uiPriority w:val="99"/>
    <w:semiHidden/>
    <w:rsid w:val="003A26DF"/>
    <w:rPr>
      <w:rFonts w:ascii="Segoe UI" w:eastAsia="Times New Roman" w:hAnsi="Segoe UI" w:cs="Segoe UI"/>
      <w:sz w:val="18"/>
      <w:szCs w:val="18"/>
      <w:lang w:eastAsia="ru-RU"/>
    </w:rPr>
  </w:style>
  <w:style w:type="paragraph" w:styleId="aa">
    <w:name w:val="List Paragraph"/>
    <w:basedOn w:val="a"/>
    <w:uiPriority w:val="34"/>
    <w:qFormat/>
    <w:rsid w:val="00265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3060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830602"/>
    <w:rPr>
      <w:color w:val="0000FF"/>
      <w:u w:val="single"/>
    </w:rPr>
  </w:style>
  <w:style w:type="paragraph" w:styleId="a4">
    <w:name w:val="header"/>
    <w:basedOn w:val="a"/>
    <w:link w:val="a5"/>
    <w:uiPriority w:val="99"/>
    <w:unhideWhenUsed/>
    <w:rsid w:val="00830602"/>
    <w:pPr>
      <w:tabs>
        <w:tab w:val="center" w:pos="4677"/>
        <w:tab w:val="right" w:pos="9355"/>
      </w:tabs>
    </w:pPr>
  </w:style>
  <w:style w:type="character" w:customStyle="1" w:styleId="a5">
    <w:name w:val="Верхний колонтитул Знак"/>
    <w:basedOn w:val="a0"/>
    <w:link w:val="a4"/>
    <w:uiPriority w:val="99"/>
    <w:rsid w:val="0083060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30602"/>
    <w:pPr>
      <w:tabs>
        <w:tab w:val="center" w:pos="4677"/>
        <w:tab w:val="right" w:pos="9355"/>
      </w:tabs>
    </w:pPr>
  </w:style>
  <w:style w:type="character" w:customStyle="1" w:styleId="a7">
    <w:name w:val="Нижний колонтитул Знак"/>
    <w:basedOn w:val="a0"/>
    <w:link w:val="a6"/>
    <w:uiPriority w:val="99"/>
    <w:rsid w:val="0083060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A26DF"/>
    <w:rPr>
      <w:rFonts w:ascii="Segoe UI" w:hAnsi="Segoe UI" w:cs="Segoe UI"/>
      <w:sz w:val="18"/>
      <w:szCs w:val="18"/>
    </w:rPr>
  </w:style>
  <w:style w:type="character" w:customStyle="1" w:styleId="a9">
    <w:name w:val="Текст выноски Знак"/>
    <w:basedOn w:val="a0"/>
    <w:link w:val="a8"/>
    <w:uiPriority w:val="99"/>
    <w:semiHidden/>
    <w:rsid w:val="003A26DF"/>
    <w:rPr>
      <w:rFonts w:ascii="Segoe UI" w:eastAsia="Times New Roman" w:hAnsi="Segoe UI" w:cs="Segoe UI"/>
      <w:sz w:val="18"/>
      <w:szCs w:val="18"/>
      <w:lang w:eastAsia="ru-RU"/>
    </w:rPr>
  </w:style>
  <w:style w:type="paragraph" w:styleId="aa">
    <w:name w:val="List Paragraph"/>
    <w:basedOn w:val="a"/>
    <w:uiPriority w:val="34"/>
    <w:qFormat/>
    <w:rsid w:val="0026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2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B2E6239A9C931D2E706DCD9AB0DEBEA16A365038B72C6379A41AD569F3EE18DB2AA506D17AA5F8C0159239ACEC4FEE9D257EDDCA18s5n3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B66D23FE7CBD2DFDB2E767E2D9462ADE87F3E1B58ED0BAC8FE4770F20D45B6B055B78089C2C882DA172109B2EDu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2461</Words>
  <Characters>14030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Мошкова С.В.</cp:lastModifiedBy>
  <cp:revision>8</cp:revision>
  <cp:lastPrinted>2020-09-07T10:51:00Z</cp:lastPrinted>
  <dcterms:created xsi:type="dcterms:W3CDTF">2020-09-17T14:49:00Z</dcterms:created>
  <dcterms:modified xsi:type="dcterms:W3CDTF">2020-10-28T12:34:00Z</dcterms:modified>
</cp:coreProperties>
</file>