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16BDD" w:rsidRDefault="00516CB6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BDD" w:rsidRDefault="00516CB6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716BDD" w:rsidRDefault="00516CB6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716BDD" w:rsidRDefault="00716BDD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16BDD" w:rsidRDefault="00716BDD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16BDD" w:rsidRDefault="00516CB6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16BDD" w:rsidRDefault="00716BDD">
      <w:pPr>
        <w:tabs>
          <w:tab w:val="left" w:pos="709"/>
        </w:tabs>
        <w:rPr>
          <w:b/>
          <w:sz w:val="28"/>
          <w:szCs w:val="28"/>
        </w:rPr>
      </w:pPr>
      <w:bookmarkStart w:id="0" w:name="_GoBack"/>
      <w:bookmarkEnd w:id="0"/>
    </w:p>
    <w:p w:rsidR="00716BDD" w:rsidRDefault="006C35C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22 декабря </w:t>
      </w:r>
      <w:r w:rsidR="00516CB6">
        <w:rPr>
          <w:sz w:val="28"/>
          <w:szCs w:val="28"/>
        </w:rPr>
        <w:t xml:space="preserve">2020 г.     </w:t>
      </w:r>
      <w:r>
        <w:rPr>
          <w:sz w:val="28"/>
          <w:szCs w:val="28"/>
        </w:rPr>
        <w:t xml:space="preserve">  </w:t>
      </w:r>
      <w:r w:rsidR="00516CB6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№ 859-п</w:t>
      </w:r>
    </w:p>
    <w:p w:rsidR="00716BDD" w:rsidRDefault="00716BDD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716BDD" w:rsidRDefault="00516CB6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716BDD" w:rsidRDefault="00516CB6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на земельном участке с кадастровым номером </w:t>
      </w:r>
      <w:r>
        <w:rPr>
          <w:rFonts w:ascii="Times New Roman" w:hAnsi="Times New Roman" w:cs="Times New Roman"/>
          <w:sz w:val="28"/>
          <w:szCs w:val="28"/>
        </w:rPr>
        <w:t xml:space="preserve"> 62:02:0010105:1141:ЗУ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bookmarkStart w:id="1" w:name="__DdeLink__133_3797669617"/>
      <w:bookmarkStart w:id="2" w:name="__DdeLink__220_2984622420"/>
      <w:proofErr w:type="gramEnd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</w:t>
      </w:r>
      <w:bookmarkEnd w:id="1"/>
      <w:bookmarkEnd w:id="2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 Рязанская область, р-н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Захаровск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с. Захарово, ул. Победы, д. 3</w:t>
      </w:r>
    </w:p>
    <w:p w:rsidR="00716BDD" w:rsidRDefault="00716BD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16BDD" w:rsidRDefault="00516CB6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обращения </w:t>
      </w:r>
      <w:r>
        <w:rPr>
          <w:color w:val="000000"/>
          <w:sz w:val="28"/>
          <w:szCs w:val="28"/>
          <w:shd w:val="clear" w:color="auto" w:fill="FFFFFF"/>
        </w:rPr>
        <w:t xml:space="preserve">администрации муниципального образования —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Захаровский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муниципальный район Рязанской области </w:t>
      </w:r>
      <w:r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sz w:val="28"/>
          <w:szCs w:val="28"/>
        </w:rPr>
        <w:t>62:02:0010105:1141:ЗУ</w:t>
      </w:r>
      <w:proofErr w:type="gramStart"/>
      <w:r>
        <w:rPr>
          <w:sz w:val="28"/>
          <w:szCs w:val="28"/>
        </w:rPr>
        <w:t>2</w:t>
      </w:r>
      <w:bookmarkStart w:id="3" w:name="__DdeLink__220_29846224201"/>
      <w:bookmarkStart w:id="4" w:name="__DdeLink__133_37976696171"/>
      <w:proofErr w:type="gramEnd"/>
      <w:r>
        <w:rPr>
          <w:rFonts w:eastAsia="Microsoft YaHei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по адресу</w:t>
      </w:r>
      <w:bookmarkEnd w:id="3"/>
      <w:bookmarkEnd w:id="4"/>
      <w:r>
        <w:rPr>
          <w:color w:val="000000"/>
          <w:sz w:val="28"/>
          <w:szCs w:val="28"/>
          <w:shd w:val="clear" w:color="auto" w:fill="FFFFFF"/>
        </w:rPr>
        <w:t xml:space="preserve">: Рязанская область, р-н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Захаровский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с. Захарово, ул. Победы, д. 3</w:t>
      </w:r>
      <w:r>
        <w:rPr>
          <w:sz w:val="28"/>
          <w:szCs w:val="28"/>
        </w:rPr>
        <w:t xml:space="preserve">, заключения о результатах общественных обсуждений от </w:t>
      </w:r>
      <w:r>
        <w:rPr>
          <w:color w:val="000000"/>
          <w:sz w:val="28"/>
          <w:szCs w:val="28"/>
        </w:rPr>
        <w:t>18</w:t>
      </w:r>
      <w:r>
        <w:rPr>
          <w:sz w:val="28"/>
          <w:szCs w:val="28"/>
        </w:rPr>
        <w:t>.1</w:t>
      </w:r>
      <w:r>
        <w:rPr>
          <w:sz w:val="28"/>
          <w:szCs w:val="28"/>
        </w:rPr>
        <w:t>2</w:t>
      </w:r>
      <w:r>
        <w:rPr>
          <w:sz w:val="28"/>
          <w:szCs w:val="28"/>
        </w:rPr>
        <w:t>.2020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статьей 40 Градостроительного кодекса Российской Федерации, стат</w:t>
      </w:r>
      <w:r>
        <w:rPr>
          <w:sz w:val="28"/>
          <w:szCs w:val="28"/>
        </w:rPr>
        <w:t xml:space="preserve">ьей 2 Закона Рязанской области от 28.12.2018 № 106-ОЗ «О перераспределении </w:t>
      </w:r>
      <w:r>
        <w:rPr>
          <w:sz w:val="28"/>
          <w:szCs w:val="28"/>
        </w:rPr>
        <w:t>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 Правительства  Рязанской области от 06.08</w:t>
      </w:r>
      <w:r>
        <w:rPr>
          <w:sz w:val="28"/>
          <w:szCs w:val="28"/>
        </w:rPr>
        <w:t>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716BDD" w:rsidRDefault="00716BDD">
      <w:pPr>
        <w:tabs>
          <w:tab w:val="left" w:pos="709"/>
        </w:tabs>
        <w:jc w:val="both"/>
        <w:rPr>
          <w:sz w:val="28"/>
          <w:szCs w:val="28"/>
        </w:rPr>
      </w:pPr>
    </w:p>
    <w:p w:rsidR="00716BDD" w:rsidRDefault="00516CB6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разрешение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62:02:0010105:1141:ЗУ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 расположенно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</w:t>
      </w:r>
      <w:r>
        <w:rPr>
          <w:rFonts w:ascii="Times New Roman" w:eastAsia="Microsoft YaHei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</w:t>
      </w:r>
      <w:bookmarkStart w:id="5" w:name="__DdeLink__220_29846224202"/>
      <w:bookmarkStart w:id="6" w:name="__DdeLink__133_37976696172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</w:t>
      </w:r>
      <w:bookmarkEnd w:id="5"/>
      <w:bookmarkEnd w:id="6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Рязанская область,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р-н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с. Захарово, ул. Победы, д. 3, со следующими координатами:</w:t>
      </w:r>
    </w:p>
    <w:p w:rsidR="00716BDD" w:rsidRDefault="00716BD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716BDD" w:rsidRDefault="00716BD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716BDD" w:rsidRDefault="00716BD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716BDD" w:rsidRDefault="00716BD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716BDD" w:rsidRDefault="00716BD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716BDD" w:rsidRDefault="00516CB6">
      <w:pPr>
        <w:pStyle w:val="ConsPlusNormal"/>
        <w:tabs>
          <w:tab w:val="left" w:pos="1134"/>
        </w:tabs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</w:p>
    <w:tbl>
      <w:tblPr>
        <w:tblW w:w="992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7"/>
        <w:gridCol w:w="3307"/>
        <w:gridCol w:w="3307"/>
      </w:tblGrid>
      <w:tr w:rsidR="00716BDD">
        <w:tc>
          <w:tcPr>
            <w:tcW w:w="33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16BDD" w:rsidRDefault="00516CB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Условное обозначение точки</w:t>
            </w:r>
          </w:p>
        </w:tc>
        <w:tc>
          <w:tcPr>
            <w:tcW w:w="66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BDD" w:rsidRDefault="00516CB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</w:t>
            </w:r>
          </w:p>
        </w:tc>
      </w:tr>
      <w:tr w:rsidR="00716BDD">
        <w:tc>
          <w:tcPr>
            <w:tcW w:w="330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16BDD" w:rsidRDefault="00716BDD">
            <w:pPr>
              <w:pStyle w:val="af8"/>
              <w:jc w:val="center"/>
              <w:rPr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716BDD" w:rsidRDefault="00516CB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BDD" w:rsidRDefault="00516CB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716BDD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716BDD" w:rsidRDefault="00516CB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716BDD" w:rsidRDefault="00516CB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41338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BDD" w:rsidRDefault="00516CB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</w:t>
            </w:r>
            <w:r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73</w:t>
            </w:r>
          </w:p>
        </w:tc>
      </w:tr>
      <w:tr w:rsidR="00716BDD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716BDD" w:rsidRDefault="00516CB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716BDD" w:rsidRDefault="00516CB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</w:t>
            </w:r>
            <w:r>
              <w:rPr>
                <w:sz w:val="24"/>
                <w:szCs w:val="24"/>
              </w:rPr>
              <w:t>78.81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BDD" w:rsidRDefault="00516CB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</w:t>
            </w:r>
            <w:r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>.8</w:t>
            </w:r>
            <w:r>
              <w:rPr>
                <w:sz w:val="24"/>
                <w:szCs w:val="24"/>
              </w:rPr>
              <w:t>7</w:t>
            </w:r>
          </w:p>
        </w:tc>
      </w:tr>
      <w:tr w:rsidR="00716BDD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716BDD" w:rsidRDefault="00516CB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716BDD" w:rsidRDefault="00516CB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</w:t>
            </w:r>
            <w:r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>.77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BDD" w:rsidRDefault="00516CB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</w:t>
            </w:r>
            <w:r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.08</w:t>
            </w:r>
          </w:p>
        </w:tc>
      </w:tr>
      <w:tr w:rsidR="00716BDD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716BDD" w:rsidRDefault="00516CB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716BDD" w:rsidRDefault="00516CB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06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BDD" w:rsidRDefault="00516CB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</w:t>
            </w:r>
            <w:r>
              <w:rPr>
                <w:sz w:val="24"/>
                <w:szCs w:val="24"/>
              </w:rPr>
              <w:t>49</w:t>
            </w:r>
            <w:r>
              <w:rPr>
                <w:sz w:val="24"/>
                <w:szCs w:val="24"/>
              </w:rPr>
              <w:t>.22</w:t>
            </w:r>
          </w:p>
        </w:tc>
      </w:tr>
      <w:tr w:rsidR="00716BDD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716BDD" w:rsidRDefault="00516CB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716BDD" w:rsidRDefault="00516CB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</w:t>
            </w:r>
            <w:r>
              <w:rPr>
                <w:sz w:val="24"/>
                <w:szCs w:val="24"/>
              </w:rPr>
              <w:t>73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BDD" w:rsidRDefault="00516CB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</w:t>
            </w:r>
            <w:r>
              <w:rPr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>.94</w:t>
            </w:r>
          </w:p>
        </w:tc>
      </w:tr>
      <w:tr w:rsidR="00716BDD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716BDD" w:rsidRDefault="00516CB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716BDD" w:rsidRDefault="00516CB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</w:t>
            </w:r>
            <w:r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51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BDD" w:rsidRDefault="00516CB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</w:t>
            </w:r>
            <w:r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.45</w:t>
            </w:r>
          </w:p>
        </w:tc>
      </w:tr>
    </w:tbl>
    <w:p w:rsidR="00716BDD" w:rsidRDefault="00516CB6">
      <w:pPr>
        <w:pStyle w:val="ConsPlusNormal"/>
        <w:tabs>
          <w:tab w:val="left" w:pos="1134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в части установления:</w:t>
      </w:r>
    </w:p>
    <w:p w:rsidR="00716BDD" w:rsidRDefault="00516CB6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предельной </w:t>
      </w:r>
      <w:r>
        <w:rPr>
          <w:rFonts w:ascii="Times New Roman" w:hAnsi="Times New Roman" w:cs="Times New Roman"/>
          <w:sz w:val="28"/>
          <w:szCs w:val="28"/>
        </w:rPr>
        <w:t xml:space="preserve">минимальной площади земельного участка — 64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716BDD" w:rsidRDefault="00516CB6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минимального отступа от границы земельного участка с </w:t>
      </w:r>
      <w:r>
        <w:rPr>
          <w:rFonts w:ascii="Times New Roman" w:hAnsi="Times New Roman" w:cs="Times New Roman"/>
          <w:sz w:val="28"/>
          <w:szCs w:val="28"/>
        </w:rPr>
        <w:t>северо-восточной</w:t>
      </w:r>
      <w:r>
        <w:rPr>
          <w:rFonts w:ascii="Times New Roman" w:hAnsi="Times New Roman" w:cs="Times New Roman"/>
          <w:sz w:val="28"/>
          <w:szCs w:val="28"/>
        </w:rPr>
        <w:t xml:space="preserve"> стороны — 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м;</w:t>
      </w:r>
    </w:p>
    <w:p w:rsidR="00716BDD" w:rsidRDefault="00516CB6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минимального отступа от границы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 с юго-восточной стороны — 0 м.</w:t>
      </w:r>
    </w:p>
    <w:p w:rsidR="00716BDD" w:rsidRDefault="00516CB6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 минимального отступа от границы земельного участка с юго-западной стороны — 0 м;</w:t>
      </w:r>
    </w:p>
    <w:p w:rsidR="00716BDD" w:rsidRDefault="00516CB6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 минимального отступа от границы земельного участка с северо-западной стороны — 0 м.</w:t>
      </w:r>
    </w:p>
    <w:p w:rsidR="00716BDD" w:rsidRDefault="00516CB6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Отделу кадровой работы и делопр</w:t>
      </w:r>
      <w:r>
        <w:rPr>
          <w:rFonts w:ascii="Times New Roman" w:hAnsi="Times New Roman" w:cs="Times New Roman"/>
          <w:sz w:val="28"/>
          <w:szCs w:val="28"/>
        </w:rPr>
        <w:t xml:space="preserve">оизводства главного управления архитектуры и градостроительства Рязанской области обеспечить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 в  средствах массовой информации (газета «Рязанские</w:t>
      </w:r>
      <w:proofErr w:type="gramEnd"/>
    </w:p>
    <w:p w:rsidR="00716BDD" w:rsidRDefault="00516CB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ведомости) 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(www.prav</w:t>
      </w:r>
      <w:r>
        <w:rPr>
          <w:rFonts w:ascii="Times New Roman" w:hAnsi="Times New Roman" w:cs="Times New Roman"/>
          <w:sz w:val="28"/>
          <w:szCs w:val="28"/>
        </w:rPr>
        <w:t>o.gov.ru) в течение двух дней со дня его издания.</w:t>
      </w:r>
    </w:p>
    <w:p w:rsidR="00716BDD" w:rsidRDefault="00516CB6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716BDD" w:rsidRDefault="0051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главного управления архитектуры </w:t>
      </w:r>
      <w:r>
        <w:rPr>
          <w:rFonts w:ascii="Times New Roman" w:hAnsi="Times New Roman" w:cs="Times New Roman"/>
          <w:sz w:val="28"/>
          <w:szCs w:val="28"/>
        </w:rPr>
        <w:t>и градостроительства Рязанской области в сети «Интернет»;</w:t>
      </w:r>
    </w:p>
    <w:p w:rsidR="00716BDD" w:rsidRDefault="00516CB6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главе 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Захаровское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</w:t>
      </w:r>
      <w:r>
        <w:rPr>
          <w:rFonts w:ascii="Times New Roman" w:hAnsi="Times New Roman" w:cs="Times New Roman"/>
          <w:sz w:val="28"/>
          <w:szCs w:val="28"/>
        </w:rPr>
        <w:t>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</w:t>
      </w:r>
      <w:r>
        <w:rPr>
          <w:rFonts w:ascii="Times New Roman" w:hAnsi="Times New Roman" w:cs="Times New Roman"/>
          <w:sz w:val="28"/>
          <w:szCs w:val="28"/>
        </w:rPr>
        <w:t>ктов органов местного самоуправления.</w:t>
      </w:r>
    </w:p>
    <w:p w:rsidR="00716BDD" w:rsidRDefault="00516CB6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16BDD" w:rsidRDefault="00716BDD">
      <w:pPr>
        <w:tabs>
          <w:tab w:val="left" w:pos="709"/>
        </w:tabs>
        <w:jc w:val="both"/>
        <w:rPr>
          <w:sz w:val="28"/>
          <w:szCs w:val="28"/>
        </w:rPr>
      </w:pPr>
    </w:p>
    <w:p w:rsidR="00716BDD" w:rsidRDefault="00716BDD">
      <w:pPr>
        <w:tabs>
          <w:tab w:val="left" w:pos="709"/>
        </w:tabs>
        <w:jc w:val="both"/>
        <w:rPr>
          <w:sz w:val="28"/>
          <w:szCs w:val="28"/>
        </w:rPr>
      </w:pPr>
    </w:p>
    <w:p w:rsidR="00716BDD" w:rsidRDefault="00516CB6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Д.В. Васильченко</w:t>
      </w:r>
    </w:p>
    <w:p w:rsidR="00716BDD" w:rsidRDefault="00716BDD">
      <w:pPr>
        <w:tabs>
          <w:tab w:val="left" w:pos="709"/>
        </w:tabs>
        <w:jc w:val="both"/>
        <w:rPr>
          <w:sz w:val="28"/>
          <w:szCs w:val="28"/>
        </w:rPr>
      </w:pPr>
    </w:p>
    <w:p w:rsidR="00716BDD" w:rsidRDefault="00716BDD">
      <w:pPr>
        <w:tabs>
          <w:tab w:val="left" w:pos="709"/>
        </w:tabs>
        <w:jc w:val="both"/>
        <w:rPr>
          <w:sz w:val="28"/>
          <w:szCs w:val="28"/>
        </w:rPr>
      </w:pPr>
    </w:p>
    <w:sectPr w:rsidR="00716BDD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CB6" w:rsidRDefault="00516CB6">
      <w:r>
        <w:separator/>
      </w:r>
    </w:p>
  </w:endnote>
  <w:endnote w:type="continuationSeparator" w:id="0">
    <w:p w:rsidR="00516CB6" w:rsidRDefault="0051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CB6" w:rsidRDefault="00516CB6">
      <w:r>
        <w:separator/>
      </w:r>
    </w:p>
  </w:footnote>
  <w:footnote w:type="continuationSeparator" w:id="0">
    <w:p w:rsidR="00516CB6" w:rsidRDefault="00516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DD" w:rsidRDefault="00716BDD">
    <w:pPr>
      <w:pStyle w:val="af0"/>
      <w:jc w:val="center"/>
    </w:pPr>
  </w:p>
  <w:p w:rsidR="00716BDD" w:rsidRDefault="00716BDD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DD" w:rsidRDefault="00716BDD">
    <w:pPr>
      <w:pStyle w:val="af0"/>
    </w:pPr>
  </w:p>
  <w:p w:rsidR="00716BDD" w:rsidRDefault="00716BDD">
    <w:pPr>
      <w:pStyle w:val="af0"/>
    </w:pPr>
  </w:p>
  <w:p w:rsidR="00716BDD" w:rsidRDefault="00716BDD">
    <w:pPr>
      <w:pStyle w:val="af0"/>
    </w:pPr>
  </w:p>
  <w:p w:rsidR="00716BDD" w:rsidRDefault="00716BD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E71A1"/>
    <w:multiLevelType w:val="multilevel"/>
    <w:tmpl w:val="D754413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7F272AC"/>
    <w:multiLevelType w:val="multilevel"/>
    <w:tmpl w:val="1EE6A7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BDD"/>
    <w:rsid w:val="00516CB6"/>
    <w:rsid w:val="006C35C7"/>
    <w:rsid w:val="0071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2020-12-22T06:45:00Z</dcterms:created>
  <dcterms:modified xsi:type="dcterms:W3CDTF">2020-12-22T06:46:00Z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Наталья</dc:creator>
  <dc:description/>
  <dc:language>ru-RU</dc:language>
  <cp:lastModifiedBy/>
  <cp:lastPrinted>2020-12-17T09:13:45Z</cp:lastPrinted>
  <dcterms:modified xsi:type="dcterms:W3CDTF">2020-12-21T14:56:30Z</dcterms:modified>
  <cp:revision>120</cp:revision>
  <dc:subject/>
  <dc:title>ГЛАВА АДМИНИСТРАЦИИ РЯЗАНСКОЙ ОБЛАСТИ</dc:title>
</cp:coreProperties>
</file>