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ind w:left="4820" w:hanging="0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Приложение </w:t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главного управления                          по взаимодействию с федеральными территориальными органами Рязанской области от 22.12.2020 № 5</w:t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eastAsia="Times New Roman" w:cs="Times New Roman"/>
          <w:sz w:val="10"/>
          <w:szCs w:val="10"/>
          <w:lang w:eastAsia="ru-RU"/>
        </w:rPr>
      </w:pPr>
      <w:r>
        <w:rPr>
          <w:rFonts w:eastAsia="Times New Roman" w:cs="Times New Roman" w:ascii="Times New Roman" w:hAnsi="Times New Roman"/>
          <w:sz w:val="10"/>
          <w:szCs w:val="10"/>
          <w:lang w:eastAsia="ru-RU"/>
        </w:rPr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«Приложение</w:t>
      </w:r>
    </w:p>
    <w:p>
      <w:pPr>
        <w:pStyle w:val="Normal"/>
        <w:spacing w:lineRule="auto" w:line="240" w:before="0" w:after="0"/>
        <w:ind w:left="4820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главного управления                   по взаимодействию с федеральными территориальными органами Рязанской области от 23.04.2019 № 3</w:t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4536" w:hanging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Перечень должностей государственной гражданской службы Рязанской области в главном управлении по взаимодействию с федеральными территориальными органами Рязанской области, при замещении которых государственным гражданским служащим Рязанской области запрещается открывать и иметь счета (вклады), хранить наличные денежные средства и ценности                                             в иностранных банках, расположенных за пределами территории Российской Федерации, владеть и (или) пользоваться иностранными                              финансовыми инструментами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Начальник главного управления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2. Заместитель начальника главного управления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Начальник управления региональной безопасности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4. Заместитель начальника управления региональной безопасности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5. Начальник отдела координации работы по профилактике терроризма и экстремизма управления региональной безопасности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6. Начальник отдела координации деятельности по профилактике правонарушений и взаимодействию с правоохранительными органами и воинскими формированиями управления региональной безопасности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7. Начальник </w:t>
      </w:r>
      <w:bookmarkStart w:id="0" w:name="_GoBack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отдела организации взаимодействия по вопросам чрезвычайных ситуаций управления региональной безопасности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8. Начальник отдела координации деятельности по территориальной обороне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9. Начальник отдела</w:t>
      </w:r>
      <w:r>
        <w:rPr>
          <w:rFonts w:eastAsia="Times New Roman" w:cs="Times New Roman"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кадровой, правовой работы и делопроизводства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10. Начальник отдела бухгалтерского учета и отчетности.». </w:t>
      </w:r>
    </w:p>
    <w:p>
      <w:pPr>
        <w:pStyle w:val="Normal"/>
        <w:spacing w:lineRule="auto" w:line="240" w:before="0" w:after="0"/>
        <w:ind w:left="4536" w:hanging="0"/>
        <w:jc w:val="both"/>
        <w:rPr/>
      </w:pPr>
      <w:r>
        <w:rPr/>
      </w:r>
    </w:p>
    <w:sectPr>
      <w:type w:val="nextPage"/>
      <w:pgSz w:w="11906" w:h="16838"/>
      <w:pgMar w:left="1701" w:right="567" w:header="0" w:top="1134" w:footer="0" w:bottom="1134" w:gutter="0"/>
      <w:pgNumType w:fmt="decimal"/>
      <w:formProt w:val="false"/>
      <w:titlePg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8593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f8593a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f8593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Application>LibreOffice/5.1.2.2$Windows_X86_64 LibreOffice_project/d3bf12ecb743fc0d20e0be0c58ca359301eb705f</Application>
  <Pages>1</Pages>
  <Words>175</Words>
  <Characters>1411</Characters>
  <CharactersWithSpaces>1691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2020-12-09T09:29:00Z</dcterms:created>
  <dc:creator>Марина Соколова</dc:creator>
  <dc:description/>
  <dc:language>ru-RU</dc:language>
  <cp:lastModifiedBy/>
  <cp:lastPrinted>2020-12-09T10:01:00Z</cp:lastPrinted>
  <dcterms:modified xsi:type="dcterms:W3CDTF">2020-12-23T14:49:33Z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