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0EFF" w:rsidRDefault="001C683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EFF" w:rsidRDefault="001C683A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7F0EFF" w:rsidRDefault="001C683A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7F0EFF" w:rsidRDefault="007F0EFF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7F0EFF" w:rsidRDefault="007F0EFF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7F0EFF" w:rsidRDefault="001C683A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F0EFF" w:rsidRDefault="007F0EFF">
      <w:pPr>
        <w:tabs>
          <w:tab w:val="left" w:pos="709"/>
        </w:tabs>
        <w:rPr>
          <w:b/>
          <w:sz w:val="28"/>
          <w:szCs w:val="28"/>
        </w:rPr>
      </w:pPr>
    </w:p>
    <w:p w:rsidR="007F0EFF" w:rsidRDefault="00F4678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12 февраля </w:t>
      </w:r>
      <w:r w:rsidR="001C683A">
        <w:rPr>
          <w:sz w:val="28"/>
          <w:szCs w:val="28"/>
        </w:rPr>
        <w:t xml:space="preserve"> 202</w:t>
      </w:r>
      <w:r w:rsidR="001C683A">
        <w:rPr>
          <w:sz w:val="28"/>
          <w:szCs w:val="28"/>
        </w:rPr>
        <w:t>1</w:t>
      </w:r>
      <w:r w:rsidR="001C683A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1C683A">
        <w:rPr>
          <w:sz w:val="28"/>
          <w:szCs w:val="28"/>
        </w:rPr>
        <w:t xml:space="preserve">№ </w:t>
      </w:r>
      <w:r>
        <w:rPr>
          <w:sz w:val="28"/>
          <w:szCs w:val="28"/>
        </w:rPr>
        <w:t>64-п</w:t>
      </w:r>
    </w:p>
    <w:p w:rsidR="007F0EFF" w:rsidRDefault="007F0EFF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7F0EFF" w:rsidRDefault="001C683A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7F0EFF" w:rsidRDefault="001C683A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bookmarkStart w:id="1" w:name="__DdeLink__133_3797669617"/>
      <w:bookmarkStart w:id="2" w:name="__DdeLink__220_2984622420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62:15:0010107:145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обл. Рязанская, р-н Рязанский,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Тюшев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</w:p>
    <w:bookmarkEnd w:id="0"/>
    <w:p w:rsidR="007F0EFF" w:rsidRDefault="007F0E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0EFF" w:rsidRDefault="001C683A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обращения </w:t>
      </w:r>
      <w:r>
        <w:rPr>
          <w:color w:val="000000"/>
          <w:sz w:val="28"/>
          <w:szCs w:val="28"/>
          <w:shd w:val="clear" w:color="auto" w:fill="FFFFFF"/>
        </w:rPr>
        <w:t xml:space="preserve">Бабаяна Саркиса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Карленовича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3" w:name="__DdeLink__133_37976696171"/>
      <w:bookmarkStart w:id="4" w:name="__DdeLink__220_2984622420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62:15:0010107:145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color w:val="000000"/>
          <w:sz w:val="28"/>
          <w:szCs w:val="28"/>
          <w:shd w:val="clear" w:color="auto" w:fill="FFFFFF"/>
        </w:rPr>
        <w:t>: обл. Рязанская,</w:t>
      </w:r>
      <w:r>
        <w:rPr>
          <w:color w:val="000000"/>
          <w:sz w:val="28"/>
          <w:szCs w:val="28"/>
          <w:shd w:val="clear" w:color="auto" w:fill="FFFFFF"/>
        </w:rPr>
        <w:br/>
        <w:t xml:space="preserve">р-н Рязанский,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Тюшево</w:t>
      </w:r>
      <w:proofErr w:type="spellEnd"/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 xml:space="preserve">ьей 2 Закона Рязанской области от </w:t>
      </w:r>
      <w:r>
        <w:rPr>
          <w:sz w:val="28"/>
          <w:szCs w:val="28"/>
        </w:rPr>
        <w:t>28.12.2018 № 106-ОЗ</w:t>
      </w:r>
      <w:proofErr w:type="gramEnd"/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</w:t>
      </w:r>
      <w:r>
        <w:rPr>
          <w:sz w:val="28"/>
          <w:szCs w:val="28"/>
        </w:rPr>
        <w:t>равительства Рязанской области от 06.08.2008 № 153 «Об утверждении положения о главном управлении архитектуры</w:t>
      </w:r>
      <w:r>
        <w:rPr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sz w:val="28"/>
          <w:szCs w:val="28"/>
        </w:rPr>
        <w:br/>
        <w:t>и градостроительства Рязанской области ПОСТАНОВЛЯЕТ:</w:t>
      </w:r>
    </w:p>
    <w:p w:rsidR="007F0EFF" w:rsidRDefault="007F0EFF">
      <w:pPr>
        <w:tabs>
          <w:tab w:val="left" w:pos="709"/>
        </w:tabs>
        <w:jc w:val="both"/>
        <w:rPr>
          <w:sz w:val="28"/>
          <w:szCs w:val="28"/>
        </w:rPr>
      </w:pPr>
    </w:p>
    <w:p w:rsidR="007F0EFF" w:rsidRDefault="001C683A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Предоставить Баба</w:t>
      </w:r>
      <w:r>
        <w:rPr>
          <w:rFonts w:ascii="Times New Roman" w:hAnsi="Times New Roman" w:cs="Times New Roman"/>
          <w:sz w:val="28"/>
          <w:szCs w:val="28"/>
        </w:rPr>
        <w:t>яну С.К.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5" w:name="__DdeLink__133_37976696172"/>
      <w:bookmarkStart w:id="6" w:name="__DdeLink__220_29846224202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62:15:0010107:145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обл. Рязанская, р-н Рязанский,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Тюшево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установления:</w:t>
      </w:r>
    </w:p>
    <w:p w:rsidR="007F0EFF" w:rsidRDefault="001C683A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юго-западной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7F0EFF" w:rsidRDefault="001C683A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sz w:val="28"/>
          <w:szCs w:val="28"/>
        </w:rPr>
        <w:t>юго</w:t>
      </w:r>
      <w:r>
        <w:rPr>
          <w:rFonts w:ascii="Times New Roman" w:hAnsi="Times New Roman" w:cs="Times New Roman"/>
          <w:color w:val="000000"/>
          <w:sz w:val="28"/>
          <w:szCs w:val="28"/>
        </w:rPr>
        <w:t>-восточной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7F0EFF" w:rsidRDefault="001C683A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 обеспечить  </w:t>
      </w:r>
      <w:r>
        <w:rPr>
          <w:rFonts w:ascii="Times New Roman" w:hAnsi="Times New Roman" w:cs="Times New Roman"/>
          <w:sz w:val="28"/>
          <w:szCs w:val="28"/>
        </w:rPr>
        <w:t>опубликование настоящего постановления  в средствах массовой информации (газета  «Рязанские</w:t>
      </w:r>
      <w:proofErr w:type="gramEnd"/>
    </w:p>
    <w:p w:rsidR="007F0EFF" w:rsidRDefault="001C683A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ведомости)   и    на   официальном  </w:t>
      </w:r>
      <w:r>
        <w:rPr>
          <w:rFonts w:ascii="Times New Roman" w:hAnsi="Times New Roman" w:cs="Times New Roman"/>
          <w:sz w:val="28"/>
          <w:szCs w:val="28"/>
        </w:rPr>
        <w:t xml:space="preserve"> интернет   -   портале   правовой   информации</w:t>
      </w:r>
    </w:p>
    <w:p w:rsidR="007F0EFF" w:rsidRDefault="001C683A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F0EFF" w:rsidRDefault="007F0E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EFF" w:rsidRDefault="001C683A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(www.pravo.gov.ru) в течение двух дней со дня его издания.</w:t>
      </w:r>
    </w:p>
    <w:p w:rsidR="007F0EFF" w:rsidRDefault="001C683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7F0EFF" w:rsidRDefault="001C68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7F0EFF" w:rsidRDefault="001C683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Тюшевское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Рязанского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Рязанской области обеспечить размещение настоящего постановления на официальном сайте муниципального образования в сети </w:t>
      </w:r>
      <w:r>
        <w:rPr>
          <w:rFonts w:ascii="Times New Roman" w:hAnsi="Times New Roman" w:cs="Times New Roman"/>
          <w:sz w:val="28"/>
          <w:szCs w:val="28"/>
        </w:rPr>
        <w:t>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7F0EFF" w:rsidRDefault="001C683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0EFF" w:rsidRDefault="007F0EFF">
      <w:pPr>
        <w:tabs>
          <w:tab w:val="left" w:pos="709"/>
        </w:tabs>
        <w:jc w:val="both"/>
        <w:rPr>
          <w:sz w:val="28"/>
          <w:szCs w:val="28"/>
        </w:rPr>
      </w:pPr>
    </w:p>
    <w:p w:rsidR="007F0EFF" w:rsidRDefault="007F0EFF">
      <w:pPr>
        <w:tabs>
          <w:tab w:val="left" w:pos="709"/>
        </w:tabs>
        <w:jc w:val="both"/>
        <w:rPr>
          <w:sz w:val="28"/>
          <w:szCs w:val="28"/>
        </w:rPr>
      </w:pPr>
    </w:p>
    <w:p w:rsidR="007F0EFF" w:rsidRDefault="007F0EFF">
      <w:pPr>
        <w:tabs>
          <w:tab w:val="left" w:pos="709"/>
        </w:tabs>
        <w:jc w:val="both"/>
        <w:rPr>
          <w:sz w:val="28"/>
          <w:szCs w:val="28"/>
        </w:rPr>
      </w:pPr>
    </w:p>
    <w:p w:rsidR="007F0EFF" w:rsidRDefault="001C683A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Д.В. Васильченко</w:t>
      </w:r>
    </w:p>
    <w:p w:rsidR="007F0EFF" w:rsidRDefault="007F0EFF">
      <w:pPr>
        <w:tabs>
          <w:tab w:val="left" w:pos="709"/>
        </w:tabs>
        <w:jc w:val="both"/>
        <w:rPr>
          <w:sz w:val="28"/>
          <w:szCs w:val="28"/>
        </w:rPr>
      </w:pPr>
    </w:p>
    <w:p w:rsidR="007F0EFF" w:rsidRDefault="007F0EFF">
      <w:pPr>
        <w:tabs>
          <w:tab w:val="left" w:pos="709"/>
        </w:tabs>
        <w:jc w:val="both"/>
        <w:rPr>
          <w:sz w:val="28"/>
          <w:szCs w:val="28"/>
        </w:rPr>
      </w:pPr>
    </w:p>
    <w:p w:rsidR="007F0EFF" w:rsidRDefault="007F0EFF">
      <w:pPr>
        <w:tabs>
          <w:tab w:val="left" w:pos="709"/>
        </w:tabs>
        <w:jc w:val="both"/>
        <w:rPr>
          <w:sz w:val="28"/>
          <w:szCs w:val="28"/>
        </w:rPr>
      </w:pPr>
    </w:p>
    <w:p w:rsidR="007F0EFF" w:rsidRDefault="007F0EFF">
      <w:pPr>
        <w:tabs>
          <w:tab w:val="left" w:pos="709"/>
        </w:tabs>
        <w:jc w:val="both"/>
        <w:rPr>
          <w:sz w:val="28"/>
          <w:szCs w:val="28"/>
        </w:rPr>
      </w:pPr>
    </w:p>
    <w:p w:rsidR="007F0EFF" w:rsidRDefault="007F0EFF">
      <w:pPr>
        <w:tabs>
          <w:tab w:val="left" w:pos="709"/>
        </w:tabs>
        <w:jc w:val="both"/>
        <w:rPr>
          <w:sz w:val="28"/>
          <w:szCs w:val="28"/>
        </w:rPr>
      </w:pPr>
    </w:p>
    <w:sectPr w:rsidR="007F0EFF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3A" w:rsidRDefault="001C683A">
      <w:r>
        <w:separator/>
      </w:r>
    </w:p>
  </w:endnote>
  <w:endnote w:type="continuationSeparator" w:id="0">
    <w:p w:rsidR="001C683A" w:rsidRDefault="001C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3A" w:rsidRDefault="001C683A">
      <w:r>
        <w:separator/>
      </w:r>
    </w:p>
  </w:footnote>
  <w:footnote w:type="continuationSeparator" w:id="0">
    <w:p w:rsidR="001C683A" w:rsidRDefault="001C6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FF" w:rsidRDefault="007F0EFF">
    <w:pPr>
      <w:pStyle w:val="af0"/>
      <w:jc w:val="center"/>
    </w:pPr>
  </w:p>
  <w:p w:rsidR="007F0EFF" w:rsidRDefault="007F0EFF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FF" w:rsidRDefault="007F0EFF">
    <w:pPr>
      <w:pStyle w:val="af0"/>
    </w:pPr>
  </w:p>
  <w:p w:rsidR="007F0EFF" w:rsidRDefault="007F0EFF">
    <w:pPr>
      <w:pStyle w:val="af0"/>
    </w:pPr>
  </w:p>
  <w:p w:rsidR="007F0EFF" w:rsidRDefault="007F0EFF">
    <w:pPr>
      <w:pStyle w:val="af0"/>
    </w:pPr>
  </w:p>
  <w:p w:rsidR="007F0EFF" w:rsidRDefault="007F0EF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2B3E"/>
    <w:multiLevelType w:val="multilevel"/>
    <w:tmpl w:val="2C62F6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311DA5"/>
    <w:multiLevelType w:val="multilevel"/>
    <w:tmpl w:val="18FCD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EFF"/>
    <w:rsid w:val="001C683A"/>
    <w:rsid w:val="007F0EFF"/>
    <w:rsid w:val="00F4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2021-02-15T07:23:00Z</dcterms:created>
  <dcterms:modified xsi:type="dcterms:W3CDTF">2021-02-15T07:24:00Z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dcterms:modified xsi:type="dcterms:W3CDTF">2021-01-28T09:59:07Z</dcterms:modified>
  <cp:revision>129</cp:revision>
  <dc:subject/>
  <dc:title>ГЛАВА АДМИНИСТРАЦИИ РЯЗАНСКОЙ ОБЛАСТИ</dc:title>
</cp:coreProperties>
</file>