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7C0E" w:rsidRDefault="00145D3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0E" w:rsidRDefault="00145D3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67C0E" w:rsidRDefault="00145D3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67C0E" w:rsidRDefault="00967C0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7C0E" w:rsidRDefault="00967C0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7C0E" w:rsidRDefault="00145D3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67C0E" w:rsidRDefault="00967C0E">
      <w:pPr>
        <w:tabs>
          <w:tab w:val="left" w:pos="709"/>
        </w:tabs>
        <w:rPr>
          <w:b/>
          <w:sz w:val="28"/>
          <w:szCs w:val="28"/>
        </w:rPr>
      </w:pPr>
    </w:p>
    <w:p w:rsidR="00967C0E" w:rsidRDefault="002475A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26 апреля </w:t>
      </w:r>
      <w:r w:rsidR="00145D3A">
        <w:rPr>
          <w:sz w:val="28"/>
          <w:szCs w:val="28"/>
        </w:rPr>
        <w:t>202</w:t>
      </w:r>
      <w:r w:rsidR="00145D3A">
        <w:rPr>
          <w:sz w:val="28"/>
          <w:szCs w:val="28"/>
        </w:rPr>
        <w:t>1</w:t>
      </w:r>
      <w:r w:rsidR="00145D3A">
        <w:rPr>
          <w:sz w:val="28"/>
          <w:szCs w:val="28"/>
        </w:rPr>
        <w:t xml:space="preserve"> г.                                </w:t>
      </w:r>
      <w:bookmarkStart w:id="0" w:name="_GoBack"/>
      <w:bookmarkEnd w:id="0"/>
      <w:r w:rsidR="00145D3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№  172-п</w:t>
      </w:r>
    </w:p>
    <w:p w:rsidR="00967C0E" w:rsidRDefault="00967C0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67C0E" w:rsidRDefault="00145D3A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67C0E" w:rsidRDefault="00145D3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земельном участке с кадастровым номером 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62:15:0020510:22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местоположение установлено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относительно ориентира, расположенного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границах участка. Почтовый адрес ориентира: обл. Рязанская, р-н Рязанский,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д. Березовка</w:t>
      </w:r>
    </w:p>
    <w:p w:rsidR="00967C0E" w:rsidRDefault="00967C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C0E" w:rsidRDefault="00145D3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Самохина Григория Борисовича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 от предельных параметров разр</w:t>
      </w:r>
      <w:r>
        <w:rPr>
          <w:sz w:val="28"/>
          <w:szCs w:val="28"/>
        </w:rPr>
        <w:t xml:space="preserve">ешенного строительства, реконструкции объекта капитального строительства на земельном участке с кадастровым номером </w:t>
      </w:r>
      <w:bookmarkStart w:id="3" w:name="__DdeLink__133_37976696178"/>
      <w:bookmarkStart w:id="4" w:name="__DdeLink__220_29846224208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62:15:0020510:22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местоположение установлено относительно ориентира, расположенного в границах участка. Почтовый адрес ориентира: </w:t>
      </w:r>
      <w:r>
        <w:rPr>
          <w:color w:val="000000"/>
          <w:sz w:val="28"/>
          <w:szCs w:val="28"/>
          <w:shd w:val="clear" w:color="auto" w:fill="FFFFFF"/>
        </w:rPr>
        <w:t xml:space="preserve">обл. Рязанская,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Рязанский</w:t>
      </w:r>
      <w:proofErr w:type="gramStart"/>
      <w:r>
        <w:rPr>
          <w:color w:val="000000"/>
          <w:sz w:val="28"/>
          <w:szCs w:val="28"/>
          <w:shd w:val="clear" w:color="auto" w:fill="FFFFFF"/>
        </w:rPr>
        <w:t>,д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>. Березовка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r>
        <w:rPr>
          <w:sz w:val="28"/>
          <w:szCs w:val="28"/>
        </w:rPr>
        <w:br/>
        <w:t xml:space="preserve">«О </w:t>
      </w:r>
      <w:r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</w:t>
      </w:r>
      <w:r>
        <w:rPr>
          <w:sz w:val="28"/>
          <w:szCs w:val="28"/>
        </w:rPr>
        <w:t>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145D3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Самохину Г.Б.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3_37976696179"/>
      <w:bookmarkStart w:id="6" w:name="__DdeLink__220_29846224209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62:15:0020510:22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местоположение установлено относительно ориентира,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расположенного в границах участка. Почтовый адрес ориентира: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обл. Рязанская, р-н Рязанский, д. Березовка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юго-западной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2,3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технических </w:t>
      </w:r>
      <w:r>
        <w:rPr>
          <w:rFonts w:ascii="Times New Roman" w:hAnsi="Times New Roman" w:cs="Times New Roman"/>
          <w:sz w:val="28"/>
          <w:szCs w:val="28"/>
        </w:rPr>
        <w:t>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C0E" w:rsidRDefault="00145D3A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67C0E" w:rsidRDefault="00967C0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C0E" w:rsidRDefault="00145D3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(www.rv-ruazan.ru) и на </w:t>
      </w:r>
      <w:r>
        <w:rPr>
          <w:rFonts w:ascii="Times New Roman" w:hAnsi="Times New Roman" w:cs="Times New Roman"/>
          <w:sz w:val="28"/>
          <w:szCs w:val="28"/>
        </w:rPr>
        <w:t>официальном интернет - портале правовой информации (www.pravo.gov.ru) в течение двух дней со дня его издания.</w:t>
      </w:r>
    </w:p>
    <w:p w:rsidR="00967C0E" w:rsidRDefault="00145D3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967C0E" w:rsidRDefault="00145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</w:t>
      </w:r>
      <w:r>
        <w:rPr>
          <w:rFonts w:ascii="Times New Roman" w:hAnsi="Times New Roman" w:cs="Times New Roman"/>
          <w:sz w:val="28"/>
          <w:szCs w:val="28"/>
        </w:rPr>
        <w:t>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67C0E" w:rsidRDefault="00145D3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</w:t>
      </w:r>
      <w:r>
        <w:rPr>
          <w:rFonts w:ascii="Times New Roman" w:hAnsi="Times New Roman" w:cs="Times New Roman"/>
          <w:sz w:val="28"/>
          <w:szCs w:val="28"/>
        </w:rPr>
        <w:t xml:space="preserve">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Екимовское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Рязанского муниципального район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</w:t>
      </w:r>
      <w:r>
        <w:rPr>
          <w:rFonts w:ascii="Times New Roman" w:hAnsi="Times New Roman" w:cs="Times New Roman"/>
          <w:sz w:val="28"/>
          <w:szCs w:val="28"/>
        </w:rPr>
        <w:t>овой информации, являющихся источниками официального опубликования правовых актов органов местного самоуправления.</w:t>
      </w:r>
    </w:p>
    <w:p w:rsidR="00967C0E" w:rsidRDefault="00145D3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145D3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p w:rsidR="00967C0E" w:rsidRDefault="00967C0E">
      <w:pPr>
        <w:tabs>
          <w:tab w:val="left" w:pos="709"/>
        </w:tabs>
        <w:jc w:val="both"/>
        <w:rPr>
          <w:sz w:val="28"/>
          <w:szCs w:val="28"/>
        </w:rPr>
      </w:pPr>
    </w:p>
    <w:sectPr w:rsidR="00967C0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3A" w:rsidRDefault="00145D3A">
      <w:r>
        <w:separator/>
      </w:r>
    </w:p>
  </w:endnote>
  <w:endnote w:type="continuationSeparator" w:id="0">
    <w:p w:rsidR="00145D3A" w:rsidRDefault="0014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3A" w:rsidRDefault="00145D3A">
      <w:r>
        <w:separator/>
      </w:r>
    </w:p>
  </w:footnote>
  <w:footnote w:type="continuationSeparator" w:id="0">
    <w:p w:rsidR="00145D3A" w:rsidRDefault="0014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E" w:rsidRDefault="00967C0E">
    <w:pPr>
      <w:pStyle w:val="af0"/>
      <w:jc w:val="center"/>
    </w:pPr>
  </w:p>
  <w:p w:rsidR="00967C0E" w:rsidRDefault="00967C0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E" w:rsidRDefault="00967C0E">
    <w:pPr>
      <w:pStyle w:val="af0"/>
    </w:pPr>
  </w:p>
  <w:p w:rsidR="00967C0E" w:rsidRDefault="00967C0E">
    <w:pPr>
      <w:pStyle w:val="af0"/>
    </w:pPr>
  </w:p>
  <w:p w:rsidR="00967C0E" w:rsidRDefault="00967C0E">
    <w:pPr>
      <w:pStyle w:val="af0"/>
    </w:pPr>
  </w:p>
  <w:p w:rsidR="00967C0E" w:rsidRDefault="00967C0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14A60"/>
    <w:multiLevelType w:val="multilevel"/>
    <w:tmpl w:val="18CA73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4A3986"/>
    <w:multiLevelType w:val="multilevel"/>
    <w:tmpl w:val="13CAAD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C0E"/>
    <w:rsid w:val="00145D3A"/>
    <w:rsid w:val="002475A2"/>
    <w:rsid w:val="0096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2021-04-27T09:46:00Z</dcterms:created>
  <dcterms:modified xsi:type="dcterms:W3CDTF">2021-04-27T09:52:00Z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2021-04-09T12:01:33Z</cp:lastPrinted>
  <dcterms:modified xsi:type="dcterms:W3CDTF">2021-04-23T09:48:02Z</dcterms:modified>
  <cp:revision>138</cp:revision>
  <dc:subject/>
  <dc:title>ГЛАВА АДМИНИСТРАЦИИ РЯЗАНСКОЙ ОБЛАСТИ</dc:title>
</cp:coreProperties>
</file>