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659B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CDC">
        <w:rPr>
          <w:rFonts w:ascii="Times New Roman" w:hAnsi="Times New Roman"/>
          <w:bCs/>
          <w:sz w:val="28"/>
          <w:szCs w:val="28"/>
        </w:rPr>
        <w:t>от 18 мая 2021 г. № 119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B6C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546F2D" w:rsidTr="00290391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14EFB" w:rsidRPr="00546F2D" w:rsidRDefault="00344000" w:rsidP="00A5777B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46F2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414EFB" w:rsidRPr="00546F2D">
              <w:rPr>
                <w:rFonts w:ascii="Times New Roman" w:hAnsi="Times New Roman"/>
                <w:sz w:val="28"/>
                <w:szCs w:val="28"/>
              </w:rPr>
              <w:t xml:space="preserve">й в постановление </w:t>
            </w:r>
            <w:r w:rsidR="002D6BF6" w:rsidRPr="00546F2D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</w:p>
          <w:p w:rsidR="00414EFB" w:rsidRPr="00546F2D" w:rsidRDefault="00344000" w:rsidP="00A5777B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E0737C" w:rsidRPr="00546F2D">
              <w:rPr>
                <w:rFonts w:ascii="Times New Roman" w:hAnsi="Times New Roman"/>
                <w:sz w:val="28"/>
                <w:szCs w:val="28"/>
              </w:rPr>
              <w:t>0</w:t>
            </w:r>
            <w:r w:rsidR="000F531B" w:rsidRPr="00546F2D">
              <w:rPr>
                <w:rFonts w:ascii="Times New Roman" w:hAnsi="Times New Roman"/>
                <w:sz w:val="28"/>
                <w:szCs w:val="28"/>
              </w:rPr>
              <w:t>9 декабря 2015</w:t>
            </w:r>
            <w:r w:rsidR="00F221EC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7886" w:rsidRPr="00546F2D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0F531B" w:rsidRPr="00546F2D">
              <w:rPr>
                <w:rFonts w:ascii="Times New Roman" w:hAnsi="Times New Roman"/>
                <w:sz w:val="28"/>
                <w:szCs w:val="28"/>
              </w:rPr>
              <w:t>301</w:t>
            </w:r>
            <w:r w:rsidR="00FA7886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737C" w:rsidRPr="00546F2D" w:rsidRDefault="00FA7886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</w:t>
            </w:r>
            <w:r w:rsidR="000F531B" w:rsidRPr="00546F2D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предоставления субсидий </w:t>
            </w:r>
          </w:p>
          <w:p w:rsidR="00E0737C" w:rsidRPr="00546F2D" w:rsidRDefault="000F531B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юридическим лицам и индивидуальным предпринимателям, </w:t>
            </w:r>
          </w:p>
          <w:p w:rsidR="00E0737C" w:rsidRPr="00546F2D" w:rsidRDefault="000F531B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оказывающим</w:t>
            </w: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 услуги розничной торговли на территории </w:t>
            </w:r>
          </w:p>
          <w:p w:rsidR="00E0737C" w:rsidRPr="00546F2D" w:rsidRDefault="000F531B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Рязанской области, на возмещение части затрат, связанных </w:t>
            </w:r>
          </w:p>
          <w:p w:rsidR="00E0737C" w:rsidRPr="00546F2D" w:rsidRDefault="000F531B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с приобретением оборудования, автотранспорта, </w:t>
            </w:r>
          </w:p>
          <w:p w:rsidR="00B052AC" w:rsidRPr="00546F2D" w:rsidRDefault="000F531B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нестационарных торговых объектов, за счет средств </w:t>
            </w:r>
          </w:p>
          <w:p w:rsidR="00B052AC" w:rsidRPr="00546F2D" w:rsidRDefault="000F531B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областного бюджета в рамках подпрограммы «Развитие </w:t>
            </w:r>
          </w:p>
          <w:p w:rsidR="00C5525D" w:rsidRPr="00546F2D" w:rsidRDefault="000F531B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торговли» государственной программы Рязанской области </w:t>
            </w:r>
          </w:p>
          <w:p w:rsidR="00C5525D" w:rsidRPr="00546F2D" w:rsidRDefault="000F531B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«Экономическое развитие»</w:t>
            </w:r>
            <w:r w:rsidR="00717011" w:rsidRPr="00546F2D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 </w:t>
            </w:r>
            <w:proofErr w:type="gramEnd"/>
          </w:p>
          <w:p w:rsidR="00C5525D" w:rsidRPr="00546F2D" w:rsidRDefault="00717011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</w:t>
            </w:r>
            <w:r w:rsidR="00E0737C" w:rsidRPr="00546F2D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от 14.09.2016 № 209, </w:t>
            </w:r>
          </w:p>
          <w:p w:rsidR="00B052AC" w:rsidRPr="00546F2D" w:rsidRDefault="00717011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от 26.07.2017 № 175, от 03.04.2018 № 78,</w:t>
            </w:r>
            <w:r w:rsidR="00E0737C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от 03.10.2018</w:t>
            </w:r>
          </w:p>
          <w:p w:rsidR="000D5EED" w:rsidRPr="00546F2D" w:rsidRDefault="00717011" w:rsidP="00A5777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№ 281, от 09.09.2019 № 289</w:t>
            </w:r>
            <w:r w:rsidR="00C5525D" w:rsidRPr="00546F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112DA" w:rsidRPr="00546F2D">
              <w:rPr>
                <w:rFonts w:ascii="Times New Roman" w:hAnsi="Times New Roman"/>
                <w:sz w:val="28"/>
                <w:szCs w:val="28"/>
              </w:rPr>
              <w:t xml:space="preserve">от 07.05.2020 </w:t>
            </w:r>
            <w:hyperlink r:id="rId16" w:history="1">
              <w:r w:rsidR="001112DA" w:rsidRPr="00546F2D">
                <w:rPr>
                  <w:rFonts w:ascii="Times New Roman" w:hAnsi="Times New Roman"/>
                  <w:sz w:val="28"/>
                  <w:szCs w:val="28"/>
                </w:rPr>
                <w:t>№ 104</w:t>
              </w:r>
              <w:r w:rsidR="001112DA" w:rsidRPr="00546F2D">
                <w:rPr>
                  <w:rFonts w:ascii="Times New Roman" w:hAnsi="Times New Roman"/>
                  <w:color w:val="0000FF"/>
                  <w:sz w:val="28"/>
                  <w:szCs w:val="28"/>
                </w:rPr>
                <w:t xml:space="preserve"> </w:t>
              </w:r>
            </w:hyperlink>
            <w:r w:rsidRPr="00546F2D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0D5EED" w:rsidRPr="00546F2D" w:rsidTr="00290391">
        <w:trPr>
          <w:jc w:val="right"/>
        </w:trPr>
        <w:tc>
          <w:tcPr>
            <w:tcW w:w="5000" w:type="pct"/>
            <w:shd w:val="clear" w:color="auto" w:fill="auto"/>
          </w:tcPr>
          <w:p w:rsidR="00B10B42" w:rsidRPr="00546F2D" w:rsidRDefault="001112DA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Во исполнение постановления Правительства Российской Федерации от 18 сентября 2020 </w:t>
            </w:r>
            <w:r w:rsidR="00CD2DC5" w:rsidRPr="00546F2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F76F14" w:rsidRPr="00546F2D">
              <w:rPr>
                <w:rFonts w:ascii="Times New Roman" w:hAnsi="Times New Roman"/>
                <w:sz w:val="28"/>
                <w:szCs w:val="28"/>
              </w:rPr>
              <w:t>–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</w:t>
            </w: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Федерации» Правительство Рязанской области ПОСТАНОВЛЯЕТ:</w:t>
            </w:r>
          </w:p>
          <w:p w:rsidR="00B10B42" w:rsidRPr="00546F2D" w:rsidRDefault="00B10B42" w:rsidP="00A5777B">
            <w:pPr>
              <w:spacing w:line="235" w:lineRule="auto"/>
              <w:ind w:right="5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527E82" w:rsidRPr="00546F2D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A24E60" w:rsidRPr="00546F2D">
              <w:rPr>
                <w:rFonts w:ascii="Times New Roman" w:hAnsi="Times New Roman"/>
                <w:sz w:val="28"/>
                <w:szCs w:val="28"/>
              </w:rPr>
              <w:t>е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A24E60" w:rsidRPr="00546F2D">
              <w:rPr>
                <w:rFonts w:ascii="Times New Roman" w:hAnsi="Times New Roman"/>
                <w:sz w:val="28"/>
                <w:szCs w:val="28"/>
              </w:rPr>
              <w:br/>
            </w:r>
            <w:r w:rsidRPr="00546F2D">
              <w:rPr>
                <w:rFonts w:ascii="Times New Roman" w:hAnsi="Times New Roman"/>
                <w:sz w:val="28"/>
                <w:szCs w:val="28"/>
              </w:rPr>
              <w:t>от</w:t>
            </w:r>
            <w:r w:rsidR="00CA3EE5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6F14" w:rsidRPr="00546F2D">
              <w:rPr>
                <w:rFonts w:ascii="Times New Roman" w:hAnsi="Times New Roman"/>
                <w:sz w:val="28"/>
                <w:szCs w:val="28"/>
              </w:rPr>
              <w:t>0</w:t>
            </w:r>
            <w:r w:rsidR="005507C2" w:rsidRPr="00546F2D">
              <w:rPr>
                <w:rFonts w:ascii="Times New Roman" w:hAnsi="Times New Roman"/>
                <w:sz w:val="28"/>
                <w:szCs w:val="28"/>
              </w:rPr>
              <w:t xml:space="preserve">9 декабря </w:t>
            </w:r>
            <w:r w:rsidR="00CA3EE5" w:rsidRPr="00546F2D">
              <w:rPr>
                <w:rFonts w:ascii="Times New Roman" w:hAnsi="Times New Roman"/>
                <w:sz w:val="28"/>
                <w:szCs w:val="28"/>
              </w:rPr>
              <w:t>2015</w:t>
            </w:r>
            <w:r w:rsidR="00BF6FF7" w:rsidRPr="00546F2D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="000F531B" w:rsidRPr="00546F2D">
              <w:rPr>
                <w:rFonts w:ascii="Times New Roman" w:hAnsi="Times New Roman"/>
                <w:sz w:val="28"/>
                <w:szCs w:val="28"/>
              </w:rPr>
              <w:t xml:space="preserve"> 301 «Об утверждении Порядка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</w:t>
            </w:r>
            <w:r w:rsidR="00FB5992" w:rsidRPr="00546F2D">
              <w:rPr>
                <w:rFonts w:ascii="Times New Roman" w:hAnsi="Times New Roman"/>
                <w:sz w:val="28"/>
                <w:szCs w:val="28"/>
              </w:rPr>
              <w:t>вя</w:t>
            </w:r>
            <w:r w:rsidR="000F531B" w:rsidRPr="00546F2D">
              <w:rPr>
                <w:rFonts w:ascii="Times New Roman" w:hAnsi="Times New Roman"/>
                <w:sz w:val="28"/>
                <w:szCs w:val="28"/>
              </w:rPr>
              <w:t>занных с приобретением оборудования, автотранспорта, нестационарных торговых объектов, за счет средств областного бюджета в рамках подпрограммы «Развитие торговли» государственной программы Рязанской области «Экономическое развитие»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684E9C" w:rsidRPr="00546F2D" w:rsidRDefault="00684E9C" w:rsidP="009507EE">
            <w:pPr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в наименовании</w:t>
            </w:r>
            <w:r w:rsidR="00501EB7" w:rsidRPr="00546F2D">
              <w:rPr>
                <w:rFonts w:ascii="Times New Roman" w:hAnsi="Times New Roman"/>
                <w:sz w:val="28"/>
                <w:szCs w:val="28"/>
              </w:rPr>
              <w:t xml:space="preserve"> и далее по тексту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слова «, за счет средств областного бюджета в рамках подпрограммы «Развитие торговли» государственной программы Рязанской области «Экономическое развитие» исключить;</w:t>
            </w:r>
          </w:p>
          <w:p w:rsidR="00A5777B" w:rsidRPr="00546F2D" w:rsidRDefault="00A5777B" w:rsidP="009507EE">
            <w:pPr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2) пункт 1 изложить в следующей редакции:</w:t>
            </w:r>
          </w:p>
          <w:p w:rsidR="009507EE" w:rsidRDefault="00A5777B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77B">
              <w:rPr>
                <w:rFonts w:ascii="Times New Roman" w:hAnsi="Times New Roman"/>
                <w:sz w:val="28"/>
                <w:szCs w:val="28"/>
              </w:rPr>
              <w:t xml:space="preserve">«1. Утвердить Порядок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приобретением оборудования, автотранспорта, нестационарных торговых объектов, </w:t>
            </w:r>
            <w:r w:rsidRPr="00A5777B">
              <w:rPr>
                <w:rFonts w:ascii="Times New Roman" w:hAnsi="Times New Roman"/>
                <w:sz w:val="28"/>
                <w:szCs w:val="28"/>
              </w:rPr>
              <w:t>согласно приложению</w:t>
            </w:r>
            <w:proofErr w:type="gramStart"/>
            <w:r w:rsidRPr="00A5777B">
              <w:rPr>
                <w:rFonts w:ascii="Times New Roman" w:hAnsi="Times New Roman"/>
                <w:sz w:val="28"/>
                <w:szCs w:val="28"/>
              </w:rPr>
              <w:t>.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24E60" w:rsidRPr="00546F2D" w:rsidRDefault="00A5777B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>3</w:t>
            </w:r>
            <w:r w:rsidR="00A24E60" w:rsidRPr="00546F2D">
              <w:rPr>
                <w:rFonts w:ascii="Times New Roman" w:hAnsi="Times New Roman"/>
                <w:sz w:val="28"/>
                <w:szCs w:val="28"/>
              </w:rPr>
              <w:t>) в приложении:</w:t>
            </w:r>
          </w:p>
          <w:p w:rsidR="00443479" w:rsidRPr="00546F2D" w:rsidRDefault="00A24E60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527E82" w:rsidRPr="00546F2D">
              <w:rPr>
                <w:rFonts w:ascii="Times New Roman" w:hAnsi="Times New Roman"/>
                <w:sz w:val="28"/>
                <w:szCs w:val="28"/>
              </w:rPr>
              <w:t>в пункте 1 слова «</w:t>
            </w:r>
            <w:r w:rsidR="00F76F14" w:rsidRPr="00546F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7" w:history="1">
              <w:r w:rsidR="00F76F14" w:rsidRPr="00546F2D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="00F76F14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7E82" w:rsidRPr="00546F2D">
              <w:rPr>
                <w:rFonts w:ascii="Times New Roman" w:hAnsi="Times New Roman"/>
                <w:sz w:val="28"/>
                <w:szCs w:val="28"/>
              </w:rPr>
              <w:t xml:space="preserve">Правительства Российской Федерации от 6 сентября 2016 г.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      </w:r>
            <w:r w:rsidR="00327A81" w:rsidRPr="00546F2D">
              <w:rPr>
                <w:rFonts w:ascii="Times New Roman" w:hAnsi="Times New Roman"/>
                <w:sz w:val="28"/>
                <w:szCs w:val="28"/>
              </w:rPr>
              <w:t>–</w:t>
            </w:r>
            <w:r w:rsidR="00527E82" w:rsidRPr="00546F2D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услуг» </w:t>
            </w:r>
            <w:r w:rsidR="00DF441F" w:rsidRPr="00546F2D">
              <w:rPr>
                <w:rFonts w:ascii="Times New Roman" w:hAnsi="Times New Roman"/>
                <w:sz w:val="28"/>
                <w:szCs w:val="28"/>
              </w:rPr>
              <w:t>исключить;</w:t>
            </w:r>
          </w:p>
          <w:p w:rsidR="00443479" w:rsidRPr="00546F2D" w:rsidRDefault="00A24E60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43479" w:rsidRPr="00546F2D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443479" w:rsidRPr="00546F2D" w:rsidRDefault="00443479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в абзаце первом слова «(далее – субсидии)» заменить </w:t>
            </w:r>
            <w:r w:rsidR="00075048" w:rsidRPr="00546F2D">
              <w:rPr>
                <w:rFonts w:ascii="Times New Roman" w:hAnsi="Times New Roman"/>
                <w:sz w:val="28"/>
                <w:szCs w:val="28"/>
              </w:rPr>
              <w:t>словами «(далее соответственно –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Заявители, субсидии)»;</w:t>
            </w:r>
          </w:p>
          <w:p w:rsidR="00443479" w:rsidRPr="00546F2D" w:rsidRDefault="00443479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443479" w:rsidRPr="00546F2D" w:rsidRDefault="00443479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(далее – единый портал)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6070" w:rsidRPr="00546F2D" w:rsidRDefault="00A24E60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443479" w:rsidRPr="00546F2D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F76F14" w:rsidRPr="00546F2D">
              <w:rPr>
                <w:rFonts w:ascii="Times New Roman" w:hAnsi="Times New Roman"/>
                <w:sz w:val="28"/>
                <w:szCs w:val="28"/>
              </w:rPr>
              <w:t>ы</w:t>
            </w:r>
            <w:r w:rsidR="00443479" w:rsidRPr="00546F2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F76F14" w:rsidRPr="00546F2D">
              <w:rPr>
                <w:rFonts w:ascii="Times New Roman" w:hAnsi="Times New Roman"/>
                <w:sz w:val="28"/>
                <w:szCs w:val="28"/>
              </w:rPr>
              <w:t>, 4</w:t>
            </w:r>
            <w:r w:rsidR="00443479" w:rsidRPr="00546F2D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443479" w:rsidRPr="00546F2D" w:rsidRDefault="00A5777B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«3. </w:t>
            </w:r>
            <w:r w:rsidR="00443479" w:rsidRPr="00546F2D">
              <w:rPr>
                <w:rFonts w:ascii="Times New Roman" w:hAnsi="Times New Roman"/>
                <w:bCs/>
                <w:sz w:val="28"/>
                <w:szCs w:val="28"/>
              </w:rPr>
              <w:t xml:space="preserve">Субсидии предоставляются министерством промышленности и экономического развития Рязанской области (далее </w:t>
            </w:r>
            <w:r w:rsidR="00075048" w:rsidRPr="00546F2D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443479" w:rsidRPr="00546F2D">
              <w:rPr>
                <w:rFonts w:ascii="Times New Roman" w:hAnsi="Times New Roman"/>
                <w:bCs/>
                <w:sz w:val="28"/>
                <w:szCs w:val="28"/>
              </w:rPr>
              <w:t xml:space="preserve"> Министерство) по результатам конкурсного отбора (далее – отбор)</w:t>
            </w:r>
            <w:r w:rsidR="00443479" w:rsidRPr="00546F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3479" w:rsidRPr="00546F2D" w:rsidRDefault="00443479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Отбор Заявителей проводится способом запроса предложений на основании заявлений на участие в отборе для получения субсидий (далее </w:t>
            </w:r>
            <w:r w:rsidR="00075048" w:rsidRPr="00546F2D">
              <w:rPr>
                <w:rFonts w:ascii="Times New Roman" w:hAnsi="Times New Roman"/>
                <w:sz w:val="28"/>
                <w:szCs w:val="28"/>
              </w:rPr>
              <w:t>–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Заявление), направленных для участия в отборе, исходя из соответствия Заявителя категории, предусмотренной пунктом 2 настоящего Порядка, критериям отбора, предусмотренным пунктом 16 настоящего Порядка</w:t>
            </w:r>
            <w:r w:rsidR="00F76F14" w:rsidRPr="00546F2D">
              <w:rPr>
                <w:rFonts w:ascii="Times New Roman" w:hAnsi="Times New Roman"/>
                <w:sz w:val="28"/>
                <w:szCs w:val="28"/>
              </w:rPr>
              <w:t>,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и очередности поступления Заявлений по следующим направлениям затрат:</w:t>
            </w:r>
          </w:p>
          <w:p w:rsidR="00443479" w:rsidRPr="00546F2D" w:rsidRDefault="00443479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 приобретение оборудования;</w:t>
            </w:r>
          </w:p>
          <w:p w:rsidR="00443479" w:rsidRPr="00546F2D" w:rsidRDefault="00443479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 приобретение автотранспорта;</w:t>
            </w:r>
          </w:p>
          <w:p w:rsidR="00443479" w:rsidRPr="00546F2D" w:rsidRDefault="00443479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 приобретение нестационарных торговых объектов.</w:t>
            </w:r>
          </w:p>
          <w:p w:rsidR="00443479" w:rsidRPr="00546F2D" w:rsidRDefault="00443479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6F2D">
              <w:rPr>
                <w:rFonts w:ascii="Times New Roman" w:hAnsi="Times New Roman"/>
                <w:bCs/>
                <w:sz w:val="28"/>
                <w:szCs w:val="28"/>
              </w:rPr>
              <w:t>В целях предоставления субсидии приказом Министерства:</w:t>
            </w:r>
          </w:p>
          <w:p w:rsidR="00443479" w:rsidRPr="00546F2D" w:rsidRDefault="00443479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6F2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bCs/>
                <w:sz w:val="28"/>
                <w:szCs w:val="28"/>
              </w:rPr>
              <w:t xml:space="preserve">создается конкурсная комиссия и утверждается положение о </w:t>
            </w:r>
            <w:r w:rsidR="00F76F14" w:rsidRPr="00546F2D">
              <w:rPr>
                <w:rFonts w:ascii="Times New Roman" w:hAnsi="Times New Roman"/>
                <w:bCs/>
                <w:sz w:val="28"/>
                <w:szCs w:val="28"/>
              </w:rPr>
              <w:t>конкурсной комиссии</w:t>
            </w:r>
            <w:r w:rsidRPr="00546F2D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61562E" w:rsidRPr="00546F2D" w:rsidRDefault="00060D20" w:rsidP="009507EE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- утверждается извещение о проведении отбора (далее </w:t>
            </w:r>
            <w:r w:rsidR="00F76F14" w:rsidRPr="00546F2D">
              <w:rPr>
                <w:rFonts w:ascii="Times New Roman" w:hAnsi="Times New Roman"/>
                <w:sz w:val="28"/>
                <w:szCs w:val="28"/>
              </w:rPr>
              <w:t>–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Извещение), которое размещается </w:t>
            </w:r>
            <w:r w:rsidR="00871E19" w:rsidRPr="00546F2D">
              <w:rPr>
                <w:rFonts w:ascii="Times New Roman" w:hAnsi="Times New Roman"/>
                <w:sz w:val="28"/>
                <w:szCs w:val="28"/>
              </w:rPr>
              <w:t xml:space="preserve">на едином портале и 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 xml:space="preserve">на официальном сайте </w:t>
            </w:r>
            <w:r w:rsidR="00611704" w:rsidRPr="00546F2D">
              <w:rPr>
                <w:rFonts w:ascii="Times New Roman" w:hAnsi="Times New Roman"/>
                <w:sz w:val="28"/>
                <w:szCs w:val="28"/>
              </w:rPr>
              <w:t>М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 xml:space="preserve">инистерства в информационно-телекоммуникационной сети «Интернет» по адресу: </w:t>
            </w:r>
            <w:hyperlink r:id="rId18" w:history="1">
              <w:r w:rsidR="0061562E" w:rsidRPr="00546F2D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www.mineconom.ryazangov.ru</w:t>
              </w:r>
            </w:hyperlink>
            <w:r w:rsidR="0061562E" w:rsidRPr="00546F2D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F76F14" w:rsidRPr="00546F2D">
              <w:rPr>
                <w:rFonts w:ascii="Times New Roman" w:hAnsi="Times New Roman"/>
                <w:sz w:val="28"/>
                <w:szCs w:val="28"/>
              </w:rPr>
              <w:t>–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 xml:space="preserve"> официальный сайт Министерства) не позднее 3 рабочих дней до даты начала приема 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>Заявлени</w:t>
            </w:r>
            <w:r w:rsidR="00443479" w:rsidRPr="00546F2D">
              <w:rPr>
                <w:rFonts w:ascii="Times New Roman" w:hAnsi="Times New Roman"/>
                <w:sz w:val="28"/>
                <w:szCs w:val="28"/>
              </w:rPr>
              <w:t>й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 xml:space="preserve">и документов, указанных в </w:t>
            </w:r>
            <w:hyperlink r:id="rId19" w:history="1">
              <w:r w:rsidR="0061562E" w:rsidRPr="00546F2D">
                <w:rPr>
                  <w:rFonts w:ascii="Times New Roman" w:hAnsi="Times New Roman"/>
                  <w:sz w:val="28"/>
                  <w:szCs w:val="28"/>
                </w:rPr>
                <w:t>пункте 7</w:t>
              </w:r>
            </w:hyperlink>
            <w:r w:rsidR="00075048" w:rsidRPr="00546F2D">
              <w:rPr>
                <w:rFonts w:ascii="Times New Roman" w:hAnsi="Times New Roman"/>
                <w:sz w:val="28"/>
                <w:szCs w:val="28"/>
              </w:rPr>
              <w:t xml:space="preserve"> настоящего Порядка.</w:t>
            </w:r>
          </w:p>
          <w:p w:rsidR="003E6206" w:rsidRPr="00546F2D" w:rsidRDefault="003E6206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Извещение должно содержать следующие сведения:</w:t>
            </w:r>
          </w:p>
          <w:p w:rsidR="003E6206" w:rsidRPr="00546F2D" w:rsidRDefault="003E6206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 сроки проведения отбора</w:t>
            </w:r>
            <w:r w:rsidR="00611704" w:rsidRPr="00546F2D">
              <w:rPr>
                <w:rFonts w:ascii="Times New Roman" w:hAnsi="Times New Roman"/>
                <w:sz w:val="28"/>
                <w:szCs w:val="28"/>
              </w:rPr>
              <w:t xml:space="preserve"> (дата и время нача</w:t>
            </w:r>
            <w:r w:rsidR="00075048" w:rsidRPr="00546F2D">
              <w:rPr>
                <w:rFonts w:ascii="Times New Roman" w:hAnsi="Times New Roman"/>
                <w:sz w:val="28"/>
                <w:szCs w:val="28"/>
              </w:rPr>
              <w:t>ла (окончания) подачи Заявлений</w:t>
            </w:r>
            <w:r w:rsidR="00412EAE" w:rsidRPr="00546F2D">
              <w:rPr>
                <w:rFonts w:ascii="Times New Roman" w:hAnsi="Times New Roman"/>
                <w:sz w:val="28"/>
                <w:szCs w:val="28"/>
              </w:rPr>
              <w:t>)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, которые не могут быть меньше 30 календарных дней, следующих за днем размещения </w:t>
            </w:r>
            <w:r w:rsidR="00F76F14" w:rsidRPr="00546F2D">
              <w:rPr>
                <w:rFonts w:ascii="Times New Roman" w:hAnsi="Times New Roman"/>
                <w:sz w:val="28"/>
                <w:szCs w:val="28"/>
              </w:rPr>
              <w:t>Извещения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6206" w:rsidRPr="00546F2D" w:rsidRDefault="003E6206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 наименование, местонахождение, почтовый адрес, адрес электронной почты Министерства;</w:t>
            </w:r>
          </w:p>
          <w:p w:rsidR="003E6206" w:rsidRPr="00546F2D" w:rsidRDefault="003E6206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результат предоставления субсидии</w:t>
            </w:r>
            <w:r w:rsidR="00412EAE" w:rsidRPr="00546F2D">
              <w:rPr>
                <w:rFonts w:ascii="Times New Roman" w:hAnsi="Times New Roman"/>
                <w:sz w:val="28"/>
                <w:szCs w:val="28"/>
              </w:rPr>
              <w:t xml:space="preserve"> в соответствии с пунктом 4 настоящего Порядка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6206" w:rsidRPr="00546F2D" w:rsidRDefault="003E6206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сетевой адрес в информационно-телекоммуникационной сети 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>«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>»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, на котором обеспечивается проведение отбора;</w:t>
            </w:r>
          </w:p>
          <w:p w:rsidR="003E6206" w:rsidRPr="00546F2D" w:rsidRDefault="003E6206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требования к Заявителям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 xml:space="preserve"> в соответствии с пунктом 4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EAE" w:rsidRPr="00546F2D">
              <w:rPr>
                <w:rFonts w:ascii="Times New Roman" w:hAnsi="Times New Roman"/>
                <w:sz w:val="28"/>
                <w:szCs w:val="28"/>
              </w:rPr>
              <w:t xml:space="preserve">настоящего Порядка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и перечень документов, представляемых Заявителями для подтверждения их соответствия указанным требованиям;</w:t>
            </w:r>
          </w:p>
          <w:p w:rsidR="003E6206" w:rsidRPr="00546F2D" w:rsidRDefault="003E6206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порядок подачи 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>З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аявлений</w:t>
            </w:r>
            <w:r w:rsidR="00E35BB3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и требовани</w:t>
            </w:r>
            <w:r w:rsidR="00443479" w:rsidRPr="00546F2D">
              <w:rPr>
                <w:rFonts w:ascii="Times New Roman" w:hAnsi="Times New Roman"/>
                <w:sz w:val="28"/>
                <w:szCs w:val="28"/>
              </w:rPr>
              <w:t>я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, предъявляемы</w:t>
            </w:r>
            <w:r w:rsidR="00443479" w:rsidRPr="00546F2D">
              <w:rPr>
                <w:rFonts w:ascii="Times New Roman" w:hAnsi="Times New Roman"/>
                <w:sz w:val="28"/>
                <w:szCs w:val="28"/>
              </w:rPr>
              <w:t>е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к форме и содержанию Заявлений;</w:t>
            </w:r>
          </w:p>
          <w:p w:rsidR="003E6206" w:rsidRPr="00546F2D" w:rsidRDefault="003E6206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поряд</w:t>
            </w:r>
            <w:r w:rsidR="00CF1938" w:rsidRPr="00546F2D">
              <w:rPr>
                <w:rFonts w:ascii="Times New Roman" w:hAnsi="Times New Roman"/>
                <w:sz w:val="28"/>
                <w:szCs w:val="28"/>
              </w:rPr>
              <w:t>ок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отзыва Заявлений, порядок возврата Заявлений, 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определяющий</w:t>
            </w: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в том числе основания для возврата Заявлений, порядок внесения изменений в Заявления;</w:t>
            </w:r>
          </w:p>
          <w:p w:rsidR="003E6206" w:rsidRPr="00546F2D" w:rsidRDefault="00EE421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>правил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а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 xml:space="preserve"> рассмотрения и оценки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Заявлений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6206" w:rsidRPr="00546F2D" w:rsidRDefault="00EE421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>поряд</w:t>
            </w:r>
            <w:r w:rsidR="00CF1938" w:rsidRPr="00546F2D">
              <w:rPr>
                <w:rFonts w:ascii="Times New Roman" w:hAnsi="Times New Roman"/>
                <w:sz w:val="28"/>
                <w:szCs w:val="28"/>
              </w:rPr>
              <w:t>ок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 xml:space="preserve"> предоставления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Заявителям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 xml:space="preserve"> разъяснений положений 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>Извещения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>, даты начала и окончания срока такого предоставления;</w:t>
            </w:r>
          </w:p>
          <w:p w:rsidR="003E6206" w:rsidRPr="00546F2D" w:rsidRDefault="00EE421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 xml:space="preserve">срок, в течение которого победитель (победители) отбора должен подписать 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 xml:space="preserve">соглашение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о предоставлении субсидии (далее – 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>Соглашение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)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6206" w:rsidRPr="00546F2D" w:rsidRDefault="00EE421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>услови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я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 xml:space="preserve"> признания победителя (победителей) отбора </w:t>
            </w:r>
            <w:proofErr w:type="gramStart"/>
            <w:r w:rsidR="003E6206" w:rsidRPr="00546F2D">
              <w:rPr>
                <w:rFonts w:ascii="Times New Roman" w:hAnsi="Times New Roman"/>
                <w:sz w:val="28"/>
                <w:szCs w:val="28"/>
              </w:rPr>
              <w:t>уклонившимся</w:t>
            </w:r>
            <w:proofErr w:type="gramEnd"/>
            <w:r w:rsidR="003E6206" w:rsidRPr="00546F2D">
              <w:rPr>
                <w:rFonts w:ascii="Times New Roman" w:hAnsi="Times New Roman"/>
                <w:sz w:val="28"/>
                <w:szCs w:val="28"/>
              </w:rPr>
              <w:t xml:space="preserve"> от заключения 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>Соглашения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6206" w:rsidRPr="00546F2D" w:rsidRDefault="00EE421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>даты размещения результатов отбора на едином портале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и на официальном сайте Министерства 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>не позднее 14-го календарного дня, следующего за днем определения победител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>ей</w:t>
            </w:r>
            <w:r w:rsidR="003E6206" w:rsidRPr="00546F2D">
              <w:rPr>
                <w:rFonts w:ascii="Times New Roman" w:hAnsi="Times New Roman"/>
                <w:sz w:val="28"/>
                <w:szCs w:val="28"/>
              </w:rPr>
              <w:t xml:space="preserve"> отбора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5839" w:rsidRPr="00546F2D" w:rsidRDefault="007F5839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4. Субсидии предоставляются при соблюдении Заявителем следующих условий:</w:t>
            </w:r>
          </w:p>
          <w:p w:rsidR="007F5839" w:rsidRPr="00546F2D" w:rsidRDefault="007F5839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972DF8" w:rsidRPr="00546F2D">
              <w:rPr>
                <w:rFonts w:ascii="Times New Roman" w:hAnsi="Times New Roman"/>
                <w:sz w:val="28"/>
                <w:szCs w:val="28"/>
              </w:rPr>
              <w:t xml:space="preserve">на дату подачи Заявления </w:t>
            </w:r>
            <w:r w:rsidR="00135F2E" w:rsidRPr="00546F2D">
              <w:rPr>
                <w:rFonts w:ascii="Times New Roman" w:hAnsi="Times New Roman"/>
                <w:sz w:val="28"/>
                <w:szCs w:val="28"/>
              </w:rPr>
              <w:t>Заявитель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F5839" w:rsidRPr="00546F2D" w:rsidRDefault="007F5839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зарегистрирован</w:t>
            </w: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и состо</w:t>
            </w:r>
            <w:r w:rsidR="00135F2E" w:rsidRPr="00546F2D">
              <w:rPr>
                <w:rFonts w:ascii="Times New Roman" w:hAnsi="Times New Roman"/>
                <w:sz w:val="28"/>
                <w:szCs w:val="28"/>
              </w:rPr>
              <w:t>ит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на налоговом учете в Рязанской области;</w:t>
            </w:r>
          </w:p>
          <w:p w:rsidR="007F5839" w:rsidRPr="00546F2D" w:rsidRDefault="00135F2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 осуществляет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виды экономической деятельности, входящие в состав класса 47 </w:t>
            </w:r>
            <w:r w:rsidR="00972DF8" w:rsidRPr="00546F2D">
              <w:rPr>
                <w:rFonts w:ascii="Times New Roman" w:hAnsi="Times New Roman"/>
                <w:sz w:val="28"/>
                <w:szCs w:val="28"/>
              </w:rPr>
              <w:t>«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>Торговля розничная, кроме торговли автотранспо</w:t>
            </w:r>
            <w:r w:rsidR="00972DF8" w:rsidRPr="00546F2D">
              <w:rPr>
                <w:rFonts w:ascii="Times New Roman" w:hAnsi="Times New Roman"/>
                <w:sz w:val="28"/>
                <w:szCs w:val="28"/>
              </w:rPr>
              <w:t>ртными средствами и мотоциклами»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ед. 2), принятого приказом </w:t>
            </w:r>
            <w:proofErr w:type="spellStart"/>
            <w:r w:rsidR="007F5839" w:rsidRPr="00546F2D">
              <w:rPr>
                <w:rFonts w:ascii="Times New Roman" w:hAnsi="Times New Roman"/>
                <w:sz w:val="28"/>
                <w:szCs w:val="28"/>
              </w:rPr>
              <w:t>Росстандарта</w:t>
            </w:r>
            <w:proofErr w:type="spellEnd"/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от 31.01.2014 </w:t>
            </w:r>
            <w:r w:rsidR="00972DF8" w:rsidRPr="00546F2D">
              <w:rPr>
                <w:rFonts w:ascii="Times New Roman" w:hAnsi="Times New Roman"/>
                <w:sz w:val="28"/>
                <w:szCs w:val="28"/>
              </w:rPr>
              <w:t>№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14-ст, за исключением осуществления в качестве основных видов экономической деятельности по кодам 47.25.11, 47.25.12, 47.26, 47.30, 47.30.1, 47.30.11, 47.30.12, 47.30.2;</w:t>
            </w:r>
          </w:p>
          <w:p w:rsidR="00080171" w:rsidRPr="00546F2D" w:rsidRDefault="00A5777B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 </w:t>
            </w:r>
            <w:r w:rsidR="00135F2E" w:rsidRPr="00546F2D">
              <w:rPr>
                <w:rFonts w:ascii="Times New Roman" w:hAnsi="Times New Roman"/>
                <w:sz w:val="28"/>
                <w:szCs w:val="28"/>
              </w:rPr>
              <w:t>осуществляет</w:t>
            </w:r>
            <w:r w:rsidR="00080171" w:rsidRPr="00546F2D">
              <w:rPr>
                <w:rFonts w:ascii="Times New Roman" w:hAnsi="Times New Roman"/>
                <w:sz w:val="28"/>
                <w:szCs w:val="28"/>
              </w:rPr>
              <w:t xml:space="preserve"> деятельность по предоставлению услуг розничной торговли:</w:t>
            </w:r>
          </w:p>
          <w:p w:rsidR="00080171" w:rsidRPr="00546F2D" w:rsidRDefault="00135F2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Заявитель</w:t>
            </w:r>
            <w:r w:rsidR="00080171" w:rsidRPr="00546F2D">
              <w:rPr>
                <w:rFonts w:ascii="Times New Roman" w:hAnsi="Times New Roman"/>
                <w:sz w:val="28"/>
                <w:szCs w:val="28"/>
              </w:rPr>
              <w:t>, приобретши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й</w:t>
            </w:r>
            <w:r w:rsidR="00080171" w:rsidRPr="00546F2D">
              <w:rPr>
                <w:rFonts w:ascii="Times New Roman" w:hAnsi="Times New Roman"/>
                <w:sz w:val="28"/>
                <w:szCs w:val="28"/>
              </w:rPr>
              <w:t xml:space="preserve"> оборудование, – в стационарных и (или) нестационарных торговых объектах, расположенных в муниципальных районах и (или) городских округах Рязанской области с численностью населения не более 70 тысяч человек (по данным Территориального органа Федеральной службы государственной статистики по Рязанской области на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br/>
            </w:r>
            <w:r w:rsidR="00080171" w:rsidRPr="00546F2D">
              <w:rPr>
                <w:rFonts w:ascii="Times New Roman" w:hAnsi="Times New Roman"/>
                <w:sz w:val="28"/>
                <w:szCs w:val="28"/>
              </w:rPr>
              <w:t>1 января текущего года), принадлежащих Заявителю на праве собственности, хозяйственного ведения, аренды или другом законном основании.</w:t>
            </w:r>
            <w:proofErr w:type="gramEnd"/>
            <w:r w:rsidR="00080171" w:rsidRPr="00546F2D">
              <w:rPr>
                <w:rFonts w:ascii="Times New Roman" w:hAnsi="Times New Roman"/>
                <w:sz w:val="28"/>
                <w:szCs w:val="28"/>
              </w:rPr>
              <w:t xml:space="preserve"> При этом обязательным является осуществление Заявителем обслуживания жителей сельских населенных пунктов Рязанской области средствами развозной торговли и (или) участие в социально значимых проектах в области торговой деятельности на территории Рязанской области, предусматривающих торговое обслуживание граждан отдельных социально незащищенных категорий;</w:t>
            </w:r>
          </w:p>
          <w:p w:rsidR="00080171" w:rsidRPr="00546F2D" w:rsidRDefault="00135F2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Заявитель</w:t>
            </w:r>
            <w:r w:rsidR="00080171" w:rsidRPr="00546F2D">
              <w:rPr>
                <w:rFonts w:ascii="Times New Roman" w:hAnsi="Times New Roman"/>
                <w:sz w:val="28"/>
                <w:szCs w:val="28"/>
              </w:rPr>
              <w:t>, приобретши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й</w:t>
            </w:r>
            <w:r w:rsidR="00080171" w:rsidRPr="00546F2D">
              <w:rPr>
                <w:rFonts w:ascii="Times New Roman" w:hAnsi="Times New Roman"/>
                <w:sz w:val="28"/>
                <w:szCs w:val="28"/>
              </w:rPr>
              <w:t xml:space="preserve"> нестационарные торговые объекты, – в населенных пунктах Рязанской области с численностью населения не более 35 тысяч человек (по данным Территориального органа Федеральной службы государственной статистики по Рязанской области на 1 января текущего года), в которых отсутствуют стационарные торговые объекты;</w:t>
            </w:r>
          </w:p>
          <w:p w:rsidR="00972DF8" w:rsidRPr="00546F2D" w:rsidRDefault="00135F2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Заявитель, приобретший</w:t>
            </w:r>
            <w:r w:rsidR="00080171" w:rsidRPr="00546F2D">
              <w:rPr>
                <w:rFonts w:ascii="Times New Roman" w:hAnsi="Times New Roman"/>
                <w:sz w:val="28"/>
                <w:szCs w:val="28"/>
              </w:rPr>
              <w:t xml:space="preserve"> автотранспорт, – </w:t>
            </w:r>
            <w:r w:rsidR="009D5AE7" w:rsidRPr="00546F2D">
              <w:rPr>
                <w:rFonts w:ascii="Times New Roman" w:hAnsi="Times New Roman"/>
                <w:sz w:val="28"/>
                <w:szCs w:val="28"/>
              </w:rPr>
              <w:t>в</w:t>
            </w:r>
            <w:r w:rsidR="00080171" w:rsidRPr="00546F2D">
              <w:rPr>
                <w:rFonts w:ascii="Times New Roman" w:hAnsi="Times New Roman"/>
                <w:sz w:val="28"/>
                <w:szCs w:val="28"/>
              </w:rPr>
              <w:t xml:space="preserve"> пяти и более сельских населенных пункт</w:t>
            </w:r>
            <w:r w:rsidR="009D5AE7" w:rsidRPr="00546F2D">
              <w:rPr>
                <w:rFonts w:ascii="Times New Roman" w:hAnsi="Times New Roman"/>
                <w:sz w:val="28"/>
                <w:szCs w:val="28"/>
              </w:rPr>
              <w:t>ах</w:t>
            </w:r>
            <w:r w:rsidR="00080171" w:rsidRPr="00546F2D">
              <w:rPr>
                <w:rFonts w:ascii="Times New Roman" w:hAnsi="Times New Roman"/>
                <w:sz w:val="28"/>
                <w:szCs w:val="28"/>
              </w:rPr>
              <w:t xml:space="preserve"> Рязанской области средствами развозной торговли в соответствии с трехсторонним соглашением между Министерством, органами местного самоуправления муниципальных образований Рязанской области и Заявителем об обеспечении обслуживания средствами развозной торговли населения, проживающего в сельских населенных пунктах Рязанской области, в которых отсутствуют стационарные и нестационарные торговые объекты (далее – трехстороннее соглашение);</w:t>
            </w:r>
            <w:proofErr w:type="gramEnd"/>
          </w:p>
          <w:p w:rsidR="007F5839" w:rsidRPr="00546F2D" w:rsidRDefault="00972DF8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2)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на дату, не превышающую 30 календарных дней до даты подачи Заявления, 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>не име</w:t>
            </w:r>
            <w:r w:rsidR="00443479" w:rsidRPr="00546F2D">
              <w:rPr>
                <w:rFonts w:ascii="Times New Roman" w:hAnsi="Times New Roman"/>
                <w:sz w:val="28"/>
                <w:szCs w:val="28"/>
              </w:rPr>
              <w:t>ет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неисполненн</w:t>
            </w:r>
            <w:r w:rsidR="003A6DAA" w:rsidRPr="00546F2D">
              <w:rPr>
                <w:rFonts w:ascii="Times New Roman" w:hAnsi="Times New Roman"/>
                <w:sz w:val="28"/>
                <w:szCs w:val="28"/>
              </w:rPr>
              <w:t>ой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обязанност</w:t>
            </w:r>
            <w:r w:rsidR="003A6DAA" w:rsidRPr="00546F2D">
              <w:rPr>
                <w:rFonts w:ascii="Times New Roman" w:hAnsi="Times New Roman"/>
                <w:sz w:val="28"/>
                <w:szCs w:val="28"/>
              </w:rPr>
              <w:t>и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F5839" w:rsidRPr="00546F2D" w:rsidRDefault="00972DF8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3)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на первое число месяца, предшествующего месяцу, в котором планируется заключение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Соглашения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>, Заявитель:</w:t>
            </w:r>
          </w:p>
          <w:p w:rsidR="007F5839" w:rsidRPr="00546F2D" w:rsidRDefault="00972DF8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не имеет просроченной задолженности по возврату в областной бюджет субсидий, бюджетных инвестиций, </w:t>
            </w:r>
            <w:proofErr w:type="gramStart"/>
            <w:r w:rsidR="007F5839" w:rsidRPr="00546F2D">
              <w:rPr>
                <w:rFonts w:ascii="Times New Roman" w:hAnsi="Times New Roman"/>
                <w:sz w:val="28"/>
                <w:szCs w:val="28"/>
              </w:rPr>
              <w:t>предоставленных</w:t>
            </w:r>
            <w:proofErr w:type="gramEnd"/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в том числе в соответствии с иными правовыми актами, и иной просроченной </w:t>
            </w:r>
            <w:r w:rsidR="006A64DB" w:rsidRPr="00546F2D">
              <w:rPr>
                <w:rFonts w:ascii="Times New Roman" w:hAnsi="Times New Roman"/>
                <w:sz w:val="28"/>
                <w:szCs w:val="28"/>
              </w:rPr>
              <w:t xml:space="preserve">(неурегулированной) 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>задолженности перед областным бюджетом;</w:t>
            </w:r>
          </w:p>
          <w:p w:rsidR="007F5839" w:rsidRPr="00546F2D" w:rsidRDefault="00A5777B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 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>не получает средства из областного бюджета на основании иных нормативных правовых актов на цели, указанные в пункте 2 настоящего Порядка;</w:t>
            </w:r>
          </w:p>
          <w:p w:rsidR="007F5839" w:rsidRPr="00546F2D" w:rsidRDefault="00443479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      </w:r>
            <w:proofErr w:type="gramEnd"/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юридических лиц, в совокупности превышает 50%;</w:t>
            </w:r>
          </w:p>
          <w:p w:rsidR="007F5839" w:rsidRPr="00546F2D" w:rsidRDefault="00443479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063E90" w:rsidRPr="00546F2D">
              <w:rPr>
                <w:rFonts w:ascii="Times New Roman" w:hAnsi="Times New Roman"/>
                <w:sz w:val="28"/>
                <w:szCs w:val="28"/>
              </w:rPr>
              <w:t>Заявитель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 не должен прекратить деятельность в качестве индивидуального предпринимателя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080171" w:rsidRPr="00546F2D" w:rsidRDefault="00080171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4) в текущем финансовом году</w:t>
            </w:r>
            <w:r w:rsidR="00BD4AA8" w:rsidRPr="00546F2D">
              <w:rPr>
                <w:rFonts w:ascii="Times New Roman" w:hAnsi="Times New Roman"/>
                <w:sz w:val="28"/>
                <w:szCs w:val="28"/>
              </w:rPr>
              <w:t xml:space="preserve"> Заявитель</w:t>
            </w:r>
            <w:r w:rsidR="00813B31" w:rsidRPr="00546F2D">
              <w:rPr>
                <w:rFonts w:ascii="Times New Roman" w:hAnsi="Times New Roman"/>
                <w:sz w:val="28"/>
                <w:szCs w:val="28"/>
              </w:rPr>
              <w:t xml:space="preserve"> на дату подачи Заявления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63E90" w:rsidRPr="00546F2D" w:rsidRDefault="00063E90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BD4AA8" w:rsidRPr="00546F2D">
              <w:rPr>
                <w:rFonts w:ascii="Times New Roman" w:hAnsi="Times New Roman"/>
                <w:sz w:val="28"/>
                <w:szCs w:val="28"/>
              </w:rPr>
              <w:t>осуществляет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платежи за приобретенные оборудование, автотранспорт, </w:t>
            </w:r>
            <w:r w:rsidR="00813B31" w:rsidRPr="00546F2D">
              <w:rPr>
                <w:rFonts w:ascii="Times New Roman" w:hAnsi="Times New Roman"/>
                <w:sz w:val="28"/>
                <w:szCs w:val="28"/>
              </w:rPr>
              <w:t>нестационарные торговые объекты;</w:t>
            </w:r>
          </w:p>
          <w:p w:rsidR="007F5839" w:rsidRPr="00546F2D" w:rsidRDefault="00063E90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>приобре</w:t>
            </w:r>
            <w:r w:rsidR="00BD4AA8" w:rsidRPr="00546F2D">
              <w:rPr>
                <w:rFonts w:ascii="Times New Roman" w:hAnsi="Times New Roman"/>
                <w:sz w:val="28"/>
                <w:szCs w:val="28"/>
              </w:rPr>
              <w:t>тает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оборудовани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е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>, автотранспорт (за исключением легко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вых автомобилей), нестационарные торговые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объект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ы</w:t>
            </w:r>
            <w:r w:rsidR="007F5839" w:rsidRPr="00546F2D">
              <w:rPr>
                <w:rFonts w:ascii="Times New Roman" w:hAnsi="Times New Roman"/>
                <w:sz w:val="28"/>
                <w:szCs w:val="28"/>
              </w:rPr>
              <w:t xml:space="preserve"> в целях оказания услуг розничной торговли на территории Рязанской области, за исключением целей, связанных с производством (реализацией) подакцизных товаров, при этом:</w:t>
            </w:r>
          </w:p>
          <w:p w:rsidR="007F5839" w:rsidRPr="00546F2D" w:rsidRDefault="007F5839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приобретенные оборудование и автотранспорт должны входить в группировку 300.00.00.00.000 </w:t>
            </w:r>
            <w:r w:rsidR="00063E90" w:rsidRPr="00546F2D">
              <w:rPr>
                <w:rFonts w:ascii="Times New Roman" w:hAnsi="Times New Roman"/>
                <w:sz w:val="28"/>
                <w:szCs w:val="28"/>
              </w:rPr>
              <w:t>«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Машины и оборудование, включая хозяйственный инвентарь, и другие объекты</w:t>
            </w:r>
            <w:r w:rsidR="00063E90" w:rsidRPr="00546F2D">
              <w:rPr>
                <w:rFonts w:ascii="Times New Roman" w:hAnsi="Times New Roman"/>
                <w:sz w:val="28"/>
                <w:szCs w:val="28"/>
              </w:rPr>
              <w:t>»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Общероссийского классификатора основных фондов 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 013-2014 (СНС 2008), принятого приказом </w:t>
            </w:r>
            <w:proofErr w:type="spellStart"/>
            <w:r w:rsidRPr="00546F2D">
              <w:rPr>
                <w:rFonts w:ascii="Times New Roman" w:hAnsi="Times New Roman"/>
                <w:sz w:val="28"/>
                <w:szCs w:val="28"/>
              </w:rPr>
              <w:t>Росстандарта</w:t>
            </w:r>
            <w:proofErr w:type="spellEnd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от 12.12.2014 </w:t>
            </w:r>
            <w:r w:rsidR="00063E90" w:rsidRPr="00546F2D">
              <w:rPr>
                <w:rFonts w:ascii="Times New Roman" w:hAnsi="Times New Roman"/>
                <w:sz w:val="28"/>
                <w:szCs w:val="28"/>
              </w:rPr>
              <w:t>№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2018-ст;</w:t>
            </w:r>
          </w:p>
          <w:p w:rsidR="007F5839" w:rsidRPr="00546F2D" w:rsidRDefault="007F5839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срок с даты изготовления приобретенного автотранспорта не должен превышать 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3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года на дату объявления отбора;</w:t>
            </w:r>
          </w:p>
          <w:p w:rsidR="00075048" w:rsidRPr="00546F2D" w:rsidRDefault="00063E90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5)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8A332C" w:rsidRPr="00546F2D">
              <w:rPr>
                <w:rFonts w:ascii="Times New Roman" w:hAnsi="Times New Roman"/>
                <w:sz w:val="28"/>
                <w:szCs w:val="28"/>
              </w:rPr>
              <w:t xml:space="preserve">дает согласие на осуществление Министерством и органами государственного финансового контроля проверок соблюдения условий, целей и </w:t>
            </w:r>
            <w:r w:rsidR="00075048" w:rsidRPr="00546F2D">
              <w:rPr>
                <w:rFonts w:ascii="Times New Roman" w:hAnsi="Times New Roman"/>
                <w:sz w:val="28"/>
                <w:szCs w:val="28"/>
              </w:rPr>
              <w:t>порядка предоставления субсидий;</w:t>
            </w:r>
          </w:p>
          <w:p w:rsidR="00063E90" w:rsidRPr="00546F2D" w:rsidRDefault="008A332C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6)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063E90" w:rsidRPr="00546F2D">
              <w:rPr>
                <w:rFonts w:ascii="Times New Roman" w:hAnsi="Times New Roman"/>
                <w:sz w:val="28"/>
                <w:szCs w:val="28"/>
              </w:rPr>
              <w:t xml:space="preserve">обязуется использовать оборудование, автотранспорт, нестационарные торговые объекты, возмещение затрат на приобретение которых осуществляется за счет субсидий, не менее трех лет с даты заключения </w:t>
            </w:r>
            <w:r w:rsidR="00075048" w:rsidRPr="00546F2D">
              <w:rPr>
                <w:rFonts w:ascii="Times New Roman" w:hAnsi="Times New Roman"/>
                <w:sz w:val="28"/>
                <w:szCs w:val="28"/>
              </w:rPr>
              <w:t xml:space="preserve">Соглашения </w:t>
            </w:r>
            <w:r w:rsidR="00063E90" w:rsidRPr="00546F2D">
              <w:rPr>
                <w:rFonts w:ascii="Times New Roman" w:hAnsi="Times New Roman"/>
                <w:sz w:val="28"/>
                <w:szCs w:val="28"/>
              </w:rPr>
              <w:t>для оказания услуг розничной торговли на территории Рязанской области</w:t>
            </w:r>
            <w:r w:rsidR="00075048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3E90" w:rsidRPr="00546F2D">
              <w:rPr>
                <w:rFonts w:ascii="Times New Roman" w:hAnsi="Times New Roman"/>
                <w:sz w:val="28"/>
                <w:szCs w:val="28"/>
              </w:rPr>
              <w:t>и в целях, не связанных с производством (реализацией) подакцизных товаров</w:t>
            </w:r>
            <w:r w:rsidR="00434B57" w:rsidRPr="00546F2D">
              <w:rPr>
                <w:rFonts w:ascii="Times New Roman" w:hAnsi="Times New Roman"/>
                <w:sz w:val="28"/>
                <w:szCs w:val="28"/>
              </w:rPr>
              <w:t xml:space="preserve"> (в случае получения субсидии)</w:t>
            </w:r>
            <w:r w:rsidR="00063E90"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0EEA" w:rsidRPr="00546F2D" w:rsidRDefault="00A5777B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7) </w:t>
            </w:r>
            <w:r w:rsidR="002E0EEA" w:rsidRPr="00546F2D">
              <w:rPr>
                <w:rFonts w:ascii="Times New Roman" w:hAnsi="Times New Roman"/>
                <w:sz w:val="28"/>
                <w:szCs w:val="28"/>
              </w:rPr>
              <w:t>принимает обязательство по достижению значений результата предоставления субсидии и показателя, необходимого для достижения результата предоставления субсидии, установленных в Соглашении</w:t>
            </w:r>
            <w:r w:rsidR="004C4115" w:rsidRPr="00546F2D">
              <w:rPr>
                <w:rFonts w:ascii="Times New Roman" w:hAnsi="Times New Roman"/>
                <w:sz w:val="28"/>
                <w:szCs w:val="28"/>
              </w:rPr>
              <w:t>,</w:t>
            </w:r>
            <w:r w:rsidR="002E0EEA" w:rsidRPr="00546F2D">
              <w:rPr>
                <w:rFonts w:ascii="Times New Roman" w:hAnsi="Times New Roman"/>
                <w:sz w:val="28"/>
                <w:szCs w:val="28"/>
              </w:rPr>
              <w:t xml:space="preserve"> согласно пункту 4.1 настоящего Порядка</w:t>
            </w:r>
            <w:proofErr w:type="gramStart"/>
            <w:r w:rsidR="00B67DFB" w:rsidRPr="00546F2D">
              <w:rPr>
                <w:rFonts w:ascii="Times New Roman" w:hAnsi="Times New Roman"/>
                <w:sz w:val="28"/>
                <w:szCs w:val="28"/>
              </w:rPr>
              <w:t>.»</w:t>
            </w:r>
            <w:r w:rsidR="002E0EEA" w:rsidRPr="00546F2D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2E0EEA" w:rsidRPr="00546F2D" w:rsidRDefault="00A24E60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0EEA" w:rsidRPr="00546F2D">
              <w:rPr>
                <w:rFonts w:ascii="Times New Roman" w:hAnsi="Times New Roman"/>
                <w:sz w:val="28"/>
                <w:szCs w:val="28"/>
              </w:rPr>
              <w:t xml:space="preserve">дополнить пунктом 4.1 следующего содержания: </w:t>
            </w:r>
          </w:p>
          <w:p w:rsidR="002E0EEA" w:rsidRPr="00546F2D" w:rsidRDefault="00AD7369" w:rsidP="00A5777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«4.1.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2E0EEA" w:rsidRPr="00546F2D">
              <w:rPr>
                <w:rFonts w:ascii="Times New Roman" w:hAnsi="Times New Roman"/>
                <w:sz w:val="28"/>
                <w:szCs w:val="28"/>
              </w:rPr>
              <w:t>Результатом предоставления субсидии является обеспечение сельского населения Рязанской области услугами розничной торговли с использованием оборудования, автотранспорта, нестационарных торговых объектов, возмещение затрат на приобретение которых осуществляется за счет субсидии, по 31 декабря года предоставления субсидии.</w:t>
            </w:r>
          </w:p>
          <w:p w:rsidR="002E0EEA" w:rsidRPr="00546F2D" w:rsidRDefault="002E0EEA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Показателями, необходимыми для достижения результата предоставления субсидии, являются:</w:t>
            </w:r>
          </w:p>
          <w:p w:rsidR="002E0EEA" w:rsidRPr="00546F2D" w:rsidRDefault="002E0EEA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для Заявителей, приобретших оборудование и участвующих в социально значимых проектах в области торговой деятельности на территории Рязанской области, предусматривающих торговое обслуживание граждан отдельных социально незащищенных категорий, – участие не менее чем в одном социально значимом проекте;</w:t>
            </w:r>
          </w:p>
          <w:p w:rsidR="002E0EEA" w:rsidRPr="00546F2D" w:rsidRDefault="002E0EEA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для Заявителей, приобретших оборудование и (или) автотранспорт, обслуживающих жителей сельских населенных пунктов Рязанской области средствами развозной торговли, – обслуживание не менее пяти сельских населенных пунктов Рязанской области;</w:t>
            </w:r>
          </w:p>
          <w:p w:rsidR="002E0EEA" w:rsidRPr="00546F2D" w:rsidRDefault="002E0EEA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для Заявителей, приобретших нестационарные торговые объекты, – установка не менее одного такого объекта в населенном пункте Рязанской области, ранее не имевшем стационарных и нестационарных торговых объектов.</w:t>
            </w:r>
          </w:p>
          <w:p w:rsidR="002E0EEA" w:rsidRPr="00546F2D" w:rsidRDefault="002E0EEA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Значения результата предоставления субсидии и показателя, необходимого для достижения результата предоставления субсидии, указываются в Соглашении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F1938" w:rsidRPr="00546F2D" w:rsidRDefault="00A24E60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FA5B30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938" w:rsidRPr="00546F2D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FA5B30" w:rsidRPr="00546F2D" w:rsidRDefault="00FA5B30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абзац второй подпункта 15 изложить в следующей редакции:</w:t>
            </w:r>
          </w:p>
          <w:p w:rsidR="00FA5B30" w:rsidRPr="00546F2D" w:rsidRDefault="00FA5B30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«-</w:t>
            </w:r>
            <w:r w:rsidR="00327A81" w:rsidRPr="00546F2D">
              <w:rPr>
                <w:rFonts w:ascii="Times New Roman" w:hAnsi="Times New Roman"/>
                <w:sz w:val="28"/>
                <w:szCs w:val="28"/>
              </w:rPr>
              <w:t xml:space="preserve"> при приобретении оборудования –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фотоматериалы с изображением приобретенного оборудования, установленного в торговом объекте, где </w:t>
            </w:r>
            <w:r w:rsidR="001D3C60" w:rsidRPr="00546F2D">
              <w:rPr>
                <w:rFonts w:ascii="Times New Roman" w:hAnsi="Times New Roman"/>
                <w:sz w:val="28"/>
                <w:szCs w:val="28"/>
              </w:rPr>
              <w:t>оно используется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>, и выкладки товаров (в случае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если оборудование приобретено для хранения или выкладки товаров), а также фотомате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>риалы с изображением маркировки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 xml:space="preserve">оборудования,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где указан заводской номер и год выпуска </w:t>
            </w:r>
            <w:r w:rsidR="00B16D80" w:rsidRPr="00546F2D">
              <w:rPr>
                <w:rFonts w:ascii="Times New Roman" w:hAnsi="Times New Roman"/>
                <w:sz w:val="28"/>
                <w:szCs w:val="28"/>
              </w:rPr>
              <w:t>(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в случае их наличия</w:t>
            </w:r>
            <w:r w:rsidR="00B16D80" w:rsidRPr="00546F2D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1938" w:rsidRPr="00546F2D" w:rsidRDefault="00CF1938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CF1938" w:rsidRPr="00546F2D" w:rsidRDefault="00CF1938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>Заявители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несут ответственность в соответствии с действующим законодательством за достоверность представляемой в Министерство документации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1112DA" w:rsidRPr="00546F2D" w:rsidRDefault="00A24E60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1112DA" w:rsidRPr="00546F2D">
              <w:rPr>
                <w:rFonts w:ascii="Times New Roman" w:hAnsi="Times New Roman"/>
                <w:sz w:val="28"/>
                <w:szCs w:val="28"/>
              </w:rPr>
              <w:t xml:space="preserve"> в пункте 12: </w:t>
            </w:r>
          </w:p>
          <w:p w:rsidR="007413D1" w:rsidRPr="00546F2D" w:rsidRDefault="00580098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7413D1" w:rsidRPr="00546F2D">
              <w:rPr>
                <w:rFonts w:ascii="Times New Roman" w:hAnsi="Times New Roman"/>
                <w:sz w:val="28"/>
                <w:szCs w:val="28"/>
              </w:rPr>
              <w:t>первый изложить в следующей редакции:</w:t>
            </w:r>
          </w:p>
          <w:p w:rsidR="007413D1" w:rsidRPr="00546F2D" w:rsidRDefault="007413D1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«12.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В целях предоставления </w:t>
            </w:r>
            <w:r w:rsidR="00CD2DC5" w:rsidRPr="00546F2D">
              <w:rPr>
                <w:rFonts w:ascii="Times New Roman" w:hAnsi="Times New Roman"/>
                <w:sz w:val="28"/>
                <w:szCs w:val="28"/>
              </w:rPr>
              <w:t>субсидии Министерство в течение</w:t>
            </w:r>
            <w:r w:rsidR="00CD2DC5" w:rsidRPr="00546F2D">
              <w:rPr>
                <w:rFonts w:ascii="Times New Roman" w:hAnsi="Times New Roman"/>
                <w:sz w:val="28"/>
                <w:szCs w:val="28"/>
              </w:rPr>
              <w:br/>
            </w:r>
            <w:r w:rsidRPr="00546F2D">
              <w:rPr>
                <w:rFonts w:ascii="Times New Roman" w:hAnsi="Times New Roman"/>
                <w:sz w:val="28"/>
                <w:szCs w:val="28"/>
              </w:rPr>
              <w:t>20 рабочих дней со дня окончания приема Заявлений:»;</w:t>
            </w:r>
          </w:p>
          <w:p w:rsidR="007413D1" w:rsidRPr="00546F2D" w:rsidRDefault="007413D1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в абзаце четвертом слова «и требования, п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>редъявляемые к его оформлению</w:t>
            </w:r>
            <w:proofErr w:type="gramStart"/>
            <w:r w:rsidR="00580098" w:rsidRPr="00546F2D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 xml:space="preserve">исключить,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слово «утверждаются» заменить словом «утверждается»;</w:t>
            </w:r>
          </w:p>
          <w:p w:rsidR="00E35BB3" w:rsidRPr="00546F2D" w:rsidRDefault="00E35BB3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абзац седьмой</w:t>
            </w:r>
            <w:r w:rsidR="00344FB4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35BB3" w:rsidRPr="00546F2D" w:rsidRDefault="00344FB4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</w:t>
            </w:r>
            <w:r w:rsidR="00E35BB3" w:rsidRPr="00546F2D">
              <w:rPr>
                <w:rFonts w:ascii="Times New Roman" w:hAnsi="Times New Roman"/>
                <w:sz w:val="28"/>
                <w:szCs w:val="28"/>
              </w:rPr>
              <w:t xml:space="preserve">- принимает решение 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 xml:space="preserve">о допуске Заявителя к участию в отборе или </w:t>
            </w:r>
            <w:r w:rsidR="00E35BB3" w:rsidRPr="00546F2D">
              <w:rPr>
                <w:rFonts w:ascii="Times New Roman" w:hAnsi="Times New Roman"/>
                <w:sz w:val="28"/>
                <w:szCs w:val="28"/>
              </w:rPr>
              <w:t>о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б отклонении Заявлений</w:t>
            </w:r>
            <w:r w:rsidR="00E35BB3" w:rsidRPr="00546F2D">
              <w:rPr>
                <w:rFonts w:ascii="Times New Roman" w:hAnsi="Times New Roman"/>
                <w:sz w:val="28"/>
                <w:szCs w:val="28"/>
              </w:rPr>
              <w:t xml:space="preserve"> с указанием 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>оснований для отклонения</w:t>
            </w:r>
            <w:r w:rsidR="00E35BB3" w:rsidRPr="00546F2D">
              <w:rPr>
                <w:rFonts w:ascii="Times New Roman" w:hAnsi="Times New Roman"/>
                <w:sz w:val="28"/>
                <w:szCs w:val="28"/>
              </w:rPr>
              <w:t xml:space="preserve">, указанных в </w:t>
            </w:r>
            <w:hyperlink r:id="rId20" w:history="1">
              <w:r w:rsidR="00E35BB3" w:rsidRPr="00546F2D">
                <w:rPr>
                  <w:rFonts w:ascii="Times New Roman" w:hAnsi="Times New Roman"/>
                  <w:sz w:val="28"/>
                  <w:szCs w:val="28"/>
                </w:rPr>
                <w:t>пункте 14</w:t>
              </w:r>
            </w:hyperlink>
            <w:r w:rsidR="00E35BB3" w:rsidRPr="00546F2D">
              <w:rPr>
                <w:rFonts w:ascii="Times New Roman" w:hAnsi="Times New Roman"/>
                <w:sz w:val="28"/>
                <w:szCs w:val="28"/>
              </w:rPr>
              <w:t xml:space="preserve"> настоящего Порядка, не позднее 3 рабочих дней до даты заседания конкурсной комиссии</w:t>
            </w:r>
            <w:proofErr w:type="gramStart"/>
            <w:r w:rsidR="00E35BB3" w:rsidRPr="00546F2D">
              <w:rPr>
                <w:rFonts w:ascii="Times New Roman" w:hAnsi="Times New Roman"/>
                <w:sz w:val="28"/>
                <w:szCs w:val="28"/>
              </w:rPr>
              <w:t>;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1562E" w:rsidRPr="00546F2D" w:rsidRDefault="00A24E60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2E4C74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E4C74" w:rsidRPr="00546F2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>е 14:</w:t>
            </w:r>
          </w:p>
          <w:p w:rsidR="0061562E" w:rsidRPr="00546F2D" w:rsidRDefault="0061562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61562E" w:rsidRPr="00546F2D" w:rsidRDefault="00A5777B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«14. 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>Основания</w:t>
            </w:r>
            <w:r w:rsidR="00CF1938" w:rsidRPr="00546F2D">
              <w:rPr>
                <w:rFonts w:ascii="Times New Roman" w:hAnsi="Times New Roman"/>
                <w:sz w:val="28"/>
                <w:szCs w:val="28"/>
              </w:rPr>
              <w:t>ми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 xml:space="preserve"> для отклонения </w:t>
            </w:r>
            <w:r w:rsidR="00E35BB3" w:rsidRPr="00546F2D">
              <w:rPr>
                <w:rFonts w:ascii="Times New Roman" w:hAnsi="Times New Roman"/>
                <w:sz w:val="28"/>
                <w:szCs w:val="28"/>
              </w:rPr>
              <w:t>Заявлений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 xml:space="preserve"> на стадии </w:t>
            </w:r>
            <w:r w:rsidR="001330E6" w:rsidRPr="00546F2D"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 xml:space="preserve">рассмотрения и оценки </w:t>
            </w:r>
            <w:r w:rsidR="00E35BB3" w:rsidRPr="00546F2D">
              <w:rPr>
                <w:rFonts w:ascii="Times New Roman" w:hAnsi="Times New Roman"/>
                <w:sz w:val="28"/>
                <w:szCs w:val="28"/>
              </w:rPr>
              <w:t>являются</w:t>
            </w:r>
            <w:proofErr w:type="gramStart"/>
            <w:r w:rsidR="0061562E" w:rsidRPr="00546F2D">
              <w:rPr>
                <w:rFonts w:ascii="Times New Roman" w:hAnsi="Times New Roman"/>
                <w:sz w:val="28"/>
                <w:szCs w:val="28"/>
              </w:rPr>
              <w:t>:</w:t>
            </w:r>
            <w:r w:rsidR="00E35BB3" w:rsidRPr="00546F2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E35BB3"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4C74" w:rsidRPr="00546F2D" w:rsidRDefault="002E4C74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дополнить новым абзацем</w:t>
            </w:r>
            <w:r w:rsidR="00B16D80" w:rsidRPr="00546F2D">
              <w:rPr>
                <w:rFonts w:ascii="Times New Roman" w:hAnsi="Times New Roman"/>
                <w:sz w:val="28"/>
                <w:szCs w:val="28"/>
              </w:rPr>
              <w:t xml:space="preserve"> шестым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2E4C74" w:rsidRPr="00546F2D" w:rsidRDefault="002E4C74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</w:t>
            </w:r>
            <w:r w:rsidR="00B16D80" w:rsidRPr="00546F2D">
              <w:rPr>
                <w:rFonts w:ascii="Times New Roman" w:hAnsi="Times New Roman"/>
                <w:sz w:val="28"/>
                <w:szCs w:val="28"/>
              </w:rPr>
              <w:t>подача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Заявления после даты и </w:t>
            </w:r>
            <w:r w:rsidR="00B16D80" w:rsidRPr="00546F2D">
              <w:rPr>
                <w:rFonts w:ascii="Times New Roman" w:hAnsi="Times New Roman"/>
                <w:sz w:val="28"/>
                <w:szCs w:val="28"/>
              </w:rPr>
              <w:t xml:space="preserve">(или)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времени, определенных для </w:t>
            </w:r>
            <w:r w:rsidR="00B16D80" w:rsidRPr="00546F2D">
              <w:rPr>
                <w:rFonts w:ascii="Times New Roman" w:hAnsi="Times New Roman"/>
                <w:sz w:val="28"/>
                <w:szCs w:val="28"/>
              </w:rPr>
              <w:t>подачи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Заявлений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;</w:t>
            </w:r>
            <w:r w:rsidR="0061562E" w:rsidRPr="00546F2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61562E"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35BB3" w:rsidRPr="00546F2D" w:rsidRDefault="00E35BB3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E35BB3" w:rsidRPr="00546F2D" w:rsidRDefault="00E35BB3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«Министерство в течение 5 рабочих дней со дня принятия решения об отклонении Заявлений письменно информирует Заявителей, в отношении которых принято указанное решение, посредством направления соответствующего уведомления по адресу (почтовому или электронному), указанному в Заявлении, или по факсимильной связи (при наличии соответствующих данных в Заявлении)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.</w:t>
            </w:r>
            <w:r w:rsidR="00105903" w:rsidRPr="00546F2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105903"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60D20" w:rsidRPr="00546F2D" w:rsidRDefault="00A24E60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871E19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7E82" w:rsidRPr="00546F2D">
              <w:rPr>
                <w:rFonts w:ascii="Times New Roman" w:hAnsi="Times New Roman"/>
                <w:sz w:val="28"/>
                <w:szCs w:val="28"/>
              </w:rPr>
              <w:t xml:space="preserve">абзац второй </w:t>
            </w:r>
            <w:r w:rsidR="00871E19" w:rsidRPr="00546F2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527E82" w:rsidRPr="00546F2D">
              <w:rPr>
                <w:rFonts w:ascii="Times New Roman" w:hAnsi="Times New Roman"/>
                <w:sz w:val="28"/>
                <w:szCs w:val="28"/>
              </w:rPr>
              <w:t>а</w:t>
            </w:r>
            <w:r w:rsidR="00871E19" w:rsidRPr="00546F2D">
              <w:rPr>
                <w:rFonts w:ascii="Times New Roman" w:hAnsi="Times New Roman"/>
                <w:sz w:val="28"/>
                <w:szCs w:val="28"/>
              </w:rPr>
              <w:t xml:space="preserve"> 19</w:t>
            </w:r>
            <w:r w:rsidR="00527E82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>заменить текстом</w:t>
            </w:r>
            <w:r w:rsidR="00871E19" w:rsidRPr="00546F2D">
              <w:rPr>
                <w:rFonts w:ascii="Times New Roman" w:hAnsi="Times New Roman"/>
                <w:sz w:val="28"/>
                <w:szCs w:val="28"/>
              </w:rPr>
              <w:t xml:space="preserve"> следующе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>го содержания</w:t>
            </w:r>
            <w:r w:rsidR="00871E19" w:rsidRPr="00546F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617B4" w:rsidRPr="00546F2D" w:rsidRDefault="0092735F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</w:t>
            </w:r>
            <w:r w:rsidR="00D617B4" w:rsidRPr="00546F2D">
              <w:rPr>
                <w:rFonts w:ascii="Times New Roman" w:hAnsi="Times New Roman"/>
                <w:sz w:val="28"/>
                <w:szCs w:val="28"/>
              </w:rPr>
              <w:t>Основаниями для принятия решения об отказе в предоставлении субсидии Заявителю</w:t>
            </w:r>
            <w:r w:rsidR="00CF1938" w:rsidRPr="00546F2D">
              <w:rPr>
                <w:rFonts w:ascii="Times New Roman" w:hAnsi="Times New Roman"/>
                <w:sz w:val="28"/>
                <w:szCs w:val="28"/>
              </w:rPr>
              <w:t xml:space="preserve"> являются</w:t>
            </w:r>
            <w:r w:rsidR="00D617B4" w:rsidRPr="00546F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617B4" w:rsidRPr="00546F2D" w:rsidRDefault="00D617B4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непредставление (представление не в полном объеме) документов, предусмотренных </w:t>
            </w:r>
            <w:hyperlink r:id="rId21" w:history="1">
              <w:r w:rsidRPr="00546F2D">
                <w:rPr>
                  <w:rFonts w:ascii="Times New Roman" w:hAnsi="Times New Roman"/>
                  <w:sz w:val="28"/>
                  <w:szCs w:val="28"/>
                </w:rPr>
                <w:t>подпунктами 1</w:t>
              </w:r>
            </w:hyperlink>
            <w:r w:rsidRPr="00546F2D">
              <w:rPr>
                <w:rFonts w:ascii="Times New Roman" w:hAnsi="Times New Roman"/>
                <w:sz w:val="28"/>
                <w:szCs w:val="28"/>
              </w:rPr>
              <w:t>, 6-13, 15</w:t>
            </w:r>
            <w:hyperlink r:id="rId22" w:history="1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пункта 7 настоящего Порядка;</w:t>
            </w:r>
          </w:p>
          <w:p w:rsidR="00D617B4" w:rsidRPr="00546F2D" w:rsidRDefault="00A5777B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 </w:t>
            </w:r>
            <w:r w:rsidR="00D617B4" w:rsidRPr="00546F2D">
              <w:rPr>
                <w:rFonts w:ascii="Times New Roman" w:hAnsi="Times New Roman"/>
                <w:sz w:val="28"/>
                <w:szCs w:val="28"/>
              </w:rPr>
              <w:t>установление факта недостоверности представленной Заявителем информации;</w:t>
            </w:r>
          </w:p>
          <w:p w:rsidR="0092735F" w:rsidRPr="00546F2D" w:rsidRDefault="00D617B4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92735F" w:rsidRPr="00546F2D">
              <w:rPr>
                <w:rFonts w:ascii="Times New Roman" w:hAnsi="Times New Roman"/>
                <w:sz w:val="28"/>
                <w:szCs w:val="28"/>
              </w:rPr>
              <w:t xml:space="preserve"> недостаток лимитов бюджетных ассигнований, предусмотренных в областном бюджете на текущий финансовый год и плановый период, и (или) лимитов бюджетных обязательств, утвержденных в установленном порядке на предоставление субсидий на цели, указанные в </w:t>
            </w:r>
            <w:hyperlink r:id="rId23" w:history="1">
              <w:r w:rsidR="0092735F" w:rsidRPr="00546F2D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="0092735F" w:rsidRPr="00546F2D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proofErr w:type="gramStart"/>
            <w:r w:rsidR="00580098" w:rsidRPr="00546F2D">
              <w:rPr>
                <w:rFonts w:ascii="Times New Roman" w:hAnsi="Times New Roman"/>
                <w:sz w:val="28"/>
                <w:szCs w:val="28"/>
              </w:rPr>
              <w:t>.</w:t>
            </w:r>
            <w:r w:rsidR="0092735F" w:rsidRPr="00546F2D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92735F" w:rsidRPr="00546F2D" w:rsidRDefault="00A24E60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92735F" w:rsidRPr="00546F2D">
              <w:rPr>
                <w:rFonts w:ascii="Times New Roman" w:hAnsi="Times New Roman"/>
                <w:sz w:val="28"/>
                <w:szCs w:val="28"/>
              </w:rPr>
              <w:t xml:space="preserve"> дополнить пунктом 19.1 следующего содержания:</w:t>
            </w:r>
          </w:p>
          <w:p w:rsidR="00871E19" w:rsidRPr="00546F2D" w:rsidRDefault="00871E19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</w:t>
            </w:r>
            <w:r w:rsidR="0092735F" w:rsidRPr="00546F2D">
              <w:rPr>
                <w:rFonts w:ascii="Times New Roman" w:hAnsi="Times New Roman"/>
                <w:sz w:val="28"/>
                <w:szCs w:val="28"/>
              </w:rPr>
              <w:t>19.1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>.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На едином портале и на официальном сайте </w:t>
            </w:r>
            <w:r w:rsidR="00B81AF1" w:rsidRPr="00546F2D">
              <w:rPr>
                <w:rFonts w:ascii="Times New Roman" w:hAnsi="Times New Roman"/>
                <w:sz w:val="28"/>
                <w:szCs w:val="28"/>
              </w:rPr>
              <w:t>М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инистерства в течение 3 рабочих дней, следующих за днем принятия решения о предоставлении субсидии, размещается следующая информация:</w:t>
            </w:r>
          </w:p>
          <w:p w:rsidR="00344FB4" w:rsidRPr="00546F2D" w:rsidRDefault="00344FB4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 дата, время и место проведения рассмотрения Заявлений;</w:t>
            </w:r>
          </w:p>
          <w:p w:rsidR="00344FB4" w:rsidRPr="00546F2D" w:rsidRDefault="00344FB4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 информация о Заявителях, Заявления которых были рассмотрены;</w:t>
            </w:r>
          </w:p>
          <w:p w:rsidR="00344FB4" w:rsidRPr="00546F2D" w:rsidRDefault="00A5777B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 </w:t>
            </w:r>
            <w:r w:rsidR="00344FB4" w:rsidRPr="00546F2D">
              <w:rPr>
                <w:rFonts w:ascii="Times New Roman" w:hAnsi="Times New Roman"/>
                <w:sz w:val="28"/>
                <w:szCs w:val="28"/>
              </w:rPr>
              <w:t xml:space="preserve">информация о Заявителях, Заявления которых были отклонены, с указанием причин их отклонения, в том числе положений </w:t>
            </w:r>
            <w:r w:rsidR="00CF1938" w:rsidRPr="00546F2D">
              <w:rPr>
                <w:rFonts w:ascii="Times New Roman" w:hAnsi="Times New Roman"/>
                <w:sz w:val="28"/>
                <w:szCs w:val="28"/>
              </w:rPr>
              <w:t>И</w:t>
            </w:r>
            <w:r w:rsidR="00344FB4" w:rsidRPr="00546F2D">
              <w:rPr>
                <w:rFonts w:ascii="Times New Roman" w:hAnsi="Times New Roman"/>
                <w:sz w:val="28"/>
                <w:szCs w:val="28"/>
              </w:rPr>
              <w:t>звещения, которым не соответствуют Заявления;</w:t>
            </w:r>
          </w:p>
          <w:p w:rsidR="00666351" w:rsidRPr="00546F2D" w:rsidRDefault="00A5777B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 </w:t>
            </w:r>
            <w:r w:rsidR="00344FB4" w:rsidRPr="00546F2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6C27A8" w:rsidRPr="00546F2D">
              <w:rPr>
                <w:rFonts w:ascii="Times New Roman" w:hAnsi="Times New Roman"/>
                <w:sz w:val="28"/>
                <w:szCs w:val="28"/>
              </w:rPr>
              <w:t xml:space="preserve">победителя отбора (далее </w:t>
            </w:r>
            <w:r w:rsidR="00075048" w:rsidRPr="00546F2D">
              <w:rPr>
                <w:rFonts w:ascii="Times New Roman" w:hAnsi="Times New Roman"/>
                <w:sz w:val="28"/>
                <w:szCs w:val="28"/>
              </w:rPr>
              <w:t>–</w:t>
            </w:r>
            <w:r w:rsidR="006C27A8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FB4" w:rsidRPr="00546F2D">
              <w:rPr>
                <w:rFonts w:ascii="Times New Roman" w:hAnsi="Times New Roman"/>
                <w:sz w:val="28"/>
                <w:szCs w:val="28"/>
              </w:rPr>
              <w:t>получател</w:t>
            </w:r>
            <w:r w:rsidR="006C27A8" w:rsidRPr="00546F2D">
              <w:rPr>
                <w:rFonts w:ascii="Times New Roman" w:hAnsi="Times New Roman"/>
                <w:sz w:val="28"/>
                <w:szCs w:val="28"/>
              </w:rPr>
              <w:t>ь</w:t>
            </w:r>
            <w:r w:rsidR="00344FB4" w:rsidRPr="00546F2D">
              <w:rPr>
                <w:rFonts w:ascii="Times New Roman" w:hAnsi="Times New Roman"/>
                <w:sz w:val="28"/>
                <w:szCs w:val="28"/>
              </w:rPr>
              <w:t xml:space="preserve"> субсидии</w:t>
            </w:r>
            <w:r w:rsidR="006C27A8" w:rsidRPr="00546F2D">
              <w:rPr>
                <w:rFonts w:ascii="Times New Roman" w:hAnsi="Times New Roman"/>
                <w:sz w:val="28"/>
                <w:szCs w:val="28"/>
              </w:rPr>
              <w:t>)</w:t>
            </w:r>
            <w:r w:rsidR="00344FB4" w:rsidRPr="00546F2D">
              <w:rPr>
                <w:rFonts w:ascii="Times New Roman" w:hAnsi="Times New Roman"/>
                <w:sz w:val="28"/>
                <w:szCs w:val="28"/>
              </w:rPr>
              <w:t xml:space="preserve">, с которым заключается </w:t>
            </w:r>
            <w:r w:rsidR="00CF1938" w:rsidRPr="00546F2D">
              <w:rPr>
                <w:rFonts w:ascii="Times New Roman" w:hAnsi="Times New Roman"/>
                <w:sz w:val="28"/>
                <w:szCs w:val="28"/>
              </w:rPr>
              <w:t>С</w:t>
            </w:r>
            <w:r w:rsidR="00344FB4" w:rsidRPr="00546F2D">
              <w:rPr>
                <w:rFonts w:ascii="Times New Roman" w:hAnsi="Times New Roman"/>
                <w:sz w:val="28"/>
                <w:szCs w:val="28"/>
              </w:rPr>
              <w:t>оглашение, и разм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>ер предоставляемой ему субсидии</w:t>
            </w:r>
            <w:proofErr w:type="gramStart"/>
            <w:r w:rsidR="00580098" w:rsidRPr="00546F2D">
              <w:rPr>
                <w:rFonts w:ascii="Times New Roman" w:hAnsi="Times New Roman"/>
                <w:sz w:val="28"/>
                <w:szCs w:val="28"/>
              </w:rPr>
              <w:t>.</w:t>
            </w:r>
            <w:r w:rsidR="00611704" w:rsidRPr="00546F2D">
              <w:rPr>
                <w:rFonts w:ascii="Times New Roman" w:hAnsi="Times New Roman"/>
                <w:sz w:val="28"/>
                <w:szCs w:val="28"/>
              </w:rPr>
              <w:t>»</w:t>
            </w:r>
            <w:r w:rsidR="00666351" w:rsidRPr="00546F2D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460F5" w:rsidRPr="00546F2D" w:rsidRDefault="00A24E60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DF441F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F441F" w:rsidRPr="00546F2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>е</w:t>
            </w:r>
            <w:r w:rsidR="00DF441F" w:rsidRPr="00546F2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460F5" w:rsidRPr="00546F2D" w:rsidRDefault="001460F5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в абзаце первом </w:t>
            </w:r>
            <w:r w:rsidR="006F6631" w:rsidRPr="00546F2D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«</w:t>
            </w:r>
            <w:r w:rsidR="006C27A8" w:rsidRPr="00546F2D">
              <w:rPr>
                <w:rFonts w:ascii="Times New Roman" w:hAnsi="Times New Roman"/>
                <w:sz w:val="28"/>
                <w:szCs w:val="28"/>
              </w:rPr>
              <w:t>договор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>а</w:t>
            </w:r>
            <w:r w:rsidR="006C27A8" w:rsidRPr="00546F2D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субсидий </w:t>
            </w:r>
            <w:r w:rsidR="006F6631" w:rsidRPr="00546F2D">
              <w:rPr>
                <w:rFonts w:ascii="Times New Roman" w:hAnsi="Times New Roman"/>
                <w:sz w:val="28"/>
                <w:szCs w:val="28"/>
              </w:rPr>
              <w:t xml:space="preserve">(далее –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Договор</w:t>
            </w:r>
            <w:r w:rsidR="006F6631" w:rsidRPr="00546F2D">
              <w:rPr>
                <w:rFonts w:ascii="Times New Roman" w:hAnsi="Times New Roman"/>
                <w:sz w:val="28"/>
                <w:szCs w:val="28"/>
              </w:rPr>
              <w:t>)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» заменить словом «Соглашени</w:t>
            </w:r>
            <w:r w:rsidR="006F6631" w:rsidRPr="00546F2D">
              <w:rPr>
                <w:rFonts w:ascii="Times New Roman" w:hAnsi="Times New Roman"/>
                <w:sz w:val="28"/>
                <w:szCs w:val="28"/>
              </w:rPr>
              <w:t>я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»</w:t>
            </w:r>
            <w:r w:rsidR="00580098" w:rsidRPr="00546F2D">
              <w:rPr>
                <w:rFonts w:ascii="Times New Roman" w:hAnsi="Times New Roman"/>
                <w:sz w:val="28"/>
                <w:szCs w:val="28"/>
              </w:rPr>
              <w:t>, слово «Договор» в соответствующем падеже заменить словом «Соглашение» в соответствующем падеже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6F6631" w:rsidRPr="00546F2D" w:rsidRDefault="006F6631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в абзаце втором слово «Договор» заменить словом «Соглашение»;</w:t>
            </w:r>
          </w:p>
          <w:p w:rsidR="00DF441F" w:rsidRPr="00546F2D" w:rsidRDefault="00075048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DF441F" w:rsidRPr="00546F2D">
              <w:rPr>
                <w:rFonts w:ascii="Times New Roman" w:hAnsi="Times New Roman"/>
                <w:sz w:val="28"/>
                <w:szCs w:val="28"/>
              </w:rPr>
              <w:t xml:space="preserve"> абзацами следующего содержания:</w:t>
            </w:r>
          </w:p>
          <w:p w:rsidR="00DF441F" w:rsidRPr="00546F2D" w:rsidRDefault="00DF441F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</w:t>
            </w:r>
            <w:r w:rsidR="00611704" w:rsidRPr="00546F2D">
              <w:rPr>
                <w:rFonts w:ascii="Times New Roman" w:hAnsi="Times New Roman"/>
                <w:sz w:val="28"/>
                <w:szCs w:val="28"/>
              </w:rPr>
              <w:t xml:space="preserve">Соглашение </w:t>
            </w:r>
            <w:proofErr w:type="gramStart"/>
            <w:r w:rsidR="00611704" w:rsidRPr="00546F2D">
              <w:rPr>
                <w:rFonts w:ascii="Times New Roman" w:hAnsi="Times New Roman"/>
                <w:sz w:val="28"/>
                <w:szCs w:val="28"/>
              </w:rPr>
              <w:t>включает</w:t>
            </w:r>
            <w:proofErr w:type="gramEnd"/>
            <w:r w:rsidR="00611704" w:rsidRPr="00546F2D">
              <w:rPr>
                <w:rFonts w:ascii="Times New Roman" w:hAnsi="Times New Roman"/>
                <w:sz w:val="28"/>
                <w:szCs w:val="28"/>
              </w:rPr>
              <w:t xml:space="preserve"> в том числе условие о согласовании новых условий Соглашен</w:t>
            </w:r>
            <w:r w:rsidR="00736414" w:rsidRPr="00546F2D">
              <w:rPr>
                <w:rFonts w:ascii="Times New Roman" w:hAnsi="Times New Roman"/>
                <w:sz w:val="28"/>
                <w:szCs w:val="28"/>
              </w:rPr>
              <w:t>ия или о расторжении Соглашения</w:t>
            </w:r>
            <w:r w:rsidR="00611704" w:rsidRPr="00546F2D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="00611704" w:rsidRPr="00546F2D">
              <w:rPr>
                <w:rFonts w:ascii="Times New Roman" w:hAnsi="Times New Roman"/>
                <w:sz w:val="28"/>
                <w:szCs w:val="28"/>
              </w:rPr>
              <w:t>недостиж</w:t>
            </w:r>
            <w:r w:rsidR="00736414" w:rsidRPr="00546F2D">
              <w:rPr>
                <w:rFonts w:ascii="Times New Roman" w:hAnsi="Times New Roman"/>
                <w:sz w:val="28"/>
                <w:szCs w:val="28"/>
              </w:rPr>
              <w:t>ении</w:t>
            </w:r>
            <w:proofErr w:type="spellEnd"/>
            <w:r w:rsidR="00736414" w:rsidRPr="00546F2D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</w:t>
            </w:r>
            <w:r w:rsidR="00611704" w:rsidRPr="00546F2D">
              <w:rPr>
                <w:rFonts w:ascii="Times New Roman" w:hAnsi="Times New Roman"/>
                <w:sz w:val="28"/>
                <w:szCs w:val="28"/>
              </w:rPr>
              <w:t xml:space="preserve"> в случае уменьшения Министерству ранее доведенных лимитов бюджетных обязательств, приводящ</w:t>
            </w:r>
            <w:r w:rsidR="00ED1F42">
              <w:rPr>
                <w:rFonts w:ascii="Times New Roman" w:hAnsi="Times New Roman"/>
                <w:sz w:val="28"/>
                <w:szCs w:val="28"/>
              </w:rPr>
              <w:t>его</w:t>
            </w:r>
            <w:r w:rsidR="00611704" w:rsidRPr="00546F2D">
              <w:rPr>
                <w:rFonts w:ascii="Times New Roman" w:hAnsi="Times New Roman"/>
                <w:sz w:val="28"/>
                <w:szCs w:val="28"/>
              </w:rPr>
              <w:t xml:space="preserve"> к невозможности предоставления субсидии в размере, определенном в Соглашении</w:t>
            </w:r>
            <w:r w:rsidR="00611704" w:rsidRPr="00546F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F441F" w:rsidRPr="00546F2D" w:rsidRDefault="00DF441F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если </w:t>
            </w:r>
            <w:r w:rsidR="002E4C74" w:rsidRPr="00546F2D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5 рабочих дней, следующих за днем принятия Министерством решения о предоставлении субсидии</w:t>
            </w:r>
            <w:r w:rsidR="00075048" w:rsidRPr="00546F2D">
              <w:rPr>
                <w:rFonts w:ascii="Times New Roman" w:hAnsi="Times New Roman"/>
                <w:sz w:val="28"/>
                <w:szCs w:val="28"/>
              </w:rPr>
              <w:t>,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4F4" w:rsidRPr="00546F2D">
              <w:rPr>
                <w:rFonts w:ascii="Times New Roman" w:hAnsi="Times New Roman"/>
                <w:sz w:val="28"/>
                <w:szCs w:val="28"/>
              </w:rPr>
              <w:t>получатель субсидии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не подписал </w:t>
            </w:r>
            <w:r w:rsidR="00E35BB3" w:rsidRPr="00546F2D">
              <w:rPr>
                <w:rFonts w:ascii="Times New Roman" w:hAnsi="Times New Roman"/>
                <w:sz w:val="28"/>
                <w:szCs w:val="28"/>
              </w:rPr>
              <w:t>Соглашение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, Министерство принимает решение о признании его уклонившимся от заключения </w:t>
            </w:r>
            <w:r w:rsidR="00E35BB3" w:rsidRPr="00546F2D">
              <w:rPr>
                <w:rFonts w:ascii="Times New Roman" w:hAnsi="Times New Roman"/>
                <w:sz w:val="28"/>
                <w:szCs w:val="28"/>
              </w:rPr>
              <w:t>Соглашения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в форме приказа Министерства.</w:t>
            </w:r>
            <w:r w:rsidR="00D617B4" w:rsidRPr="00546F2D">
              <w:rPr>
                <w:rFonts w:ascii="Times New Roman" w:hAnsi="Times New Roman"/>
                <w:sz w:val="28"/>
                <w:szCs w:val="28"/>
              </w:rPr>
              <w:t>»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A427E" w:rsidRPr="00546F2D" w:rsidRDefault="00A24E60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B81AF1" w:rsidRPr="00546F2D">
              <w:rPr>
                <w:rFonts w:ascii="Times New Roman" w:hAnsi="Times New Roman"/>
                <w:sz w:val="28"/>
                <w:szCs w:val="28"/>
              </w:rPr>
              <w:t xml:space="preserve"> пункт 2</w:t>
            </w:r>
            <w:r w:rsidR="0092735F" w:rsidRPr="00546F2D">
              <w:rPr>
                <w:rFonts w:ascii="Times New Roman" w:hAnsi="Times New Roman"/>
                <w:sz w:val="28"/>
                <w:szCs w:val="28"/>
              </w:rPr>
              <w:t>1</w:t>
            </w:r>
            <w:r w:rsidR="00B81AF1" w:rsidRPr="00546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27E" w:rsidRPr="00546F2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4A427E" w:rsidRPr="00546F2D" w:rsidRDefault="00A5777B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«21. </w:t>
            </w:r>
            <w:r w:rsidR="004A427E" w:rsidRPr="00546F2D">
              <w:rPr>
                <w:rFonts w:ascii="Times New Roman" w:hAnsi="Times New Roman"/>
                <w:sz w:val="28"/>
                <w:szCs w:val="28"/>
              </w:rPr>
              <w:t>Министерство осуществляет обязательную проверку соблюдения получателем субсидии условий, целей и порядка предоставления субсидий в соответствии с настоящим Порядком, а также в рамках внутреннего финансового контроля.</w:t>
            </w:r>
          </w:p>
          <w:p w:rsidR="00412EAE" w:rsidRPr="00546F2D" w:rsidRDefault="00412EA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целях проверки Министерством соблюдения </w:t>
            </w:r>
            <w:r w:rsidR="009E64F4"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получателем субсидии</w:t>
            </w:r>
            <w:r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46F2D">
              <w:rPr>
                <w:rFonts w:ascii="Times New Roman" w:eastAsiaTheme="minorHAnsi" w:hAnsi="Times New Roman"/>
                <w:spacing w:val="-2"/>
                <w:sz w:val="28"/>
                <w:szCs w:val="28"/>
                <w:lang w:eastAsia="en-US"/>
              </w:rPr>
              <w:t xml:space="preserve">условия предоставления субсидии, предусмотренного </w:t>
            </w:r>
            <w:hyperlink r:id="rId24" w:history="1">
              <w:r w:rsidRPr="00546F2D">
                <w:rPr>
                  <w:rFonts w:ascii="Times New Roman" w:eastAsiaTheme="minorHAnsi" w:hAnsi="Times New Roman"/>
                  <w:spacing w:val="-2"/>
                  <w:sz w:val="28"/>
                  <w:szCs w:val="28"/>
                  <w:lang w:eastAsia="en-US"/>
                </w:rPr>
                <w:t xml:space="preserve">подпунктом </w:t>
              </w:r>
              <w:r w:rsidR="008A332C" w:rsidRPr="00546F2D">
                <w:rPr>
                  <w:rFonts w:ascii="Times New Roman" w:eastAsiaTheme="minorHAnsi" w:hAnsi="Times New Roman"/>
                  <w:spacing w:val="-2"/>
                  <w:sz w:val="28"/>
                  <w:szCs w:val="28"/>
                  <w:lang w:eastAsia="en-US"/>
                </w:rPr>
                <w:t>6</w:t>
              </w:r>
              <w:r w:rsidRPr="00546F2D">
                <w:rPr>
                  <w:rFonts w:ascii="Times New Roman" w:eastAsiaTheme="minorHAnsi" w:hAnsi="Times New Roman"/>
                  <w:spacing w:val="-2"/>
                  <w:sz w:val="28"/>
                  <w:szCs w:val="28"/>
                  <w:lang w:eastAsia="en-US"/>
                </w:rPr>
                <w:t xml:space="preserve"> пункта 4</w:t>
              </w:r>
            </w:hyperlink>
            <w:r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настоящего Порядка, </w:t>
            </w:r>
            <w:r w:rsidR="009E64F4"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получатель субсидии</w:t>
            </w:r>
            <w:r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представляет в Министерство в срок </w:t>
            </w:r>
            <w:r w:rsidR="009E64F4"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до </w:t>
            </w:r>
            <w:r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 марта </w:t>
            </w:r>
            <w:r w:rsidR="00DA2747"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ежегодно</w:t>
            </w:r>
            <w:r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течение </w:t>
            </w:r>
            <w:r w:rsidR="00A5777B"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  <w:r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лет</w:t>
            </w:r>
            <w:r w:rsidR="00075048"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6218AA"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следующих за годом предоставления субсидии</w:t>
            </w:r>
            <w:r w:rsidR="00075048"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6218AA" w:rsidRPr="00546F2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уведомление об использовании оборудования, автотранспорта, нестационарных торговых объектов, возмещение затрат на приобретение которых осуществляется за счет субсидий, по форме, установленной Министерством.</w:t>
            </w:r>
            <w:proofErr w:type="gramEnd"/>
          </w:p>
          <w:p w:rsidR="004A427E" w:rsidRPr="00546F2D" w:rsidRDefault="004A427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Органы государственного финансового контроля осуществляют обязательную проверку соблюдения получателем субсидии условий</w:t>
            </w:r>
            <w:r w:rsidR="001D3C60" w:rsidRPr="00546F2D">
              <w:rPr>
                <w:rFonts w:ascii="Times New Roman" w:hAnsi="Times New Roman"/>
                <w:sz w:val="28"/>
                <w:szCs w:val="28"/>
              </w:rPr>
              <w:t>,</w:t>
            </w:r>
            <w:r w:rsidR="001D3C60" w:rsidRPr="00546F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1D3C60" w:rsidRPr="00546F2D">
              <w:rPr>
                <w:rFonts w:ascii="Times New Roman" w:hAnsi="Times New Roman"/>
                <w:sz w:val="28"/>
                <w:szCs w:val="28"/>
              </w:rPr>
              <w:t>целей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и порядка предоставления субсидий в рамках государственного финансового контроля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12EAE" w:rsidRPr="00546F2D" w:rsidRDefault="00A24E60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412EAE" w:rsidRPr="00546F2D">
              <w:rPr>
                <w:rFonts w:ascii="Times New Roman" w:hAnsi="Times New Roman"/>
                <w:sz w:val="28"/>
                <w:szCs w:val="28"/>
              </w:rPr>
              <w:t xml:space="preserve"> дополнить новыми пунктами 22</w:t>
            </w:r>
            <w:r w:rsidR="00736414" w:rsidRPr="00546F2D">
              <w:rPr>
                <w:rFonts w:ascii="Times New Roman" w:hAnsi="Times New Roman"/>
                <w:sz w:val="28"/>
                <w:szCs w:val="28"/>
              </w:rPr>
              <w:t>,</w:t>
            </w:r>
            <w:r w:rsidR="00412EAE" w:rsidRPr="00546F2D">
              <w:rPr>
                <w:rFonts w:ascii="Times New Roman" w:hAnsi="Times New Roman"/>
                <w:sz w:val="28"/>
                <w:szCs w:val="28"/>
              </w:rPr>
              <w:t xml:space="preserve"> 23 следующего содержания:</w:t>
            </w:r>
          </w:p>
          <w:p w:rsidR="00412EAE" w:rsidRPr="00546F2D" w:rsidRDefault="00412EA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«22.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9E64F4" w:rsidRPr="00546F2D">
              <w:rPr>
                <w:rFonts w:ascii="Times New Roman" w:hAnsi="Times New Roman"/>
                <w:sz w:val="28"/>
                <w:szCs w:val="28"/>
              </w:rPr>
              <w:t xml:space="preserve">Получатель субсидии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до 15 января года,</w:t>
            </w:r>
            <w:r w:rsidR="006F6631" w:rsidRPr="00546F2D">
              <w:rPr>
                <w:rFonts w:ascii="Times New Roman" w:hAnsi="Times New Roman"/>
                <w:sz w:val="28"/>
                <w:szCs w:val="28"/>
              </w:rPr>
              <w:t xml:space="preserve"> следующего за годом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предоставлен</w:t>
            </w:r>
            <w:r w:rsidR="006F6631" w:rsidRPr="00546F2D">
              <w:rPr>
                <w:rFonts w:ascii="Times New Roman" w:hAnsi="Times New Roman"/>
                <w:sz w:val="28"/>
                <w:szCs w:val="28"/>
              </w:rPr>
              <w:t>ия субсидии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, представляет в Министерство отчет о достижении результата предоставления субсидии и показателей, необходимых для достижения результата предоставления субсидии, по состоянию </w:t>
            </w:r>
            <w:r w:rsidR="00736414" w:rsidRPr="00546F2D">
              <w:rPr>
                <w:rFonts w:ascii="Times New Roman" w:hAnsi="Times New Roman"/>
                <w:sz w:val="28"/>
                <w:szCs w:val="28"/>
              </w:rPr>
              <w:t>на</w:t>
            </w:r>
            <w:r w:rsidR="00736414" w:rsidRPr="00546F2D">
              <w:rPr>
                <w:rFonts w:ascii="Times New Roman" w:hAnsi="Times New Roman"/>
                <w:sz w:val="28"/>
                <w:szCs w:val="28"/>
              </w:rPr>
              <w:br/>
            </w:r>
            <w:r w:rsidR="00160E22" w:rsidRPr="00546F2D">
              <w:rPr>
                <w:rFonts w:ascii="Times New Roman" w:hAnsi="Times New Roman"/>
                <w:sz w:val="28"/>
                <w:szCs w:val="28"/>
              </w:rPr>
              <w:t xml:space="preserve">31 декабря года предоставления субсидии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по форме, утверждаемой </w:t>
            </w:r>
            <w:r w:rsidR="005F02E5" w:rsidRPr="00546F2D">
              <w:rPr>
                <w:rFonts w:ascii="Times New Roman" w:hAnsi="Times New Roman"/>
                <w:sz w:val="28"/>
                <w:szCs w:val="28"/>
              </w:rPr>
              <w:t>С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оглашением (далее </w:t>
            </w:r>
            <w:r w:rsidR="00327A81" w:rsidRPr="00546F2D">
              <w:rPr>
                <w:rFonts w:ascii="Times New Roman" w:hAnsi="Times New Roman"/>
                <w:sz w:val="28"/>
                <w:szCs w:val="28"/>
              </w:rPr>
              <w:t>–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Отчет).</w:t>
            </w:r>
          </w:p>
          <w:p w:rsidR="00412EAE" w:rsidRPr="00546F2D" w:rsidRDefault="00412EA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Отчет подается в Министерство </w:t>
            </w:r>
            <w:r w:rsidR="009E64F4" w:rsidRPr="00546F2D">
              <w:rPr>
                <w:rFonts w:ascii="Times New Roman" w:hAnsi="Times New Roman"/>
                <w:sz w:val="28"/>
                <w:szCs w:val="28"/>
              </w:rPr>
              <w:t>получателем субсидии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лично или через представителя на бумажном носителе.</w:t>
            </w:r>
          </w:p>
          <w:p w:rsidR="00412EAE" w:rsidRPr="00546F2D" w:rsidRDefault="00412EA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Отчет регистрируется в день его поступления </w:t>
            </w:r>
            <w:r w:rsidR="001460F5" w:rsidRPr="00546F2D">
              <w:rPr>
                <w:rFonts w:ascii="Times New Roman" w:hAnsi="Times New Roman"/>
                <w:sz w:val="28"/>
                <w:szCs w:val="28"/>
              </w:rPr>
              <w:t xml:space="preserve">в Министерство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в журнале входящей корреспонденции с указанием даты и времени поступления.</w:t>
            </w:r>
          </w:p>
          <w:p w:rsidR="00412EAE" w:rsidRPr="00546F2D" w:rsidRDefault="00A5777B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23. </w:t>
            </w:r>
            <w:r w:rsidR="00412EAE" w:rsidRPr="00546F2D">
              <w:rPr>
                <w:rFonts w:ascii="Times New Roman" w:hAnsi="Times New Roman"/>
                <w:sz w:val="28"/>
                <w:szCs w:val="28"/>
              </w:rPr>
              <w:t>Министерство осуществляет обязательную проверку достижения получателем субсидии результата предоставления субсидии и показателей, необходимых для достижения результата предоставления субсидии.</w:t>
            </w:r>
          </w:p>
          <w:p w:rsidR="00412EAE" w:rsidRPr="00546F2D" w:rsidRDefault="00412EA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Проверка достижения получателем субсидии результата предоставления субсидии и показателей, необходимых для достижения результата предоставления субсидии,</w:t>
            </w:r>
            <w:r w:rsidR="00CD2DC5" w:rsidRPr="00546F2D">
              <w:rPr>
                <w:rFonts w:ascii="Times New Roman" w:hAnsi="Times New Roman"/>
                <w:sz w:val="28"/>
                <w:szCs w:val="28"/>
              </w:rPr>
              <w:t xml:space="preserve"> проводится на основании Отчета</w:t>
            </w:r>
            <w:r w:rsidR="00CD2DC5" w:rsidRPr="00546F2D">
              <w:rPr>
                <w:rFonts w:ascii="Times New Roman" w:hAnsi="Times New Roman"/>
                <w:sz w:val="28"/>
                <w:szCs w:val="28"/>
              </w:rPr>
              <w:br/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CF1938" w:rsidRPr="00546F2D">
              <w:rPr>
                <w:rFonts w:ascii="Times New Roman" w:hAnsi="Times New Roman"/>
                <w:sz w:val="28"/>
                <w:szCs w:val="28"/>
              </w:rPr>
              <w:t>1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CF1938" w:rsidRPr="00546F2D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года, следующего за годом предоставления субсидии.</w:t>
            </w:r>
          </w:p>
          <w:p w:rsidR="00412EAE" w:rsidRPr="00546F2D" w:rsidRDefault="00412EA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Для проведения проверки Министерство издает правовой акт, в котором указываются:</w:t>
            </w:r>
          </w:p>
          <w:p w:rsidR="00412EAE" w:rsidRPr="00546F2D" w:rsidRDefault="00736414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даты</w:t>
            </w:r>
            <w:r w:rsidR="00412EAE" w:rsidRPr="00546F2D">
              <w:rPr>
                <w:rFonts w:ascii="Times New Roman" w:hAnsi="Times New Roman"/>
                <w:sz w:val="28"/>
                <w:szCs w:val="28"/>
              </w:rPr>
              <w:t xml:space="preserve"> начала и окончания проверки;</w:t>
            </w:r>
          </w:p>
          <w:p w:rsidR="00412EAE" w:rsidRPr="00546F2D" w:rsidRDefault="00412EA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наименование получателя субсидии;</w:t>
            </w:r>
          </w:p>
          <w:p w:rsidR="00412EAE" w:rsidRPr="00546F2D" w:rsidRDefault="00412EA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цель и предмет проведения проверки;</w:t>
            </w:r>
          </w:p>
          <w:p w:rsidR="00412EAE" w:rsidRPr="00546F2D" w:rsidRDefault="00412EA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перечень должностных лиц Министерства, участвующих в проведении проверки.</w:t>
            </w:r>
          </w:p>
          <w:p w:rsidR="00412EAE" w:rsidRPr="00546F2D" w:rsidRDefault="00412EA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</w:t>
            </w:r>
            <w:r w:rsidR="00736414" w:rsidRPr="00546F2D">
              <w:rPr>
                <w:rFonts w:ascii="Times New Roman" w:hAnsi="Times New Roman"/>
                <w:sz w:val="28"/>
                <w:szCs w:val="28"/>
              </w:rPr>
              <w:t>о проведении проверки в течение</w:t>
            </w:r>
            <w:r w:rsidR="00736414" w:rsidRPr="00546F2D">
              <w:rPr>
                <w:rFonts w:ascii="Times New Roman" w:hAnsi="Times New Roman"/>
                <w:sz w:val="28"/>
                <w:szCs w:val="28"/>
              </w:rPr>
              <w:br/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3 рабочих дней, следующих за днем его 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подписания</w:t>
            </w:r>
            <w:proofErr w:type="gramEnd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 уполномоченным должностным лицом Министерства, направляется получателю субсидии заказным почтовым отправлением с уведомлением о вручении или иным способом, позволяющим подтвердить факт его получения.»;</w:t>
            </w:r>
          </w:p>
          <w:p w:rsidR="00CF1938" w:rsidRPr="00546F2D" w:rsidRDefault="00A24E60" w:rsidP="00A577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F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1938" w:rsidRPr="00546F2D">
              <w:rPr>
                <w:rFonts w:ascii="Times New Roman" w:hAnsi="Times New Roman" w:cs="Times New Roman"/>
                <w:sz w:val="28"/>
                <w:szCs w:val="28"/>
              </w:rPr>
              <w:t xml:space="preserve"> пункт 22 считать пунктом 24;</w:t>
            </w:r>
          </w:p>
          <w:p w:rsidR="00412EAE" w:rsidRPr="00546F2D" w:rsidRDefault="00A24E60" w:rsidP="00A577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F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1938" w:rsidRPr="00546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EAE" w:rsidRPr="00546F2D">
              <w:rPr>
                <w:rFonts w:ascii="Times New Roman" w:hAnsi="Times New Roman" w:cs="Times New Roman"/>
                <w:sz w:val="28"/>
                <w:szCs w:val="28"/>
              </w:rPr>
              <w:t xml:space="preserve">пункт 23 </w:t>
            </w:r>
            <w:r w:rsidR="00CF1938" w:rsidRPr="00546F2D">
              <w:rPr>
                <w:rFonts w:ascii="Times New Roman" w:hAnsi="Times New Roman" w:cs="Times New Roman"/>
                <w:sz w:val="28"/>
                <w:szCs w:val="28"/>
              </w:rPr>
              <w:t xml:space="preserve">считать пунктом 25 и </w:t>
            </w:r>
            <w:r w:rsidR="00412EAE" w:rsidRPr="00546F2D">
              <w:rPr>
                <w:rFonts w:ascii="Times New Roman" w:hAnsi="Times New Roman" w:cs="Times New Roman"/>
                <w:sz w:val="28"/>
                <w:szCs w:val="28"/>
              </w:rPr>
              <w:t xml:space="preserve">изложить </w:t>
            </w:r>
            <w:r w:rsidR="005C0C81" w:rsidRPr="00546F2D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412EAE" w:rsidRPr="00546F2D">
              <w:rPr>
                <w:rFonts w:ascii="Times New Roman" w:hAnsi="Times New Roman" w:cs="Times New Roman"/>
                <w:sz w:val="28"/>
                <w:szCs w:val="28"/>
              </w:rPr>
              <w:t>в следующей редакции:</w:t>
            </w:r>
          </w:p>
          <w:p w:rsidR="00412EAE" w:rsidRPr="00546F2D" w:rsidRDefault="00412EA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«2</w:t>
            </w:r>
            <w:r w:rsidR="00CF1938" w:rsidRPr="00546F2D">
              <w:rPr>
                <w:rFonts w:ascii="Times New Roman" w:hAnsi="Times New Roman"/>
                <w:sz w:val="28"/>
                <w:szCs w:val="28"/>
              </w:rPr>
              <w:t>5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Министерство в течение 15 рабочих дней со дня получения информации об установлении факта нарушения условий предоставления субсидий, а также в случае </w:t>
            </w:r>
            <w:proofErr w:type="spellStart"/>
            <w:r w:rsidRPr="00546F2D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значений результат</w:t>
            </w:r>
            <w:r w:rsidR="009027AD" w:rsidRPr="00546F2D">
              <w:rPr>
                <w:rFonts w:ascii="Times New Roman" w:hAnsi="Times New Roman"/>
                <w:sz w:val="28"/>
                <w:szCs w:val="28"/>
              </w:rPr>
              <w:t>а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и показателей, необходимых для достижения результат</w:t>
            </w:r>
            <w:r w:rsidR="009027AD" w:rsidRPr="00546F2D">
              <w:rPr>
                <w:rFonts w:ascii="Times New Roman" w:hAnsi="Times New Roman"/>
                <w:sz w:val="28"/>
                <w:szCs w:val="28"/>
              </w:rPr>
              <w:t>а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, направляет получателю субсидии письменное уведомление о необходимости возврата субсидии в течение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br/>
            </w:r>
            <w:r w:rsidRPr="00546F2D">
              <w:rPr>
                <w:rFonts w:ascii="Times New Roman" w:hAnsi="Times New Roman"/>
                <w:sz w:val="28"/>
                <w:szCs w:val="28"/>
              </w:rPr>
              <w:t>30 рабочих дней со дня получения такого уведомления на указанный в нем расчетный счет.</w:t>
            </w:r>
            <w:proofErr w:type="gramEnd"/>
          </w:p>
          <w:p w:rsidR="00412EAE" w:rsidRPr="00546F2D" w:rsidRDefault="00412EAE" w:rsidP="00A577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F2D">
              <w:rPr>
                <w:rFonts w:ascii="Times New Roman" w:hAnsi="Times New Roman" w:cs="Times New Roman"/>
                <w:sz w:val="28"/>
                <w:szCs w:val="28"/>
              </w:rPr>
              <w:t>Министерство в течение 3 месяцев со дня истечения установленного для возврата субсидии срока принимает меры к взысканию субсидии в судебном порядке</w:t>
            </w:r>
            <w:proofErr w:type="gramStart"/>
            <w:r w:rsidRPr="00546F2D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412EAE" w:rsidRPr="00546F2D" w:rsidRDefault="00A24E60" w:rsidP="00A577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F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2EAE" w:rsidRPr="00546F2D">
              <w:rPr>
                <w:rFonts w:ascii="Times New Roman" w:hAnsi="Times New Roman" w:cs="Times New Roman"/>
                <w:sz w:val="28"/>
                <w:szCs w:val="28"/>
              </w:rPr>
              <w:t xml:space="preserve"> пункт 24 считать пункт</w:t>
            </w:r>
            <w:r w:rsidR="00CF1938" w:rsidRPr="00546F2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412EAE" w:rsidRPr="00546F2D">
              <w:rPr>
                <w:rFonts w:ascii="Times New Roman" w:hAnsi="Times New Roman" w:cs="Times New Roman"/>
                <w:sz w:val="28"/>
                <w:szCs w:val="28"/>
              </w:rPr>
              <w:t xml:space="preserve"> 26;</w:t>
            </w:r>
          </w:p>
          <w:p w:rsidR="0092735F" w:rsidRPr="00546F2D" w:rsidRDefault="00A24E60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871E19" w:rsidRPr="00546F2D">
              <w:rPr>
                <w:rFonts w:ascii="Times New Roman" w:hAnsi="Times New Roman"/>
                <w:sz w:val="28"/>
                <w:szCs w:val="28"/>
              </w:rPr>
              <w:t xml:space="preserve"> в приложении № 1 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приобретением оборудования, автотранспорта, нестационарных торговых объектов, за счет средств областного бюджета в рамках подпрограммы «Развитие торговли» государственной программы Рязанской области «Экономическое развитие»</w:t>
            </w:r>
            <w:r w:rsidR="0092735F" w:rsidRPr="00546F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2735F" w:rsidRPr="00546F2D" w:rsidRDefault="0092735F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92735F" w:rsidRPr="00546F2D" w:rsidRDefault="00327A81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«Заявитель –</w:t>
            </w:r>
            <w:r w:rsidR="0092735F" w:rsidRPr="00546F2D">
              <w:rPr>
                <w:rFonts w:ascii="Times New Roman" w:hAnsi="Times New Roman"/>
                <w:sz w:val="28"/>
                <w:szCs w:val="28"/>
              </w:rPr>
              <w:t xml:space="preserve">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–</w:t>
            </w:r>
            <w:r w:rsidR="0092735F" w:rsidRPr="00546F2D">
              <w:rPr>
                <w:rFonts w:ascii="Times New Roman" w:hAnsi="Times New Roman"/>
                <w:sz w:val="28"/>
                <w:szCs w:val="28"/>
              </w:rPr>
              <w:t xml:space="preserve"> индивидуальный предприниматель не прекрати</w:t>
            </w:r>
            <w:r w:rsidR="005C0C81" w:rsidRPr="00546F2D">
              <w:rPr>
                <w:rFonts w:ascii="Times New Roman" w:hAnsi="Times New Roman"/>
                <w:sz w:val="28"/>
                <w:szCs w:val="28"/>
              </w:rPr>
              <w:t>л</w:t>
            </w:r>
            <w:r w:rsidR="0092735F" w:rsidRPr="00546F2D">
              <w:rPr>
                <w:rFonts w:ascii="Times New Roman" w:hAnsi="Times New Roman"/>
                <w:sz w:val="28"/>
                <w:szCs w:val="28"/>
              </w:rPr>
              <w:t xml:space="preserve"> деятельность в качестве индивидуального предпринимателя</w:t>
            </w:r>
            <w:r w:rsidR="005C0C81" w:rsidRPr="00546F2D">
              <w:rPr>
                <w:rFonts w:ascii="Times New Roman" w:hAnsi="Times New Roman"/>
                <w:sz w:val="28"/>
                <w:szCs w:val="28"/>
              </w:rPr>
              <w:t>.»</w:t>
            </w:r>
            <w:r w:rsidR="00DF441F" w:rsidRPr="00546F2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gramEnd"/>
          </w:p>
          <w:p w:rsidR="007413D1" w:rsidRPr="00546F2D" w:rsidRDefault="007413D1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дополнить новым</w:t>
            </w:r>
            <w:r w:rsidR="004A2043" w:rsidRPr="00546F2D">
              <w:rPr>
                <w:rFonts w:ascii="Times New Roman" w:hAnsi="Times New Roman"/>
                <w:sz w:val="28"/>
                <w:szCs w:val="28"/>
              </w:rPr>
              <w:t>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абзац</w:t>
            </w:r>
            <w:r w:rsidR="004A2043" w:rsidRPr="00546F2D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шестым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A24E60" w:rsidRPr="00546F2D">
              <w:rPr>
                <w:rFonts w:ascii="Times New Roman" w:hAnsi="Times New Roman"/>
                <w:sz w:val="28"/>
                <w:szCs w:val="28"/>
              </w:rPr>
              <w:t>-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t> </w:t>
            </w:r>
            <w:r w:rsidR="005750BF" w:rsidRPr="00546F2D">
              <w:rPr>
                <w:rFonts w:ascii="Times New Roman" w:hAnsi="Times New Roman"/>
                <w:sz w:val="28"/>
                <w:szCs w:val="28"/>
              </w:rPr>
              <w:t>восьмым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7413D1" w:rsidRPr="00546F2D" w:rsidRDefault="007413D1" w:rsidP="00A5777B">
            <w:pPr>
              <w:pStyle w:val="11"/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Заявитель согласен на публикацию (размещение) на едином портале бюджетной системы Российской Федерации и на официальном сайте </w:t>
            </w:r>
            <w:r w:rsidR="00A10110" w:rsidRPr="00546F2D">
              <w:rPr>
                <w:rFonts w:ascii="Times New Roman" w:hAnsi="Times New Roman"/>
                <w:sz w:val="28"/>
                <w:szCs w:val="28"/>
              </w:rPr>
              <w:t xml:space="preserve">министерства промышленности и экономического развития Рязанской области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в информационно-телекоммуникационной сети «Интернет» информации </w:t>
            </w:r>
            <w:r w:rsidR="001D3C60" w:rsidRPr="00546F2D">
              <w:rPr>
                <w:rFonts w:ascii="Times New Roman" w:hAnsi="Times New Roman"/>
                <w:sz w:val="28"/>
                <w:szCs w:val="28"/>
              </w:rPr>
              <w:t>о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 Заявителе, подаваемом Заявителем заявлении, иной информации, связан</w:t>
            </w:r>
            <w:r w:rsidR="004A2043" w:rsidRPr="00546F2D">
              <w:rPr>
                <w:rFonts w:ascii="Times New Roman" w:hAnsi="Times New Roman"/>
                <w:sz w:val="28"/>
                <w:szCs w:val="28"/>
              </w:rPr>
              <w:t>ной с соответствующим отбором.</w:t>
            </w:r>
          </w:p>
          <w:p w:rsidR="005750BF" w:rsidRPr="00546F2D" w:rsidRDefault="005750BF" w:rsidP="00A5777B">
            <w:pPr>
              <w:pStyle w:val="11"/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Заявитель принимает обязательство по достижению значений результата предоставления субсидии и показателя, необходимого для достижения результата предоставления субсидии, установленных в соглашении о предоставлении субсидии.</w:t>
            </w:r>
          </w:p>
          <w:p w:rsidR="004A2043" w:rsidRPr="00546F2D" w:rsidRDefault="004A2043" w:rsidP="00A5777B">
            <w:pPr>
              <w:pStyle w:val="11"/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>Заявит</w:t>
            </w:r>
            <w:r w:rsidR="00A10110" w:rsidRPr="00546F2D">
              <w:rPr>
                <w:rFonts w:ascii="Times New Roman" w:hAnsi="Times New Roman"/>
                <w:sz w:val="28"/>
                <w:szCs w:val="28"/>
              </w:rPr>
              <w:t>ель берет обязательство по пред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 xml:space="preserve">ставлению отчета о достижении результата предоставления субсидии и показателей, необходимых для достижения результата предоставления субсидии, по состоянию </w:t>
            </w:r>
            <w:r w:rsidR="009C1D06" w:rsidRPr="00546F2D">
              <w:rPr>
                <w:rFonts w:ascii="Times New Roman" w:hAnsi="Times New Roman"/>
                <w:sz w:val="28"/>
                <w:szCs w:val="28"/>
              </w:rPr>
              <w:t>на</w:t>
            </w:r>
            <w:r w:rsidR="00A5777B" w:rsidRPr="00546F2D">
              <w:rPr>
                <w:rFonts w:ascii="Times New Roman" w:hAnsi="Times New Roman"/>
                <w:sz w:val="28"/>
                <w:szCs w:val="28"/>
              </w:rPr>
              <w:br/>
            </w:r>
            <w:r w:rsidR="00160E22" w:rsidRPr="00546F2D">
              <w:rPr>
                <w:rFonts w:ascii="Times New Roman" w:hAnsi="Times New Roman"/>
                <w:sz w:val="28"/>
                <w:szCs w:val="28"/>
              </w:rPr>
              <w:t>31 декабря года получения субсидии</w:t>
            </w: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12EAE" w:rsidRPr="00546F2D" w:rsidRDefault="00412EAE" w:rsidP="00A5777B">
            <w:pPr>
              <w:pStyle w:val="11"/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слова «Достоверность данных, указанных в заявлении, подтверждаю» заменить словами «Достоверность информации, указанной в </w:t>
            </w:r>
            <w:r w:rsidR="004F49E1" w:rsidRPr="00546F2D">
              <w:rPr>
                <w:rFonts w:ascii="Times New Roman" w:hAnsi="Times New Roman"/>
                <w:sz w:val="28"/>
                <w:szCs w:val="28"/>
              </w:rPr>
              <w:t xml:space="preserve">заявлении 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и представленных документах, подтверждаю»;</w:t>
            </w:r>
          </w:p>
          <w:p w:rsidR="00F87FC1" w:rsidRPr="00546F2D" w:rsidRDefault="00A5777B" w:rsidP="00A5777B">
            <w:pPr>
              <w:pStyle w:val="11"/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F2D">
              <w:rPr>
                <w:rFonts w:ascii="Times New Roman" w:hAnsi="Times New Roman"/>
                <w:sz w:val="28"/>
                <w:szCs w:val="28"/>
              </w:rPr>
              <w:t xml:space="preserve">пункт 12 таблицы </w:t>
            </w:r>
            <w:r w:rsidR="0013233A" w:rsidRPr="00546F2D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Pr="00546F2D">
              <w:rPr>
                <w:rFonts w:ascii="Times New Roman" w:hAnsi="Times New Roman"/>
                <w:sz w:val="28"/>
                <w:szCs w:val="28"/>
              </w:rPr>
              <w:t>я</w:t>
            </w:r>
            <w:r w:rsidR="009507EE">
              <w:rPr>
                <w:rFonts w:ascii="Times New Roman" w:hAnsi="Times New Roman"/>
                <w:sz w:val="28"/>
                <w:szCs w:val="28"/>
              </w:rPr>
              <w:t xml:space="preserve"> к з</w:t>
            </w:r>
            <w:r w:rsidR="0013233A" w:rsidRPr="00546F2D">
              <w:rPr>
                <w:rFonts w:ascii="Times New Roman" w:hAnsi="Times New Roman"/>
                <w:sz w:val="28"/>
                <w:szCs w:val="28"/>
              </w:rPr>
              <w:t>аявлению изложить в следующей редакции:</w:t>
            </w:r>
          </w:p>
        </w:tc>
      </w:tr>
    </w:tbl>
    <w:p w:rsidR="00A5777B" w:rsidRPr="00A5777B" w:rsidRDefault="00A5777B">
      <w:pPr>
        <w:rPr>
          <w:rFonts w:ascii="Times New Roman" w:hAnsi="Times New Roman"/>
          <w:sz w:val="10"/>
          <w:szCs w:val="10"/>
        </w:rPr>
      </w:pPr>
    </w:p>
    <w:tbl>
      <w:tblPr>
        <w:tblStyle w:val="a8"/>
        <w:tblW w:w="9526" w:type="dxa"/>
        <w:tblLayout w:type="fixed"/>
        <w:tblLook w:val="04A0" w:firstRow="1" w:lastRow="0" w:firstColumn="1" w:lastColumn="0" w:noHBand="0" w:noVBand="1"/>
      </w:tblPr>
      <w:tblGrid>
        <w:gridCol w:w="777"/>
        <w:gridCol w:w="8156"/>
        <w:gridCol w:w="593"/>
      </w:tblGrid>
      <w:tr w:rsidR="00A5777B" w:rsidRPr="00A5777B" w:rsidTr="00A5777B">
        <w:tc>
          <w:tcPr>
            <w:tcW w:w="742" w:type="dxa"/>
          </w:tcPr>
          <w:p w:rsidR="00A5777B" w:rsidRPr="00A5777B" w:rsidRDefault="00A5777B" w:rsidP="00F14729">
            <w:pPr>
              <w:pStyle w:val="11"/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A5777B" w:rsidRPr="00A5777B" w:rsidRDefault="00A5777B" w:rsidP="00F14729">
            <w:pPr>
              <w:pStyle w:val="11"/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A5777B" w:rsidRPr="00A5777B" w:rsidRDefault="00A5777B" w:rsidP="00F14729">
            <w:pPr>
              <w:pStyle w:val="11"/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A5777B" w:rsidRPr="00A5777B" w:rsidTr="00A5777B">
        <w:tc>
          <w:tcPr>
            <w:tcW w:w="742" w:type="dxa"/>
          </w:tcPr>
          <w:p w:rsidR="00A5777B" w:rsidRPr="00A5777B" w:rsidRDefault="00A5777B" w:rsidP="00F14729">
            <w:pPr>
              <w:pStyle w:val="11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«12</w:t>
            </w:r>
          </w:p>
        </w:tc>
        <w:tc>
          <w:tcPr>
            <w:tcW w:w="7796" w:type="dxa"/>
          </w:tcPr>
          <w:p w:rsidR="00A5777B" w:rsidRPr="00A5777B" w:rsidRDefault="00A5777B" w:rsidP="00F14729">
            <w:pPr>
              <w:pStyle w:val="11"/>
              <w:autoSpaceDE w:val="0"/>
              <w:autoSpaceDN w:val="0"/>
              <w:adjustRightInd w:val="0"/>
              <w:ind w:left="2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Документы, подтверждающие цели приобретения оборудования, автотранспорта, нестационарных торговых объектов, возмещение затрат на приобретение которых осуществляется за счет субсидий, в соответствии с пунктом 2 настоящего Порядка, а также позволяющие идентифицировать приобретенные оборудование, автотранспорт, нестационарные торговые объекты:</w:t>
            </w:r>
          </w:p>
          <w:p w:rsidR="00A5777B" w:rsidRPr="00A5777B" w:rsidRDefault="00A5777B" w:rsidP="00F14729">
            <w:pPr>
              <w:pStyle w:val="11"/>
              <w:autoSpaceDE w:val="0"/>
              <w:autoSpaceDN w:val="0"/>
              <w:adjustRightInd w:val="0"/>
              <w:ind w:left="2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- при приобретении оборудования – фотоматериалы с изображением приобретенного оборудования, установленного в торговом объекте, где оно используется, и выкладки товаров (в случае если оборудование приобретено для хранения или выкладки товаров), а также фотоматериалы с изображением маркировки оборудования, где указан заводской номер и год выпуска (в случае их наличия);</w:t>
            </w:r>
          </w:p>
          <w:p w:rsidR="00A5777B" w:rsidRPr="00A5777B" w:rsidRDefault="00A5777B" w:rsidP="00F14729">
            <w:pPr>
              <w:pStyle w:val="11"/>
              <w:autoSpaceDE w:val="0"/>
              <w:autoSpaceDN w:val="0"/>
              <w:adjustRightInd w:val="0"/>
              <w:ind w:left="2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- при приобретении нестационарных торговых объектов – фотоматериалы с изображением приобретенного нестационарного торгового объекта (внешнего вида и выкладки товара внутри), а также фотоматериалы с изображением маркировки, где указан заводской номер и год выпуска, в случае их наличия;</w:t>
            </w:r>
          </w:p>
          <w:p w:rsidR="00A5777B" w:rsidRPr="00A5777B" w:rsidRDefault="00A5777B" w:rsidP="00F14729">
            <w:pPr>
              <w:pStyle w:val="11"/>
              <w:autoSpaceDE w:val="0"/>
              <w:autoSpaceDN w:val="0"/>
              <w:adjustRightInd w:val="0"/>
              <w:ind w:left="2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- при приобретении автотранспорта – копии накладных (либо других первичных учетных документов), подтверждающих внутреннее перемещение, передачу товара, который реализуется посредством развозной торговли, с момента начала эксплуатации данного автотранспорта, а также фотоматериалы с изображением приобретенного автотранспорта и маркировки, где указан заводской номер и год выпуска автотранспорта»</w:t>
            </w:r>
          </w:p>
        </w:tc>
        <w:tc>
          <w:tcPr>
            <w:tcW w:w="567" w:type="dxa"/>
          </w:tcPr>
          <w:p w:rsidR="00A5777B" w:rsidRPr="00A5777B" w:rsidRDefault="00A5777B" w:rsidP="00F14729">
            <w:pPr>
              <w:pStyle w:val="11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5777B" w:rsidRPr="00A5777B" w:rsidRDefault="00A5777B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A5777B" w:rsidRPr="00546F2D" w:rsidTr="00290391">
        <w:trPr>
          <w:jc w:val="right"/>
        </w:trPr>
        <w:tc>
          <w:tcPr>
            <w:tcW w:w="5000" w:type="pct"/>
            <w:shd w:val="clear" w:color="auto" w:fill="auto"/>
          </w:tcPr>
          <w:p w:rsidR="00A5777B" w:rsidRPr="00546F2D" w:rsidRDefault="00A5777B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- приложение № 3 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приобретением оборудования, автотранспорта, нестационарных торговых объектов, за счет средств областного бюджета в рамках подпрограммы «Развитие торговли» государственной программы Рязанской области «Экономическое развитие» изложить в новой редакции согласно приложению к настоящему постановлению;</w:t>
            </w:r>
            <w:proofErr w:type="gramEnd"/>
          </w:p>
          <w:p w:rsidR="00A5777B" w:rsidRPr="00546F2D" w:rsidRDefault="00A5777B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6F2D">
              <w:rPr>
                <w:rFonts w:ascii="Times New Roman" w:hAnsi="Times New Roman"/>
                <w:sz w:val="28"/>
                <w:szCs w:val="28"/>
              </w:rPr>
              <w:t>- в приложении № 4 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приобретением оборудования, автотранспорта, нестационарных торговых объектов, за счет средств областного бюджета в рамках подпрограммы «Развитие торговли» государственной программы Рязанской области «Экономическое развитие в 2015-2020 годах»:</w:t>
            </w:r>
            <w:proofErr w:type="gramEnd"/>
          </w:p>
          <w:p w:rsidR="00A5777B" w:rsidRPr="00546F2D" w:rsidRDefault="00A058C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A5777B" w:rsidRPr="00546F2D">
                <w:rPr>
                  <w:rFonts w:ascii="Times New Roman" w:hAnsi="Times New Roman"/>
                  <w:sz w:val="28"/>
                  <w:szCs w:val="28"/>
                </w:rPr>
                <w:t>слова</w:t>
              </w:r>
            </w:hyperlink>
            <w:r w:rsidR="00A5777B" w:rsidRPr="00546F2D">
              <w:rPr>
                <w:rFonts w:ascii="Times New Roman" w:hAnsi="Times New Roman"/>
                <w:sz w:val="28"/>
                <w:szCs w:val="28"/>
              </w:rPr>
              <w:t xml:space="preserve"> «, за счет средств областного бюджета в рамках подпрограммы «Развитие торговли» государственной программы Рязанской области «Экономическое развитие в 2015-2020 годах» исключить;</w:t>
            </w:r>
          </w:p>
          <w:p w:rsidR="00A5777B" w:rsidRPr="00546F2D" w:rsidRDefault="00A058CE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A5777B" w:rsidRPr="00546F2D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A5777B" w:rsidRPr="00546F2D">
              <w:rPr>
                <w:rFonts w:ascii="Times New Roman" w:hAnsi="Times New Roman"/>
                <w:sz w:val="28"/>
                <w:szCs w:val="28"/>
              </w:rPr>
              <w:t>3 таблицы изложить в следующей редакции:</w:t>
            </w:r>
          </w:p>
        </w:tc>
      </w:tr>
    </w:tbl>
    <w:p w:rsidR="00A5777B" w:rsidRPr="00A5777B" w:rsidRDefault="00A5777B">
      <w:pPr>
        <w:rPr>
          <w:rFonts w:ascii="Times New Roman" w:hAnsi="Times New Roman"/>
          <w:sz w:val="10"/>
          <w:szCs w:val="10"/>
        </w:rPr>
      </w:pPr>
    </w:p>
    <w:tbl>
      <w:tblPr>
        <w:tblStyle w:val="a8"/>
        <w:tblW w:w="9526" w:type="dxa"/>
        <w:tblLayout w:type="fixed"/>
        <w:tblLook w:val="04A0" w:firstRow="1" w:lastRow="0" w:firstColumn="1" w:lastColumn="0" w:noHBand="0" w:noVBand="1"/>
      </w:tblPr>
      <w:tblGrid>
        <w:gridCol w:w="556"/>
        <w:gridCol w:w="3999"/>
        <w:gridCol w:w="752"/>
        <w:gridCol w:w="782"/>
        <w:gridCol w:w="1959"/>
        <w:gridCol w:w="875"/>
        <w:gridCol w:w="603"/>
      </w:tblGrid>
      <w:tr w:rsidR="00A5777B" w:rsidRPr="00A5777B" w:rsidTr="00A5777B">
        <w:tc>
          <w:tcPr>
            <w:tcW w:w="556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99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2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82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59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75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3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A5777B" w:rsidRPr="00A5777B" w:rsidTr="00A5777B">
        <w:tc>
          <w:tcPr>
            <w:tcW w:w="556" w:type="dxa"/>
            <w:vMerge w:val="restart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«3.</w:t>
            </w:r>
          </w:p>
        </w:tc>
        <w:tc>
          <w:tcPr>
            <w:tcW w:w="3999" w:type="dxa"/>
            <w:vMerge w:val="restart"/>
          </w:tcPr>
          <w:p w:rsidR="00A5777B" w:rsidRPr="00A5777B" w:rsidRDefault="00A5777B" w:rsidP="00A57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Среднесписочная численность работников Заявителя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1F42">
              <w:rPr>
                <w:rFonts w:ascii="Times New Roman" w:hAnsi="Times New Roman"/>
                <w:sz w:val="26"/>
                <w:szCs w:val="26"/>
              </w:rPr>
              <w:t>на 1 января текущего года</w:t>
            </w:r>
            <w:r w:rsidRPr="00A5777B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752" w:type="dxa"/>
            <w:vMerge w:val="restart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782" w:type="dxa"/>
            <w:vMerge w:val="restart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9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до 2 включительно</w:t>
            </w:r>
          </w:p>
        </w:tc>
        <w:tc>
          <w:tcPr>
            <w:tcW w:w="875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3" w:type="dxa"/>
            <w:vMerge w:val="restart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777B" w:rsidRPr="00A5777B" w:rsidTr="00A5777B">
        <w:tc>
          <w:tcPr>
            <w:tcW w:w="556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9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2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9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3-10</w:t>
            </w:r>
          </w:p>
        </w:tc>
        <w:tc>
          <w:tcPr>
            <w:tcW w:w="875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3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777B" w:rsidRPr="00A5777B" w:rsidTr="00A5777B">
        <w:tc>
          <w:tcPr>
            <w:tcW w:w="556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9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2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9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11-30</w:t>
            </w:r>
          </w:p>
        </w:tc>
        <w:tc>
          <w:tcPr>
            <w:tcW w:w="875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3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777B" w:rsidRPr="00A5777B" w:rsidTr="00A5777B">
        <w:tc>
          <w:tcPr>
            <w:tcW w:w="556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9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2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9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31-50</w:t>
            </w:r>
          </w:p>
        </w:tc>
        <w:tc>
          <w:tcPr>
            <w:tcW w:w="875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3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777B" w:rsidRPr="00A5777B" w:rsidTr="00A5777B">
        <w:tc>
          <w:tcPr>
            <w:tcW w:w="556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9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2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9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51 и более</w:t>
            </w:r>
          </w:p>
        </w:tc>
        <w:tc>
          <w:tcPr>
            <w:tcW w:w="875" w:type="dxa"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77B">
              <w:rPr>
                <w:rFonts w:ascii="Times New Roman" w:hAnsi="Times New Roman"/>
                <w:sz w:val="26"/>
                <w:szCs w:val="26"/>
              </w:rPr>
              <w:t>13»</w:t>
            </w:r>
          </w:p>
        </w:tc>
        <w:tc>
          <w:tcPr>
            <w:tcW w:w="603" w:type="dxa"/>
            <w:vMerge/>
          </w:tcPr>
          <w:p w:rsidR="00A5777B" w:rsidRPr="00A5777B" w:rsidRDefault="00A5777B" w:rsidP="00F1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5777B" w:rsidRPr="00A5777B" w:rsidRDefault="00A5777B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91D64" w:rsidRPr="00A5777B" w:rsidTr="00290391">
        <w:trPr>
          <w:jc w:val="right"/>
        </w:trPr>
        <w:tc>
          <w:tcPr>
            <w:tcW w:w="5000" w:type="pct"/>
            <w:gridSpan w:val="3"/>
          </w:tcPr>
          <w:p w:rsidR="008E5AF6" w:rsidRPr="00A5777B" w:rsidRDefault="00A5777B" w:rsidP="00A577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77B">
              <w:rPr>
                <w:rFonts w:ascii="Times New Roman" w:hAnsi="Times New Roman"/>
                <w:sz w:val="28"/>
                <w:szCs w:val="28"/>
              </w:rPr>
              <w:t>в абзаце первом цифры «84» заменить цифрами «87».</w:t>
            </w:r>
          </w:p>
        </w:tc>
      </w:tr>
      <w:tr w:rsidR="00C765E9" w:rsidRPr="00A5777B" w:rsidTr="00290391">
        <w:trPr>
          <w:trHeight w:val="309"/>
          <w:jc w:val="right"/>
        </w:trPr>
        <w:tc>
          <w:tcPr>
            <w:tcW w:w="2087" w:type="pct"/>
          </w:tcPr>
          <w:p w:rsidR="00683693" w:rsidRDefault="00683693" w:rsidP="004A42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777B" w:rsidRDefault="00A5777B" w:rsidP="004A42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777B" w:rsidRPr="00A5777B" w:rsidRDefault="00A5777B" w:rsidP="004A42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5777B" w:rsidRDefault="000D5EED" w:rsidP="00A5777B">
            <w:pPr>
              <w:rPr>
                <w:rFonts w:ascii="Times New Roman" w:hAnsi="Times New Roman"/>
                <w:sz w:val="28"/>
                <w:szCs w:val="28"/>
              </w:rPr>
            </w:pPr>
            <w:r w:rsidRPr="00A5777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531864" w:rsidRPr="00A5777B" w:rsidRDefault="00531864" w:rsidP="004A42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4A427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77B" w:rsidRDefault="00A5777B" w:rsidP="004A427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77B" w:rsidRPr="00A5777B" w:rsidRDefault="00A5777B" w:rsidP="004A427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5777B" w:rsidRDefault="002E2737" w:rsidP="00A5777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5777B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A5777B">
              <w:rPr>
                <w:rFonts w:ascii="Times New Roman" w:hAnsi="Times New Roman"/>
                <w:sz w:val="28"/>
                <w:szCs w:val="28"/>
              </w:rPr>
              <w:t>.</w:t>
            </w:r>
            <w:r w:rsidRPr="00A5777B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A577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5777B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A5777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A5777B" w:rsidRDefault="006179BB" w:rsidP="000428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A5777B" w:rsidSect="006179BB">
      <w:headerReference w:type="default" r:id="rId2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CE" w:rsidRDefault="00A058CE">
      <w:r>
        <w:separator/>
      </w:r>
    </w:p>
  </w:endnote>
  <w:endnote w:type="continuationSeparator" w:id="0">
    <w:p w:rsidR="00A058CE" w:rsidRDefault="00A0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DC" w:rsidRDefault="00CB6C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F659B8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41F39DE4" wp14:editId="39FD0DD1">
                <wp:extent cx="665480" cy="28511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F659B8" w:rsidP="00C2227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C2227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C07EA89" wp14:editId="16BD5AEB">
                <wp:extent cx="168275" cy="14605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6179BB" w:rsidP="00C22273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25655  14.05.2021 10:04:54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CE" w:rsidRDefault="00A058CE">
      <w:r>
        <w:separator/>
      </w:r>
    </w:p>
  </w:footnote>
  <w:footnote w:type="continuationSeparator" w:id="0">
    <w:p w:rsidR="00A058CE" w:rsidRDefault="00A0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F977A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42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4293">
      <w:rPr>
        <w:rStyle w:val="a7"/>
        <w:noProof/>
      </w:rPr>
      <w:t>1</w:t>
    </w:r>
    <w:r>
      <w:rPr>
        <w:rStyle w:val="a7"/>
      </w:rPr>
      <w:fldChar w:fldCharType="end"/>
    </w:r>
  </w:p>
  <w:p w:rsidR="00864293" w:rsidRDefault="008642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DC" w:rsidRDefault="00CB6CD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DC" w:rsidRDefault="00CB6CDC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64293" w:rsidRPr="00481B88" w:rsidRDefault="00F977A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142FEA">
      <w:rPr>
        <w:rStyle w:val="a7"/>
        <w:rFonts w:ascii="Times New Roman" w:hAnsi="Times New Roman"/>
        <w:noProof/>
        <w:sz w:val="28"/>
        <w:szCs w:val="28"/>
      </w:rPr>
      <w:t>11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7pt" o:bullet="t">
        <v:imagedata r:id="rId1" o:title="Номер версии 555" gain="79922f" blacklevel="-1966f"/>
      </v:shape>
    </w:pict>
  </w:numPicBullet>
  <w:abstractNum w:abstractNumId="0">
    <w:nsid w:val="01CA5663"/>
    <w:multiLevelType w:val="hybridMultilevel"/>
    <w:tmpl w:val="27985BB6"/>
    <w:lvl w:ilvl="0" w:tplc="A036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23CD3"/>
    <w:multiLevelType w:val="hybridMultilevel"/>
    <w:tmpl w:val="61EE56BE"/>
    <w:lvl w:ilvl="0" w:tplc="BA38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1E2DC2"/>
    <w:multiLevelType w:val="hybridMultilevel"/>
    <w:tmpl w:val="BAA0064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umbD451Im9PCvuimEIZasVJVI0=" w:salt="l67djYyaIEU2il4feoHp2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9B8"/>
    <w:rsid w:val="00001FC8"/>
    <w:rsid w:val="0000431E"/>
    <w:rsid w:val="00012F9C"/>
    <w:rsid w:val="0001360F"/>
    <w:rsid w:val="0002619B"/>
    <w:rsid w:val="0002797C"/>
    <w:rsid w:val="000331B3"/>
    <w:rsid w:val="00033413"/>
    <w:rsid w:val="00034D2A"/>
    <w:rsid w:val="00037C0C"/>
    <w:rsid w:val="000428C7"/>
    <w:rsid w:val="00043BD6"/>
    <w:rsid w:val="00055366"/>
    <w:rsid w:val="00056C94"/>
    <w:rsid w:val="00056DEB"/>
    <w:rsid w:val="00056F94"/>
    <w:rsid w:val="00060AA5"/>
    <w:rsid w:val="00060CA9"/>
    <w:rsid w:val="00060D20"/>
    <w:rsid w:val="00063E90"/>
    <w:rsid w:val="000676FD"/>
    <w:rsid w:val="00073A7A"/>
    <w:rsid w:val="00075048"/>
    <w:rsid w:val="00075AD6"/>
    <w:rsid w:val="00076D5E"/>
    <w:rsid w:val="00080171"/>
    <w:rsid w:val="000847E0"/>
    <w:rsid w:val="00084DD3"/>
    <w:rsid w:val="000874D2"/>
    <w:rsid w:val="000917C0"/>
    <w:rsid w:val="00091A8B"/>
    <w:rsid w:val="000A3244"/>
    <w:rsid w:val="000B0736"/>
    <w:rsid w:val="000B5363"/>
    <w:rsid w:val="000D524B"/>
    <w:rsid w:val="000D5EED"/>
    <w:rsid w:val="000E3297"/>
    <w:rsid w:val="000E3328"/>
    <w:rsid w:val="000F531B"/>
    <w:rsid w:val="00105903"/>
    <w:rsid w:val="00111208"/>
    <w:rsid w:val="001112DA"/>
    <w:rsid w:val="00122CFD"/>
    <w:rsid w:val="0013202D"/>
    <w:rsid w:val="0013233A"/>
    <w:rsid w:val="001330E6"/>
    <w:rsid w:val="00135F2E"/>
    <w:rsid w:val="00142FEA"/>
    <w:rsid w:val="001460F5"/>
    <w:rsid w:val="00151370"/>
    <w:rsid w:val="001544BB"/>
    <w:rsid w:val="00154FA0"/>
    <w:rsid w:val="001570C7"/>
    <w:rsid w:val="001576B0"/>
    <w:rsid w:val="00160E22"/>
    <w:rsid w:val="00162E72"/>
    <w:rsid w:val="001743FC"/>
    <w:rsid w:val="00175BE5"/>
    <w:rsid w:val="00182182"/>
    <w:rsid w:val="001850F4"/>
    <w:rsid w:val="00186788"/>
    <w:rsid w:val="0019157E"/>
    <w:rsid w:val="00191A50"/>
    <w:rsid w:val="001947BE"/>
    <w:rsid w:val="001A560F"/>
    <w:rsid w:val="001B0982"/>
    <w:rsid w:val="001B2532"/>
    <w:rsid w:val="001B265A"/>
    <w:rsid w:val="001B32BA"/>
    <w:rsid w:val="001C4F75"/>
    <w:rsid w:val="001C6076"/>
    <w:rsid w:val="001D3C60"/>
    <w:rsid w:val="001D669E"/>
    <w:rsid w:val="001E0236"/>
    <w:rsid w:val="001E0317"/>
    <w:rsid w:val="001E20F1"/>
    <w:rsid w:val="001E4FAA"/>
    <w:rsid w:val="001F12E8"/>
    <w:rsid w:val="001F228C"/>
    <w:rsid w:val="001F64B8"/>
    <w:rsid w:val="001F7C83"/>
    <w:rsid w:val="00203046"/>
    <w:rsid w:val="00203658"/>
    <w:rsid w:val="002056B6"/>
    <w:rsid w:val="00207753"/>
    <w:rsid w:val="00216494"/>
    <w:rsid w:val="00226FF1"/>
    <w:rsid w:val="00231F1C"/>
    <w:rsid w:val="00232772"/>
    <w:rsid w:val="00234531"/>
    <w:rsid w:val="00242DDB"/>
    <w:rsid w:val="00247872"/>
    <w:rsid w:val="002479A2"/>
    <w:rsid w:val="00257D94"/>
    <w:rsid w:val="0026087E"/>
    <w:rsid w:val="002631CE"/>
    <w:rsid w:val="00264013"/>
    <w:rsid w:val="00265420"/>
    <w:rsid w:val="00265E27"/>
    <w:rsid w:val="00266930"/>
    <w:rsid w:val="00274E14"/>
    <w:rsid w:val="00280A6D"/>
    <w:rsid w:val="00280C50"/>
    <w:rsid w:val="002849AD"/>
    <w:rsid w:val="00290391"/>
    <w:rsid w:val="00292DC3"/>
    <w:rsid w:val="002953B6"/>
    <w:rsid w:val="002A18C4"/>
    <w:rsid w:val="002A7DD3"/>
    <w:rsid w:val="002B5598"/>
    <w:rsid w:val="002B7A59"/>
    <w:rsid w:val="002C1B3B"/>
    <w:rsid w:val="002C5F62"/>
    <w:rsid w:val="002C6B4B"/>
    <w:rsid w:val="002D6BF6"/>
    <w:rsid w:val="002E0589"/>
    <w:rsid w:val="002E0EEA"/>
    <w:rsid w:val="002E2737"/>
    <w:rsid w:val="002E4C74"/>
    <w:rsid w:val="002E4E87"/>
    <w:rsid w:val="002E78F0"/>
    <w:rsid w:val="002F15F7"/>
    <w:rsid w:val="002F1E81"/>
    <w:rsid w:val="002F5560"/>
    <w:rsid w:val="002F7A00"/>
    <w:rsid w:val="00305119"/>
    <w:rsid w:val="00310D92"/>
    <w:rsid w:val="0031517E"/>
    <w:rsid w:val="003160CB"/>
    <w:rsid w:val="003222A3"/>
    <w:rsid w:val="0032573B"/>
    <w:rsid w:val="00327A81"/>
    <w:rsid w:val="00332328"/>
    <w:rsid w:val="00337B25"/>
    <w:rsid w:val="00344000"/>
    <w:rsid w:val="00344FB4"/>
    <w:rsid w:val="00351F0D"/>
    <w:rsid w:val="0035329B"/>
    <w:rsid w:val="00360A40"/>
    <w:rsid w:val="00361190"/>
    <w:rsid w:val="00362201"/>
    <w:rsid w:val="0037402D"/>
    <w:rsid w:val="00380BC5"/>
    <w:rsid w:val="0038445B"/>
    <w:rsid w:val="003870C2"/>
    <w:rsid w:val="0039227C"/>
    <w:rsid w:val="00393735"/>
    <w:rsid w:val="003A3398"/>
    <w:rsid w:val="003A6DAA"/>
    <w:rsid w:val="003B04EE"/>
    <w:rsid w:val="003B7A40"/>
    <w:rsid w:val="003C2E76"/>
    <w:rsid w:val="003C59E5"/>
    <w:rsid w:val="003D3B8A"/>
    <w:rsid w:val="003D534B"/>
    <w:rsid w:val="003D54F8"/>
    <w:rsid w:val="003D69D2"/>
    <w:rsid w:val="003E371E"/>
    <w:rsid w:val="003E6206"/>
    <w:rsid w:val="003F4F5E"/>
    <w:rsid w:val="00400906"/>
    <w:rsid w:val="004034AD"/>
    <w:rsid w:val="00412EAE"/>
    <w:rsid w:val="00414EFB"/>
    <w:rsid w:val="0042590E"/>
    <w:rsid w:val="00434B57"/>
    <w:rsid w:val="00437F65"/>
    <w:rsid w:val="00443479"/>
    <w:rsid w:val="00452746"/>
    <w:rsid w:val="00460916"/>
    <w:rsid w:val="00460FEA"/>
    <w:rsid w:val="0046517B"/>
    <w:rsid w:val="00473224"/>
    <w:rsid w:val="004734B7"/>
    <w:rsid w:val="00473D48"/>
    <w:rsid w:val="00481B88"/>
    <w:rsid w:val="00485B4F"/>
    <w:rsid w:val="004862D1"/>
    <w:rsid w:val="00490EA9"/>
    <w:rsid w:val="004939BF"/>
    <w:rsid w:val="004A2043"/>
    <w:rsid w:val="004A3312"/>
    <w:rsid w:val="004A427E"/>
    <w:rsid w:val="004A5F7D"/>
    <w:rsid w:val="004B27EC"/>
    <w:rsid w:val="004B2D5A"/>
    <w:rsid w:val="004B4B03"/>
    <w:rsid w:val="004B7B07"/>
    <w:rsid w:val="004C4115"/>
    <w:rsid w:val="004D293D"/>
    <w:rsid w:val="004D3672"/>
    <w:rsid w:val="004E5AA7"/>
    <w:rsid w:val="004F44FE"/>
    <w:rsid w:val="004F49E1"/>
    <w:rsid w:val="00501EB7"/>
    <w:rsid w:val="00511C3D"/>
    <w:rsid w:val="00512A47"/>
    <w:rsid w:val="00520A22"/>
    <w:rsid w:val="00527E82"/>
    <w:rsid w:val="00531864"/>
    <w:rsid w:val="00531C68"/>
    <w:rsid w:val="00532119"/>
    <w:rsid w:val="005335F3"/>
    <w:rsid w:val="005341F4"/>
    <w:rsid w:val="005362AE"/>
    <w:rsid w:val="00542A48"/>
    <w:rsid w:val="00543C38"/>
    <w:rsid w:val="00543D2D"/>
    <w:rsid w:val="00544DC1"/>
    <w:rsid w:val="00545A3D"/>
    <w:rsid w:val="00546DBB"/>
    <w:rsid w:val="00546F2D"/>
    <w:rsid w:val="005507C2"/>
    <w:rsid w:val="0055389C"/>
    <w:rsid w:val="005556B6"/>
    <w:rsid w:val="005569D5"/>
    <w:rsid w:val="00560D91"/>
    <w:rsid w:val="00561A5B"/>
    <w:rsid w:val="00562DBF"/>
    <w:rsid w:val="00564705"/>
    <w:rsid w:val="0057074C"/>
    <w:rsid w:val="00573FBF"/>
    <w:rsid w:val="00574FF3"/>
    <w:rsid w:val="005750BF"/>
    <w:rsid w:val="00580098"/>
    <w:rsid w:val="00582538"/>
    <w:rsid w:val="005838EA"/>
    <w:rsid w:val="00585EE1"/>
    <w:rsid w:val="00590971"/>
    <w:rsid w:val="00590C0E"/>
    <w:rsid w:val="005924B1"/>
    <w:rsid w:val="005939E6"/>
    <w:rsid w:val="005A4227"/>
    <w:rsid w:val="005B195D"/>
    <w:rsid w:val="005B229B"/>
    <w:rsid w:val="005B3518"/>
    <w:rsid w:val="005B5A4B"/>
    <w:rsid w:val="005B6DB9"/>
    <w:rsid w:val="005C0C81"/>
    <w:rsid w:val="005C28EA"/>
    <w:rsid w:val="005C425E"/>
    <w:rsid w:val="005C56AE"/>
    <w:rsid w:val="005C7449"/>
    <w:rsid w:val="005D0917"/>
    <w:rsid w:val="005D2E68"/>
    <w:rsid w:val="005D5840"/>
    <w:rsid w:val="005E6D99"/>
    <w:rsid w:val="005F02E5"/>
    <w:rsid w:val="005F2ADD"/>
    <w:rsid w:val="005F2C49"/>
    <w:rsid w:val="005F6DDA"/>
    <w:rsid w:val="006013EB"/>
    <w:rsid w:val="0060321A"/>
    <w:rsid w:val="0060479E"/>
    <w:rsid w:val="00604BE7"/>
    <w:rsid w:val="00604E5B"/>
    <w:rsid w:val="0060565B"/>
    <w:rsid w:val="006057ED"/>
    <w:rsid w:val="00606070"/>
    <w:rsid w:val="00611704"/>
    <w:rsid w:val="00611C4A"/>
    <w:rsid w:val="0061562E"/>
    <w:rsid w:val="00616AED"/>
    <w:rsid w:val="006179BB"/>
    <w:rsid w:val="006218AA"/>
    <w:rsid w:val="00632A4F"/>
    <w:rsid w:val="00632B56"/>
    <w:rsid w:val="00632F45"/>
    <w:rsid w:val="0063464C"/>
    <w:rsid w:val="00634D70"/>
    <w:rsid w:val="006351E3"/>
    <w:rsid w:val="006367D4"/>
    <w:rsid w:val="00644236"/>
    <w:rsid w:val="00645BEF"/>
    <w:rsid w:val="006471E5"/>
    <w:rsid w:val="00656D41"/>
    <w:rsid w:val="00660C3A"/>
    <w:rsid w:val="00661B42"/>
    <w:rsid w:val="00666351"/>
    <w:rsid w:val="00671D3B"/>
    <w:rsid w:val="00675F5B"/>
    <w:rsid w:val="006816F9"/>
    <w:rsid w:val="00683693"/>
    <w:rsid w:val="00684A5B"/>
    <w:rsid w:val="00684E9C"/>
    <w:rsid w:val="00691D64"/>
    <w:rsid w:val="00693E2F"/>
    <w:rsid w:val="00695906"/>
    <w:rsid w:val="006A1A61"/>
    <w:rsid w:val="006A1F71"/>
    <w:rsid w:val="006A64DB"/>
    <w:rsid w:val="006B09C4"/>
    <w:rsid w:val="006B635E"/>
    <w:rsid w:val="006C27A8"/>
    <w:rsid w:val="006C7A33"/>
    <w:rsid w:val="006D3962"/>
    <w:rsid w:val="006E1255"/>
    <w:rsid w:val="006E1782"/>
    <w:rsid w:val="006F2C4B"/>
    <w:rsid w:val="006F328B"/>
    <w:rsid w:val="006F5886"/>
    <w:rsid w:val="006F631E"/>
    <w:rsid w:val="006F6631"/>
    <w:rsid w:val="00707734"/>
    <w:rsid w:val="00707E19"/>
    <w:rsid w:val="00712F7C"/>
    <w:rsid w:val="00713C38"/>
    <w:rsid w:val="00715843"/>
    <w:rsid w:val="00717011"/>
    <w:rsid w:val="007179A9"/>
    <w:rsid w:val="0072328A"/>
    <w:rsid w:val="00734EB5"/>
    <w:rsid w:val="00736414"/>
    <w:rsid w:val="0073777E"/>
    <w:rsid w:val="007377B5"/>
    <w:rsid w:val="00740B99"/>
    <w:rsid w:val="007413D1"/>
    <w:rsid w:val="00746CC2"/>
    <w:rsid w:val="0075321F"/>
    <w:rsid w:val="00760323"/>
    <w:rsid w:val="00761AB0"/>
    <w:rsid w:val="00765600"/>
    <w:rsid w:val="0076596B"/>
    <w:rsid w:val="0078761C"/>
    <w:rsid w:val="00791C9F"/>
    <w:rsid w:val="00792AAB"/>
    <w:rsid w:val="00793B47"/>
    <w:rsid w:val="00794436"/>
    <w:rsid w:val="00794B1B"/>
    <w:rsid w:val="007A1D0C"/>
    <w:rsid w:val="007A2A7B"/>
    <w:rsid w:val="007B510E"/>
    <w:rsid w:val="007D4925"/>
    <w:rsid w:val="007D4A70"/>
    <w:rsid w:val="007D793B"/>
    <w:rsid w:val="007E505C"/>
    <w:rsid w:val="007F0C8A"/>
    <w:rsid w:val="007F11AB"/>
    <w:rsid w:val="007F5839"/>
    <w:rsid w:val="00802A1B"/>
    <w:rsid w:val="00802B0F"/>
    <w:rsid w:val="008038F0"/>
    <w:rsid w:val="00803E8C"/>
    <w:rsid w:val="008132DA"/>
    <w:rsid w:val="00813B31"/>
    <w:rsid w:val="008143CB"/>
    <w:rsid w:val="00823CA1"/>
    <w:rsid w:val="00823FA7"/>
    <w:rsid w:val="00833116"/>
    <w:rsid w:val="0084042B"/>
    <w:rsid w:val="00850E2C"/>
    <w:rsid w:val="008513B9"/>
    <w:rsid w:val="00853054"/>
    <w:rsid w:val="00864293"/>
    <w:rsid w:val="00864454"/>
    <w:rsid w:val="008674DF"/>
    <w:rsid w:val="008702D3"/>
    <w:rsid w:val="00871E19"/>
    <w:rsid w:val="00872BA7"/>
    <w:rsid w:val="00876034"/>
    <w:rsid w:val="008827E7"/>
    <w:rsid w:val="00897610"/>
    <w:rsid w:val="00897C4F"/>
    <w:rsid w:val="008A1696"/>
    <w:rsid w:val="008A2D83"/>
    <w:rsid w:val="008A2E37"/>
    <w:rsid w:val="008A332C"/>
    <w:rsid w:val="008A4D78"/>
    <w:rsid w:val="008B174E"/>
    <w:rsid w:val="008B1D67"/>
    <w:rsid w:val="008B2479"/>
    <w:rsid w:val="008B5CC8"/>
    <w:rsid w:val="008B7D2A"/>
    <w:rsid w:val="008C1BCA"/>
    <w:rsid w:val="008C58FE"/>
    <w:rsid w:val="008D1EA3"/>
    <w:rsid w:val="008D2DB6"/>
    <w:rsid w:val="008D3FD5"/>
    <w:rsid w:val="008E5AF6"/>
    <w:rsid w:val="008E6112"/>
    <w:rsid w:val="008E6494"/>
    <w:rsid w:val="008E6C41"/>
    <w:rsid w:val="008F0816"/>
    <w:rsid w:val="008F6407"/>
    <w:rsid w:val="008F6BB7"/>
    <w:rsid w:val="00900F42"/>
    <w:rsid w:val="009027AD"/>
    <w:rsid w:val="00916B67"/>
    <w:rsid w:val="00924033"/>
    <w:rsid w:val="0092735F"/>
    <w:rsid w:val="0093158B"/>
    <w:rsid w:val="00932E3C"/>
    <w:rsid w:val="009507EE"/>
    <w:rsid w:val="009603AC"/>
    <w:rsid w:val="00961408"/>
    <w:rsid w:val="009621AF"/>
    <w:rsid w:val="00972DF8"/>
    <w:rsid w:val="009924CA"/>
    <w:rsid w:val="009977FF"/>
    <w:rsid w:val="009A003E"/>
    <w:rsid w:val="009A085B"/>
    <w:rsid w:val="009C1D06"/>
    <w:rsid w:val="009C1DE6"/>
    <w:rsid w:val="009C1F0E"/>
    <w:rsid w:val="009C2951"/>
    <w:rsid w:val="009D3E8C"/>
    <w:rsid w:val="009D5AE7"/>
    <w:rsid w:val="009E20CB"/>
    <w:rsid w:val="009E3A0E"/>
    <w:rsid w:val="009E5587"/>
    <w:rsid w:val="009E64F4"/>
    <w:rsid w:val="009F6802"/>
    <w:rsid w:val="00A04226"/>
    <w:rsid w:val="00A04906"/>
    <w:rsid w:val="00A05193"/>
    <w:rsid w:val="00A058CE"/>
    <w:rsid w:val="00A060F2"/>
    <w:rsid w:val="00A10110"/>
    <w:rsid w:val="00A1314B"/>
    <w:rsid w:val="00A13160"/>
    <w:rsid w:val="00A137D3"/>
    <w:rsid w:val="00A1490C"/>
    <w:rsid w:val="00A24E60"/>
    <w:rsid w:val="00A275AF"/>
    <w:rsid w:val="00A31813"/>
    <w:rsid w:val="00A42BC4"/>
    <w:rsid w:val="00A44A8F"/>
    <w:rsid w:val="00A454FA"/>
    <w:rsid w:val="00A51D96"/>
    <w:rsid w:val="00A53E99"/>
    <w:rsid w:val="00A5777B"/>
    <w:rsid w:val="00A63215"/>
    <w:rsid w:val="00A648AF"/>
    <w:rsid w:val="00A71714"/>
    <w:rsid w:val="00A77178"/>
    <w:rsid w:val="00A77A18"/>
    <w:rsid w:val="00A84EDE"/>
    <w:rsid w:val="00A85D96"/>
    <w:rsid w:val="00A96F84"/>
    <w:rsid w:val="00AA0CA9"/>
    <w:rsid w:val="00AC3953"/>
    <w:rsid w:val="00AC7150"/>
    <w:rsid w:val="00AD309F"/>
    <w:rsid w:val="00AD7369"/>
    <w:rsid w:val="00AE42A4"/>
    <w:rsid w:val="00AE7A09"/>
    <w:rsid w:val="00AF2782"/>
    <w:rsid w:val="00AF5F7C"/>
    <w:rsid w:val="00B02207"/>
    <w:rsid w:val="00B03403"/>
    <w:rsid w:val="00B04AD6"/>
    <w:rsid w:val="00B052AC"/>
    <w:rsid w:val="00B10324"/>
    <w:rsid w:val="00B10B42"/>
    <w:rsid w:val="00B16D80"/>
    <w:rsid w:val="00B2021A"/>
    <w:rsid w:val="00B2319D"/>
    <w:rsid w:val="00B323D9"/>
    <w:rsid w:val="00B37588"/>
    <w:rsid w:val="00B376B1"/>
    <w:rsid w:val="00B413CE"/>
    <w:rsid w:val="00B41778"/>
    <w:rsid w:val="00B5528C"/>
    <w:rsid w:val="00B620D9"/>
    <w:rsid w:val="00B633DB"/>
    <w:rsid w:val="00B639ED"/>
    <w:rsid w:val="00B6679B"/>
    <w:rsid w:val="00B66A8C"/>
    <w:rsid w:val="00B67DFB"/>
    <w:rsid w:val="00B8061C"/>
    <w:rsid w:val="00B81AF1"/>
    <w:rsid w:val="00B83BA2"/>
    <w:rsid w:val="00B853AA"/>
    <w:rsid w:val="00B875A8"/>
    <w:rsid w:val="00B875BF"/>
    <w:rsid w:val="00B91F62"/>
    <w:rsid w:val="00B92585"/>
    <w:rsid w:val="00B971F0"/>
    <w:rsid w:val="00BA166E"/>
    <w:rsid w:val="00BB2C98"/>
    <w:rsid w:val="00BC2772"/>
    <w:rsid w:val="00BC41EB"/>
    <w:rsid w:val="00BC54BB"/>
    <w:rsid w:val="00BD0B82"/>
    <w:rsid w:val="00BD4AA8"/>
    <w:rsid w:val="00BF4F5F"/>
    <w:rsid w:val="00BF6FF7"/>
    <w:rsid w:val="00C01976"/>
    <w:rsid w:val="00C04EEB"/>
    <w:rsid w:val="00C10F12"/>
    <w:rsid w:val="00C11826"/>
    <w:rsid w:val="00C129A1"/>
    <w:rsid w:val="00C143DA"/>
    <w:rsid w:val="00C22052"/>
    <w:rsid w:val="00C22273"/>
    <w:rsid w:val="00C2491F"/>
    <w:rsid w:val="00C25168"/>
    <w:rsid w:val="00C25393"/>
    <w:rsid w:val="00C3687D"/>
    <w:rsid w:val="00C37896"/>
    <w:rsid w:val="00C465E4"/>
    <w:rsid w:val="00C46D42"/>
    <w:rsid w:val="00C47204"/>
    <w:rsid w:val="00C50C32"/>
    <w:rsid w:val="00C5525D"/>
    <w:rsid w:val="00C556E4"/>
    <w:rsid w:val="00C60178"/>
    <w:rsid w:val="00C61760"/>
    <w:rsid w:val="00C6243F"/>
    <w:rsid w:val="00C6291C"/>
    <w:rsid w:val="00C62B26"/>
    <w:rsid w:val="00C63CD6"/>
    <w:rsid w:val="00C74158"/>
    <w:rsid w:val="00C765E9"/>
    <w:rsid w:val="00C76921"/>
    <w:rsid w:val="00C87D95"/>
    <w:rsid w:val="00C906C6"/>
    <w:rsid w:val="00C9077A"/>
    <w:rsid w:val="00C95CD2"/>
    <w:rsid w:val="00CA051B"/>
    <w:rsid w:val="00CA2EDF"/>
    <w:rsid w:val="00CA3EE5"/>
    <w:rsid w:val="00CA7C94"/>
    <w:rsid w:val="00CB3CBE"/>
    <w:rsid w:val="00CB65EC"/>
    <w:rsid w:val="00CB6CDC"/>
    <w:rsid w:val="00CC2E40"/>
    <w:rsid w:val="00CC308E"/>
    <w:rsid w:val="00CC4B0C"/>
    <w:rsid w:val="00CC654E"/>
    <w:rsid w:val="00CD2DC5"/>
    <w:rsid w:val="00CD54CA"/>
    <w:rsid w:val="00CE4297"/>
    <w:rsid w:val="00CE5211"/>
    <w:rsid w:val="00CF03D8"/>
    <w:rsid w:val="00CF1938"/>
    <w:rsid w:val="00D015D5"/>
    <w:rsid w:val="00D03D68"/>
    <w:rsid w:val="00D10BB1"/>
    <w:rsid w:val="00D1153A"/>
    <w:rsid w:val="00D13643"/>
    <w:rsid w:val="00D1565F"/>
    <w:rsid w:val="00D24EBB"/>
    <w:rsid w:val="00D266DD"/>
    <w:rsid w:val="00D324CF"/>
    <w:rsid w:val="00D32B04"/>
    <w:rsid w:val="00D35076"/>
    <w:rsid w:val="00D374E7"/>
    <w:rsid w:val="00D42430"/>
    <w:rsid w:val="00D426F8"/>
    <w:rsid w:val="00D515C0"/>
    <w:rsid w:val="00D53F6E"/>
    <w:rsid w:val="00D55508"/>
    <w:rsid w:val="00D55910"/>
    <w:rsid w:val="00D617B4"/>
    <w:rsid w:val="00D63949"/>
    <w:rsid w:val="00D652E7"/>
    <w:rsid w:val="00D7711F"/>
    <w:rsid w:val="00D77BCF"/>
    <w:rsid w:val="00D84394"/>
    <w:rsid w:val="00D85547"/>
    <w:rsid w:val="00D85BAF"/>
    <w:rsid w:val="00D90501"/>
    <w:rsid w:val="00D95E55"/>
    <w:rsid w:val="00DA14A5"/>
    <w:rsid w:val="00DA2747"/>
    <w:rsid w:val="00DB1072"/>
    <w:rsid w:val="00DB3664"/>
    <w:rsid w:val="00DC16FB"/>
    <w:rsid w:val="00DC32F5"/>
    <w:rsid w:val="00DC4A65"/>
    <w:rsid w:val="00DC4F66"/>
    <w:rsid w:val="00DC7502"/>
    <w:rsid w:val="00DD07BF"/>
    <w:rsid w:val="00DD1D28"/>
    <w:rsid w:val="00DD667B"/>
    <w:rsid w:val="00DE3531"/>
    <w:rsid w:val="00DE5894"/>
    <w:rsid w:val="00DF08AB"/>
    <w:rsid w:val="00DF3EAD"/>
    <w:rsid w:val="00DF441F"/>
    <w:rsid w:val="00E035FC"/>
    <w:rsid w:val="00E05503"/>
    <w:rsid w:val="00E0737C"/>
    <w:rsid w:val="00E10B44"/>
    <w:rsid w:val="00E11AD6"/>
    <w:rsid w:val="00E11F02"/>
    <w:rsid w:val="00E22311"/>
    <w:rsid w:val="00E240BF"/>
    <w:rsid w:val="00E2726B"/>
    <w:rsid w:val="00E3161A"/>
    <w:rsid w:val="00E32DF7"/>
    <w:rsid w:val="00E35BB3"/>
    <w:rsid w:val="00E37138"/>
    <w:rsid w:val="00E37801"/>
    <w:rsid w:val="00E46EAA"/>
    <w:rsid w:val="00E5038C"/>
    <w:rsid w:val="00E50B69"/>
    <w:rsid w:val="00E510A8"/>
    <w:rsid w:val="00E5298B"/>
    <w:rsid w:val="00E55204"/>
    <w:rsid w:val="00E565E9"/>
    <w:rsid w:val="00E56EFB"/>
    <w:rsid w:val="00E6458F"/>
    <w:rsid w:val="00E64D17"/>
    <w:rsid w:val="00E7242D"/>
    <w:rsid w:val="00E86C6B"/>
    <w:rsid w:val="00E87E21"/>
    <w:rsid w:val="00E87E25"/>
    <w:rsid w:val="00EA04F1"/>
    <w:rsid w:val="00EA2DE9"/>
    <w:rsid w:val="00EA2FD3"/>
    <w:rsid w:val="00EB2DEF"/>
    <w:rsid w:val="00EB6EE5"/>
    <w:rsid w:val="00EB7CE9"/>
    <w:rsid w:val="00EC33FE"/>
    <w:rsid w:val="00EC433F"/>
    <w:rsid w:val="00EC4B21"/>
    <w:rsid w:val="00EC68A4"/>
    <w:rsid w:val="00EC7721"/>
    <w:rsid w:val="00ED0BF8"/>
    <w:rsid w:val="00ED0F82"/>
    <w:rsid w:val="00ED1F42"/>
    <w:rsid w:val="00ED1FDE"/>
    <w:rsid w:val="00EE421E"/>
    <w:rsid w:val="00EE5F39"/>
    <w:rsid w:val="00EE728D"/>
    <w:rsid w:val="00F00134"/>
    <w:rsid w:val="00F06E26"/>
    <w:rsid w:val="00F06EFB"/>
    <w:rsid w:val="00F13FB2"/>
    <w:rsid w:val="00F14ECC"/>
    <w:rsid w:val="00F1529E"/>
    <w:rsid w:val="00F16616"/>
    <w:rsid w:val="00F16F07"/>
    <w:rsid w:val="00F21B50"/>
    <w:rsid w:val="00F221EC"/>
    <w:rsid w:val="00F2548B"/>
    <w:rsid w:val="00F364F2"/>
    <w:rsid w:val="00F43EA2"/>
    <w:rsid w:val="00F45B7C"/>
    <w:rsid w:val="00F45FCE"/>
    <w:rsid w:val="00F50DD0"/>
    <w:rsid w:val="00F659B8"/>
    <w:rsid w:val="00F76F14"/>
    <w:rsid w:val="00F860EE"/>
    <w:rsid w:val="00F86EBD"/>
    <w:rsid w:val="00F87237"/>
    <w:rsid w:val="00F8751A"/>
    <w:rsid w:val="00F87FC1"/>
    <w:rsid w:val="00F9296D"/>
    <w:rsid w:val="00F9334F"/>
    <w:rsid w:val="00F977A4"/>
    <w:rsid w:val="00F97D7F"/>
    <w:rsid w:val="00FA122C"/>
    <w:rsid w:val="00FA393E"/>
    <w:rsid w:val="00FA3B95"/>
    <w:rsid w:val="00FA5B30"/>
    <w:rsid w:val="00FA6C25"/>
    <w:rsid w:val="00FA7886"/>
    <w:rsid w:val="00FB5992"/>
    <w:rsid w:val="00FC1278"/>
    <w:rsid w:val="00FC170A"/>
    <w:rsid w:val="00FD090E"/>
    <w:rsid w:val="00FE0E5E"/>
    <w:rsid w:val="00FE0EE0"/>
    <w:rsid w:val="00FE43EA"/>
    <w:rsid w:val="00FE5888"/>
    <w:rsid w:val="00FE7735"/>
    <w:rsid w:val="00FF48D7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8C"/>
    <w:rPr>
      <w:rFonts w:ascii="TimesET" w:hAnsi="TimesET"/>
    </w:rPr>
  </w:style>
  <w:style w:type="paragraph" w:styleId="1">
    <w:name w:val="heading 1"/>
    <w:basedOn w:val="a"/>
    <w:next w:val="a"/>
    <w:qFormat/>
    <w:rsid w:val="00803E8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03E8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3E8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803E8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803E8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03E8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03E8C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803E8C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B6679B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35329B"/>
    <w:pPr>
      <w:widowControl w:val="0"/>
      <w:suppressAutoHyphens/>
      <w:autoSpaceDE w:val="0"/>
      <w:autoSpaceDN w:val="0"/>
    </w:pPr>
    <w:rPr>
      <w:rFonts w:ascii="Courier New" w:hAnsi="Courier New" w:cs="Courier New"/>
      <w:kern w:val="1"/>
    </w:rPr>
  </w:style>
  <w:style w:type="paragraph" w:customStyle="1" w:styleId="ConsPlusNormal">
    <w:name w:val="ConsPlusNormal"/>
    <w:uiPriority w:val="99"/>
    <w:rsid w:val="002C5F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nhideWhenUsed/>
    <w:rsid w:val="00060D20"/>
    <w:rPr>
      <w:color w:val="0563C1" w:themeColor="hyperlink"/>
      <w:u w:val="single"/>
    </w:rPr>
  </w:style>
  <w:style w:type="paragraph" w:customStyle="1" w:styleId="11">
    <w:name w:val="Абзац списка1"/>
    <w:basedOn w:val="a"/>
    <w:rsid w:val="007413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mineconom.ryazangov.ru" TargetMode="External"/><Relationship Id="rId26" Type="http://schemas.openxmlformats.org/officeDocument/2006/relationships/hyperlink" Target="consultantplus://offline/ref=B461E8D5338D025FE8B566950B9B9219B894D58516C0776D2F44917CF1D6E5133A806E08F059762627D3038A37176F2D55AE689D9632CA258CB6D603kAa6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F84694C8A99CF4191241683249D6EA5834F60F823CFE6591FB40E315806654D2A58971E4F4FE5ABE74CE4567DF4E71EFFC4800AD4F52D8E001F93EI1q4G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F7D0A5873F218E87FB0EDA4A1B8546CEDC264DE4AC08527173FCD99D39A6AA263C84898B186F857581F885FB82k6i9G" TargetMode="External"/><Relationship Id="rId25" Type="http://schemas.openxmlformats.org/officeDocument/2006/relationships/hyperlink" Target="consultantplus://offline/ref=33A206A66FC6E48366988D27168F8FEA6D2A0030809D3AFDC6CCAE72FE92AAB1BC9051A4FBC274F225DD2A3EF4F2AC722D027C01CC5EF15CD2FE6B85g9QA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BA5DBDEF31C4E1D06882C47A30C61223350DD1121376C7C65BDE3EE1A01B0F67F6205005F6A0AD28DA9681F05088C0B2670BB234B95958F098CF82E27d2H" TargetMode="External"/><Relationship Id="rId20" Type="http://schemas.openxmlformats.org/officeDocument/2006/relationships/hyperlink" Target="consultantplus://offline/ref=CD9290CF4C491A4A2E6A378F26AF803FC85E9017B88F48717C9B3764CA9BB4565A62C2AA0CE63EC147C2F3F5B36B82DE91520944E3293C5DEB240BA8k5O1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F54625E582A468106ED494DBECA0079DBEDA5D54CE3EA832E8969B08D2E2A7DD04128FB687D81B3DBF8654F1DF75BEAFAA7602D64A9E13879929F7F1ACYEI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6F732DC1A56317C2181B40AA77E9E48A5B435921BF0B16C04F2EDA5EB735003A27BEC9B86B4E1DF86864292E1CBBFB2D455634AC91207A93EF4E3606vDnBH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E533ED85F3912E799B56423214F8525C64533C6018964DCDFFAF5E515F3096C255E1C5D147720B4437F2B61F256DC5FFA9FC33FB04D4B68A6133B6B3lDG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FF84694C8A99CF4191241683249D6EA5834F60F823CFE6591FB40E315806654D2A58971E4F4FE5ABE74CE456DDF4E71EFFC4800AD4F52D8E001F93EI1q4G" TargetMode="External"/><Relationship Id="rId27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F1D5A-2372-4011-9446-61C95E72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4124</Words>
  <Characters>23512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27581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ogarkova.ov</dc:creator>
  <cp:lastModifiedBy>Дягилева М.А.</cp:lastModifiedBy>
  <cp:revision>11</cp:revision>
  <cp:lastPrinted>2021-05-12T09:00:00Z</cp:lastPrinted>
  <dcterms:created xsi:type="dcterms:W3CDTF">2021-05-11T06:20:00Z</dcterms:created>
  <dcterms:modified xsi:type="dcterms:W3CDTF">2021-05-18T13:34:00Z</dcterms:modified>
</cp:coreProperties>
</file>