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ind w:left="6237" w:hanging="0"/>
        <w:outlineLvl w:val="0"/>
        <w:rPr/>
      </w:pPr>
      <w:bookmarkStart w:id="0" w:name="__DdeLink__2440_177368262"/>
      <w:r>
        <w:rPr>
          <w:rFonts w:cs="Times New Roman" w:ascii="Times New Roman" w:hAnsi="Times New Roman"/>
          <w:sz w:val="28"/>
          <w:szCs w:val="28"/>
        </w:rPr>
        <w:t>Приложение № 1</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министерства транспорта</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и автомобильных дорог</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Normal"/>
        <w:spacing w:lineRule="auto" w:line="240" w:before="0" w:after="0"/>
        <w:ind w:left="6237" w:hanging="0"/>
        <w:rPr>
          <w:rFonts w:ascii="Times New Roman" w:hAnsi="Times New Roman" w:cs="Times New Roman"/>
          <w:sz w:val="28"/>
          <w:szCs w:val="28"/>
        </w:rPr>
      </w:pPr>
      <w:bookmarkStart w:id="1" w:name="__DdeLink__2440_177368262"/>
      <w:bookmarkEnd w:id="1"/>
      <w:r>
        <w:rPr>
          <w:rFonts w:cs="Times New Roman" w:ascii="Times New Roman" w:hAnsi="Times New Roman"/>
          <w:sz w:val="28"/>
          <w:szCs w:val="28"/>
        </w:rPr>
        <w:t xml:space="preserve">от  30  апреля 2021 г. №  6   </w:t>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t xml:space="preserve">«Приложение № 1 </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министерства транспорта</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и автомобильных дорог</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от 07 февраля 2020 г.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проведения конкурсного отбора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Настоящий Порядок конкурсного отбора (отбора) муниципальных образований Рязанской области для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 утвержденной постановлением Правительства Рязанской области от 30 октября 2013 г. № 358 (далее соответственно - таблица № 1 раздела 5,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раздела 4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Конкурсный отбор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«Субсидии бюджетам муниципальных образований Рязанской области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4.5. «Субсидии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4.9. «Субсидии бюджетам муниципальных образований Рязанской области на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«Субсидии бюджетам муниципальных образований Рязанской области на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 осуществляемые в том числе во исполнение указаний, поручений или актов Президента Российской Федерации и (или) Правительства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7.7. Субсидии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8.4. «Субсидии бюджетам муниципальных образований Рязанской области на внедрение автоматизированных и роботизированных технологий организации дорожного движения и контроля за соблюдением правил дорожного движения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p>
      <w:pPr>
        <w:pStyle w:val="Normal"/>
        <w:spacing w:lineRule="auto" w:line="240" w:before="0" w:after="0"/>
        <w:ind w:firstLine="539"/>
        <w:jc w:val="both"/>
        <w:rPr/>
      </w:pPr>
      <w:r>
        <w:rPr>
          <w:rFonts w:cs="Times New Roman" w:ascii="Times New Roman" w:hAnsi="Times New Roman"/>
          <w:sz w:val="28"/>
          <w:szCs w:val="28"/>
        </w:rPr>
        <w:t xml:space="preserve">1.3. Предоставление и распределение указанных субсидий (далее - субсидии) местным бюджетам регулируются положениями </w:t>
      </w:r>
      <w:hyperlink r:id="rId2">
        <w:r>
          <w:rPr>
            <w:rStyle w:val="Style15"/>
            <w:rFonts w:cs="Times New Roman" w:ascii="Times New Roman" w:hAnsi="Times New Roman"/>
            <w:sz w:val="28"/>
            <w:szCs w:val="28"/>
          </w:rPr>
          <w:t>раздела 4</w:t>
        </w:r>
      </w:hyperlink>
      <w:r>
        <w:rPr>
          <w:rFonts w:cs="Times New Roman" w:ascii="Times New Roman" w:hAnsi="Times New Roman"/>
          <w:sz w:val="28"/>
          <w:szCs w:val="28"/>
        </w:rPr>
        <w:t xml:space="preserve"> «Механизм реализации подпрограммы» Подпрограммы.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1.4. Субсидии местным бюджетам предоставляются в пределах доведенных до Минтранса Рязанской области лимитов бюджетных обязательств.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2. Организация проведения конкурсного отбора (отбора)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 Конкурсный отбор (отбор)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утверждаются приказом Минтранса Рязанской области.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2.2. Для организации и проведения конкурсного отбора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а) подготавливает и публикует в информационно-телекоммуникационной сети «Интернет» на официальном сайте (https://mintrans.ryazangov.ru/) (далее - сайт Минтранса Рязанской области) извещение о проведении конкурсного отбора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б) обеспечивает прием, учет и хранение поступивших от муниципальных образований Рязанской области документов;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 обеспечивает для рассмотрения на заседание Комиссии передачу документов, поступивших от муниципальных образований;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 доводит до сведения муниципальных образований Рязанской области результаты конкурсного отбора (отбора), путем размещения протокола на сайте Минтранса Рязанской области.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3. Извещение о проведении конкурсного отбора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и предоставление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Извещение о проведении конкурсного отбора (отбора) 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Извещение должно содержать следующие сведения: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наименование, адрес и контактную информацию организатора конкурсного отбора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наименование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место представления, дату и время начала и окончания приема заявок от муниципальных образований Рязанской области на участие в конкурсном отборе (отборе) (далее - 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источник финансирования;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перечень документов для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форму заявки, состав документов входящих в заявку.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Для проведения конкурсного отбора (отбора) муниципальных образований Рязанской области на предоставление субсидий на реализацию мероприятий, указанных в подпунктах 4.1, 4.5, 4.9, 7.3, 7.4, 7.7, 8.4 таблицы № 1 раздела 5 муниципальные образования Рязанской области (далее - заявитель) представляют заявки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Заявка подается отдельно на каждый объект.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Количество заявок от одного муниципального образования Рязанской области не ограничено.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(отборе) с указанием даты и времени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Заявка, поданная по истечении срока подачи заявок, не принимается организатором, не рассматривается и возвращается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В состав заявки на участие в конкурсном отборе (отборе) по мероприятиям, указанным в подпунктах 4.1, 4.5, 4.9, 7.3, 7.4, 7.7, 8.4 таблицы № 1 раздела 5 Подпрограммы входят: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 Заявка на участие в конкурсном отборе (отборе) о предоставлении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3.5.2. Выписка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3.5.3. Обязательство органа местного самоуправления о централизации закупок в соответствии с распоряжением Правительства Рязанской области от 25.04.2017 № 178-р, за исключением закупок: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конкурсного отбора (отбора) муниципальных образований для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3.5.4. Утвержденная в установленном порядке муниципальная программа, предусматривающая мероприятия, соответствующие целям предоставления субсидий из областного бюджета, предусмотренным пунктом 4.7 раздела 4 «Механизм реализации подпрограммы» Подпрограммы (далее - муниципальная программа).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3.5.5. Утвержденная проектная документация на объекты строительства (реконструкции), капитального ремонта автомобильных дорог общего пользования местного значения (возможно предоставление в электронном виде) (для мероприятий, указанных в подпунктах 4.1, 4.5, 4.9, 7.3, 7.4, 7.7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утвержденный местной администрацией перечень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статьи 112 Федерального закона от 05.04.2013 № 44-ФЗ (далее – Перечень объектов капитального строительства), 8.4 таблицы № 1 раздела 5, в части строительства (реконструкции), капитального ремонта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3.5.6. Утвержденная документация на проведение работ по ремонту автомобильных дорог общего пользования местного значения,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 (для мероприятий, указанных в подпунктах 4.5, 4.9, 7.3, 7.4, 7.7, 8.4 таблицы № 1 раздела 5, в части ремонта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3.5.7. Утвержденный локальный сметный расчет стоимости работ по содержанию автомобильных дорог общего пользования местного значения (для мероприятий, указанных в подпунктах 4.5, 4.9, 7.3, 7.7, 8.4 таблицы № 1 раздела 5, в части работ по содержанию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3.5.8. Распоряжение (постановление) муниципального образования Рязанской области об утверждении проектной документации с указанием стоимости и основных характеристик объектов с учетом требования пунктов 3.5.5, 3.5.6 настоящего раздела.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3.5.9. Положительное заключение государственной экспертизы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(для мероприятий, указанных в подпунктах 4.1, 4.5, 4.9, 7.3, 7.4, 7.7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8.4 таблицы № 1 раздела 5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3.5.10.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(для мероприятий, указанных в подпунктах 4.1, 4.5, 4.9, 7.3, 7.4, 7.7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8.4 таблицы № 1 раздела 5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3.5.11. Утвержденное в установленном порядке задание на выполнение проектно-изыскательских работ и смета на выполнение проектно-изыскательских работ (для мероприятия, указанного в подпункте 4.1 таблицы № 1 раздела 5, в части работ по проектированию).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3.5.12. Утвержденный местной администрацией Перечень объектов капитального строительства (для мероприятия, указанного в подпункте 7.7 таблицы № 1 раздела 5,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3.5.13. Расчет стоимости работ, планируемых в отношении объекта капитального строительства, включенного в Перечень объектов капитального строительства (для мероприятия, указанного в подпункте 7.7 таблицы № 1 раздела 5,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3.5.14. Данные из органов статистики для подтверждения численности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субсидий (для мероприятий, указанных в подпунктах 4.1, 4.5, 4.9, 8.4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3.5.15. Заверенные копии выписок из единого государственного реестра недвижимости или свидетельства о государственной регистрации права на недвижимое имущество (автомобильные дороги) (для мероприятия, указанного в подпункте 4.5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3.5.16. Постановление муниципального образования Рязанской области об утверждении перечня автомобильных дорог муниципального образования (в редакции, действующей на дату подачи заявки) (для мероприятия, указанного в подпункте 4.5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3.5.17. Документ о данных финансовой отчетности за прошедший отчетный период по мероприятиям благоустройства территории муниципального образования Рязанской области по форме, указанной в Приложении № 2 к настоящему Порядку (для мероприятия, указанного в подпункте 4.5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3.5.18. Заверенная копия выписки из единого государственного реестра недвижимости или свидетельства о государственной регистрации права на недвижимое имущество - объект медицинской инфраструктуры (учреждение здравоохранения) (для мероприятия, указанного в подпункте 4.5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3.5.19. Заверенная уполномоченным органом местного самоуправления карта-схема расположения автомобильной дороги (участка автомобильной дороги), строительство (реконструкция), капитальный ремонт, ремонт или содержание которой планируется в рамках реализации мероприятия 4.5 таблицы № 1 раздела 5, являющейся проездом к объекту медицинской инфраструктуры (учреждению здравоохранения), расположенному в границах муниципального образования Рязанской области, претендующего на получение субсидии (для мероприятия, указанного в подпункте 4.5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4. Порядок проверки условий предоставления субсидий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 определенных положениями раздела 4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bookmarkStart w:id="2" w:name="Par3"/>
      <w:bookmarkEnd w:id="2"/>
      <w:r>
        <w:rPr>
          <w:rFonts w:cs="Times New Roman" w:ascii="Times New Roman" w:hAnsi="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pPr>
        <w:pStyle w:val="Normal"/>
        <w:spacing w:lineRule="auto" w:line="240" w:before="0" w:after="0"/>
        <w:ind w:firstLine="540"/>
        <w:jc w:val="both"/>
        <w:rPr>
          <w:rFonts w:ascii="Times New Roman" w:hAnsi="Times New Roman" w:cs="Times New Roman"/>
          <w:sz w:val="28"/>
          <w:szCs w:val="28"/>
        </w:rPr>
      </w:pPr>
      <w:bookmarkStart w:id="3" w:name="Par4"/>
      <w:bookmarkEnd w:id="3"/>
      <w:r>
        <w:rPr>
          <w:rFonts w:cs="Times New Roman" w:ascii="Times New Roman" w:hAnsi="Times New Roman"/>
          <w:sz w:val="28"/>
          <w:szCs w:val="28"/>
        </w:rPr>
        <w:t>4.1.2. Заключенное соглашение о предоставлении субсидий с учетом положений пункта 8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(далее - Правила № 377).</w:t>
      </w:r>
    </w:p>
    <w:p>
      <w:pPr>
        <w:pStyle w:val="Normal"/>
        <w:spacing w:lineRule="auto" w:line="240" w:before="0" w:after="0"/>
        <w:ind w:firstLine="540"/>
        <w:jc w:val="both"/>
        <w:rPr>
          <w:rFonts w:ascii="Times New Roman" w:hAnsi="Times New Roman" w:cs="Times New Roman"/>
          <w:sz w:val="28"/>
          <w:szCs w:val="28"/>
        </w:rPr>
      </w:pPr>
      <w:bookmarkStart w:id="4" w:name="Par5"/>
      <w:bookmarkEnd w:id="4"/>
      <w:r>
        <w:rPr>
          <w:rFonts w:cs="Times New Roman" w:ascii="Times New Roman" w:hAnsi="Times New Roman"/>
          <w:sz w:val="28"/>
          <w:szCs w:val="28"/>
        </w:rPr>
        <w:t>4.1.3. Централизация закупок в соответствии с распоряжением Правительства Рязанской области от 25.04.2017 № 178-р, за исключением закупок: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конкурсного отбора (отбора) муниципальных образований Рязанской области для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контракты по которым заключаются в соответствии с частью 1 статьи 93 Федерального закона от 05.04.2013 № 44-ФЗ.</w:t>
      </w:r>
    </w:p>
    <w:p>
      <w:pPr>
        <w:pStyle w:val="Normal"/>
        <w:spacing w:lineRule="auto" w:line="240" w:before="0" w:after="0"/>
        <w:ind w:firstLine="540"/>
        <w:jc w:val="both"/>
        <w:rPr>
          <w:rFonts w:ascii="Times New Roman" w:hAnsi="Times New Roman" w:cs="Times New Roman"/>
          <w:sz w:val="28"/>
          <w:szCs w:val="28"/>
        </w:rPr>
      </w:pPr>
      <w:bookmarkStart w:id="5" w:name="Par8"/>
      <w:bookmarkEnd w:id="5"/>
      <w:r>
        <w:rPr>
          <w:rFonts w:cs="Times New Roman" w:ascii="Times New Roman" w:hAnsi="Times New Roman"/>
          <w:sz w:val="28"/>
          <w:szCs w:val="28"/>
        </w:rPr>
        <w:t>4.1.4. Наличие заявки на участие в конкурсном отборе (отборе) для предоставления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4.1.5. Наличие утвержденной в установленном порядке муниципальной программы.</w:t>
      </w:r>
    </w:p>
    <w:p>
      <w:pPr>
        <w:pStyle w:val="Normal"/>
        <w:spacing w:lineRule="auto" w:line="240" w:before="0" w:after="0"/>
        <w:ind w:firstLine="540"/>
        <w:jc w:val="both"/>
        <w:rPr>
          <w:rFonts w:ascii="Times New Roman" w:hAnsi="Times New Roman" w:cs="Times New Roman"/>
          <w:sz w:val="28"/>
          <w:szCs w:val="28"/>
        </w:rPr>
      </w:pPr>
      <w:bookmarkStart w:id="6" w:name="Par10"/>
      <w:bookmarkEnd w:id="6"/>
      <w:r>
        <w:rPr>
          <w:rFonts w:cs="Times New Roman" w:ascii="Times New Roman" w:hAnsi="Times New Roman"/>
          <w:sz w:val="28"/>
          <w:szCs w:val="28"/>
        </w:rPr>
        <w:t>4.1.6. 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градостроительной деятельности (для мероприятий, указанных в подпунктах 4.1, 4.5, 4.9, 7.3, 7.4, 7.7 (за исключением случаев, когда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8.4 таблицы № 1 раздела 5, в части строительства (реконструкции), капитального ремонта автомобильных дорог).</w:t>
      </w:r>
    </w:p>
    <w:p>
      <w:pPr>
        <w:pStyle w:val="Normal"/>
        <w:spacing w:lineRule="auto" w:line="240" w:before="0" w:after="0"/>
        <w:ind w:firstLine="540"/>
        <w:jc w:val="both"/>
        <w:rPr/>
      </w:pPr>
      <w:bookmarkStart w:id="7" w:name="Par12"/>
      <w:bookmarkEnd w:id="7"/>
      <w:r>
        <w:rPr>
          <w:rFonts w:cs="Times New Roman" w:ascii="Times New Roman" w:hAnsi="Times New Roman"/>
          <w:sz w:val="28"/>
          <w:szCs w:val="28"/>
        </w:rPr>
        <w:t xml:space="preserve">4.1.7.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(для мероприятий, указанных в подпунктах 4.5, </w:t>
      </w:r>
      <w:hyperlink r:id="rId3">
        <w:r>
          <w:rPr>
            <w:rStyle w:val="Style15"/>
            <w:rFonts w:cs="Times New Roman" w:ascii="Times New Roman" w:hAnsi="Times New Roman"/>
            <w:sz w:val="28"/>
            <w:szCs w:val="28"/>
          </w:rPr>
          <w:t>4.</w:t>
        </w:r>
      </w:hyperlink>
      <w:r>
        <w:rPr>
          <w:rFonts w:cs="Times New Roman" w:ascii="Times New Roman" w:hAnsi="Times New Roman"/>
          <w:sz w:val="28"/>
          <w:szCs w:val="28"/>
        </w:rPr>
        <w:t xml:space="preserve">9, </w:t>
      </w:r>
      <w:hyperlink r:id="rId4">
        <w:r>
          <w:rPr>
            <w:rStyle w:val="Style15"/>
            <w:rFonts w:cs="Times New Roman" w:ascii="Times New Roman" w:hAnsi="Times New Roman"/>
            <w:sz w:val="28"/>
            <w:szCs w:val="28"/>
          </w:rPr>
          <w:t>7.3</w:t>
        </w:r>
      </w:hyperlink>
      <w:r>
        <w:rPr>
          <w:rFonts w:cs="Times New Roman" w:ascii="Times New Roman" w:hAnsi="Times New Roman"/>
          <w:sz w:val="28"/>
          <w:szCs w:val="28"/>
        </w:rPr>
        <w:t xml:space="preserve">, </w:t>
      </w:r>
      <w:hyperlink r:id="rId5">
        <w:r>
          <w:rPr>
            <w:rStyle w:val="Style15"/>
            <w:rFonts w:cs="Times New Roman" w:ascii="Times New Roman" w:hAnsi="Times New Roman"/>
            <w:sz w:val="28"/>
            <w:szCs w:val="28"/>
          </w:rPr>
          <w:t>7.4</w:t>
        </w:r>
      </w:hyperlink>
      <w:r>
        <w:rPr>
          <w:rFonts w:cs="Times New Roman" w:ascii="Times New Roman" w:hAnsi="Times New Roman"/>
          <w:sz w:val="28"/>
          <w:szCs w:val="28"/>
        </w:rPr>
        <w:t xml:space="preserve">, </w:t>
      </w:r>
      <w:hyperlink r:id="rId6">
        <w:r>
          <w:rPr>
            <w:rStyle w:val="Style15"/>
            <w:rFonts w:cs="Times New Roman" w:ascii="Times New Roman" w:hAnsi="Times New Roman"/>
            <w:sz w:val="28"/>
            <w:szCs w:val="28"/>
          </w:rPr>
          <w:t>7.7</w:t>
        </w:r>
      </w:hyperlink>
      <w:r>
        <w:rPr>
          <w:rFonts w:cs="Times New Roman" w:ascii="Times New Roman" w:hAnsi="Times New Roman"/>
          <w:sz w:val="28"/>
          <w:szCs w:val="28"/>
        </w:rPr>
        <w:t xml:space="preserve">, </w:t>
      </w:r>
      <w:hyperlink r:id="rId7">
        <w:r>
          <w:rPr>
            <w:rStyle w:val="Style15"/>
            <w:rFonts w:cs="Times New Roman" w:ascii="Times New Roman" w:hAnsi="Times New Roman"/>
            <w:sz w:val="28"/>
            <w:szCs w:val="28"/>
          </w:rPr>
          <w:t>8.4 таблицы № 1 раздела 5</w:t>
        </w:r>
      </w:hyperlink>
      <w:r>
        <w:rPr>
          <w:rFonts w:cs="Times New Roman" w:ascii="Times New Roman" w:hAnsi="Times New Roman"/>
          <w:sz w:val="28"/>
          <w:szCs w:val="28"/>
        </w:rPr>
        <w:t>, в части ремонта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4.1.8. Наличие утвержденного локального сметного расчета стоимости работ по содержанию автомобильных дорог общего пользования местного значения (для мероприятий, указанных в подпунктах 4.5, 4.9, 7.3, 7.7, 8.4 таблицы № 1 раздела 5, в части работ по содержанию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4.1.9. Наличие утвержденного в установленном порядке задания на выполнение проектно-изыскательских работ и сметы на выполнение проектно-изыскательских работ (для мероприятия, указанного в подпункте 4.1 таблицы № 1 раздела 5, в части работ по проектированию).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4.1.10. Численность постоянно проживающих жителей в муниципальном образовании Рязанской области по состоянию на 31 декабря года, предшествующего году распределения субсидий, не менее 300 тысяч человек (для мероприятий, указанных в подпунктах 4.9, 8.4 таблицы № 1 раздела 5).</w:t>
      </w:r>
    </w:p>
    <w:p>
      <w:pPr>
        <w:pStyle w:val="Normal"/>
        <w:spacing w:lineRule="auto" w:line="240" w:before="0" w:after="0"/>
        <w:ind w:firstLine="540"/>
        <w:jc w:val="both"/>
        <w:rPr>
          <w:rFonts w:ascii="Times New Roman" w:hAnsi="Times New Roman" w:cs="Times New Roman"/>
          <w:sz w:val="28"/>
          <w:szCs w:val="28"/>
        </w:rPr>
      </w:pPr>
      <w:bookmarkStart w:id="8" w:name="Par24"/>
      <w:bookmarkStart w:id="9" w:name="Par21"/>
      <w:bookmarkEnd w:id="8"/>
      <w:bookmarkEnd w:id="9"/>
      <w:r>
        <w:rPr>
          <w:rFonts w:cs="Times New Roman" w:ascii="Times New Roman" w:hAnsi="Times New Roman"/>
          <w:sz w:val="28"/>
          <w:szCs w:val="28"/>
        </w:rPr>
        <w:t>4.1.11. Наличие объектов реконструкции, капитального ремонта, ремонта и мероприятий по содержанию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региональном проекте «Дорожная сеть (Рязанская область)» (для мероприятия, указанного в подпункте 7.3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4.1.12. Наличие мероприятий по модернизации дорожной инфраструктуры в отношении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разрезе автомобильных дорог (улиц) и видов работ, в региональном проекте «Дорожная сеть (Рязанская область)» (для мероприятия, указанного в подпункте 7.4 таблицы № 1 раздела 5).</w:t>
      </w:r>
    </w:p>
    <w:p>
      <w:pPr>
        <w:pStyle w:val="Normal"/>
        <w:spacing w:lineRule="auto" w:line="240" w:before="0" w:after="0"/>
        <w:ind w:firstLine="540"/>
        <w:jc w:val="both"/>
        <w:rPr>
          <w:rFonts w:ascii="Times New Roman" w:hAnsi="Times New Roman" w:cs="Times New Roman"/>
          <w:sz w:val="28"/>
          <w:szCs w:val="28"/>
        </w:rPr>
      </w:pPr>
      <w:bookmarkStart w:id="10" w:name="Par26"/>
      <w:bookmarkEnd w:id="10"/>
      <w:r>
        <w:rPr>
          <w:rFonts w:cs="Times New Roman" w:ascii="Times New Roman" w:hAnsi="Times New Roman"/>
          <w:sz w:val="28"/>
          <w:szCs w:val="28"/>
        </w:rPr>
        <w:t>4.1.13. Муниципальное образование Рязанской области, претендующее на получение субсидий, входит в состав Рязанской городской агломерации (для мероприятий, указанных в подпунктах 7.3, 7.4, 7.7, 8.4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4.1.14. Наличие объектов строительства, реконструкции, капитального ремонта, ремонта и мероприятий по содержанию автомобильных дорог общего пользования местного значения, расположенных на территории муниципального образования Рязанской области, претендующего на получение субсидии, в региональном проекте «Дорожная сеть (Рязанская область)» (для мероприятия, указанного в подпункте 7.7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4.1.15. Наличие утвержденного местной администрацией Перечня объектов капитального строительства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(для мероприятия, указанного в подпункте 7.7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4.1.16. Наличие расчета стоимости работ, планируемых в отношении объекта капитального строительства, включенного в Перечень объектов капитального строительства (предоставляется в случае, если средства субсидии планируется направить на финансирование работ в отношении объекта капитального строительства, включенного в Перечень объектов капитального строительства) (для мероприятия, указанного в подпункте 7.7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pPr>
        <w:pStyle w:val="Normal"/>
        <w:spacing w:lineRule="auto" w:line="240" w:before="0" w:after="0"/>
        <w:ind w:firstLine="540"/>
        <w:jc w:val="both"/>
        <w:rPr/>
      </w:pPr>
      <w:r>
        <w:rPr>
          <w:rFonts w:cs="Times New Roman" w:ascii="Times New Roman" w:hAnsi="Times New Roman"/>
          <w:sz w:val="28"/>
          <w:szCs w:val="28"/>
        </w:rPr>
        <w:t xml:space="preserve">4.3. При проведении конкурсного отбора (отбора) муниципальных образований для предоставления субсидий бюджетам муниципальных образований Рязанской области на реализацию мероприятий, указанных в подпунктах 4.1, 4.5, 4.9, 7.3, 7.4, 7.7, 8.4 таблицы № 1 раздела 5 Подпрограммы, выполнение условий предоставления субсидий, предусмотренных </w:t>
      </w:r>
      <w:hyperlink w:anchor="Par8">
        <w:r>
          <w:rPr>
            <w:rStyle w:val="Style15"/>
            <w:rFonts w:cs="Times New Roman" w:ascii="Times New Roman" w:hAnsi="Times New Roman"/>
            <w:sz w:val="28"/>
            <w:szCs w:val="28"/>
          </w:rPr>
          <w:t>подпунктами 4.1.4 - 4.1.10, 4.1.15, 4.1.16 пункта 4.1</w:t>
        </w:r>
      </w:hyperlink>
      <w:r>
        <w:rPr>
          <w:rFonts w:cs="Times New Roman" w:ascii="Times New Roman" w:hAnsi="Times New Roman"/>
          <w:sz w:val="28"/>
          <w:szCs w:val="28"/>
        </w:rPr>
        <w:t xml:space="preserve"> настоящего Порядка, подтверждается муниципальными образованиями в момент подачи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4.4. Для подтверждения условий, предусмотренных подпунктами 4.1.4 - 4.1.10, 4.1.15, 4.1.16 пункта 4.1 настоящего Порядка муниципальное образование представляет документы в соответствии с подпунктами 3.5.1, 3.5.4 - 3.5.14 пункта 3.5 настоящего Порядка.</w:t>
      </w:r>
    </w:p>
    <w:p>
      <w:pPr>
        <w:pStyle w:val="Normal"/>
        <w:spacing w:lineRule="auto" w:line="240" w:before="0" w:after="0"/>
        <w:ind w:firstLine="540"/>
        <w:jc w:val="both"/>
        <w:rPr>
          <w:rFonts w:ascii="Times New Roman" w:hAnsi="Times New Roman" w:cs="Times New Roman"/>
          <w:sz w:val="28"/>
          <w:szCs w:val="28"/>
        </w:rPr>
      </w:pPr>
      <w:bookmarkStart w:id="11" w:name="Par38"/>
      <w:bookmarkEnd w:id="11"/>
      <w:r>
        <w:rPr>
          <w:rFonts w:cs="Times New Roman" w:ascii="Times New Roman" w:hAnsi="Times New Roman"/>
          <w:sz w:val="28"/>
          <w:szCs w:val="28"/>
        </w:rPr>
        <w:t>4.5. Для подтверждения выполнения условий предоставления субсидий, предусмотренных подпунктами 4.1.1, 4.1.3 пункта 4.1 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выписку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протокол рассмотрения единственной заявки или протокол подведения итогов по определению подрядной организации, признанной победителем.</w:t>
      </w:r>
    </w:p>
    <w:p>
      <w:pPr>
        <w:pStyle w:val="Normal"/>
        <w:spacing w:lineRule="auto" w:line="240" w:before="0" w:after="0"/>
        <w:ind w:firstLine="540"/>
        <w:jc w:val="both"/>
        <w:rPr>
          <w:rFonts w:ascii="Times New Roman" w:hAnsi="Times New Roman" w:cs="Times New Roman"/>
          <w:sz w:val="28"/>
          <w:szCs w:val="28"/>
        </w:rPr>
      </w:pPr>
      <w:bookmarkStart w:id="12" w:name="Par42"/>
      <w:bookmarkEnd w:id="12"/>
      <w:r>
        <w:rPr>
          <w:rFonts w:cs="Times New Roman" w:ascii="Times New Roman" w:hAnsi="Times New Roman"/>
          <w:sz w:val="28"/>
          <w:szCs w:val="28"/>
        </w:rPr>
        <w:t>4.6. Соответствие условию, предусмотренному подпунктом 4.1.2 пункта 4.1 настоящего Порядка проверяется Комиссией однократно до планируемого перечисления субсидий в бюджет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4.7. При проведении конкурсного отбора (отбора) муниципальных образований Рязанской области для предоставления субсидий бюджетам муниципальных образований Рязанской области на реализацию мероприятий, указанных в подпунктах 7.3, 7.4, 7.7, 8.4 таблицы № 1 раздела 5 Подпрограммы соответствие условиям, предусмотренным подпунктами 4.1.11 - 4.1.13 пункта 4.1 настоящего Порядка проверяется Комиссией в момент рассмотрения заявок.</w:t>
      </w:r>
    </w:p>
    <w:p>
      <w:pPr>
        <w:pStyle w:val="Normal"/>
        <w:spacing w:lineRule="auto" w:line="240" w:before="0" w:after="0"/>
        <w:ind w:firstLine="540"/>
        <w:jc w:val="both"/>
        <w:rPr>
          <w:rFonts w:ascii="Times New Roman" w:hAnsi="Times New Roman" w:cs="Times New Roman"/>
          <w:sz w:val="28"/>
          <w:szCs w:val="28"/>
        </w:rPr>
      </w:pPr>
      <w:bookmarkStart w:id="13" w:name="Par45"/>
      <w:bookmarkEnd w:id="13"/>
      <w:r>
        <w:rPr>
          <w:rFonts w:cs="Times New Roman" w:ascii="Times New Roman" w:hAnsi="Times New Roman"/>
          <w:sz w:val="28"/>
          <w:szCs w:val="28"/>
        </w:rPr>
        <w:t>4.8. При отсутствии заявок, а также в случае отказа в допуске к участию в конкурсном отборе (отборе) всем поданным заявкам Комиссия принимает решение о признании конкурсного отбора (отбора) муниципальных образований Рязанской области несостоявшимся.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 признании конкурсного отбора (отбора) муниципальных образований Рязанской области несостоявшимся оформляется протоколом Комиссии.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Комиссия принимает решение об отказе в допуске к участию в конкурсном отборе (отборе) в случаях: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заявка не соответствует условиям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заявка содержит не полный перечень документов, указанных в подпунктах 3.5.1 - 3.5.13 пункта 3.5 настоящего Порядка (для мероприятий, указанных в подпунктах 4.1, 4.5, 7.3, 7.4, 7.7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заявка содержит не полный перечень документов, указанных в подпунктах 3.5.1 - 3.5.14 пункта 3.5 настоящего Порядка (для мероприятий, указанных в подпунктах 4.9, 8.4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об отказе в допуске к участию в конкурсном отборе (отборе) включается в протокол Комиссии, содержащим решение о признании участников прошедшими конкурсный отбор (отбор) отдельным приложением.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4.10. Комиссия принимает решение об отказе в предоставлении субсидий в случае несоблюдения условий, предусмотренных в пунктах 4.5, 4.6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5. Конкурсный отбор (отбор) заявок 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определение получателей субсидий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Получатели субсидий определяются по результатам конкурсного отбора (отбора) муниципальных образований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Комиссия в течение не более тридцати рабочих дней, следующих за днем окончания приема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осуществляет рассмотрение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о допуске (отказе в допуске) заявок к участию в конкурсном отборе (отборе);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по результатам конкурсного отбора (отбора).</w:t>
      </w:r>
    </w:p>
    <w:p>
      <w:pPr>
        <w:pStyle w:val="Normal"/>
        <w:spacing w:lineRule="auto" w:line="240" w:before="0" w:after="0"/>
        <w:ind w:firstLine="540"/>
        <w:jc w:val="both"/>
        <w:rPr/>
      </w:pPr>
      <w:r>
        <w:rPr>
          <w:rFonts w:cs="Times New Roman" w:ascii="Times New Roman" w:hAnsi="Times New Roman"/>
          <w:sz w:val="28"/>
          <w:szCs w:val="28"/>
        </w:rPr>
        <w:t xml:space="preserve">5.3. Критерии конкурсного отбора (отбора) для предоставления субсидий по мероприятиям, указанным в подпунктах 4.1, 4.5, 4.9, 7.3, 7.4, 7.7, 8.4 таблицы № 1 раздела 5 Подпрограммы и условия предоставления субсидий бюджетам муниципальных образований Рязанской области на реализацию мероприятий Подпрограммы определены в </w:t>
      </w:r>
      <w:hyperlink r:id="rId8">
        <w:r>
          <w:rPr>
            <w:rStyle w:val="Style15"/>
            <w:rFonts w:cs="Times New Roman" w:ascii="Times New Roman" w:hAnsi="Times New Roman"/>
            <w:sz w:val="28"/>
            <w:szCs w:val="28"/>
          </w:rPr>
          <w:t>разделе 4</w:t>
        </w:r>
      </w:hyperlink>
      <w:r>
        <w:rPr>
          <w:rFonts w:cs="Times New Roman" w:ascii="Times New Roman" w:hAnsi="Times New Roman"/>
          <w:sz w:val="28"/>
          <w:szCs w:val="28"/>
        </w:rPr>
        <w:t xml:space="preserve">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Критерии по мероприятиям, указанным в подпунктах 4.1, 4.5, 4.9, 7.3, 7.4, 7.7, 8.4 таблицы № 1 раздела 5 Подпрограммы, оцениваются в соответствии с таблицами, приведенными в Приложениях № 3 - № 5 и на основании документов, предусмотренных подпунктами 3.5.14 - 3.5.19 пункта 3.5 настоящего Порядка.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Победителями конкурсного отбора (отбора) признаются муниципальные образования Рязанской области, являющиеся получателями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мероприятий, указанных в подпунктах 4.1, 4.5 таблицы № 1 раздела 5, составляет 97,9%;</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мероприятия, указанного в подпункте 4.9 таблицы № 1 раздела 5, составляет 95%;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мероприятий, указанных в подпунктах 7.3, 7.4, 7.7, 8.4 таблицы № 1 раздела 5, составляет 99,99%.</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5.5. При распределении бюджетам муниципальных образований Рязанской области субсидий в рамках мероприятий, предусмотренных в подпунктах 4.1, 4.5, 4.9, 7.3, 7.4, 7.7, 8.4 таблицы № 1 раздела 5, применяется следующая методика: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объем субсидии за счет средств областного бюджета в соответствующем финансовом году бюджету i-го муниципального образования Рязанской области на соответствующее программное мероприятие (V</w:t>
      </w:r>
      <w:r>
        <w:rPr>
          <w:rFonts w:cs="Times New Roman" w:ascii="Times New Roman" w:hAnsi="Times New Roman"/>
          <w:sz w:val="28"/>
          <w:szCs w:val="28"/>
          <w:vertAlign w:val="subscript"/>
        </w:rPr>
        <w:t>оф</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оф</w:t>
      </w:r>
      <w:r>
        <w:rPr>
          <w:rFonts w:cs="Times New Roman" w:ascii="Times New Roman" w:hAnsi="Times New Roman"/>
          <w:sz w:val="28"/>
          <w:szCs w:val="28"/>
        </w:rPr>
        <w:t xml:space="preserve"> = V</w:t>
      </w:r>
      <w:r>
        <w:rPr>
          <w:rFonts w:cs="Times New Roman" w:ascii="Times New Roman" w:hAnsi="Times New Roman"/>
          <w:sz w:val="28"/>
          <w:szCs w:val="28"/>
          <w:vertAlign w:val="subscript"/>
        </w:rPr>
        <w:t>оi</w:t>
      </w:r>
      <w:r>
        <w:rPr>
          <w:rFonts w:cs="Times New Roman" w:ascii="Times New Roman" w:hAnsi="Times New Roman"/>
          <w:sz w:val="28"/>
          <w:szCs w:val="28"/>
        </w:rPr>
        <w:t xml:space="preserve"> - V</w:t>
      </w:r>
      <w:r>
        <w:rPr>
          <w:rFonts w:cs="Times New Roman" w:ascii="Times New Roman" w:hAnsi="Times New Roman"/>
          <w:sz w:val="28"/>
          <w:szCs w:val="28"/>
          <w:vertAlign w:val="subscript"/>
        </w:rPr>
        <w:t>мбi</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оф</w:t>
      </w:r>
      <w:r>
        <w:rPr>
          <w:rFonts w:cs="Times New Roman" w:ascii="Times New Roman" w:hAnsi="Times New Roman"/>
          <w:sz w:val="28"/>
          <w:szCs w:val="28"/>
        </w:rPr>
        <w:t xml:space="preserve"> - объем субсидии за счет средств областного бюджета в соответствующем финансовом году бюджету i-го муниципального образования Рязанской области,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оi</w:t>
      </w:r>
      <w:r>
        <w:rPr>
          <w:rFonts w:cs="Times New Roman" w:ascii="Times New Roman" w:hAnsi="Times New Roman"/>
          <w:sz w:val="28"/>
          <w:szCs w:val="28"/>
        </w:rPr>
        <w:t xml:space="preserve"> - прогнозный объем расходного обязательства i-го муниципального образования Рязанской области в размере общей стоимости реализации соответствующего программного мероприятия,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мбi</w:t>
      </w:r>
      <w:r>
        <w:rPr>
          <w:rFonts w:cs="Times New Roman" w:ascii="Times New Roman" w:hAnsi="Times New Roman"/>
          <w:sz w:val="28"/>
          <w:szCs w:val="28"/>
        </w:rPr>
        <w:t xml:space="preserve"> - 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реализацию соответствующего программного мероприятия,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значение показателя V</w:t>
      </w:r>
      <w:r>
        <w:rPr>
          <w:rFonts w:cs="Times New Roman" w:ascii="Times New Roman" w:hAnsi="Times New Roman"/>
          <w:sz w:val="28"/>
          <w:szCs w:val="28"/>
          <w:vertAlign w:val="subscript"/>
        </w:rPr>
        <w:t>оф</w:t>
      </w:r>
      <w:r>
        <w:rPr>
          <w:rFonts w:cs="Times New Roman"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(V</w:t>
      </w:r>
      <w:r>
        <w:rPr>
          <w:rFonts w:cs="Times New Roman" w:ascii="Times New Roman" w:hAnsi="Times New Roman"/>
          <w:sz w:val="28"/>
          <w:szCs w:val="28"/>
          <w:vertAlign w:val="subscript"/>
        </w:rPr>
        <w:t>p</w:t>
      </w:r>
      <w:r>
        <w:rPr>
          <w:rFonts w:cs="Times New Roman" w:ascii="Times New Roman" w:hAnsi="Times New Roman"/>
          <w:sz w:val="28"/>
          <w:szCs w:val="28"/>
        </w:rPr>
        <w:t>), то          V</w:t>
      </w:r>
      <w:r>
        <w:rPr>
          <w:rFonts w:cs="Times New Roman" w:ascii="Times New Roman" w:hAnsi="Times New Roman"/>
          <w:sz w:val="28"/>
          <w:szCs w:val="28"/>
          <w:vertAlign w:val="subscript"/>
        </w:rPr>
        <w:t>оф</w:t>
      </w:r>
      <w:r>
        <w:rPr>
          <w:rFonts w:cs="Times New Roman" w:ascii="Times New Roman" w:hAnsi="Times New Roman"/>
          <w:sz w:val="28"/>
          <w:szCs w:val="28"/>
        </w:rPr>
        <w:t xml:space="preserve"> = V</w:t>
      </w:r>
      <w:r>
        <w:rPr>
          <w:rFonts w:cs="Times New Roman" w:ascii="Times New Roman" w:hAnsi="Times New Roman"/>
          <w:sz w:val="28"/>
          <w:szCs w:val="28"/>
          <w:vertAlign w:val="subscript"/>
        </w:rPr>
        <w:t>p</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Предельный размер субсидии за счет средств областного бюджета в соответствующем финансовом году (V</w:t>
      </w:r>
      <w:r>
        <w:rPr>
          <w:rFonts w:cs="Times New Roman" w:ascii="Times New Roman" w:hAnsi="Times New Roman"/>
          <w:sz w:val="28"/>
          <w:szCs w:val="28"/>
          <w:vertAlign w:val="subscript"/>
        </w:rPr>
        <w:t>p</w:t>
      </w:r>
      <w:r>
        <w:rPr>
          <w:rFonts w:cs="Times New Roman" w:ascii="Times New Roman" w:hAnsi="Times New Roman"/>
          <w:sz w:val="28"/>
          <w:szCs w:val="28"/>
        </w:rPr>
        <w:t>) рассчитывается по следующей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p</w:t>
      </w:r>
      <w:r>
        <w:rPr>
          <w:rFonts w:cs="Times New Roman" w:ascii="Times New Roman" w:hAnsi="Times New Roman"/>
          <w:sz w:val="28"/>
          <w:szCs w:val="28"/>
        </w:rPr>
        <w:t xml:space="preserve"> = V</w:t>
      </w:r>
      <w:r>
        <w:rPr>
          <w:rFonts w:cs="Times New Roman" w:ascii="Times New Roman" w:hAnsi="Times New Roman"/>
          <w:sz w:val="28"/>
          <w:szCs w:val="28"/>
          <w:vertAlign w:val="subscript"/>
        </w:rPr>
        <w:t>оi</w:t>
      </w:r>
      <w:r>
        <w:rPr>
          <w:rFonts w:cs="Times New Roman" w:ascii="Times New Roman" w:hAnsi="Times New Roman"/>
          <w:sz w:val="28"/>
          <w:szCs w:val="28"/>
        </w:rPr>
        <w:t xml:space="preserve"> x (К / 100%),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 -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этом субсидии распределяются следующим образом: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(отбора). Формируется ранжированный перечень;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соответствии с настоящим пунктом производится расчет субсидии муниципальному образованию Рязанской области, набравшему максимальное количество баллов;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если в результате рассмотрения заявок установлено, что одинаковое количество баллов предложено несколькими муниципальными образованиями Рязанской области, прошедшими конкурсный отбор (отбор), то получателями субсидий становятся заявители, направившие заявку раньше по дате и времени регистрации заявки в журнале учета заявок на участие в конкурсном отборе (отборе).</w:t>
      </w:r>
    </w:p>
    <w:p>
      <w:pPr>
        <w:pStyle w:val="Normal"/>
        <w:spacing w:lineRule="auto" w:line="240" w:before="0" w:after="0"/>
        <w:ind w:firstLine="540"/>
        <w:jc w:val="both"/>
        <w:rPr>
          <w:rFonts w:ascii="Times New Roman" w:hAnsi="Times New Roman" w:cs="Times New Roman"/>
          <w:sz w:val="28"/>
          <w:szCs w:val="28"/>
        </w:rPr>
      </w:pPr>
      <w:bookmarkStart w:id="14" w:name="Par40"/>
      <w:bookmarkEnd w:id="14"/>
      <w:r>
        <w:rPr>
          <w:rFonts w:cs="Times New Roman" w:ascii="Times New Roman" w:hAnsi="Times New Roman"/>
          <w:sz w:val="28"/>
          <w:szCs w:val="28"/>
        </w:rPr>
        <w:t>5.6. Результаты конкурсного отбора (отбора) муниципальных образований Рязанской области по мероприятиям, указанным в подпунктах 4.1, 4.5, 4.9, 7.3, 7.4, 7.7, 8.4 таблицы № 1 раздела 5 Подпрограммы оформляются протоколом комиссии, содержащим решение о признании участников прошедшими конкурсный отбор (отбор).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подписания (в целях реализации мероприятий, указанных в подпунктах 4.9, 7.3 таблицы № 1 раздела 5 Подпрограммы в протокол включается информация о подготовке проекта поручения Губернатора Рязанской области о распределении в установленном порядке субсидий муниципальным образованиям Рязанской области на реализацию соответствующих мероприятий).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5.7. 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 получателями субсидии, в соответствии с пунктами 7 - 11 Правил № 377.</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предоставления субсидии местным бюджетам за счет средств областного бюджета на условиях софинансирования из федерального бюджета соглашение с муниципальными образованиями Рязанской области – получателями субсидий заключается главным распорядителем бюджетных средств в государственной интегрированной информационной системе управления общественными финансами «Электронный бюджет»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Правилами № 377.</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 Результатами использования субсидий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5.8.1. Для мероприятия, указанного в подпункте 4.1 таблицы № 1 раздела</w:t>
      </w:r>
      <w:r>
        <w:rPr/>
        <w:t> </w:t>
      </w:r>
      <w:r>
        <w:rPr>
          <w:rFonts w:cs="Times New Roman" w:ascii="Times New Roman" w:hAnsi="Times New Roman"/>
          <w:sz w:val="28"/>
          <w:szCs w:val="28"/>
        </w:rPr>
        <w:t>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ввод в эксплуатацию после строительства и реконструкции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разработанная проектная документация на строительство (реконструкцию)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5.8.2. Для мероприятий, указанных в подпунктах 4.5, 7.7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ввод в эксплуатацию после строительства и реконструкции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выполнение работ по содержанию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5.8.3. Для мероприятий, указанных в подпунктах 4.9, 7.3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ввод в эксплуатацию после реконструкции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выполнение работ по содержанию автомобильных дорог общего пользования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5.8.4. Для мероприятия, указанного в подпункте 7.4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 сети автомобильных дорог общего пользования местного значения Рязанской городской агломерации выполнены работы в целях приведения в нормативное состояние.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5.8.5. Для мероприятия, указанного в подпункте 8.4 таблицы № 1 раздела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количество установленных элементов автоматизированной системы управления дорожным движением в целях внедрения интеллектуальной транспортной системы, предусматривающей автоматизацию процессов управления дорожным движением в городских агломерациях, включающих города с населением свыше 300 тысяч человек.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6. Порядок осуществления мониторинга достижения значений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результатов использования субсидий муниципальными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образованиями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Результатами использования субсидий являются показатели, указанные в пункте 5.8 настоящего Порядка.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Для проведения мониторинга муниципальными образованиями Рязанской области в процессе исполнения соглашения о предоставлении субсидий, в адрес Минтранса Рязанской области представляются следующие документы: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муниципальные контракты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Федеральным законом от 05.04.2013 № 44-ФЗ (представляется однократно, в течение 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предоставляются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формы № КС-3 «Справка о стоимости выполненных работ и затрат»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формы № КС-2 «Акт о приемке выполненных работ» в ходе исполнения муниципальных контрактов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документ, подтверждающий проведение экспертизы результатов выполненных работ, оказанных услуг по контракту, представляется в течение двадцати рабочих дней со дня подписания,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софинансирования которых предоставляется субсидия (представляется в случае привлечения заказчиком для проведения экспертизы экспертов, экспертных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акт приемки законченного строительством (реконструкцией) объекта (в случае представления субсидии на строительство и реконструкцию) (представляется в течение 10 рабочих дней с даты его получения);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разрешение на ввод объекта в эксплуатацию (в случае представления субсидии на строительство и реконструкцию) (представляется в течение 10 рабочих дней с даты его получения);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«Акт выполненных работ» в ходе исполнения муниципальных контрактов, заключение экспертной комиссии о результатах выполненных работ, оказанных услуг по контракту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случае представления субсидии на проектирование) (представляется в течение двадцати рабочих дней со дня подписания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положительное заключение государственной экспертизы (в случае представления субсидии на проектирование) (представляется в течение 10 рабочих дней с даты его получения).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6.4. Отчет о целевом использовании субсидии, предоставленной из областного бюджета бюджету муниципального образования Рязанской области о достижении целевых показателей по мероприятиям, указанным в подпунктах 4.1, 4.5, 4.9, 7.3, 7.4, 7.7, 8.4 таблицы № 1 раздела 5 является подтверждением результата использования субсидий. Отчет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6.5. Срок перечисления субсидий муниципальному образованию - получателю субсидий определяется соглашением о предоставлении субсидии из областного бюджета бюджету 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7. Заключительные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sz w:val="28"/>
          <w:szCs w:val="28"/>
        </w:rPr>
      </w:pPr>
      <w:r>
        <w:rPr>
          <w:rFonts w:cs="Times New Roman" w:ascii="Times New Roman" w:hAnsi="Times New Roman"/>
          <w:sz w:val="28"/>
          <w:szCs w:val="28"/>
        </w:rPr>
        <w:t xml:space="preserve">7.1. </w:t>
      </w:r>
      <w:r>
        <w:rPr>
          <w:rFonts w:ascii="Times New Roman" w:hAnsi="Times New Roman"/>
          <w:sz w:val="28"/>
          <w:szCs w:val="28"/>
        </w:rPr>
        <w:t xml:space="preserve">Распределение субсидий бюджетам муниципальных образований Рязанской области на 2021 год и на плановый период 2022 и 2023 годов на реализацию мероприятий, указанных в подпунктах 4.5, 7.7, таблицы № 1 раздела 5 утверждается законом Рязанской области об областном бюджете на очередной финансовый год и плановый период по результатам отборов, проведенных Минтрансом Рязанской области.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Распределение субсидий бюджетам муниципальных образований Рязанской области на 2021 год и на плановый период 2022 и 2023 годов на реализацию мероприятий, указанных в подпунктах 4.1, 4.9, 7.3, 7.4, 8.4. таблицы № 1 раздела 5 утверждается распоряжением Правительства Рязанской области в разрезе муниципальных образований Рязанской области, программных мероприятий, объектов и объемов финансирования по результатам конкурсных отборов, проведенных Минтрансом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Начиная с исполнения областного бюджета на 2022 год и плановый период 2023 и 2024 годов в целях предоставления субсидий бюджетам муниципальных образований Рязанской области на реализацию мероприятий таблицы № 1 раздела 5 (за исключением мероприятия 4.8. таблицы № 1 раздела 5) проводятся конкурсные отборы муниципальных образований Рязанской области. Распределение субсидий между муниципальными образованиями Рязанской области утверждается распоряжением Правительства Рязанской области в разрезе муниципальных образований Рязанской области, программных мероприятий, объектов и объемов финансирования по результатам конкурсных отборов, проведенных Минтрансом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В случае неисполнения муниципальным образованием Рязанской области по состоянию на 31 декабря года обязательств, предусмотренных соглашением в соответствии с подпунктами 2 - 4 пункта 8 Правил № 377, субсидии подлежат возврату в областной бюджет в порядке, предусмотренном приложением № 2 к Правилам № 377.</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конкурсного отбора (отбора) муниципальных образований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заявляет о намерении участвовать в конкурсном отборе (отборе) для предоставления субсидий из областного бюджета на финансирование мероприятия подпрограммы 4 «Дорожное хозяйство» государственной программы «Дорожное хозяйство и транспорт»: ___________________________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мероприятия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Информация о прогнозном объеме расходного обязательства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rPr>
      </w:pPr>
      <w:r>
        <w:rPr>
          <w:rFonts w:cs="Times New Roman" w:ascii="Times New Roman" w:hAnsi="Times New Roman"/>
        </w:rPr>
        <w:t>тыс. руб.</w:t>
      </w:r>
    </w:p>
    <w:tbl>
      <w:tblPr>
        <w:tblW w:w="10065" w:type="dxa"/>
        <w:jc w:val="left"/>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1700"/>
        <w:gridCol w:w="1645"/>
        <w:gridCol w:w="1247"/>
        <w:gridCol w:w="1215"/>
        <w:gridCol w:w="1277"/>
        <w:gridCol w:w="1274"/>
        <w:gridCol w:w="1"/>
        <w:gridCol w:w="1705"/>
      </w:tblGrid>
      <w:tr>
        <w:trPr/>
        <w:tc>
          <w:tcPr>
            <w:tcW w:w="17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Наименование объекта (мероприятия)</w:t>
            </w:r>
          </w:p>
        </w:tc>
        <w:tc>
          <w:tcPr>
            <w:tcW w:w="16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Стоимость объекта (мероприятия)</w:t>
            </w:r>
          </w:p>
        </w:tc>
        <w:tc>
          <w:tcPr>
            <w:tcW w:w="501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Объем финансирования по годам</w:t>
            </w:r>
          </w:p>
        </w:tc>
        <w:tc>
          <w:tcPr>
            <w:tcW w:w="1705" w:type="dxa"/>
            <w:vMerge w:val="restart"/>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Результат использования субсидий, км/м</w:t>
            </w:r>
            <w:r>
              <w:rPr>
                <w:rFonts w:cs="Times New Roman" w:ascii="Times New Roman" w:hAnsi="Times New Roman"/>
                <w:vertAlign w:val="superscript"/>
              </w:rPr>
              <w:t>2</w:t>
            </w:r>
            <w:r>
              <w:rPr>
                <w:rFonts w:cs="Times New Roman" w:ascii="Times New Roman" w:hAnsi="Times New Roman"/>
              </w:rPr>
              <w:t>, пог. м, шт.</w:t>
            </w:r>
          </w:p>
        </w:tc>
      </w:tr>
      <w:tr>
        <w:trPr/>
        <w:tc>
          <w:tcPr>
            <w:tcW w:w="17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4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Потребность на текущий год - 20___ год</w:t>
            </w:r>
          </w:p>
        </w:tc>
        <w:tc>
          <w:tcPr>
            <w:tcW w:w="25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Потребность на плановый период - 20___ год</w:t>
            </w:r>
          </w:p>
        </w:tc>
        <w:tc>
          <w:tcPr>
            <w:tcW w:w="1706" w:type="dxa"/>
            <w:gridSpan w:val="2"/>
            <w:vMerge w:val="continue"/>
            <w:tcBorders>
              <w:left w:val="single" w:sz="4" w:space="0" w:color="00000A"/>
              <w:right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Областной бюджет</w:t>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Местный бюджет</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Областной бюджет</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Местный бюджет</w:t>
            </w:r>
          </w:p>
        </w:tc>
        <w:tc>
          <w:tcPr>
            <w:tcW w:w="170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1</w:t>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2</w:t>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3</w:t>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4</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5</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6</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7</w:t>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bl>
    <w:p>
      <w:pPr>
        <w:sectPr>
          <w:type w:val="nextPage"/>
          <w:pgSz w:w="11906" w:h="16838"/>
          <w:pgMar w:left="1701" w:right="565" w:header="0" w:top="425" w:footer="0" w:bottom="567" w:gutter="0"/>
          <w:pgNumType w:fmt="decimal"/>
          <w:formProt w:val="false"/>
          <w:textDirection w:val="lrTb"/>
          <w:docGrid w:type="default" w:linePitch="299" w:charSpace="4294965247"/>
        </w:sectPr>
      </w:pP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Информация о заявителе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529"/>
        <w:gridCol w:w="3514"/>
      </w:tblGrid>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Почтовый адрес</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Индекс</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электронной почты</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муниципального образования</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должностного лица, компетентного в вопросах подготовки заявки, Ф.И.О. данного лица</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________________________ _________ 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(наименование должности) (подпись) (И.О. Фамилия)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Дата 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конкурсного отбора (отбора) муниципальных образований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Данные финансовой отчетности за прошедший отчетный период</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мероприятиям благоустройства территории муниципального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8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2891"/>
        <w:gridCol w:w="3118"/>
        <w:gridCol w:w="2835"/>
      </w:tblGrid>
      <w:tr>
        <w:trPr/>
        <w:tc>
          <w:tcPr>
            <w:tcW w:w="88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Фактические расходы местного бюджета по мероприятию</w:t>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Код расхода по бюджетной классификации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Исполнено всего, руб.</w:t>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Расходы бюджета - всего</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X</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 том числе:</w:t>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28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 ______________   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должности)  (подпись главы)     (И.О. Фамилия)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  ______________________ 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должности) (подпись руководителя      (И.О. Фамилия)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финансового органа)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Дата 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конкурсного отбора (отбора) муниципальных образований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(для мероприятия 4.1 таблицы № 1 раздела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Численность постоянно проживающих жителей в сельском населенном пункте, не имеющем круглогодичной связи с сетью автомобильных дорог общего пользования, 35 человек и более</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соответствует - 50 баллов / не соответствует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Протяженность автомобильной дороги, являющейся подъездом от сельского населенного пункта с численностью постоянно проживающих жителей 35 человек и более, до сети автомобильных дорог общего пользования не более 18 км</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соответствует - 50 баллов / не соответствует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конкурсного отбора (отбора) муниципальных образований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(для мероприятия 4.5 таблицы № 1 раздела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68"/>
        <w:gridCol w:w="4309"/>
        <w:gridCol w:w="4757"/>
      </w:tblGrid>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Доля автомобильных дорог общего пользования местного значения, поставленных на государственный кадастровый учет недвижимого имущества, к общей протяженности автомобильных дорог общего пользования местного значения в муниципальном образовании Рязанской области</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км дорог на кадастровом учете / на общую протяженность x 100%</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30% до 50% - 15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51% до 80% - 25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81% - 35 баллов.</w:t>
            </w:r>
          </w:p>
        </w:tc>
      </w:tr>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Численность по состоянию на 31 декабря года, предшествующего году распределения субсидии, постоянно проживающих жителей в муниципальном образовании Рязанской области, в собственности которого находится автомобильная дорога общего пользования местного значения, софинансирование мероприятий по строительству (реконструкции), капитальному ремонту, ремонту и содержанию которой планируется за счет средств субсидии из областного бюджета </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человек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1 - 50 чел. - 10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51 - 300 чел. - 20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301 - 700 чел. - 25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701 чел. и выше - 30 баллов.</w:t>
            </w:r>
          </w:p>
        </w:tc>
      </w:tr>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Объем финансирования муниципальным образованием Рязанской области, в собственности которого находится автомобильная дорога, мероприятий по благоустройству территории муниципального образования Рязанской области по отношению к численности жителей</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руб. / чел.</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 руб. - 100 руб. на чел. - 4 балла;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 руб. - 300 руб. на чел. - 14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301 руб. - 500 руб. на чел. - 19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501 руб. на чел. и выше - 29 баллов.</w:t>
            </w:r>
          </w:p>
        </w:tc>
      </w:tr>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Наличие муниципального образования Рязанской области, в собственности которого находится автомобильная дорога, в перечне монопрофильных муниципальных образований Российской Федерации (моногородов), утвержденном распоряжением Правительства Российской Федерации от 29 июля 2014 г.        № 1398-р</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есть в перечне - 1 балл;</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нет в перечне - 0 баллов</w:t>
            </w:r>
          </w:p>
        </w:tc>
      </w:tr>
      <w:tr>
        <w:trPr/>
        <w:tc>
          <w:tcPr>
            <w:tcW w:w="5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4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ascii="Times New Roman" w:hAnsi="Times New Roman"/>
                <w:sz w:val="28"/>
                <w:szCs w:val="28"/>
              </w:rPr>
              <w:t>Автомобильная дорога (участок автомобильной дороги), строительство (реконструкция), капитальный ремонт, ремонт или содержание которой планируется в рамках реализации мероприятия 4.5 таблицы № 1 раздела 5, является проездом к объекту медицинской инфраструктуры (учреждению здравоохранения), расположенному в границах муниципального образования Рязанской области, претендующего на получение субсидии</w:t>
            </w:r>
          </w:p>
        </w:tc>
        <w:tc>
          <w:tcPr>
            <w:tcW w:w="47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является - 5 баллов;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не является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5</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конкурсного отбора (отбора) муниципальных образований для предоставления субсидий и проверки условий предоставления субсидий на реализацию мероприятий, указанных в подпунктах 4.1, 4.5, 4.9, 7.3, 7.4, 7.7, 8.4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(для мероприятий 4.9, 7.3, 7.4, 7.7, 8.4 таблицы № 1 раздела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640" w:type="dxa"/>
        <w:jc w:val="left"/>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67"/>
        <w:gridCol w:w="6067"/>
        <w:gridCol w:w="3006"/>
      </w:tblGrid>
      <w:tr>
        <w:trPr/>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60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30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60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Применение новых технологий, техники, конструкций, материалов при строительстве, реконструкции, капитальном ремонте, ремонте и содержании автомобильных дорог общего пользования местного значения</w:t>
            </w:r>
          </w:p>
        </w:tc>
        <w:tc>
          <w:tcPr>
            <w:tcW w:w="30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наличие - 100 баллов;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Соответствие данному критерию определяется по наличию раздела «Применение новых технологий, техники, конструкций, материалов» в проектной документации на объекты строительства (реконструкции), капитального ремонта автомобильных дорог общего пользования местного значения, в документации на проведение работ по ремонту автомобильных дорог общего пользования местного значения, а также видов работ, отражающих применение новых технологий, техники, конструкций, материалов в локальном сметном расчете стоимости работ по содержанию автомобильных дорог общего пользования местного значения.»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министерства транспорта</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и автомобильных дорог</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Normal"/>
        <w:spacing w:lineRule="auto" w:line="240" w:before="0" w:after="0"/>
        <w:ind w:left="6237" w:hanging="0"/>
        <w:rPr>
          <w:rFonts w:ascii="Times New Roman" w:hAnsi="Times New Roman" w:cs="Times New Roman"/>
          <w:sz w:val="28"/>
          <w:szCs w:val="28"/>
        </w:rPr>
      </w:pPr>
      <w:bookmarkStart w:id="15" w:name="_GoBack"/>
      <w:bookmarkEnd w:id="15"/>
      <w:r>
        <w:rPr>
          <w:rFonts w:cs="Times New Roman" w:ascii="Times New Roman" w:hAnsi="Times New Roman"/>
          <w:sz w:val="28"/>
          <w:szCs w:val="28"/>
        </w:rPr>
        <w:t>от  30 апреля 2021 г. №  6</w:t>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6237" w:hanging="0"/>
        <w:outlineLvl w:val="0"/>
        <w:rPr>
          <w:rFonts w:ascii="Times New Roman" w:hAnsi="Times New Roman" w:cs="Times New Roman"/>
          <w:sz w:val="28"/>
          <w:szCs w:val="28"/>
        </w:rPr>
      </w:pPr>
      <w:r>
        <w:rPr>
          <w:rFonts w:cs="Times New Roman" w:ascii="Times New Roman" w:hAnsi="Times New Roman"/>
          <w:sz w:val="28"/>
          <w:szCs w:val="28"/>
        </w:rPr>
        <w:t xml:space="preserve">«Приложение № 2 </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министерства транспорта</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и автомобильных дорог</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Рязанской области</w:t>
      </w:r>
    </w:p>
    <w:p>
      <w:pPr>
        <w:pStyle w:val="Normal"/>
        <w:spacing w:lineRule="auto" w:line="240" w:before="0" w:after="0"/>
        <w:ind w:left="6237" w:hanging="0"/>
        <w:rPr>
          <w:rFonts w:ascii="Times New Roman" w:hAnsi="Times New Roman" w:cs="Times New Roman"/>
          <w:sz w:val="28"/>
          <w:szCs w:val="28"/>
        </w:rPr>
      </w:pPr>
      <w:r>
        <w:rPr>
          <w:rFonts w:cs="Times New Roman" w:ascii="Times New Roman" w:hAnsi="Times New Roman"/>
          <w:sz w:val="28"/>
          <w:szCs w:val="28"/>
        </w:rPr>
        <w:t>от 07 февраля 2020 г. № 4</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Настоящий Порядок отбора муниципальных образований Рязанской области для предоставления субсидий на реализацию мероприятия, указанного в подпункте 4.8 таблицы № 1 раздела 5 «Система программных мероприятий» (далее - таблица № 1 раздела 5) подпрограммы 4 «Дорожное хозяйство» государственной программы Рязанской области «Дорожное хозяйство и транспорт» (далее -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раздела 4 «Механизм реализации подпрограммы» Подпрограммы, утвержденной постановлением Правительства Рязанской области от 30 октября 2013 г. № 358.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Рязанской области в рамках Подпрограммы на реализацию мероприятия 4.8. «Субсидии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Субсидии предоставляются в целях софинансирования расходных обязательств муниципальных образований Рязанской области, возникающих при реализации следующих мероприятий по развитию транспортной инфраструктуры на сельских территориях: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с целью обеспечения доступа к этим объектам автомобильного транспорта, а также к другим автомобильным дорогам общего пользования, осуществляемое на сельских территориях, являющихся территориями, на которых реализуются и (или) отобраны к реализации проекты комплексного развития сельских территорий, утвержденные протоколом заседания Комиссии по 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пунктом 5 приложения №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в целях организации отбора проектов комплексного развития (далее - соответственно проекты комплексного развития, Комиссия);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агропромышленного комплекса;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строительство (реконструкция)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или к автомобильным дорогам общего пользования, с целью обеспечения доступа автомобильного транспорта к объектам, расположенным (планируемым к созданию) на сельских территориях (за исключением автомобильных дорог, указанных в подпунктах 1 и 2 настоящего пункта);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осуществляемые на сельских территориях, являющихся территориями, на которых реализуются и (или) отобраны к реализации проекты комплексного развития, утвержденные протоколом заседания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капитальный ремонт, ремонт автомобильных дорог общего пользования местного значения, ведущих от сети автомобильных дорог общего пользования к объектам, расположенным (планируемым к созданию) на сельских территориях, в целях приведения в соответствие с нормативными требованиями к транспортно-эксплуатационному состоянию и (или) к автомобильным дорогам общего пользования с целью обеспечения доступа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4 настоящего пункта).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проектировании, строительстве, реконструкции, капитальном ремонте, ремонте автомобильных дорог предусматривается при необходимости обустройство площадок для разворота транспортных средств на удалении от объектов, указанных в настоящем пункте, а также строительство, реконструкция, капитальный ремонт, ремонт участков основных улиц соответствующих сельских территорий.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Предоставление и распределение указанных субсидий (далее - субсидии) местным бюджетам регулируются положениями раздела 4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Субсидии местным бюджетам предоставляются в пределах доведенных до Минтранса Рязанской области лимитов бюджетных обязательств.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2. Организация проведения отбора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Отбор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утверждаются приказом Минтранса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Для организации и проведения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а) подготавливает и публикует в информационно-телекоммуникационной сети «Интернет» на официальном сайте (https://mintrans.ryazangov.ru/) (далее - сайт Минтранса Рязанской области) извещение о проведении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б) обеспечивает прием, учет и хранение поступивших от муниципальных образований Рязанской области документов;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 обеспечивает для рассмотрения на заседание Комиссии передачу документов, поступивших от муниципальных образований;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 доводит до сведения муниципальных образований Рязанской области результаты отбора, путем размещения протокола на сайте Минтранса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3. Извещение о проведении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и предоставление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Извещение о проведении отбора заявок муниципальных образований Рязанской области, претендующих на получение субсидий (далее - извещение), организатор размещает на сайте Минтранса Рязанской области в срок, установленный в соответствующем приказе Минтранса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Извещение должно содержать следующие сведения: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наименование, адрес и контактную информацию организатора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наименование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место представления, дату и время начала и окончания приема заявок от муниципальных образований Рязанской области на участие в отборе (далее - заявка) (срок приема заявок должен быть не менее трех рабочих дней со дня следующего за днем размещения извещения на сайте Минтранса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источник финансирования;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перечень документов для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форму заявки, состав документов входящих в заявку.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Для проведения отбора муниципальных образований Рязанской области на предоставление субсидий на реализацию мероприятия, указанного в подпункте 4.8, таблицы № 1 раздела 5 муниципальные образования Рязанской области (далее - заявитель) представляют заявки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Заявитель несет ответственность за полноту и достоверность документов и информации, представляемых в составе заявок в Минтранс Рязанской области в соответствии с законодательством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Заявка подается отдельно на каждый объект.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Количество заявок от одного муниципального образования Рязанской области не ограничено.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отборе с указанием даты и времени подачи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Заявка, поданная по истечении срока подачи заявок, не принимается организатором, не рассматривается и возвращается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 В состав заявки на участие в отборе входят:</w:t>
      </w:r>
    </w:p>
    <w:p>
      <w:pPr>
        <w:pStyle w:val="Normal"/>
        <w:spacing w:lineRule="auto" w:line="240" w:before="0" w:after="0"/>
        <w:ind w:firstLine="540"/>
        <w:jc w:val="both"/>
        <w:rPr>
          <w:rFonts w:ascii="Times New Roman" w:hAnsi="Times New Roman" w:cs="Times New Roman"/>
          <w:sz w:val="28"/>
          <w:szCs w:val="28"/>
        </w:rPr>
      </w:pPr>
      <w:bookmarkStart w:id="16" w:name="Par61"/>
      <w:bookmarkEnd w:id="16"/>
      <w:r>
        <w:rPr>
          <w:rFonts w:cs="Times New Roman" w:ascii="Times New Roman" w:hAnsi="Times New Roman"/>
          <w:sz w:val="28"/>
          <w:szCs w:val="28"/>
        </w:rPr>
        <w:t>3.5.1. Заявка на участие в отборе для предоставлении субсидии на соответствующий финансовый год, содержащая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3.5.2. Выписка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3.5.3. Обязательство органа местного самоуправления о централизации закупок в соответствии с распоряжением Правительства Рязанской области от 25.04.2017 № 178-р, за исключением закупок: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540"/>
        <w:jc w:val="both"/>
        <w:rPr>
          <w:rFonts w:ascii="Times New Roman" w:hAnsi="Times New Roman" w:cs="Times New Roman"/>
          <w:sz w:val="28"/>
          <w:szCs w:val="28"/>
        </w:rPr>
      </w:pPr>
      <w:bookmarkStart w:id="17" w:name="Par66"/>
      <w:bookmarkEnd w:id="17"/>
      <w:r>
        <w:rPr>
          <w:rFonts w:cs="Times New Roman" w:ascii="Times New Roman" w:hAnsi="Times New Roman"/>
          <w:sz w:val="28"/>
          <w:szCs w:val="28"/>
        </w:rPr>
        <w:t>3.5.4. Утвержденная в установленном порядке муниципальная программа, предусматривающая мероприятия, соответствующие целям предоставления субсидий из областного бюджета, предусмотренным пунктом 4.7 раздела 4 «Механизм реализации подпрограммы» Подпрограммы (далее - муниципальная программа).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3.5.5. Утвержденная проектная документация на объекты строительства (реконструкции), капитального ремонта автомобильных дорог общего пользования местного значения (возможно предоставление в электронном виде).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3.5.6. Утвержденная документация на проведение работ по ремонту автомобильных дорог общего пользования местного значения, включающая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 (возможно предоставление в электронном виде).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3.5.7. Распоряжение (постановление) муниципального образования Рязанской области об утверждении проектной документации с указанием стоимости и основных характеристик объектов.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3.5.8. Положительное заключение государственной экспертизы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В случае отсутствия положительного заключения государственной экспертизы на день подачи заявки муниципальное образование Рязанской области представляет копии заключенных договоров на проведение государственной экспертизы проектной документации и результатов инженерных изысканий, со сроками исполнения не позднее 30 сентября года подачи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3.5.9. Положительное заключение о достоверности определения сметной стоимости объектов капитального строительства (реконструкции), в соответствии с законодательством Российской Федерации о градостроительной деятельности (для объектов по строительству (реконструкции) и капитальному ремонту). В случае отсутствия положительного заключения о достоверности определения сметной стоимости строительства на день подачи заявки муниципальное образование Рязанской области представляет копии заключенных договоров на проверку достоверности определения сметной стоимости строительства, со сроками исполнения не позднее 30 сентября года подачи заявки.</w:t>
      </w:r>
    </w:p>
    <w:p>
      <w:pPr>
        <w:pStyle w:val="Normal"/>
        <w:spacing w:lineRule="auto" w:line="240" w:before="0" w:after="0"/>
        <w:ind w:firstLine="540"/>
        <w:jc w:val="both"/>
        <w:rPr>
          <w:rFonts w:ascii="Times New Roman" w:hAnsi="Times New Roman" w:cs="Times New Roman"/>
          <w:sz w:val="28"/>
          <w:szCs w:val="28"/>
        </w:rPr>
      </w:pPr>
      <w:bookmarkStart w:id="18" w:name="Par89"/>
      <w:bookmarkEnd w:id="18"/>
      <w:r>
        <w:rPr>
          <w:rFonts w:cs="Times New Roman" w:ascii="Times New Roman" w:hAnsi="Times New Roman"/>
          <w:sz w:val="28"/>
          <w:szCs w:val="28"/>
        </w:rPr>
        <w:t>3.5.10. Обязательство органа местного самоуправления по обеспечению направления не менее 5% объема финансового обеспечения реализации мероприятия, предусмотренного подпунктом 2 пункта 1.3 настоящего порядка за счет средств внебюджетных источников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с приложением гарантийного письма инвестора объекта агропромышленного комплекса (в части мероприятия, предусмотренного подпунктом 2 пункта 4.6 раздела 4 «Механизм реализации подпрограммы» Подпрограммы, утвержденной Постановлением Правительства Рязанской области от 30 октября 2013 г. № 358 (далее - раздел 4 Подпрограммы)).</w:t>
      </w:r>
    </w:p>
    <w:p>
      <w:pPr>
        <w:pStyle w:val="Normal"/>
        <w:spacing w:lineRule="auto" w:line="240" w:before="0" w:after="0"/>
        <w:ind w:firstLine="540"/>
        <w:jc w:val="both"/>
        <w:rPr>
          <w:rFonts w:ascii="Times New Roman" w:hAnsi="Times New Roman" w:cs="Times New Roman"/>
          <w:sz w:val="28"/>
          <w:szCs w:val="28"/>
        </w:rPr>
      </w:pPr>
      <w:bookmarkStart w:id="19" w:name="Par99"/>
      <w:bookmarkStart w:id="20" w:name="Par91"/>
      <w:bookmarkEnd w:id="19"/>
      <w:bookmarkEnd w:id="20"/>
      <w:r>
        <w:rPr>
          <w:rFonts w:cs="Times New Roman" w:ascii="Times New Roman" w:hAnsi="Times New Roman"/>
          <w:sz w:val="28"/>
          <w:szCs w:val="28"/>
        </w:rPr>
        <w:t>3.5.11. Письменное подтверждение нахождения (планируемого создания) автомобильной дороги, указанной в подпункте 1 пункта 4.6 раздела 4 Подпрограммы, на соответствующей сельской территории, на которой согласно соответствующим протоколам заседания Комиссии по организации и проведению отбора проектов, оценке эффективности использования субсидий, формируемой Министерством сельского хозяйства Российской Федерации в соответствии с пунктом 5 приложении N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 696, в целях организации отбора проектов комплексного развития (далее - соответственно проекты комплексного развития, Комиссия), реализуются и (или) планируются к реализации проекты комплексного развития (в части мероприятия, предусмотренного подпунктом 1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3.5.12. Документ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4.8.1 пункта 4.8 раздела 4 Подпрограммы в отношении автомобильной дороги, указанной в подпункте 2 пункта 4.6 раздела 4 Подпрограммы (в части мероприятия, предусмотренного подпунктом 2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3.5.13. Документ, подтверждающий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 указанной в подпункте 3 пункта 4.6 раздела 4 Подпрограммы (в части мероприятия, предусмотренного подпунктом 3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3.5.14. Документ, подтверждающий нахождение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 в отношении автомобильной дороги, указанной в подпункте 4 пункта 4.6 раздела 4 Подпрограммы (в части мероприятия, предусмотренного подпунктом 4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3.5.15. Документ, подтверждающий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 указанной в подпункте 5 пункта 4.6 раздела 4 Подпрограммы (в части мероприятия, предусмотренного подпунктом 5 пункта 4.6 раздела 4 Подпрограммы).</w:t>
      </w:r>
    </w:p>
    <w:p>
      <w:pPr>
        <w:pStyle w:val="Normal"/>
        <w:spacing w:lineRule="auto" w:line="240" w:before="0" w:after="0"/>
        <w:ind w:firstLine="540"/>
        <w:jc w:val="both"/>
        <w:rPr/>
      </w:pPr>
      <w:r>
        <w:rPr>
          <w:rFonts w:cs="Times New Roman" w:ascii="Times New Roman" w:hAnsi="Times New Roman"/>
          <w:sz w:val="28"/>
          <w:szCs w:val="28"/>
        </w:rPr>
        <w:t xml:space="preserve">3.5.16. Соглашение в отношении автомобильной дороги строительство (реконструкция) капитальный ремонт, ремонт которой начат в предыдущие годы в рамках мероприятий, указанных в подпунктах 1 - </w:t>
      </w:r>
      <w:hyperlink r:id="rId9">
        <w:r>
          <w:rPr>
            <w:rStyle w:val="Style15"/>
            <w:rFonts w:cs="Times New Roman" w:ascii="Times New Roman" w:hAnsi="Times New Roman"/>
            <w:sz w:val="28"/>
            <w:szCs w:val="28"/>
          </w:rPr>
          <w:t>5 пункта 4.6 раздела 4</w:t>
        </w:r>
      </w:hyperlink>
      <w:r>
        <w:rPr>
          <w:rFonts w:cs="Times New Roman" w:ascii="Times New Roman" w:hAnsi="Times New Roman"/>
          <w:sz w:val="28"/>
          <w:szCs w:val="28"/>
        </w:rPr>
        <w:t xml:space="preserve"> Подпрограммы (предоставляется в случае наличия соответствующих автомобильных дорог) (в части мероприятий, предусмотренных подпунктами 1 - </w:t>
      </w:r>
      <w:hyperlink r:id="rId10">
        <w:r>
          <w:rPr>
            <w:rStyle w:val="Style15"/>
            <w:rFonts w:cs="Times New Roman" w:ascii="Times New Roman" w:hAnsi="Times New Roman"/>
            <w:sz w:val="28"/>
            <w:szCs w:val="28"/>
          </w:rPr>
          <w:t>5 пункта 4.6 раздела 4</w:t>
        </w:r>
      </w:hyperlink>
      <w:r>
        <w:rPr>
          <w:rFonts w:cs="Times New Roman" w:ascii="Times New Roman" w:hAnsi="Times New Roman"/>
          <w:sz w:val="28"/>
          <w:szCs w:val="28"/>
        </w:rPr>
        <w:t xml:space="preserve">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bookmarkStart w:id="21" w:name="Par113"/>
      <w:bookmarkEnd w:id="21"/>
      <w:r>
        <w:rPr>
          <w:rFonts w:cs="Times New Roman" w:ascii="Times New Roman" w:hAnsi="Times New Roman"/>
          <w:bCs/>
          <w:sz w:val="28"/>
          <w:szCs w:val="28"/>
        </w:rPr>
        <w:t>4. Порядок проверки условий предоставления субсидий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 определенных положениями раздела 4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bookmarkStart w:id="22" w:name="Par116"/>
      <w:bookmarkEnd w:id="22"/>
      <w:r>
        <w:rPr>
          <w:rFonts w:cs="Times New Roman" w:ascii="Times New Roman" w:hAnsi="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pPr>
        <w:pStyle w:val="Normal"/>
        <w:spacing w:lineRule="auto" w:line="240" w:before="0" w:after="0"/>
        <w:ind w:firstLine="540"/>
        <w:jc w:val="both"/>
        <w:rPr>
          <w:rFonts w:ascii="Times New Roman" w:hAnsi="Times New Roman" w:cs="Times New Roman"/>
          <w:sz w:val="28"/>
          <w:szCs w:val="28"/>
        </w:rPr>
      </w:pPr>
      <w:bookmarkStart w:id="23" w:name="Par117"/>
      <w:bookmarkEnd w:id="23"/>
      <w:r>
        <w:rPr>
          <w:rFonts w:cs="Times New Roman" w:ascii="Times New Roman" w:hAnsi="Times New Roman"/>
          <w:sz w:val="28"/>
          <w:szCs w:val="28"/>
        </w:rPr>
        <w:t>4.1.2. Заключенное соглашение о предоставлении субсидий с учетом положений пункта 8 Правил, устанавливающих общие требования к формированию, предоставлению и распределению субсидий из областного бюджета местным бюджетам, утвержденных Постановлением Правительства Рязанской области от 26.11.2019 № 377 (далее - Правила № 377).</w:t>
      </w:r>
    </w:p>
    <w:p>
      <w:pPr>
        <w:pStyle w:val="Normal"/>
        <w:spacing w:lineRule="auto" w:line="240" w:before="0" w:after="0"/>
        <w:ind w:firstLine="540"/>
        <w:jc w:val="both"/>
        <w:rPr>
          <w:rFonts w:ascii="Times New Roman" w:hAnsi="Times New Roman" w:cs="Times New Roman"/>
          <w:sz w:val="28"/>
          <w:szCs w:val="28"/>
        </w:rPr>
      </w:pPr>
      <w:bookmarkStart w:id="24" w:name="Par118"/>
      <w:bookmarkEnd w:id="24"/>
      <w:r>
        <w:rPr>
          <w:rFonts w:cs="Times New Roman" w:ascii="Times New Roman" w:hAnsi="Times New Roman"/>
          <w:sz w:val="28"/>
          <w:szCs w:val="28"/>
        </w:rPr>
        <w:t>4.1.3. Централизация закупок в соответствии с распоряжением Правительства Рязанской области от 25.04.2017 № 178-р, за исключением закупок: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Рязанской области для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540"/>
        <w:jc w:val="both"/>
        <w:rPr>
          <w:rFonts w:ascii="Times New Roman" w:hAnsi="Times New Roman" w:cs="Times New Roman"/>
          <w:sz w:val="28"/>
          <w:szCs w:val="28"/>
        </w:rPr>
      </w:pPr>
      <w:bookmarkStart w:id="25" w:name="Par121"/>
      <w:bookmarkEnd w:id="25"/>
      <w:r>
        <w:rPr>
          <w:rFonts w:cs="Times New Roman" w:ascii="Times New Roman" w:hAnsi="Times New Roman"/>
          <w:sz w:val="28"/>
          <w:szCs w:val="28"/>
        </w:rPr>
        <w:t>4.1.4. Наличие заявки на участие в отборе для предоставлении субсидии на соответствующий финансовый год, содержащей информацию о прогнозируемом объеме расходного обязательства муниципального образования Рязанской области (общей стоимости соответствующих мероприятий, в том числе за счет средств местного бюджета), по форме, указанной в Приложении № 1 к настоящему Порядку.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4.1.5. Наличие утвержденной в установленном порядке муниципальной программы.</w:t>
      </w:r>
    </w:p>
    <w:p>
      <w:pPr>
        <w:pStyle w:val="Normal"/>
        <w:spacing w:lineRule="auto" w:line="240" w:before="0" w:after="0"/>
        <w:ind w:firstLine="540"/>
        <w:jc w:val="both"/>
        <w:rPr>
          <w:rFonts w:ascii="Times New Roman" w:hAnsi="Times New Roman" w:cs="Times New Roman"/>
          <w:sz w:val="28"/>
          <w:szCs w:val="28"/>
        </w:rPr>
      </w:pPr>
      <w:bookmarkStart w:id="26" w:name="Par123"/>
      <w:bookmarkEnd w:id="26"/>
      <w:r>
        <w:rPr>
          <w:rFonts w:cs="Times New Roman" w:ascii="Times New Roman" w:hAnsi="Times New Roman"/>
          <w:sz w:val="28"/>
          <w:szCs w:val="28"/>
        </w:rPr>
        <w:t>4.1.6. Наличие утвержденной проектной документации на объекты строительства (реконструкции), капитального ремонта автомобильных дорог общего пользования местного значения, имеющей положительное заключение государственной экспертизы и положительное заключение о достоверности определения сметной стоимости строительства (реконструкции), капитального ремонта объектов капитального строительства в случаях, предусмотренных законодательством Российской Федерации о градостроительной.</w:t>
      </w:r>
    </w:p>
    <w:p>
      <w:pPr>
        <w:pStyle w:val="Normal"/>
        <w:spacing w:lineRule="auto" w:line="240" w:before="0" w:after="0"/>
        <w:ind w:firstLine="540"/>
        <w:jc w:val="both"/>
        <w:rPr>
          <w:rFonts w:ascii="Times New Roman" w:hAnsi="Times New Roman" w:cs="Times New Roman"/>
          <w:sz w:val="28"/>
          <w:szCs w:val="28"/>
        </w:rPr>
      </w:pPr>
      <w:bookmarkStart w:id="27" w:name="Par125"/>
      <w:bookmarkEnd w:id="27"/>
      <w:r>
        <w:rPr>
          <w:rFonts w:cs="Times New Roman" w:ascii="Times New Roman" w:hAnsi="Times New Roman"/>
          <w:sz w:val="28"/>
          <w:szCs w:val="28"/>
        </w:rPr>
        <w:t>4.1.7. Наличие утвержденной документации на проведение работ по ремонту автомобильных дорог общего пользования местного значения, включающей пояснительную записку, схему ремонтируемой автомобильной дороги, ведомость дефектов и намечаемых объемов работ, сводную ведомость объемов работ, локальный сметный расчет и сводный сметный расчет.</w:t>
      </w:r>
    </w:p>
    <w:p>
      <w:pPr>
        <w:pStyle w:val="Normal"/>
        <w:spacing w:lineRule="auto" w:line="240" w:before="0" w:after="0"/>
        <w:ind w:firstLine="540"/>
        <w:jc w:val="both"/>
        <w:rPr>
          <w:rFonts w:ascii="Times New Roman" w:hAnsi="Times New Roman" w:cs="Times New Roman"/>
          <w:sz w:val="28"/>
          <w:szCs w:val="28"/>
        </w:rPr>
      </w:pPr>
      <w:bookmarkStart w:id="28" w:name="Par140"/>
      <w:bookmarkStart w:id="29" w:name="Par139"/>
      <w:bookmarkStart w:id="30" w:name="Par137"/>
      <w:bookmarkStart w:id="31" w:name="Par134"/>
      <w:bookmarkEnd w:id="28"/>
      <w:bookmarkEnd w:id="29"/>
      <w:bookmarkEnd w:id="30"/>
      <w:bookmarkEnd w:id="31"/>
      <w:r>
        <w:rPr>
          <w:rFonts w:cs="Times New Roman" w:ascii="Times New Roman" w:hAnsi="Times New Roman"/>
          <w:sz w:val="28"/>
          <w:szCs w:val="28"/>
        </w:rPr>
        <w:t>4.1.8. Наличие объектов капитального строительства муниципальных образований Рязанской области, претендующих на получение субсидий, в соглашении, заключенном между Федеральным дорожным агентством и Правительством Рязанской области, о предоставлении субсидии из федерального бюджета бюджету Рязанской области в целях реализации мероприятий по развитию транспортной инфраструктуры на сельских территориях.</w:t>
      </w:r>
    </w:p>
    <w:p>
      <w:pPr>
        <w:pStyle w:val="Normal"/>
        <w:spacing w:lineRule="auto" w:line="240" w:before="0" w:after="0"/>
        <w:ind w:firstLine="540"/>
        <w:jc w:val="both"/>
        <w:rPr>
          <w:rFonts w:ascii="Times New Roman" w:hAnsi="Times New Roman" w:cs="Times New Roman"/>
          <w:sz w:val="28"/>
          <w:szCs w:val="28"/>
        </w:rPr>
      </w:pPr>
      <w:bookmarkStart w:id="32" w:name="Par142"/>
      <w:bookmarkEnd w:id="32"/>
      <w:r>
        <w:rPr>
          <w:rFonts w:cs="Times New Roman" w:ascii="Times New Roman" w:hAnsi="Times New Roman"/>
          <w:sz w:val="28"/>
          <w:szCs w:val="28"/>
        </w:rPr>
        <w:t>4.1.9. Обеспечение за счет средств внебюджетных источников не менее 5% объема финансового обеспечения реализации мероприятия, предусмотренного подпунктом 2 пункта 4.6 раздела 4 Подпрограммы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 (в части мероприятия, предусмотренного подпунктом 2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4.3. Выполнение условий предоставления субсидий, предусмотренных подпунктами 4.1.4, 4.1.5 пункта 4.1 настоящего Порядка, подтверждается муниципальными образованиями в момент подачи заявки.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4.4. Для подтверждения условий, предусмотренных подпунктами 4.1.4 - 4.1.8 пункта 4.1 настоящего Порядка муниципальное образование представляет документы в соответствии с подпунктами 3.5.1, 3.5.4 - 3.5.9 пункта 3.5 настоящего Порядка.</w:t>
      </w:r>
    </w:p>
    <w:p>
      <w:pPr>
        <w:pStyle w:val="Normal"/>
        <w:spacing w:lineRule="auto" w:line="240" w:before="0" w:after="0"/>
        <w:ind w:firstLine="540"/>
        <w:jc w:val="both"/>
        <w:rPr>
          <w:rFonts w:ascii="Times New Roman" w:hAnsi="Times New Roman" w:cs="Times New Roman"/>
          <w:sz w:val="28"/>
          <w:szCs w:val="28"/>
        </w:rPr>
      </w:pPr>
      <w:bookmarkStart w:id="33" w:name="Par151"/>
      <w:bookmarkEnd w:id="33"/>
      <w:r>
        <w:rPr>
          <w:rFonts w:cs="Times New Roman" w:ascii="Times New Roman" w:hAnsi="Times New Roman"/>
          <w:sz w:val="28"/>
          <w:szCs w:val="28"/>
        </w:rPr>
        <w:t>4.5. Для подтверждения выполнения условий предоставления субсидий, предусмотренных подпунктами 4.1.1, 4.1.3, 4.1.9 пункта 4.1 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выписку из местного бюджета (сводной бюджетной росписи местного бюджета) бюджетных ассигнований на исполнение расходных обязательств муниципального образования рязанской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протокол рассмотрения единственной заявки или протокол подведения итогов по определению подрядной организации, признанной победителем;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подтверждение обеспечения за счет средств внебюджетных источников не менее 5% объема финансового обеспечения реализации мероприятия, предусмотренного подпунктом 2 пункта 4.6 раздела 4 Подпрограммы (с учетом затрат, понесенных на разработку проектно-сметной документации и прохождение в порядке установленном действующим законодательством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в отношении каждой автомобильной дороги общего пользования местного значения, предлагаемой к строительству (реконструкции) в рамках реализации указанного мероприятия).</w:t>
      </w:r>
    </w:p>
    <w:p>
      <w:pPr>
        <w:pStyle w:val="Normal"/>
        <w:spacing w:lineRule="auto" w:line="240" w:before="0" w:after="0"/>
        <w:ind w:firstLine="540"/>
        <w:jc w:val="both"/>
        <w:rPr/>
      </w:pPr>
      <w:bookmarkStart w:id="34" w:name="Par155"/>
      <w:bookmarkEnd w:id="34"/>
      <w:r>
        <w:rPr>
          <w:rFonts w:cs="Times New Roman" w:ascii="Times New Roman" w:hAnsi="Times New Roman"/>
          <w:sz w:val="28"/>
          <w:szCs w:val="28"/>
        </w:rPr>
        <w:t xml:space="preserve">4.6. Соответствие условию, предусмотренному </w:t>
      </w:r>
      <w:hyperlink w:anchor="Par117">
        <w:r>
          <w:rPr>
            <w:rStyle w:val="Style15"/>
            <w:rFonts w:cs="Times New Roman" w:ascii="Times New Roman" w:hAnsi="Times New Roman"/>
            <w:sz w:val="28"/>
            <w:szCs w:val="28"/>
          </w:rPr>
          <w:t>подпунктом 4.1.2 пункта 4.1</w:t>
        </w:r>
      </w:hyperlink>
      <w:r>
        <w:rPr>
          <w:rFonts w:cs="Times New Roman" w:ascii="Times New Roman" w:hAnsi="Times New Roman"/>
          <w:sz w:val="28"/>
          <w:szCs w:val="28"/>
        </w:rPr>
        <w:t xml:space="preserve"> настоящего Порядка проверяется Комиссией однократно до планируемого перечисления субсидий в бюджет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bookmarkStart w:id="35" w:name="Par158"/>
      <w:bookmarkEnd w:id="35"/>
      <w:r>
        <w:rPr>
          <w:rFonts w:cs="Times New Roman" w:ascii="Times New Roman" w:hAnsi="Times New Roman"/>
          <w:sz w:val="28"/>
          <w:szCs w:val="28"/>
        </w:rPr>
        <w:t>4.7. Соответствие условиям, предусмотренным подпунктами 4.1.6, 4.1.7 пункта 4.1 настоящего Порядка проверяется Комиссией однократно до заключения между Федеральным дорожным агентством и Правительством Рязанской области о предоставлении субсидий из федерального бюджета бюджету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При отсутствии заявок, а также в случае отказа в допуске к участию в отборе всем поданным заявкам Комиссия принимает решение о признании отбора муниципальных образований Рязанской области несостоявшимся.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 признании отбора муниципальных образований Рязанской области несостоявшимся оформляется протоколом Комиссии.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Комиссия принимает решение об отказе в допуске к участию в отборе в случаях: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заявка не соответствует условиям предоставления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заявка содержит не полный перечень документов, указанных в подпунктах 3.5.1 - 3.5.10 пункта 3.5 настоящего Порядка.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об отказе в допуске к участию в отборе включается в протокол Комиссии, содержащим решение о признании участников прошедшими отбор отдельным приложением.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4.10. Комиссия принимает решение об отказе в предоставлении субсидий в случае несоблюдения условий, предусмотренных в пунктах 4.5 - 4.7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5. Отбор заявок 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определение получателей субсидий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Получатели субсидий определяются по результатам отбора муниципальных образований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Комиссия в течение не более тридцати рабочих дней, следующих за днем окончания приема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осуществляет рассмотрение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о допуске (отказе в допуске) заявок к участию в отборе;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по результатам отбора.</w:t>
      </w:r>
    </w:p>
    <w:p>
      <w:pPr>
        <w:pStyle w:val="Normal"/>
        <w:spacing w:lineRule="auto" w:line="240" w:before="0" w:after="0"/>
        <w:ind w:firstLine="540"/>
        <w:jc w:val="both"/>
        <w:rPr>
          <w:rFonts w:ascii="Times New Roman" w:hAnsi="Times New Roman" w:cs="Times New Roman"/>
          <w:sz w:val="28"/>
          <w:szCs w:val="28"/>
        </w:rPr>
      </w:pPr>
      <w:bookmarkStart w:id="36" w:name="Par177"/>
      <w:bookmarkEnd w:id="36"/>
      <w:r>
        <w:rPr>
          <w:rFonts w:cs="Times New Roman" w:ascii="Times New Roman" w:hAnsi="Times New Roman"/>
          <w:sz w:val="28"/>
          <w:szCs w:val="28"/>
        </w:rPr>
        <w:t>5.3. Критерии отбора и условия предоставления субсидий бюджетам муниципальных образований Рязанской области на реализацию мероприятий Подпрограммы определены в разделе 4 «Механизм реализации подпрограммы»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Критерии оцениваются в соответствии с таблицами показателей, приведенными в Приложениях № 2 - № 5 и на основании документов, предусмотренных подпунктами 3.5.11 - 3.5.16 пункта 3.5 настоящего Порядка.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Победителями конкурсного отбора (отбора) признаются муниципальные образования Рязанской области, являющиеся получателями субсидий.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Субсидии распределяются муниципальным образованиям Рязанской области в пределах объема субсидий, подлежащего распределению (лимитов бюджетных обязательств на соответствующий финансовый год, доведенных до главного распорядителя бюджетных средств в установленном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99%.</w:t>
      </w:r>
    </w:p>
    <w:p>
      <w:pPr>
        <w:pStyle w:val="Normal"/>
        <w:spacing w:lineRule="auto" w:line="240" w:before="0" w:after="0"/>
        <w:ind w:firstLine="540"/>
        <w:jc w:val="both"/>
        <w:rPr>
          <w:rFonts w:ascii="Times New Roman" w:hAnsi="Times New Roman" w:cs="Times New Roman"/>
          <w:sz w:val="28"/>
          <w:szCs w:val="28"/>
        </w:rPr>
      </w:pPr>
      <w:bookmarkStart w:id="37" w:name="Par209"/>
      <w:bookmarkStart w:id="38" w:name="Par190"/>
      <w:bookmarkEnd w:id="37"/>
      <w:bookmarkEnd w:id="38"/>
      <w:r>
        <w:rPr>
          <w:rFonts w:cs="Times New Roman" w:ascii="Times New Roman" w:hAnsi="Times New Roman"/>
          <w:sz w:val="28"/>
          <w:szCs w:val="28"/>
        </w:rPr>
        <w:t>5.5. При распределении бюджетам муниципальных образований Рязанской области субсидий применяется следующая методика: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общий объем субсидий, предоставляемых бюджетам муниципальных образований Рязанской области, равен сумме субсидий бюджетам отдельных муниципальных образований Рязанской области, прошедших конкурсный отбор (отбор);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объем субсидий за счет средств областного бюджета в соответствующем финансовом году бюджету i-го муниципального образования Рязанской области (V</w:t>
      </w:r>
      <w:r>
        <w:rPr>
          <w:rFonts w:cs="Times New Roman" w:ascii="Times New Roman" w:hAnsi="Times New Roman"/>
          <w:sz w:val="28"/>
          <w:szCs w:val="28"/>
          <w:vertAlign w:val="subscript"/>
        </w:rPr>
        <w:t>офi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t>V</w:t>
      </w:r>
      <w:r>
        <w:rPr>
          <w:rFonts w:cs="Times New Roman" w:ascii="Times New Roman" w:hAnsi="Times New Roman"/>
          <w:sz w:val="28"/>
          <w:szCs w:val="28"/>
          <w:vertAlign w:val="subscript"/>
        </w:rPr>
        <w:t>оф</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A</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B</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C</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D</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I</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N</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Z</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F</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G</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A</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строительства (реконструкции) каждой автомобильной дороги, указанной в подпункте 1 пункта 4.6 раздела 4 Подпрограммы, в i-м муниципальном образовании Рязанской области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строительства (реконструкции) каждой автомобильной дороги, указанной в подпункте 2 пункта 4.6 раздела 4 Подпрограммы, в i-м муниципальном образовании Рязанской области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C</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строительства (реконструкции) каждой автомобильной дороги, указанной в подпункте 3 пункта 4.6 раздела 4 Подпрограммы, в i-м муниципальном образовании Рязанской области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капитального ремонта, ремонта каждой автомобильной дороги, указанной в подпункте 4 пункта 4.6 раздела 4 Подпрограммы, в i-м муниципальном образовании Рязанской области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капитального ремонта, ремонта каждой автомобильной дороги, указанной в подпункте 5 пункта 4.6 раздела 4 Подпрограммы, в i-м муниципальном образовании Рязанской области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N</w:t>
      </w:r>
      <w:r>
        <w:rPr>
          <w:rFonts w:cs="Times New Roman" w:ascii="Times New Roman" w:hAnsi="Times New Roman"/>
          <w:sz w:val="28"/>
          <w:szCs w:val="28"/>
          <w:vertAlign w:val="subscript"/>
        </w:rPr>
        <w:t>i</w:t>
      </w:r>
      <w:r>
        <w:rPr>
          <w:rFonts w:cs="Times New Roman" w:ascii="Times New Roman" w:hAnsi="Times New Roman"/>
          <w:sz w:val="28"/>
          <w:szCs w:val="28"/>
        </w:rPr>
        <w:t xml:space="preserve"> - стоимость строительства (реконструкции), капитального ремонта, ремонта каждой автомобильной дороги, начатого в предыдущие годы в рамках мероприятий, указанных в подпунктах 1 - 5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Z</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фактический объем финансирования из областного бюджета строительства (реконструкции), капитального ремонта, ремонта каждой автомобильной дороги, начатого в предыдущие годы в рамках мероприятий, указанных в подпунктах 1 - 5 пункта 4.6 раздела 4 Подпрограммы;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w:t>
      </w:r>
      <w:r>
        <w:rPr>
          <w:rFonts w:cs="Times New Roman" w:ascii="Times New Roman" w:hAnsi="Times New Roman"/>
          <w:sz w:val="28"/>
          <w:szCs w:val="28"/>
          <w:vertAlign w:val="subscript"/>
        </w:rPr>
        <w:t>i</w:t>
      </w:r>
      <w:r>
        <w:rPr>
          <w:rFonts w:cs="Times New Roman" w:ascii="Times New Roman" w:hAnsi="Times New Roman"/>
          <w:sz w:val="28"/>
          <w:szCs w:val="28"/>
        </w:rPr>
        <w:t xml:space="preserve"> - общий объем бюджетных ассигнований за счет средств местного бюджета, на исполнение расходного обязательства i-го муниципального образования Рязанской области по реализации мероприятий, указанных в подпунктах 1 - 5 пункта 4.6 раздела 4 Подпрограммы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G</w:t>
      </w:r>
      <w:r>
        <w:rPr>
          <w:rFonts w:cs="Times New Roman" w:ascii="Times New Roman" w:hAnsi="Times New Roman"/>
          <w:sz w:val="28"/>
          <w:szCs w:val="28"/>
          <w:vertAlign w:val="subscript"/>
        </w:rPr>
        <w:t>i</w:t>
      </w:r>
      <w:r>
        <w:rPr>
          <w:rFonts w:cs="Times New Roman" w:ascii="Times New Roman" w:hAnsi="Times New Roman"/>
          <w:sz w:val="28"/>
          <w:szCs w:val="28"/>
        </w:rPr>
        <w:t xml:space="preserve"> - объем финансирования за счет средств внебюджетных источников, предусмотренный на реализацию мероприятия, указанного в подпункте 2 пункта 4.6 раздела 4 Подпрограммы в соответствующем финансовом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Предельный размер субсидии за счет средств областного бюджета в соответствующем финансовом году бюджету i-го муниципального образования Рязанской области (V</w:t>
      </w:r>
      <w:r>
        <w:rPr>
          <w:rFonts w:cs="Times New Roman" w:ascii="Times New Roman" w:hAnsi="Times New Roman"/>
          <w:sz w:val="28"/>
          <w:szCs w:val="28"/>
          <w:vertAlign w:val="subscript"/>
        </w:rPr>
        <w:t>pi</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t>V</w:t>
      </w:r>
      <w:r>
        <w:rPr>
          <w:rFonts w:cs="Times New Roman" w:ascii="Times New Roman" w:hAnsi="Times New Roman"/>
          <w:sz w:val="28"/>
          <w:szCs w:val="28"/>
          <w:vertAlign w:val="subscript"/>
          <w:lang w:val="en-US"/>
        </w:rPr>
        <w:t>pi</w:t>
      </w:r>
      <w:r>
        <w:rPr>
          <w:rFonts w:cs="Times New Roman" w:ascii="Times New Roman" w:hAnsi="Times New Roman"/>
          <w:sz w:val="28"/>
          <w:szCs w:val="28"/>
          <w:lang w:val="en-US"/>
        </w:rPr>
        <w:t xml:space="preserve"> = (A</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B</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C</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D</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I</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N</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Z</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ml:space="preserve"> - G</w:t>
      </w:r>
      <w:r>
        <w:rPr>
          <w:rFonts w:cs="Times New Roman" w:ascii="Times New Roman" w:hAnsi="Times New Roman"/>
          <w:sz w:val="28"/>
          <w:szCs w:val="28"/>
          <w:vertAlign w:val="subscript"/>
          <w:lang w:val="en-US"/>
        </w:rPr>
        <w:t>i</w:t>
      </w:r>
      <w:r>
        <w:rPr>
          <w:rFonts w:cs="Times New Roman" w:ascii="Times New Roman" w:hAnsi="Times New Roman"/>
          <w:sz w:val="28"/>
          <w:szCs w:val="28"/>
          <w:lang w:val="en-US"/>
        </w:rPr>
        <w:t>) x (K / 100%),</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 - предельный уровень софинансирования из областного бюджета объема расходного обязательства i-го муниципального образования Рязанской области на соответствующий финансовый год,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значение показателя V</w:t>
      </w:r>
      <w:r>
        <w:rPr>
          <w:rFonts w:cs="Times New Roman" w:ascii="Times New Roman" w:hAnsi="Times New Roman"/>
          <w:sz w:val="28"/>
          <w:szCs w:val="28"/>
          <w:vertAlign w:val="subscript"/>
        </w:rPr>
        <w:t>офi</w:t>
      </w:r>
      <w:r>
        <w:rPr>
          <w:rFonts w:cs="Times New Roman"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бюджету i-го муниципального образования Рязанской области (V</w:t>
      </w:r>
      <w:r>
        <w:rPr>
          <w:rFonts w:cs="Times New Roman" w:ascii="Times New Roman" w:hAnsi="Times New Roman"/>
          <w:sz w:val="28"/>
          <w:szCs w:val="28"/>
          <w:vertAlign w:val="subscript"/>
        </w:rPr>
        <w:t>pi</w:t>
      </w:r>
      <w:r>
        <w:rPr>
          <w:rFonts w:cs="Times New Roman" w:ascii="Times New Roman" w:hAnsi="Times New Roman"/>
          <w:sz w:val="28"/>
          <w:szCs w:val="28"/>
        </w:rPr>
        <w:t>), то           V</w:t>
      </w:r>
      <w:r>
        <w:rPr>
          <w:rFonts w:cs="Times New Roman" w:ascii="Times New Roman" w:hAnsi="Times New Roman"/>
          <w:sz w:val="28"/>
          <w:szCs w:val="28"/>
          <w:vertAlign w:val="subscript"/>
        </w:rPr>
        <w:t>офi</w:t>
      </w:r>
      <w:r>
        <w:rPr>
          <w:rFonts w:cs="Times New Roman" w:ascii="Times New Roman" w:hAnsi="Times New Roman"/>
          <w:sz w:val="28"/>
          <w:szCs w:val="28"/>
        </w:rPr>
        <w:t xml:space="preserve"> = V</w:t>
      </w:r>
      <w:r>
        <w:rPr>
          <w:rFonts w:cs="Times New Roman" w:ascii="Times New Roman" w:hAnsi="Times New Roman"/>
          <w:sz w:val="28"/>
          <w:szCs w:val="28"/>
          <w:vertAlign w:val="subscript"/>
        </w:rPr>
        <w:t>pi</w:t>
      </w: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5.6. Отбор муниципальных образований Рязанской области проходит в два этапа.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 первом этапе отбора муниципальных образований Рязанской области Комиссия: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рассматривает заявки на соответствие условиям предоставления субсидий в соответствии с разделом 4 настоящего порядка;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оценивает критерии в соответствии с пунктом 5.3 настоящего раздела.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Комиссии по первому этапу отбора муниципальных образований Рязанской области оформляется протоколом Комиссии, содержащем решение о выполнении условий предоставления субсидий и о соответствии критериям, указанным в пунктах 4.8, 4.9 раздела 4 Подпрограммы.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подписания.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 результатам первого этапа отбора муниципальных образований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формируется перечень объектов строительства (реконструкции), капитального ремонта и ремонта автомобильных дорог общего пользования в целях реализации мероприятия, указанного в подпункте 4.8 таблицы № 1 раздела 5 Подпрограммы (далее - перечень) для включения в состав заявки Рязанской области на предоставление субсидии на очередной финансовый год и плановый период;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представляется в Министерство сельского хозяйства Российской Федерации заявка на предоставление субсидии на очередной финансовый год и плановый период, по форме, установленной Министерством сельского хозяйства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 втором этапе отбора муниципальных образований Рязанской области Комиссия не позднее 5 рабочих дней со дня заключения между Федеральным дорожным агентством и Правительством Рязанской области соглашения о предоставлении субсидии из федерального бюджета бюджету Рязанской области, проверяет соблюдение условия, предусмотренного пунктом 4.1.8 настоящего Порядка и принимает решение о распределении объемов субсидий местным бюджетам Рязанской области за счет средств областного бюджета на условиях софинансирования из федерального бюджета в соответствии с методикой расчета, определенной пунктом 5.5 настоящего раздела.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Комиссии по второму этапу отбора муниципальных образований Рязанской области оформляется протоколом Комиссии, содержащим решение о признании прошедшими отбор участников отбора муниципальных образований Рязанской области, соответствующих условиям предоставления субсидий.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 следующего за днем его заседания.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5.7. Соглашение с муниципальными образованиями Рязанской области – получателями субсидий заключается главным распорядителем бюджетных средств в государственной интегрированной информационной системе управления общественными финансами «Электронный бюджет» в соответствии с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и Правилами № 377.</w:t>
      </w:r>
    </w:p>
    <w:p>
      <w:pPr>
        <w:pStyle w:val="Normal"/>
        <w:spacing w:lineRule="auto" w:line="240" w:before="0" w:after="0"/>
        <w:ind w:firstLine="540"/>
        <w:jc w:val="both"/>
        <w:rPr>
          <w:rFonts w:ascii="Times New Roman" w:hAnsi="Times New Roman" w:cs="Times New Roman"/>
          <w:sz w:val="28"/>
          <w:szCs w:val="28"/>
        </w:rPr>
      </w:pPr>
      <w:bookmarkStart w:id="39" w:name="Par260"/>
      <w:bookmarkEnd w:id="39"/>
      <w:r>
        <w:rPr>
          <w:rFonts w:cs="Times New Roman" w:ascii="Times New Roman" w:hAnsi="Times New Roman"/>
          <w:sz w:val="28"/>
          <w:szCs w:val="28"/>
        </w:rPr>
        <w:t>5.8. Результатом использования субсидии является: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прирост протяженности на сельских территориях вновь построенных и приведенных в соответствие с нормативными требованиями автомобильных дорог общего пользования местного значения, введенных (переданных) в эксплуатацию, в результате выполнения работ по их строительству, реконструкции, капитальному ремонту и ремонту.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6. Порядок осуществления мониторинга достижения значений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результатов использования субсидий муниципальными</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образованиями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Результатом использования субсидии является показатель, указанный в пункте 5.8 настоящего Порядка.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Для проведения мониторинга муниципальными образованиями Рязанской области в процессе исполнения соглашения о предоставлении субсидий, в адрес Минтранса Рязанской области представляются следующие документы: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муниципальные контракты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Федеральным законом от 05.04.2013 № 44-ФЗ (представляется однократно, в течение двадцати рабочих дней со дня подписания муниципального контракта,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предоставляются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формы № КС-3 «Справка о стоимости выполненных работ и затрат»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формы № КС-2 «Акт о приемке выполненных работ» в ходе исполнения муниципальных контрактов (представляется в течение двадцати рабочих дней со дня подписания формы уполномоченным должностным лицом муниципального образования,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Рязанской области, в целях софинансирования которых предоставляется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документ, подтверждающий проведение экспертизы результатов выполненных работ, оказанных услуг по контракту, представляется в течение двадцати рабочих дней со дня подписания,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 связанных с исполнением расходных обязательств муниципального образования, в целях софинансирования которых предоставляется субсидия (представляется в случае привлечения заказчиком для проведения экспертизы экспертов, экспертных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акт приемки законченного строительством (реконструкцией) объекта (в случае представления субсидии на строительство и реконструкцию) (представляется в течение 10 рабочих дней с даты его получения);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разрешение на ввод объекта в эксплуатацию (в случае представления субсидии на строительство и реконструкцию) (представляется в течение 10 рабочих дней с даты его получения).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6.4. Отчет о целевом использовании субсидии, предоставленной из областного бюджета бюджету муниципального образования Рязанской области о достижении целевых показателей является подтверждением результата использования субсидий. Отчет представляется в адрес Минтранса Рязанской области в сроки предусмотренные соглашением о предоставлении субсидии из областного бюджета бюджету муниципального образования Рязанской области.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6.5. Срок перечисления субсидий муниципальному образованию - получателю субсидий определяется соглашением о предоставлении субсидии из областного бюджета бюджету 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bCs/>
          <w:sz w:val="28"/>
          <w:szCs w:val="28"/>
        </w:rPr>
      </w:pPr>
      <w:r>
        <w:rPr>
          <w:rFonts w:cs="Times New Roman" w:ascii="Times New Roman" w:hAnsi="Times New Roman"/>
          <w:bCs/>
          <w:sz w:val="28"/>
          <w:szCs w:val="28"/>
        </w:rPr>
        <w:t>7. Заключительные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cs="Times New Roman" w:ascii="Times New Roman" w:hAnsi="Times New Roman"/>
          <w:sz w:val="28"/>
          <w:szCs w:val="28"/>
        </w:rPr>
        <w:t xml:space="preserve">7.1. </w:t>
      </w:r>
      <w:r>
        <w:rPr>
          <w:rFonts w:ascii="Times New Roman" w:hAnsi="Times New Roman"/>
          <w:sz w:val="28"/>
          <w:szCs w:val="28"/>
        </w:rPr>
        <w:t xml:space="preserve">Распределение субсидий бюджетам муниципальных образований Рязанской области утверждается законом Рязанской области об областном бюджете на очередной финансовый год и плановый период по результатам отборов, проведенных Минтрансом Рязанской области.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В случае неисполнения муниципальным образованием Рязанской области по состоянию на 31 декабря года обязательств, предусмотренных соглашением в соответствии с подпунктами 2 - 4 пункта 8 Правил № 377, субсидии подлежат возврату в областной бюджет в порядке, предусмотренном приложением N 2 к указанным Правилам № 377.</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__________________________________________________________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заявляет о намерении участвовать в отборе для предоставления субсидий из областного бюджета на финансирование мероприятия 4.8 подпрограммы 4 «Дорожное хозяйство» государственной программы «Дорожное хозяйство и транспорт»: «Субсидии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при реализации следующего мероприятия по развитию транспортной инфраструктуры на сельских территориях: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spacing w:lineRule="auto" w:line="240" w:before="0" w:after="0"/>
        <w:jc w:val="center"/>
        <w:rPr>
          <w:rFonts w:ascii="Times New Roman" w:hAnsi="Times New Roman" w:cs="Times New Roman"/>
        </w:rPr>
      </w:pPr>
      <w:r>
        <w:rPr>
          <w:rFonts w:cs="Times New Roman" w:ascii="Times New Roman" w:hAnsi="Times New Roman"/>
        </w:rPr>
        <w:t>(наименование мероприятия по развитию транспортной инфраструктуры на сельских территориях)</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Информация о прогнозном объеме расходного обязательства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 Рязанской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rPr>
      </w:pPr>
      <w:r>
        <w:rPr>
          <w:rFonts w:cs="Times New Roman" w:ascii="Times New Roman" w:hAnsi="Times New Roman"/>
        </w:rPr>
        <w:t>тыс. руб.</w:t>
      </w:r>
    </w:p>
    <w:tbl>
      <w:tblPr>
        <w:tblW w:w="10065" w:type="dxa"/>
        <w:jc w:val="left"/>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1700"/>
        <w:gridCol w:w="1645"/>
        <w:gridCol w:w="1247"/>
        <w:gridCol w:w="1215"/>
        <w:gridCol w:w="1277"/>
        <w:gridCol w:w="1274"/>
        <w:gridCol w:w="1"/>
        <w:gridCol w:w="1705"/>
      </w:tblGrid>
      <w:tr>
        <w:trPr/>
        <w:tc>
          <w:tcPr>
            <w:tcW w:w="17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 xml:space="preserve">Наименование объекта </w:t>
            </w:r>
          </w:p>
        </w:tc>
        <w:tc>
          <w:tcPr>
            <w:tcW w:w="164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 xml:space="preserve">Стоимость объекта </w:t>
            </w:r>
          </w:p>
        </w:tc>
        <w:tc>
          <w:tcPr>
            <w:tcW w:w="501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Объем финансирования по годам</w:t>
            </w:r>
          </w:p>
        </w:tc>
        <w:tc>
          <w:tcPr>
            <w:tcW w:w="1705" w:type="dxa"/>
            <w:vMerge w:val="restart"/>
            <w:tcBorders>
              <w:top w:val="single" w:sz="4" w:space="0" w:color="00000A"/>
              <w:left w:val="single" w:sz="4" w:space="0" w:color="00000A"/>
              <w:right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Результат использования субсидий, км</w:t>
            </w:r>
          </w:p>
        </w:tc>
      </w:tr>
      <w:tr>
        <w:trPr/>
        <w:tc>
          <w:tcPr>
            <w:tcW w:w="17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246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Потребность на текущий год - 20___ год</w:t>
            </w:r>
          </w:p>
        </w:tc>
        <w:tc>
          <w:tcPr>
            <w:tcW w:w="25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Потребность на плановый период - 20___ год</w:t>
            </w:r>
          </w:p>
        </w:tc>
        <w:tc>
          <w:tcPr>
            <w:tcW w:w="1706" w:type="dxa"/>
            <w:gridSpan w:val="2"/>
            <w:vMerge w:val="continue"/>
            <w:tcBorders>
              <w:left w:val="single" w:sz="4" w:space="0" w:color="00000A"/>
              <w:right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Областной бюджет</w:t>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Местный бюджет</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Областной бюджет</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Местный бюджет</w:t>
            </w:r>
          </w:p>
        </w:tc>
        <w:tc>
          <w:tcPr>
            <w:tcW w:w="170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1</w:t>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2</w:t>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3</w:t>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4</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5</w:t>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6</w:t>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rPr>
            </w:pPr>
            <w:r>
              <w:rPr>
                <w:rFonts w:cs="Times New Roman" w:ascii="Times New Roman" w:hAnsi="Times New Roman"/>
              </w:rPr>
              <w:t>7</w:t>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2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c>
          <w:tcPr>
            <w:tcW w:w="17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rPr>
            </w:pPr>
            <w:r>
              <w:rPr>
                <w:rFonts w:cs="Times New Roman" w:ascii="Times New Roman" w:hAnsi="Times New Roman"/>
              </w:rPr>
            </w:r>
          </w:p>
        </w:tc>
      </w:tr>
    </w:tbl>
    <w:p>
      <w:pPr>
        <w:sectPr>
          <w:type w:val="nextPage"/>
          <w:pgSz w:w="11906" w:h="16838"/>
          <w:pgMar w:left="1701" w:right="565" w:header="0" w:top="425" w:footer="0" w:bottom="567" w:gutter="0"/>
          <w:pgNumType w:fmt="decimal"/>
          <w:formProt w:val="false"/>
          <w:textDirection w:val="lrTb"/>
          <w:docGrid w:type="default" w:linePitch="299" w:charSpace="4294965247"/>
        </w:sectPr>
      </w:pP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Информация о заявителе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529"/>
        <w:gridCol w:w="3514"/>
      </w:tblGrid>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Почтовый адрес</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Индекс</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Адрес электронной почты</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муниципального образования</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должностного лица - главы муниципального образования (главы администрации муниципального образования)</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Номер телефона должностного лица, компетентного в вопросах подготовки заявки, Ф.И.О. данного лица</w:t>
            </w:r>
          </w:p>
        </w:tc>
        <w:tc>
          <w:tcPr>
            <w:tcW w:w="3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______________________________________________________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________________________ _________ 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(наименование должности) (подпись) (И.О. Фамилия)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Дата ____________________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(для мероприятия, предусмотренного подпунктом 1 пункта 4.6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раздела 4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ascii="Times New Roman" w:hAnsi="Times New Roman"/>
                <w:sz w:val="28"/>
                <w:szCs w:val="28"/>
              </w:rPr>
              <w:t>Наличие в отношении каждой автомобильной дороги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(для мероприятия, предусмотренного подпунктом 2 пункта 4.6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раздела 4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cs="Times New Roman"/>
                <w:sz w:val="28"/>
                <w:szCs w:val="28"/>
              </w:rPr>
            </w:pPr>
            <w:r>
              <w:rPr>
                <w:rFonts w:ascii="Times New Roman" w:hAnsi="Times New Roman"/>
                <w:sz w:val="28"/>
                <w:szCs w:val="28"/>
              </w:rPr>
              <w:t>Наличие в отношении каждой автомобильной дороги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установленном абзацем третьим подпункта 4.8.1 пункта 4.8 раздела 4 Подпрограммы</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(для мероприятия, предусмотренного подпунктом 3 пункта 4.6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раздела 4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в отношении каждой автомобильной дороги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Под территорией реализации мероприятий по развитию транспортной инфраструктуры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(для мероприятия, предусмотренного подпунктом 4 пункта 4.6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раздела 4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в отношении каждой автомобильной дороги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заседания Комиссии, реализуются и (или) планируются к реализации проекты комплексного развития;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 xml:space="preserve">Наличие соглашения в отношении каждой автомобильной дороги строительство (реконструкция), капитальный ремонт, ремонт которой начат в предыдущие годы </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5387" w:hanging="0"/>
        <w:outlineLvl w:val="0"/>
        <w:rPr>
          <w:rFonts w:ascii="Times New Roman" w:hAnsi="Times New Roman" w:cs="Times New Roman"/>
          <w:sz w:val="28"/>
          <w:szCs w:val="28"/>
        </w:rPr>
      </w:pPr>
      <w:r>
        <w:rPr>
          <w:rFonts w:cs="Times New Roman" w:ascii="Times New Roman" w:hAnsi="Times New Roman"/>
          <w:sz w:val="28"/>
          <w:szCs w:val="28"/>
        </w:rPr>
        <w:t>Приложение № 5</w:t>
      </w:r>
    </w:p>
    <w:p>
      <w:pPr>
        <w:pStyle w:val="Normal"/>
        <w:spacing w:lineRule="auto" w:line="240" w:before="0" w:after="0"/>
        <w:ind w:left="5387" w:hanging="0"/>
        <w:rPr>
          <w:rFonts w:ascii="Times New Roman" w:hAnsi="Times New Roman" w:cs="Times New Roman"/>
        </w:rPr>
      </w:pPr>
      <w:r>
        <w:rPr>
          <w:rFonts w:cs="Times New Roman" w:ascii="Times New Roman" w:hAnsi="Times New Roman"/>
        </w:rPr>
        <w:t>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мероприятия, указанного в подпункте 4.8 таблицы № 1 раздела 5 «Система программных мероприятий» подпрограммы 4 «Дорожное хозяйство» государственной программы Рязанской области «Дорожное хозяйство и транспорт»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Таблица показателей по критериям отбора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(для мероприятия, предусмотренного подпунктом 5 пункта 4.6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раздела 4 Подпрограммы)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898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0" w:noVBand="0" w:lastRow="0" w:firstColumn="0" w:lastColumn="0" w:noHBand="0" w:val="0000"/>
      </w:tblPr>
      <w:tblGrid>
        <w:gridCol w:w="510"/>
        <w:gridCol w:w="5527"/>
        <w:gridCol w:w="2948"/>
      </w:tblGrid>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Критерии оценки</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Наличие в отношении каждой автомобильной дороги документа, подтверждающего по состоянию на 1 января года подачи заявки численность населения, постоянно проживающего на территории капитального ремонта, ремонта соответствующей автомобильной дороги</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r>
        <w:trPr/>
        <w:tc>
          <w:tcPr>
            <w:tcW w:w="5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t xml:space="preserve">Наличие соглашения в отношении каждой автомобильной дороги строительство (реконструкция), капитальный ремонт, ремонт которой начат в предыдущие годы </w:t>
            </w:r>
          </w:p>
        </w:tc>
        <w:tc>
          <w:tcPr>
            <w:tcW w:w="29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наличие - 50 баллов / отсутствие - 0 баллов</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Под территорией реализации мероприятий по развитию транспортной инфраструктуры понимается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Общее количество баллов по заявке определяется суммированием баллов по каждому критерию. Максимальное количество баллов - 100 баллов.</w:t>
      </w:r>
    </w:p>
    <w:sectPr>
      <w:headerReference w:type="default" r:id="rId11"/>
      <w:type w:val="nextPage"/>
      <w:pgSz w:w="11906" w:h="16838"/>
      <w:pgMar w:left="1701" w:right="851" w:header="397" w:top="454" w:footer="0" w:bottom="567" w:gutter="0"/>
      <w:pgNumType w:start="1"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46214747"/>
    </w:sdtPr>
    <w:sdtContent>
      <w:p>
        <w:pPr>
          <w:pStyle w:val="Style23"/>
          <w:jc w:val="center"/>
          <w:rPr/>
        </w:pPr>
        <w:r>
          <w:rPr/>
          <w:fldChar w:fldCharType="begin"/>
        </w:r>
        <w:r>
          <w:instrText> PAGE </w:instrText>
        </w:r>
        <w:r>
          <w:fldChar w:fldCharType="separate"/>
        </w:r>
        <w:r>
          <w:t>6</w:t>
        </w:r>
        <w:r>
          <w:fldChar w:fldCharType="end"/>
        </w:r>
      </w:p>
    </w:sdtContent>
  </w:sdt>
  <w:p>
    <w:pPr>
      <w:pStyle w:val="Style23"/>
      <w:rPr/>
    </w:pPr>
    <w:r>
      <w:rPr/>
    </w:r>
  </w:p>
</w:hdr>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e368e"/>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0d4242"/>
    <w:rPr>
      <w:rFonts w:ascii="Tahoma" w:hAnsi="Tahoma" w:cs="Tahoma"/>
      <w:sz w:val="16"/>
      <w:szCs w:val="16"/>
    </w:rPr>
  </w:style>
  <w:style w:type="character" w:styleId="Style15">
    <w:name w:val="Интернет-ссылка"/>
    <w:rsid w:val="000d4242"/>
    <w:rPr>
      <w:color w:val="0000FF"/>
      <w:u w:val="single"/>
    </w:rPr>
  </w:style>
  <w:style w:type="character" w:styleId="Style16" w:customStyle="1">
    <w:name w:val="Верхний колонтитул Знак"/>
    <w:basedOn w:val="DefaultParagraphFont"/>
    <w:link w:val="a9"/>
    <w:uiPriority w:val="99"/>
    <w:qFormat/>
    <w:rsid w:val="009a0e98"/>
    <w:rPr/>
  </w:style>
  <w:style w:type="character" w:styleId="Style17" w:customStyle="1">
    <w:name w:val="Нижний колонтитул Знак"/>
    <w:basedOn w:val="DefaultParagraphFont"/>
    <w:link w:val="ab"/>
    <w:uiPriority w:val="99"/>
    <w:semiHidden/>
    <w:qFormat/>
    <w:rsid w:val="009a0e98"/>
    <w:rPr/>
  </w:style>
  <w:style w:type="character" w:styleId="ConsPlusNormal" w:customStyle="1">
    <w:name w:val="ConsPlusNormal Знак"/>
    <w:link w:val="ConsPlusNormal"/>
    <w:uiPriority w:val="99"/>
    <w:qFormat/>
    <w:locked/>
    <w:rsid w:val="00a655f4"/>
    <w:rPr>
      <w:rFonts w:ascii="Calibri" w:hAnsi="Calibri" w:eastAsia="Times New Roman" w:cs="Calibri"/>
      <w:szCs w:val="20"/>
      <w:lang w:eastAsia="ru-RU"/>
    </w:rPr>
  </w:style>
  <w:style w:type="character" w:styleId="FontStyle12" w:customStyle="1">
    <w:name w:val="Font Style12"/>
    <w:uiPriority w:val="99"/>
    <w:qFormat/>
    <w:rsid w:val="00a900a9"/>
    <w:rPr>
      <w:rFonts w:ascii="Times New Roman" w:hAnsi="Times New Roman" w:cs="Times New Roman"/>
      <w:sz w:val="22"/>
      <w:szCs w:val="22"/>
    </w:rPr>
  </w:style>
  <w:style w:type="character" w:styleId="3" w:customStyle="1">
    <w:name w:val="Основной текст с отступом 3 Знак"/>
    <w:basedOn w:val="DefaultParagraphFont"/>
    <w:link w:val="3"/>
    <w:qFormat/>
    <w:rsid w:val="003256a1"/>
    <w:rPr>
      <w:rFonts w:ascii="Times New Roman" w:hAnsi="Times New Roman" w:eastAsia="Times New Roman" w:cs="Times New Roman"/>
      <w:sz w:val="16"/>
      <w:szCs w:val="16"/>
      <w:lang w:eastAsia="ru-RU"/>
    </w:rPr>
  </w:style>
  <w:style w:type="character" w:styleId="Fontstyle01" w:customStyle="1">
    <w:name w:val="fontstyle01"/>
    <w:basedOn w:val="DefaultParagraphFont"/>
    <w:qFormat/>
    <w:rsid w:val="007060d9"/>
    <w:rPr>
      <w:rFonts w:ascii="Times New Roman" w:hAnsi="Times New Roman" w:cs="Times New Roman"/>
      <w:b w:val="false"/>
      <w:bCs w:val="false"/>
      <w:i w:val="false"/>
      <w:iCs w:val="false"/>
      <w:color w:val="000000"/>
      <w:sz w:val="28"/>
      <w:szCs w:val="28"/>
    </w:rPr>
  </w:style>
  <w:style w:type="character" w:styleId="ListLabel1">
    <w:name w:val="ListLabel 1"/>
    <w:qFormat/>
    <w:rPr>
      <w:rFonts w:cs=""/>
    </w:rPr>
  </w:style>
  <w:style w:type="character" w:styleId="ListLabel2">
    <w:name w:val="ListLabel 2"/>
    <w:qFormat/>
    <w:rPr>
      <w:rFonts w:cs=""/>
    </w:rPr>
  </w:style>
  <w:style w:type="character" w:styleId="ListLabel3">
    <w:name w:val="ListLabel 3"/>
    <w:qFormat/>
    <w:rPr>
      <w:rFonts w:cs=""/>
    </w:rPr>
  </w:style>
  <w:style w:type="character" w:styleId="ListLabel4">
    <w:name w:val="ListLabel 4"/>
    <w:qFormat/>
    <w:rPr>
      <w:rFonts w:cs=""/>
    </w:rPr>
  </w:style>
  <w:style w:type="character" w:styleId="ListLabel5">
    <w:name w:val="ListLabel 5"/>
    <w:qFormat/>
    <w:rPr>
      <w:rFonts w:cs=""/>
    </w:rPr>
  </w:style>
  <w:style w:type="character" w:styleId="ListLabel6">
    <w:name w:val="ListLabel 6"/>
    <w:qFormat/>
    <w:rPr>
      <w:rFonts w:cs=""/>
    </w:rPr>
  </w:style>
  <w:style w:type="character" w:styleId="ListLabel7">
    <w:name w:val="ListLabel 7"/>
    <w:qFormat/>
    <w:rPr>
      <w:rFonts w:cs=""/>
    </w:rPr>
  </w:style>
  <w:style w:type="character" w:styleId="ListLabel8">
    <w:name w:val="ListLabel 8"/>
    <w:qFormat/>
    <w:rPr>
      <w:rFonts w:cs=""/>
    </w:rPr>
  </w:style>
  <w:style w:type="paragraph" w:styleId="Style18">
    <w:name w:val="Заголовок"/>
    <w:basedOn w:val="Normal"/>
    <w:next w:val="Style19"/>
    <w:qFormat/>
    <w:pPr>
      <w:keepNext/>
      <w:spacing w:before="240" w:after="120"/>
    </w:pPr>
    <w:rPr>
      <w:rFonts w:ascii="Liberation Sans" w:hAnsi="Liberation Sans" w:eastAsia="Microsoft YaHei" w:cs="Ari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onsPlusNormal1" w:customStyle="1">
    <w:name w:val="ConsPlusNormal"/>
    <w:link w:val="ConsPlusNormal0"/>
    <w:uiPriority w:val="99"/>
    <w:qFormat/>
    <w:rsid w:val="00926f0a"/>
    <w:pPr>
      <w:widowControl w:val="false"/>
      <w:bidi w:val="0"/>
      <w:spacing w:lineRule="auto" w:line="240" w:before="0" w:after="0"/>
      <w:jc w:val="left"/>
    </w:pPr>
    <w:rPr>
      <w:rFonts w:ascii="Calibri" w:hAnsi="Calibri" w:eastAsia="Times New Roman" w:cs="Calibri" w:asciiTheme="minorHAnsi" w:hAnsiTheme="minorHAnsi"/>
      <w:color w:val="auto"/>
      <w:sz w:val="22"/>
      <w:szCs w:val="20"/>
      <w:lang w:eastAsia="ru-RU" w:val="ru-RU" w:bidi="ar-SA"/>
    </w:rPr>
  </w:style>
  <w:style w:type="paragraph" w:styleId="ConsPlusTitle" w:customStyle="1">
    <w:name w:val="ConsPlusTitle"/>
    <w:qFormat/>
    <w:rsid w:val="00926f0a"/>
    <w:pPr>
      <w:widowControl w:val="false"/>
      <w:bidi w:val="0"/>
      <w:spacing w:lineRule="auto" w:line="240" w:before="0" w:after="0"/>
      <w:jc w:val="left"/>
    </w:pPr>
    <w:rPr>
      <w:rFonts w:ascii="Calibri" w:hAnsi="Calibri" w:eastAsia="Times New Roman" w:cs="Calibri" w:asciiTheme="minorHAnsi" w:hAnsiTheme="minorHAnsi"/>
      <w:b/>
      <w:color w:val="auto"/>
      <w:sz w:val="22"/>
      <w:szCs w:val="20"/>
      <w:lang w:eastAsia="ru-RU" w:val="ru-RU" w:bidi="ar-SA"/>
    </w:rPr>
  </w:style>
  <w:style w:type="paragraph" w:styleId="ConsPlusTitlePage" w:customStyle="1">
    <w:name w:val="ConsPlusTitlePage"/>
    <w:qFormat/>
    <w:rsid w:val="00926f0a"/>
    <w:pPr>
      <w:widowControl w:val="false"/>
      <w:bidi w:val="0"/>
      <w:spacing w:lineRule="auto" w:line="240" w:before="0" w:after="0"/>
      <w:jc w:val="left"/>
    </w:pPr>
    <w:rPr>
      <w:rFonts w:ascii="Tahoma" w:hAnsi="Tahoma" w:eastAsia="Times New Roman" w:cs="Tahoma"/>
      <w:color w:val="auto"/>
      <w:sz w:val="20"/>
      <w:szCs w:val="20"/>
      <w:lang w:eastAsia="ru-RU" w:val="ru-RU" w:bidi="ar-SA"/>
    </w:rPr>
  </w:style>
  <w:style w:type="paragraph" w:styleId="BalloonText">
    <w:name w:val="Balloon Text"/>
    <w:basedOn w:val="Normal"/>
    <w:link w:val="a4"/>
    <w:uiPriority w:val="99"/>
    <w:semiHidden/>
    <w:unhideWhenUsed/>
    <w:qFormat/>
    <w:rsid w:val="000d4242"/>
    <w:pPr>
      <w:spacing w:lineRule="auto" w:line="240" w:before="0" w:after="0"/>
    </w:pPr>
    <w:rPr>
      <w:rFonts w:ascii="Tahoma" w:hAnsi="Tahoma" w:cs="Tahoma"/>
      <w:sz w:val="16"/>
      <w:szCs w:val="16"/>
    </w:rPr>
  </w:style>
  <w:style w:type="paragraph" w:styleId="ListParagraph">
    <w:name w:val="List Paragraph"/>
    <w:basedOn w:val="Normal"/>
    <w:uiPriority w:val="34"/>
    <w:qFormat/>
    <w:rsid w:val="000d4242"/>
    <w:pPr>
      <w:spacing w:before="0" w:after="200"/>
      <w:ind w:left="720" w:hanging="0"/>
      <w:contextualSpacing/>
    </w:pPr>
    <w:rPr/>
  </w:style>
  <w:style w:type="paragraph" w:styleId="NoSpacing">
    <w:name w:val="No Spacing"/>
    <w:uiPriority w:val="1"/>
    <w:qFormat/>
    <w:rsid w:val="000d4242"/>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ru-RU" w:eastAsia="en-US" w:bidi="ar-SA"/>
    </w:rPr>
  </w:style>
  <w:style w:type="paragraph" w:styleId="Style23">
    <w:name w:val="Header"/>
    <w:basedOn w:val="Normal"/>
    <w:link w:val="aa"/>
    <w:uiPriority w:val="99"/>
    <w:unhideWhenUsed/>
    <w:rsid w:val="009a0e98"/>
    <w:pPr>
      <w:tabs>
        <w:tab w:val="center" w:pos="4677" w:leader="none"/>
        <w:tab w:val="right" w:pos="9355" w:leader="none"/>
      </w:tabs>
      <w:spacing w:lineRule="auto" w:line="240" w:before="0" w:after="0"/>
    </w:pPr>
    <w:rPr/>
  </w:style>
  <w:style w:type="paragraph" w:styleId="Style24">
    <w:name w:val="Footer"/>
    <w:basedOn w:val="Normal"/>
    <w:link w:val="ac"/>
    <w:uiPriority w:val="99"/>
    <w:semiHidden/>
    <w:unhideWhenUsed/>
    <w:rsid w:val="009a0e98"/>
    <w:pPr>
      <w:tabs>
        <w:tab w:val="center" w:pos="4677" w:leader="none"/>
        <w:tab w:val="right" w:pos="9355" w:leader="none"/>
      </w:tabs>
      <w:spacing w:lineRule="auto" w:line="240" w:before="0" w:after="0"/>
    </w:pPr>
    <w:rPr/>
  </w:style>
  <w:style w:type="paragraph" w:styleId="Style31" w:customStyle="1">
    <w:name w:val="Style3"/>
    <w:basedOn w:val="Normal"/>
    <w:uiPriority w:val="99"/>
    <w:qFormat/>
    <w:rsid w:val="00a900a9"/>
    <w:pPr>
      <w:widowControl w:val="false"/>
      <w:spacing w:lineRule="exact" w:line="276" w:before="0" w:after="0"/>
      <w:ind w:firstLine="539"/>
      <w:jc w:val="both"/>
    </w:pPr>
    <w:rPr>
      <w:rFonts w:ascii="Times New Roman" w:hAnsi="Times New Roman" w:eastAsia="Times New Roman" w:cs="Times New Roman"/>
      <w:sz w:val="24"/>
      <w:szCs w:val="24"/>
      <w:lang w:eastAsia="ru-RU"/>
    </w:rPr>
  </w:style>
  <w:style w:type="paragraph" w:styleId="Caption">
    <w:name w:val="caption"/>
    <w:basedOn w:val="Normal"/>
    <w:qFormat/>
    <w:rsid w:val="000a05b8"/>
    <w:pPr>
      <w:spacing w:lineRule="auto" w:line="288" w:before="0" w:after="0"/>
      <w:jc w:val="center"/>
    </w:pPr>
    <w:rPr>
      <w:rFonts w:ascii="Times New Roman" w:hAnsi="Times New Roman" w:eastAsia="Times New Roman" w:cs="Times New Roman"/>
      <w:b/>
      <w:sz w:val="36"/>
      <w:szCs w:val="20"/>
      <w:lang w:eastAsia="ru-RU"/>
    </w:rPr>
  </w:style>
  <w:style w:type="paragraph" w:styleId="BodyTextIndent3">
    <w:name w:val="Body Text Indent 3"/>
    <w:basedOn w:val="Normal"/>
    <w:link w:val="30"/>
    <w:qFormat/>
    <w:rsid w:val="003256a1"/>
    <w:pPr>
      <w:widowControl w:val="false"/>
      <w:spacing w:lineRule="auto" w:line="240" w:before="0" w:after="120"/>
      <w:ind w:left="283" w:hanging="0"/>
    </w:pPr>
    <w:rPr>
      <w:rFonts w:ascii="Times New Roman" w:hAnsi="Times New Roman" w:eastAsia="Times New Roman" w:cs="Times New Roman"/>
      <w:sz w:val="16"/>
      <w:szCs w:val="16"/>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0d42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91A6B1B3991E924FC0E9FF3FBF0BAA8DBCD24006DA17FD5A050C0F4F59D07577FA031FEBB29ED84F2D5CE7F3B66D250CD7BF485992C1AFEA14523ACiEzEK" TargetMode="External"/><Relationship Id="rId3" Type="http://schemas.openxmlformats.org/officeDocument/2006/relationships/hyperlink" Target="consultantplus://offline/ref=9929796E7C365B8207CE3363C28E8105277F69F6C7202810CD25EC6604134B46B8320D3A93AB7B5B66B340F53F72E9E162E0790D5C94DE80A04A116BH6ZEM" TargetMode="External"/><Relationship Id="rId4" Type="http://schemas.openxmlformats.org/officeDocument/2006/relationships/hyperlink" Target="consultantplus://offline/ref=9929796E7C365B8207CE3363C28E8105277F69F6C7202810CD25EC6604134B46B8320D3A93AB7B5B66BC46F23272E9E162E0790D5C94DE80A04A116BH6ZEM" TargetMode="External"/><Relationship Id="rId5" Type="http://schemas.openxmlformats.org/officeDocument/2006/relationships/hyperlink" Target="consultantplus://offline/ref=9929796E7C365B8207CE3363C28E8105277F69F6C7202810CD25EC6604134B46B8320D3A93AB7B5B66BC46F13672E9E162E0790D5C94DE80A04A116BH6ZEM" TargetMode="External"/><Relationship Id="rId6" Type="http://schemas.openxmlformats.org/officeDocument/2006/relationships/hyperlink" Target="consultantplus://offline/ref=9929796E7C365B8207CE3363C28E8105277F69F6C7202810CD25EC6604134B46B8320D3A93AB7B5B66BC48F63572E9E162E0790D5C94DE80A04A116BH6ZEM" TargetMode="External"/><Relationship Id="rId7" Type="http://schemas.openxmlformats.org/officeDocument/2006/relationships/hyperlink" Target="consultantplus://offline/ref=9929796E7C365B8207CE3363C28E8105277F69F6C7202810CD25EC6604134B46B8320D3A93AB7B5B65B342F33172E9E162E0790D5C94DE80A04A116BH6ZEM" TargetMode="External"/><Relationship Id="rId8" Type="http://schemas.openxmlformats.org/officeDocument/2006/relationships/hyperlink" Target="consultantplus://offline/ref=DF2F6532238E418D5010475A2A8DB7D921D0E3E094CFE5BE8229D8A980A1B6EC5B1674BEF7DEE2A62A41091F4006D4163A0B11AC1E03D5EAD5D9CFAED4B1J" TargetMode="External"/><Relationship Id="rId9" Type="http://schemas.openxmlformats.org/officeDocument/2006/relationships/hyperlink" Target="consultantplus://offline/ref=18EC2E22CF28DFADCF4FD01CB437F1764A72E2EE8C770317D6D096EDB98D54FED8A4FA5B1FCA96CFA702A0E934A6E6F29905134208FEB9B413A0F0F700ECO" TargetMode="External"/><Relationship Id="rId10" Type="http://schemas.openxmlformats.org/officeDocument/2006/relationships/hyperlink" Target="consultantplus://offline/ref=18EC2E22CF28DFADCF4FD01CB437F1764A72E2EE8C770317D6D096EDB98D54FED8A4FA5B1FCA96CFA702A0E934A6E6F29905134208FEB9B413A0F0F700ECO" TargetMode="External"/><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F5C4-B01A-4B5C-BFE9-64570106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Application>LibreOffice/5.1.2.2$Windows_X86_64 LibreOffice_project/d3bf12ecb743fc0d20e0be0c58ca359301eb705f</Application>
  <Pages>44</Pages>
  <Words>11755</Words>
  <Characters>86488</Characters>
  <CharactersWithSpaces>97791</CharactersWithSpaces>
  <Paragraphs>601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2021-04-26T09:08:00Z</dcterms:created>
  <dc:creator>Александрова</dc:creator>
  <dc:description/>
  <dc:language>ru-RU</dc:language>
  <cp:lastModifiedBy/>
  <cp:lastPrinted>2021-04-29T07:33:00Z</cp:lastPrinted>
  <dcterms:modified xsi:type="dcterms:W3CDTF">2021-05-04T14:36:25Z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