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13A" w:rsidRDefault="0059534B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13A" w:rsidRDefault="0059534B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FC013A" w:rsidRDefault="0059534B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C013A" w:rsidRDefault="00FC013A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C013A" w:rsidRDefault="00FC013A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C013A" w:rsidRDefault="0059534B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C013A" w:rsidRDefault="00FC013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C013A" w:rsidRDefault="004F0A97">
      <w:pPr>
        <w:tabs>
          <w:tab w:val="left" w:pos="709"/>
        </w:tabs>
      </w:pPr>
      <w:r>
        <w:rPr>
          <w:sz w:val="28"/>
          <w:szCs w:val="28"/>
        </w:rPr>
        <w:t>04 мая</w:t>
      </w:r>
      <w:r w:rsidR="0059534B">
        <w:rPr>
          <w:sz w:val="28"/>
          <w:szCs w:val="28"/>
        </w:rPr>
        <w:t xml:space="preserve"> 202</w:t>
      </w:r>
      <w:r w:rsidR="0059534B">
        <w:rPr>
          <w:sz w:val="28"/>
          <w:szCs w:val="28"/>
        </w:rPr>
        <w:t>1</w:t>
      </w:r>
      <w:r w:rsidR="0059534B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59534B">
        <w:rPr>
          <w:sz w:val="28"/>
          <w:szCs w:val="28"/>
        </w:rPr>
        <w:t xml:space="preserve">№ </w:t>
      </w:r>
      <w:r>
        <w:rPr>
          <w:sz w:val="28"/>
          <w:szCs w:val="28"/>
        </w:rPr>
        <w:t>194-п</w:t>
      </w:r>
      <w:r w:rsidR="0059534B">
        <w:rPr>
          <w:sz w:val="28"/>
          <w:szCs w:val="28"/>
        </w:rPr>
        <w:t xml:space="preserve"> </w:t>
      </w:r>
      <w:r w:rsidR="0059534B">
        <w:rPr>
          <w:sz w:val="28"/>
          <w:szCs w:val="28"/>
          <w:u w:val="single"/>
        </w:rPr>
        <w:t xml:space="preserve">            </w:t>
      </w: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C013A" w:rsidRDefault="0059534B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62:27:0010607:12 по адресу: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обл. Рязанская, р-н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Сасовский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г. Сасово, ул. Полетаева, дом 28б</w:t>
      </w:r>
    </w:p>
    <w:p w:rsidR="00FC013A" w:rsidRDefault="00FC01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13A" w:rsidRDefault="0059534B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shd w:val="clear" w:color="auto" w:fill="FFFFFF"/>
        </w:rPr>
        <w:t>Мартыновой Надежды Ивановны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62:27:0010607:12 по адресу: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обл. Рязанская, р-н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Сасовский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г. Сасово, ул. Полетаева, дом 28б</w:t>
      </w:r>
      <w:r>
        <w:rPr>
          <w:rFonts w:ascii="Times New Roman" w:hAnsi="Times New Roman" w:cs="Times New Roman"/>
          <w:sz w:val="28"/>
          <w:szCs w:val="28"/>
        </w:rPr>
        <w:t>, заключения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 результатах общественных обсуждений от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19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>.2021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39 Градостроительного кодекса Российской Федерации, статьей 2 Закона Рязанской области от 28.12.2018 № 106-ОЗ «О перераспределении 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в области градостроительной деятельности между органами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153 «Об утверждении положения о главном управлении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>Рязанской области», главное управление архитектуры и градостроительства Рязанской области ПОСТАНОВЛЯЕТ:</w:t>
      </w:r>
    </w:p>
    <w:p w:rsidR="00FC013A" w:rsidRDefault="00FC013A">
      <w:pPr>
        <w:tabs>
          <w:tab w:val="left" w:pos="709"/>
        </w:tabs>
        <w:jc w:val="both"/>
        <w:rPr>
          <w:sz w:val="28"/>
          <w:szCs w:val="28"/>
        </w:rPr>
      </w:pPr>
    </w:p>
    <w:p w:rsidR="00FC013A" w:rsidRDefault="0059534B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shd w:val="clear" w:color="auto" w:fill="FFFFFF"/>
        </w:rPr>
        <w:t>Мартыновой Н.И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земельн</w:t>
      </w:r>
      <w:r>
        <w:rPr>
          <w:rFonts w:ascii="Times New Roman" w:hAnsi="Times New Roman" w:cs="Times New Roman"/>
          <w:sz w:val="28"/>
          <w:szCs w:val="28"/>
          <w:highlight w:val="white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кадастров</w:t>
      </w:r>
      <w:r>
        <w:rPr>
          <w:rFonts w:ascii="Times New Roman" w:hAnsi="Times New Roman" w:cs="Times New Roman"/>
          <w:sz w:val="28"/>
          <w:szCs w:val="28"/>
          <w:highlight w:val="white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highlight w:val="white"/>
        </w:rPr>
        <w:t>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62:27:0010607:12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 адресу: обл. Рязанская, р-н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Сасовский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г. Сасово, ул. Полетаева, дом 28б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"для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013A" w:rsidRDefault="0059534B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>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(www.rv-ruazan.ru) и на официальном интернет - 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FC013A" w:rsidRDefault="0059534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</w:t>
      </w:r>
      <w:r>
        <w:rPr>
          <w:rFonts w:ascii="Times New Roman" w:hAnsi="Times New Roman" w:cs="Times New Roman"/>
          <w:sz w:val="28"/>
          <w:szCs w:val="28"/>
        </w:rPr>
        <w:t>занской области «Центр градостроительного развития Рязанской области»:</w:t>
      </w:r>
    </w:p>
    <w:p w:rsidR="00FC013A" w:rsidRDefault="005953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   обсуждений    на    официальном    сайте    главного    управления</w:t>
      </w:r>
    </w:p>
    <w:p w:rsidR="00FC013A" w:rsidRDefault="0059534B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C013A" w:rsidRDefault="00FC013A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13A" w:rsidRDefault="0059534B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>Рязанской области в сети «Интернет»;</w:t>
      </w:r>
    </w:p>
    <w:p w:rsidR="00FC013A" w:rsidRDefault="0059534B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ородской округ город Сасово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</w:rPr>
        <w:br/>
        <w:t>в средства</w:t>
      </w:r>
      <w:r>
        <w:rPr>
          <w:rFonts w:ascii="Times New Roman" w:hAnsi="Times New Roman" w:cs="Times New Roman"/>
          <w:sz w:val="28"/>
          <w:szCs w:val="28"/>
        </w:rPr>
        <w:t>х массовой информации, являющихся источниками официального опубликования правовых актов органов местного самоуправления.</w:t>
      </w:r>
    </w:p>
    <w:p w:rsidR="00FC013A" w:rsidRDefault="0059534B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013A" w:rsidRDefault="00FC013A">
      <w:pPr>
        <w:pStyle w:val="ConsPlusNormal"/>
        <w:ind w:firstLine="0"/>
        <w:jc w:val="both"/>
      </w:pPr>
    </w:p>
    <w:p w:rsidR="00FC013A" w:rsidRDefault="00FC01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</w:rPr>
      </w:pPr>
    </w:p>
    <w:p w:rsidR="00FC013A" w:rsidRDefault="005953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</w:t>
      </w:r>
      <w:r>
        <w:rPr>
          <w:sz w:val="28"/>
          <w:szCs w:val="28"/>
          <w:lang w:eastAsia="ar-SA"/>
        </w:rPr>
        <w:tab/>
        <w:t xml:space="preserve">                           Р.В. Ша</w:t>
      </w:r>
      <w:r>
        <w:rPr>
          <w:sz w:val="28"/>
          <w:szCs w:val="28"/>
          <w:lang w:eastAsia="ar-SA"/>
        </w:rPr>
        <w:t>шкин</w:t>
      </w:r>
    </w:p>
    <w:p w:rsidR="00FC013A" w:rsidRDefault="0059534B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48920" cy="15748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C013A" w:rsidRDefault="00FC013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19.5pt;height:12.3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FC013A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C013A" w:rsidRDefault="0059534B">
      <w:pPr>
        <w:jc w:val="both"/>
      </w:pPr>
      <w:r>
        <w:rPr>
          <w:sz w:val="28"/>
          <w:szCs w:val="28"/>
        </w:rPr>
        <w:t xml:space="preserve">        </w:t>
      </w:r>
    </w:p>
    <w:sectPr w:rsidR="00FC013A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4B" w:rsidRDefault="0059534B">
      <w:r>
        <w:separator/>
      </w:r>
    </w:p>
  </w:endnote>
  <w:endnote w:type="continuationSeparator" w:id="0">
    <w:p w:rsidR="0059534B" w:rsidRDefault="0059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4B" w:rsidRDefault="0059534B">
      <w:r>
        <w:separator/>
      </w:r>
    </w:p>
  </w:footnote>
  <w:footnote w:type="continuationSeparator" w:id="0">
    <w:p w:rsidR="0059534B" w:rsidRDefault="0059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3A" w:rsidRDefault="00FC013A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3A" w:rsidRDefault="00FC01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FB8"/>
    <w:multiLevelType w:val="multilevel"/>
    <w:tmpl w:val="2FB0E3B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186015"/>
    <w:multiLevelType w:val="multilevel"/>
    <w:tmpl w:val="8F205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13A"/>
    <w:rsid w:val="004F0A97"/>
    <w:rsid w:val="0059534B"/>
    <w:rsid w:val="00F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2021-05-04T13:17:00Z</dcterms:created>
  <dcterms:modified xsi:type="dcterms:W3CDTF">2021-05-04T13:18:00Z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2021-05-04T15:37:32Z</cp:lastPrinted>
  <dcterms:modified xsi:type="dcterms:W3CDTF">2021-05-04T15:39:49Z</dcterms:modified>
  <cp:revision>97</cp:revision>
  <dc:subject/>
  <dc:title>ГЛАВА АДМИНИСТРАЦИИ РЯЗАНСКОЙ ОБЛАСТИ</dc:title>
</cp:coreProperties>
</file>