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F7" w:rsidRDefault="009807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3F7" w:rsidRDefault="009807BE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F23F7" w:rsidRDefault="009807BE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F23F7" w:rsidRDefault="000F23F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F23F7" w:rsidRDefault="000F23F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F23F7" w:rsidRDefault="009807BE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F23F7" w:rsidRDefault="000F23F7">
      <w:pPr>
        <w:tabs>
          <w:tab w:val="left" w:pos="709"/>
        </w:tabs>
        <w:jc w:val="center"/>
        <w:rPr>
          <w:sz w:val="28"/>
        </w:rPr>
      </w:pPr>
    </w:p>
    <w:p w:rsidR="000F23F7" w:rsidRDefault="000F23F7">
      <w:pPr>
        <w:tabs>
          <w:tab w:val="left" w:pos="709"/>
        </w:tabs>
        <w:jc w:val="center"/>
        <w:rPr>
          <w:sz w:val="28"/>
        </w:rPr>
      </w:pPr>
    </w:p>
    <w:p w:rsidR="000F23F7" w:rsidRDefault="002948E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июня </w:t>
      </w:r>
      <w:r w:rsidR="009807BE">
        <w:rPr>
          <w:sz w:val="28"/>
        </w:rPr>
        <w:t xml:space="preserve">2021 г.                                                                        </w:t>
      </w:r>
      <w:r>
        <w:rPr>
          <w:sz w:val="28"/>
        </w:rPr>
        <w:t xml:space="preserve">                    </w:t>
      </w:r>
      <w:bookmarkStart w:id="0" w:name="_GoBack"/>
      <w:bookmarkEnd w:id="0"/>
      <w:r w:rsidR="009807BE">
        <w:rPr>
          <w:sz w:val="28"/>
        </w:rPr>
        <w:t xml:space="preserve">№ </w:t>
      </w:r>
      <w:r>
        <w:rPr>
          <w:sz w:val="28"/>
        </w:rPr>
        <w:t>240-п</w:t>
      </w:r>
    </w:p>
    <w:p w:rsidR="000F23F7" w:rsidRDefault="000F23F7">
      <w:pPr>
        <w:tabs>
          <w:tab w:val="left" w:pos="709"/>
        </w:tabs>
        <w:jc w:val="both"/>
        <w:rPr>
          <w:sz w:val="28"/>
        </w:rPr>
      </w:pPr>
    </w:p>
    <w:tbl>
      <w:tblPr>
        <w:tblW w:w="9910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0F23F7">
        <w:trPr>
          <w:trHeight w:val="1515"/>
        </w:trPr>
        <w:tc>
          <w:tcPr>
            <w:tcW w:w="9910" w:type="dxa"/>
          </w:tcPr>
          <w:p w:rsidR="000F23F7" w:rsidRDefault="000F23F7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0F23F7" w:rsidRDefault="009807BE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генерального плана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–</w:t>
            </w:r>
          </w:p>
          <w:p w:rsidR="000F23F7" w:rsidRDefault="009807BE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0F23F7">
        <w:tc>
          <w:tcPr>
            <w:tcW w:w="9910" w:type="dxa"/>
          </w:tcPr>
          <w:p w:rsidR="000F23F7" w:rsidRDefault="009807BE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статей 23-25 </w:t>
            </w:r>
            <w:r>
              <w:rPr>
                <w:sz w:val="28"/>
                <w:szCs w:val="28"/>
              </w:rPr>
      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      </w:r>
            <w:r>
              <w:rPr>
                <w:sz w:val="28"/>
                <w:szCs w:val="28"/>
              </w:rPr>
              <w:t xml:space="preserve">ниципальных образований Рязанской области и органами государственной власти Рязанской области»,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учетом заключения</w:t>
            </w:r>
            <w:r>
              <w:rPr>
                <w:sz w:val="28"/>
                <w:szCs w:val="28"/>
              </w:rPr>
              <w:t xml:space="preserve"> о результатах</w:t>
            </w:r>
            <w:r>
              <w:rPr>
                <w:sz w:val="28"/>
                <w:szCs w:val="28"/>
              </w:rPr>
              <w:t xml:space="preserve"> общественных обсуждений                          от </w:t>
            </w: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.05.2021 по проекту генерального плана муниципального образования –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Голдинское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Михайловского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Рязанской</w:t>
            </w:r>
            <w:proofErr w:type="gramEnd"/>
            <w:r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</w:t>
            </w:r>
            <w:r>
              <w:rPr>
                <w:sz w:val="28"/>
                <w:szCs w:val="28"/>
              </w:rPr>
              <w:t xml:space="preserve"> области», главное управление архитектуры и градостроительства Рязанской области ПОСТАНОВЛЯЕТ:</w:t>
            </w:r>
          </w:p>
          <w:p w:rsidR="000F23F7" w:rsidRDefault="009807BE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прилагаемый генеральный план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3F7" w:rsidRDefault="009807BE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0F23F7" w:rsidRDefault="009807BE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Государственному казенному учреждению Рязанской области «Центр градостроительного развития Рязанской  области»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в федеральной государственной и</w:t>
            </w:r>
            <w:r>
              <w:rPr>
                <w:rFonts w:ascii="Times New Roman" w:hAnsi="Times New Roman"/>
                <w:sz w:val="28"/>
                <w:szCs w:val="28"/>
              </w:rPr>
              <w:t>нформационной системе территориального планирования (ФГИС ТП).</w:t>
            </w:r>
          </w:p>
          <w:p w:rsidR="000F23F7" w:rsidRDefault="009807BE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Отделу кадровой работы и делопроизводства обеспечить опубликование настоящего постановления в </w:t>
            </w:r>
            <w:r>
              <w:rPr>
                <w:rFonts w:ascii="Times New Roman" w:hAnsi="Times New Roman"/>
                <w:sz w:val="28"/>
                <w:szCs w:val="28"/>
              </w:rPr>
              <w:t>сетевом издании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«Рязанские ведомости» (www.rv-ryazan.ru) и на официальном интернет-портале правовой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информации (</w:t>
            </w:r>
            <w:hyperlink r:id="rId9" w:tgtFrame="http://www.pravo.gov.ru/">
              <w:r>
                <w:rPr>
                  <w:rFonts w:ascii="Times New Roman" w:hAnsi="Times New Roman"/>
                  <w:sz w:val="28"/>
                  <w:szCs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) в течение двух дней со дня его издания.</w:t>
            </w:r>
            <w:proofErr w:type="gramEnd"/>
          </w:p>
          <w:p w:rsidR="000F23F7" w:rsidRDefault="009807BE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официал</w:t>
            </w:r>
            <w:r>
              <w:rPr>
                <w:rFonts w:ascii="Times New Roman" w:hAnsi="Times New Roman"/>
                <w:sz w:val="28"/>
                <w:szCs w:val="28"/>
              </w:rPr>
              <w:t>ьном сайте главного управления архитектуры и градостроительства Рязанской области                  в сети «Интернет».</w:t>
            </w:r>
          </w:p>
          <w:p w:rsidR="000F23F7" w:rsidRDefault="009807BE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t>Михайловский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Голди</w:t>
            </w:r>
            <w:r>
              <w:rPr>
                <w:rFonts w:ascii="Times New Roman" w:hAnsi="Times New Roman"/>
                <w:sz w:val="28"/>
                <w:szCs w:val="28"/>
              </w:rPr>
              <w:t>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обеспечить размещение настоящего постановления                       на официальном сайте муниципального образования в сети «Интернет», публикацию в средствах массовой информации.</w:t>
            </w:r>
          </w:p>
          <w:p w:rsidR="000F23F7" w:rsidRDefault="009807BE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113" w:firstLine="850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не подлежащим применению р</w:t>
            </w:r>
            <w:r>
              <w:rPr>
                <w:spacing w:val="-6"/>
                <w:sz w:val="28"/>
                <w:szCs w:val="28"/>
              </w:rPr>
              <w:t>ешение Михайловской районной Думы от 09.</w:t>
            </w:r>
            <w:r>
              <w:rPr>
                <w:spacing w:val="-6"/>
                <w:sz w:val="28"/>
                <w:szCs w:val="28"/>
              </w:rPr>
              <w:t xml:space="preserve">06.2017 г. № 33 «Об утверждении Генерального плана                    и внесение изменений в Правила землепользования и застройки муниципального образования — </w:t>
            </w:r>
            <w:proofErr w:type="spellStart"/>
            <w:r>
              <w:rPr>
                <w:spacing w:val="-6"/>
                <w:sz w:val="28"/>
                <w:szCs w:val="28"/>
              </w:rPr>
              <w:t>Голдинское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сельское поселение Михайловского муниципального района</w:t>
            </w:r>
            <w:r>
              <w:rPr>
                <w:sz w:val="28"/>
                <w:szCs w:val="28"/>
              </w:rPr>
              <w:t xml:space="preserve"> Рязанской области</w:t>
            </w:r>
            <w:r>
              <w:rPr>
                <w:spacing w:val="-6"/>
                <w:sz w:val="28"/>
                <w:szCs w:val="28"/>
              </w:rPr>
              <w:t>».</w:t>
            </w:r>
          </w:p>
          <w:p w:rsidR="000F23F7" w:rsidRDefault="009807BE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113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           за собой.</w:t>
            </w:r>
          </w:p>
          <w:p w:rsidR="000F23F7" w:rsidRDefault="000F23F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3F7" w:rsidRDefault="000F23F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3F7" w:rsidRDefault="000F23F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3F7">
        <w:tc>
          <w:tcPr>
            <w:tcW w:w="9910" w:type="dxa"/>
          </w:tcPr>
          <w:p w:rsidR="000F23F7" w:rsidRDefault="009807B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  <w:p w:rsidR="000F23F7" w:rsidRDefault="000F23F7">
            <w:pPr>
              <w:pStyle w:val="25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0F23F7" w:rsidRDefault="000F23F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F23F7" w:rsidRDefault="000F23F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F23F7" w:rsidRDefault="000F23F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0F23F7" w:rsidRDefault="000F23F7"/>
    <w:p w:rsidR="000F23F7" w:rsidRDefault="000F23F7">
      <w:pPr>
        <w:tabs>
          <w:tab w:val="left" w:pos="709"/>
        </w:tabs>
        <w:jc w:val="both"/>
        <w:rPr>
          <w:sz w:val="28"/>
        </w:rPr>
      </w:pPr>
    </w:p>
    <w:p w:rsidR="000F23F7" w:rsidRDefault="000F23F7">
      <w:pPr>
        <w:tabs>
          <w:tab w:val="left" w:pos="709"/>
        </w:tabs>
        <w:jc w:val="both"/>
        <w:rPr>
          <w:sz w:val="28"/>
        </w:rPr>
      </w:pPr>
    </w:p>
    <w:p w:rsidR="000F23F7" w:rsidRDefault="000F23F7">
      <w:pPr>
        <w:tabs>
          <w:tab w:val="left" w:pos="709"/>
        </w:tabs>
        <w:jc w:val="both"/>
        <w:rPr>
          <w:sz w:val="28"/>
        </w:rPr>
      </w:pPr>
    </w:p>
    <w:p w:rsidR="000F23F7" w:rsidRDefault="000F23F7">
      <w:pPr>
        <w:tabs>
          <w:tab w:val="left" w:pos="709"/>
        </w:tabs>
        <w:jc w:val="both"/>
        <w:rPr>
          <w:sz w:val="28"/>
        </w:rPr>
      </w:pPr>
    </w:p>
    <w:p w:rsidR="000F23F7" w:rsidRDefault="000F23F7">
      <w:pPr>
        <w:tabs>
          <w:tab w:val="left" w:pos="709"/>
        </w:tabs>
        <w:jc w:val="both"/>
        <w:rPr>
          <w:sz w:val="28"/>
        </w:rPr>
      </w:pPr>
    </w:p>
    <w:p w:rsidR="000F23F7" w:rsidRDefault="000F23F7">
      <w:pPr>
        <w:tabs>
          <w:tab w:val="left" w:pos="709"/>
        </w:tabs>
        <w:jc w:val="both"/>
        <w:rPr>
          <w:sz w:val="28"/>
        </w:rPr>
      </w:pPr>
    </w:p>
    <w:p w:rsidR="000F23F7" w:rsidRDefault="009807BE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</w:t>
      </w:r>
    </w:p>
    <w:sectPr w:rsidR="000F23F7">
      <w:headerReference w:type="default" r:id="rId10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BE" w:rsidRDefault="009807BE">
      <w:r>
        <w:separator/>
      </w:r>
    </w:p>
  </w:endnote>
  <w:endnote w:type="continuationSeparator" w:id="0">
    <w:p w:rsidR="009807BE" w:rsidRDefault="0098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BE" w:rsidRDefault="009807BE">
      <w:r>
        <w:separator/>
      </w:r>
    </w:p>
  </w:footnote>
  <w:footnote w:type="continuationSeparator" w:id="0">
    <w:p w:rsidR="009807BE" w:rsidRDefault="00980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F7" w:rsidRDefault="009807BE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fldChar w:fldCharType="begin"/>
    </w:r>
    <w:r>
      <w:rPr>
        <w:rFonts w:ascii="Times New Roman" w:eastAsia="Times New Roman" w:hAnsi="Times New Roman" w:cs="Times New Roman"/>
        <w:sz w:val="28"/>
      </w:rPr>
      <w:instrText>PAGE</w:instrText>
    </w:r>
    <w:r>
      <w:rPr>
        <w:rFonts w:ascii="Times New Roman" w:eastAsia="Times New Roman" w:hAnsi="Times New Roman" w:cs="Times New Roman"/>
        <w:sz w:val="28"/>
      </w:rPr>
      <w:fldChar w:fldCharType="separate"/>
    </w:r>
    <w:r w:rsidR="002948E7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0F23F7" w:rsidRDefault="000F23F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18A0"/>
    <w:multiLevelType w:val="multilevel"/>
    <w:tmpl w:val="D2441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BB75C8"/>
    <w:multiLevelType w:val="multilevel"/>
    <w:tmpl w:val="AA6EAA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F7"/>
    <w:rsid w:val="000F23F7"/>
    <w:rsid w:val="002948E7"/>
    <w:rsid w:val="009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next w:val="a9"/>
    <w:qFormat/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8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7">
    <w:name w:val="Символ нумерации"/>
    <w:qFormat/>
  </w:style>
  <w:style w:type="paragraph" w:customStyle="1" w:styleId="a8">
    <w:name w:val="Заголовок"/>
    <w:next w:val="a9"/>
    <w:qFormat/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8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48</cp:revision>
  <cp:lastPrinted>2021-06-18T10:40:00Z</cp:lastPrinted>
  <dcterms:created xsi:type="dcterms:W3CDTF">2021-06-18T09:36:00Z</dcterms:created>
  <dcterms:modified xsi:type="dcterms:W3CDTF">2021-06-18T09:41:00Z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