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bidi w:val="0"/>
        <w:ind w:left="0" w:right="0" w:hanging="0"/>
        <w:jc w:val="center"/>
        <w:rPr>
          <w:sz w:val="26"/>
          <w:szCs w:val="26"/>
        </w:rPr>
      </w:pPr>
      <w:r>
        <w:rPr>
          <w:rFonts w:cs="Times New Roman"/>
          <w:sz w:val="26"/>
          <w:szCs w:val="26"/>
        </w:rPr>
        <w:t>ЗАКЛЮЧЕНИЕ</w:t>
      </w:r>
    </w:p>
    <w:p>
      <w:pPr>
        <w:pStyle w:val="Normal"/>
        <w:widowControl w:val="false"/>
        <w:suppressAutoHyphens w:val="true"/>
        <w:bidi w:val="0"/>
        <w:ind w:left="0" w:right="0" w:hanging="0"/>
        <w:jc w:val="center"/>
        <w:rPr>
          <w:sz w:val="26"/>
          <w:szCs w:val="26"/>
        </w:rPr>
      </w:pPr>
      <w:r>
        <w:rPr>
          <w:rFonts w:cs="Times New Roman"/>
          <w:sz w:val="26"/>
          <w:szCs w:val="26"/>
        </w:rPr>
        <w:t xml:space="preserve">О РЕЗУЛЬТАТАХ ОБЩЕСТВЕННЫХ ОБСУЖДЕНИЙ </w:t>
      </w:r>
    </w:p>
    <w:p>
      <w:pPr>
        <w:pStyle w:val="Normal"/>
        <w:widowControl w:val="false"/>
        <w:suppressAutoHyphens w:val="true"/>
        <w:bidi w:val="0"/>
        <w:ind w:left="0" w:right="0" w:hanging="0"/>
        <w:jc w:val="center"/>
        <w:rPr>
          <w:sz w:val="26"/>
          <w:szCs w:val="26"/>
        </w:rPr>
      </w:pPr>
      <w:r>
        <w:rPr>
          <w:rFonts w:cs="Times New Roman"/>
          <w:b w:val="false"/>
          <w:bCs w:val="false"/>
          <w:sz w:val="26"/>
          <w:szCs w:val="26"/>
        </w:rPr>
        <w:t xml:space="preserve">по </w:t>
      </w:r>
      <w:r>
        <w:rPr>
          <w:rFonts w:eastAsia="Times New Roman" w:cs="Times New Roman"/>
          <w:b w:val="false"/>
          <w:bCs w:val="false"/>
          <w:color w:val="auto"/>
          <w:kern w:val="0"/>
          <w:sz w:val="26"/>
          <w:szCs w:val="26"/>
          <w:lang w:val="ru-RU" w:eastAsia="zh-CN" w:bidi="ar-SA"/>
        </w:rPr>
        <w:t xml:space="preserve">вопросу </w:t>
      </w:r>
      <w:r>
        <w:rPr>
          <w:rFonts w:eastAsia="Times New Roman" w:cs="Times New Roman"/>
          <w:b w:val="false"/>
          <w:bCs w:val="false"/>
          <w:color w:val="000000"/>
          <w:kern w:val="0"/>
          <w:sz w:val="26"/>
          <w:szCs w:val="26"/>
          <w:shd w:fill="FFFFFF" w:val="clear"/>
          <w:lang w:val="ru-RU" w:eastAsia="zh-CN" w:bidi="ar-SA"/>
        </w:rPr>
        <w:t>предоставления</w:t>
      </w:r>
      <w:r>
        <w:rPr>
          <w:rFonts w:eastAsia="Microsoft YaHei" w:cs="Times New Roman"/>
          <w:b w:val="false"/>
          <w:bCs w:val="false"/>
          <w:i w:val="false"/>
          <w:caps w:val="false"/>
          <w:smallCaps w:val="false"/>
          <w:color w:val="000000"/>
          <w:spacing w:val="0"/>
          <w:kern w:val="0"/>
          <w:sz w:val="26"/>
          <w:szCs w:val="26"/>
          <w:shd w:fill="FFFFFF" w:val="clear"/>
          <w:lang w:val="ru-RU" w:eastAsia="ru-RU" w:bidi="ar-SA"/>
        </w:rPr>
        <w:t xml:space="preserve"> разрешения </w:t>
      </w:r>
      <w:r>
        <w:rPr>
          <w:rFonts w:eastAsia="Times New Roman" w:cs="Times New Roman"/>
          <w:b w:val="false"/>
          <w:bCs w:val="false"/>
          <w:i w:val="false"/>
          <w:caps w:val="false"/>
          <w:smallCaps w:val="false"/>
          <w:color w:val="202122"/>
          <w:spacing w:val="0"/>
          <w:kern w:val="0"/>
          <w:sz w:val="26"/>
          <w:szCs w:val="26"/>
          <w:shd w:fill="FFFFFF" w:val="clear"/>
          <w:lang w:val="ru-RU" w:eastAsia="zh-CN" w:bidi="ar-SA"/>
        </w:rPr>
        <w:t xml:space="preserve">на условно разрешенный вид использования земельного участка с кадастровым номером </w:t>
      </w:r>
      <w:r>
        <w:rPr>
          <w:rFonts w:eastAsia="Times New Roman" w:cs="Times New Roman"/>
          <w:b w:val="false"/>
          <w:bCs w:val="false"/>
          <w:i w:val="false"/>
          <w:caps w:val="false"/>
          <w:smallCaps w:val="false"/>
          <w:color w:val="202122"/>
          <w:spacing w:val="0"/>
          <w:kern w:val="0"/>
          <w:sz w:val="26"/>
          <w:szCs w:val="26"/>
          <w:u w:val="none"/>
          <w:shd w:fill="FFFFFF" w:val="clear"/>
          <w:lang w:val="ru-RU" w:eastAsia="zh-CN" w:bidi="ar-SA"/>
        </w:rPr>
        <w:t>62:15:0060204:50 по адресу: Рязанская обл., р-н Рязанский, п. Варские</w:t>
      </w:r>
    </w:p>
    <w:p>
      <w:pPr>
        <w:pStyle w:val="Normal"/>
        <w:widowControl w:val="false"/>
        <w:ind w:left="0" w:right="0" w:firstLine="540"/>
        <w:jc w:val="right"/>
        <w:rPr>
          <w:rFonts w:ascii="Times New Roman" w:hAnsi="Times New Roman" w:cs="Times New Roman"/>
          <w:sz w:val="26"/>
          <w:szCs w:val="26"/>
        </w:rPr>
      </w:pPr>
      <w:r>
        <w:rPr>
          <w:rFonts w:cs="Times New Roman"/>
          <w:sz w:val="26"/>
          <w:szCs w:val="26"/>
        </w:rPr>
      </w:r>
    </w:p>
    <w:p>
      <w:pPr>
        <w:pStyle w:val="Normal"/>
        <w:widowControl w:val="false"/>
        <w:ind w:left="0" w:right="0" w:firstLine="540"/>
        <w:jc w:val="right"/>
        <w:rPr>
          <w:sz w:val="26"/>
          <w:szCs w:val="26"/>
        </w:rPr>
      </w:pPr>
      <w:r>
        <w:rPr>
          <w:rFonts w:cs="Times New Roman"/>
          <w:sz w:val="26"/>
          <w:szCs w:val="26"/>
          <w:u w:val="none"/>
        </w:rPr>
        <w:t>«</w:t>
      </w:r>
      <w:r>
        <w:rPr>
          <w:rFonts w:eastAsia="Times New Roman" w:cs="Times New Roman"/>
          <w:color w:val="000000"/>
          <w:kern w:val="0"/>
          <w:sz w:val="26"/>
          <w:szCs w:val="26"/>
          <w:u w:val="single"/>
          <w:lang w:val="ru-RU" w:eastAsia="zh-CN" w:bidi="ar-SA"/>
        </w:rPr>
        <w:t>13</w:t>
      </w:r>
      <w:r>
        <w:rPr>
          <w:rFonts w:cs="Times New Roman"/>
          <w:sz w:val="26"/>
          <w:szCs w:val="26"/>
          <w:u w:val="none"/>
        </w:rPr>
        <w:t xml:space="preserve">» </w:t>
      </w:r>
      <w:r>
        <w:rPr>
          <w:rFonts w:cs="Times New Roman"/>
          <w:sz w:val="26"/>
          <w:szCs w:val="26"/>
        </w:rPr>
        <w:t xml:space="preserve"> </w:t>
      </w:r>
      <w:r>
        <w:rPr>
          <w:rFonts w:eastAsia="Times New Roman" w:cs="Times New Roman"/>
          <w:color w:val="auto"/>
          <w:kern w:val="0"/>
          <w:sz w:val="26"/>
          <w:szCs w:val="26"/>
          <w:u w:val="single"/>
          <w:lang w:val="ru-RU" w:eastAsia="zh-CN" w:bidi="ar-SA"/>
        </w:rPr>
        <w:t xml:space="preserve">августа </w:t>
      </w:r>
      <w:r>
        <w:rPr>
          <w:rFonts w:cs="Times New Roman"/>
          <w:sz w:val="26"/>
          <w:szCs w:val="26"/>
        </w:rPr>
        <w:t xml:space="preserve"> </w:t>
      </w:r>
      <w:r>
        <w:rPr>
          <w:rFonts w:cs="Times New Roman"/>
          <w:sz w:val="26"/>
          <w:szCs w:val="26"/>
          <w:u w:val="none"/>
        </w:rPr>
        <w:t>20</w:t>
      </w:r>
      <w:r>
        <w:rPr>
          <w:rFonts w:cs="Times New Roman"/>
          <w:sz w:val="26"/>
          <w:szCs w:val="26"/>
          <w:u w:val="single"/>
        </w:rPr>
        <w:t>21</w:t>
      </w:r>
      <w:r>
        <w:rPr>
          <w:rFonts w:cs="Times New Roman"/>
          <w:sz w:val="26"/>
          <w:szCs w:val="26"/>
        </w:rPr>
        <w:t xml:space="preserve"> года</w:t>
      </w:r>
    </w:p>
    <w:p>
      <w:pPr>
        <w:pStyle w:val="Normal"/>
        <w:widowControl w:val="false"/>
        <w:ind w:left="0" w:right="0" w:firstLine="540"/>
        <w:jc w:val="both"/>
        <w:rPr>
          <w:rFonts w:ascii="Times New Roman" w:hAnsi="Times New Roman" w:cs="Times New Roman"/>
          <w:sz w:val="26"/>
          <w:szCs w:val="26"/>
        </w:rPr>
      </w:pPr>
      <w:r>
        <w:rPr>
          <w:rFonts w:cs="Times New Roman"/>
          <w:sz w:val="26"/>
          <w:szCs w:val="26"/>
        </w:rPr>
      </w:r>
    </w:p>
    <w:p>
      <w:pPr>
        <w:pStyle w:val="Style32"/>
        <w:widowControl w:val="false"/>
        <w:shd w:val="clear" w:fill="FFFFFF"/>
        <w:suppressAutoHyphens w:val="true"/>
        <w:bidi w:val="0"/>
        <w:spacing w:before="0" w:after="0"/>
        <w:ind w:left="0" w:right="0" w:firstLine="737"/>
        <w:jc w:val="both"/>
        <w:textAlignment w:val="baseline"/>
        <w:rPr>
          <w:sz w:val="26"/>
          <w:szCs w:val="26"/>
        </w:rPr>
      </w:pPr>
      <w:r>
        <w:rPr>
          <w:rFonts w:eastAsia="Times New Roman" w:cs="Times New Roman"/>
          <w:b w:val="false"/>
          <w:bCs w:val="false"/>
          <w:i w:val="false"/>
          <w:caps w:val="false"/>
          <w:smallCaps w:val="false"/>
          <w:color w:val="000000"/>
          <w:spacing w:val="0"/>
          <w:sz w:val="26"/>
          <w:szCs w:val="26"/>
        </w:rPr>
        <w:t xml:space="preserve">Общественные обсуждения проведены в рамках рассмотрения </w:t>
      </w:r>
      <w:r>
        <w:rPr>
          <w:rFonts w:cs="Times New Roman"/>
          <w:b w:val="false"/>
          <w:bCs w:val="false"/>
          <w:sz w:val="26"/>
          <w:szCs w:val="26"/>
          <w:highlight w:val="white"/>
        </w:rPr>
        <w:t xml:space="preserve">обращения  </w:t>
      </w:r>
      <w:r>
        <w:rPr>
          <w:rFonts w:eastAsia="Times New Roman" w:cs="Times New Roman"/>
          <w:b w:val="false"/>
          <w:bCs w:val="false"/>
          <w:i w:val="false"/>
          <w:caps w:val="false"/>
          <w:smallCaps w:val="false"/>
          <w:strike w:val="false"/>
          <w:dstrike w:val="false"/>
          <w:outline w:val="false"/>
          <w:shadow w:val="false"/>
          <w:color w:val="000000"/>
          <w:spacing w:val="0"/>
          <w:kern w:val="0"/>
          <w:sz w:val="26"/>
          <w:szCs w:val="26"/>
          <w:highlight w:val="white"/>
          <w:u w:val="none"/>
          <w:shd w:fill="FFFFFF" w:val="clear"/>
          <w:em w:val="none"/>
          <w:lang w:val="ru-RU" w:eastAsia="zh-CN" w:bidi="ar-SA"/>
        </w:rPr>
        <w:t>Хренова Андрея Игоревича</w:t>
      </w:r>
      <w:r>
        <w:rPr>
          <w:rFonts w:eastAsia="Times New Roman" w:cs="Times New Roman"/>
          <w:b w:val="false"/>
          <w:bCs w:val="false"/>
          <w:color w:val="000000"/>
          <w:kern w:val="0"/>
          <w:sz w:val="26"/>
          <w:szCs w:val="26"/>
          <w:highlight w:val="white"/>
          <w:shd w:fill="FFFFFF" w:val="clear"/>
          <w:lang w:val="ru-RU" w:eastAsia="zh-CN" w:bidi="ar-SA"/>
        </w:rPr>
        <w:t>.</w:t>
      </w:r>
    </w:p>
    <w:p>
      <w:pPr>
        <w:pStyle w:val="Normal"/>
        <w:widowControl w:val="false"/>
        <w:suppressAutoHyphens w:val="true"/>
        <w:bidi w:val="0"/>
        <w:ind w:left="0" w:right="0" w:firstLine="737"/>
        <w:jc w:val="both"/>
        <w:rPr>
          <w:sz w:val="26"/>
          <w:szCs w:val="26"/>
        </w:rPr>
      </w:pPr>
      <w:r>
        <w:rPr>
          <w:rFonts w:cs="Times New Roman"/>
          <w:sz w:val="26"/>
          <w:szCs w:val="26"/>
        </w:rPr>
        <w:t xml:space="preserve">Общественные обсуждения назначены постановлением главного управления архитектуры и градостроительства Рязанской области </w:t>
      </w:r>
      <w:r>
        <w:rPr>
          <w:rFonts w:cs="Times New Roman"/>
          <w:b w:val="false"/>
          <w:bCs w:val="false"/>
          <w:sz w:val="26"/>
          <w:szCs w:val="26"/>
          <w:shd w:fill="FFFFFF" w:val="clear"/>
        </w:rPr>
        <w:t xml:space="preserve">от </w:t>
      </w:r>
      <w:r>
        <w:rPr>
          <w:rFonts w:cs="Times New Roman"/>
          <w:b w:val="false"/>
          <w:bCs w:val="false"/>
          <w:strike w:val="false"/>
          <w:dstrike w:val="false"/>
          <w:sz w:val="26"/>
          <w:szCs w:val="26"/>
          <w:shd w:fill="FFFFFF" w:val="clear"/>
        </w:rPr>
        <w:t>20</w:t>
      </w:r>
      <w:r>
        <w:rPr>
          <w:rFonts w:eastAsia="Times New Roman" w:cs="Times New Roman"/>
          <w:b w:val="false"/>
          <w:bCs w:val="false"/>
          <w:strike w:val="false"/>
          <w:dstrike w:val="false"/>
          <w:color w:val="000000"/>
          <w:sz w:val="26"/>
          <w:szCs w:val="26"/>
          <w:shd w:fill="FFFFFF" w:val="clear"/>
          <w:lang w:val="ru-RU" w:eastAsia="zh-CN" w:bidi="ar-SA"/>
        </w:rPr>
        <w:t>.07.2021</w:t>
      </w:r>
      <w:r>
        <w:rPr>
          <w:rFonts w:cs="Times New Roman"/>
          <w:b w:val="false"/>
          <w:bCs w:val="false"/>
          <w:strike w:val="false"/>
          <w:dstrike w:val="false"/>
          <w:sz w:val="26"/>
          <w:szCs w:val="26"/>
          <w:shd w:fill="FFFFFF" w:val="clear"/>
        </w:rPr>
        <w:t xml:space="preserve"> № </w:t>
      </w:r>
      <w:r>
        <w:rPr>
          <w:rFonts w:eastAsia="Times New Roman" w:cs="Times New Roman"/>
          <w:b w:val="false"/>
          <w:bCs w:val="false"/>
          <w:strike w:val="false"/>
          <w:dstrike w:val="false"/>
          <w:color w:val="000000"/>
          <w:sz w:val="26"/>
          <w:szCs w:val="26"/>
          <w:shd w:fill="FFFFFF" w:val="clear"/>
          <w:lang w:val="ru-RU" w:eastAsia="zh-CN" w:bidi="ar-SA"/>
        </w:rPr>
        <w:t>310</w:t>
      </w:r>
      <w:r>
        <w:rPr>
          <w:rFonts w:cs="Times New Roman"/>
          <w:b w:val="false"/>
          <w:bCs w:val="false"/>
          <w:strike w:val="false"/>
          <w:dstrike w:val="false"/>
          <w:sz w:val="26"/>
          <w:szCs w:val="26"/>
          <w:shd w:fill="FFFFFF" w:val="clear"/>
        </w:rPr>
        <w:t>-п</w:t>
      </w:r>
      <w:r>
        <w:rPr>
          <w:rFonts w:cs="Times New Roman"/>
          <w:b w:val="false"/>
          <w:bCs w:val="false"/>
          <w:sz w:val="26"/>
          <w:szCs w:val="26"/>
        </w:rPr>
        <w:t>.</w:t>
      </w:r>
    </w:p>
    <w:p>
      <w:pPr>
        <w:pStyle w:val="Normal"/>
        <w:widowControl/>
        <w:suppressAutoHyphens w:val="true"/>
        <w:bidi w:val="0"/>
        <w:spacing w:lineRule="auto" w:line="240" w:before="0" w:after="0"/>
        <w:ind w:left="0" w:right="0" w:firstLine="737"/>
        <w:jc w:val="both"/>
        <w:rPr>
          <w:sz w:val="26"/>
          <w:szCs w:val="26"/>
        </w:rPr>
      </w:pPr>
      <w:r>
        <w:rPr>
          <w:rFonts w:cs="Times New Roman"/>
          <w:sz w:val="26"/>
          <w:szCs w:val="26"/>
          <w:highlight w:val="white"/>
        </w:rPr>
        <w:t xml:space="preserve">Период проведения экспозиции: </w:t>
      </w:r>
      <w:r>
        <w:rPr>
          <w:rFonts w:eastAsia="Times New Roman" w:cs="Times New Roman"/>
          <w:b w:val="false"/>
          <w:bCs w:val="false"/>
          <w:strike w:val="false"/>
          <w:dstrike w:val="false"/>
          <w:sz w:val="26"/>
          <w:szCs w:val="26"/>
          <w:highlight w:val="white"/>
          <w:lang w:eastAsia="ar-SA"/>
        </w:rPr>
        <w:t>с</w:t>
      </w:r>
      <w:r>
        <w:rPr>
          <w:rFonts w:eastAsia="Times New Roman"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sz w:val="26"/>
          <w:szCs w:val="26"/>
          <w:highlight w:val="white"/>
          <w:lang w:eastAsia="ar-SA"/>
        </w:rPr>
        <w:t>21</w:t>
      </w:r>
      <w:r>
        <w:rPr>
          <w:rFonts w:eastAsia="Times New Roman"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sz w:val="26"/>
          <w:szCs w:val="26"/>
          <w:highlight w:val="white"/>
          <w:lang w:eastAsia="ar-SA"/>
        </w:rPr>
        <w:t>июля</w:t>
      </w:r>
      <w:r>
        <w:rPr>
          <w:rFonts w:eastAsia="Times New Roman" w:cs="Times New Roman"/>
          <w:b w:val="false"/>
          <w:bCs w:val="false"/>
          <w:strike w:val="false"/>
          <w:dstrike w:val="false"/>
          <w:sz w:val="26"/>
          <w:szCs w:val="26"/>
          <w:highlight w:val="white"/>
        </w:rPr>
        <w:t xml:space="preserve"> 2021 г. по </w:t>
      </w:r>
      <w:r>
        <w:rPr>
          <w:rFonts w:eastAsia="Times New Roman" w:cs="Times New Roman"/>
          <w:b w:val="false"/>
          <w:bCs w:val="false"/>
          <w:strike w:val="false"/>
          <w:dstrike w:val="false"/>
          <w:sz w:val="26"/>
          <w:szCs w:val="26"/>
          <w:highlight w:val="white"/>
          <w:lang w:eastAsia="ar-SA"/>
        </w:rPr>
        <w:t>03</w:t>
      </w:r>
      <w:r>
        <w:rPr>
          <w:rFonts w:eastAsia="Times New Roman"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color w:val="auto"/>
          <w:sz w:val="26"/>
          <w:szCs w:val="26"/>
          <w:highlight w:val="white"/>
          <w:lang w:val="ru-RU" w:eastAsia="ar-SA" w:bidi="ar-SA"/>
        </w:rPr>
        <w:t>августа</w:t>
      </w:r>
      <w:r>
        <w:rPr>
          <w:rFonts w:eastAsia="Times New Roman" w:cs="Times New Roman"/>
          <w:b w:val="false"/>
          <w:bCs w:val="false"/>
          <w:strike w:val="false"/>
          <w:dstrike w:val="false"/>
          <w:sz w:val="26"/>
          <w:szCs w:val="26"/>
          <w:highlight w:val="white"/>
        </w:rPr>
        <w:t xml:space="preserve"> 2021 г.</w:t>
      </w:r>
      <w:r>
        <w:rPr>
          <w:rFonts w:cs="Times New Roman"/>
          <w:sz w:val="26"/>
          <w:szCs w:val="26"/>
          <w:highlight w:val="white"/>
        </w:rPr>
        <w:t>, с 9.00 час. по 17.00 час.</w:t>
      </w:r>
    </w:p>
    <w:p>
      <w:pPr>
        <w:pStyle w:val="Normal"/>
        <w:widowControl w:val="false"/>
        <w:suppressAutoHyphens w:val="true"/>
        <w:bidi w:val="0"/>
        <w:spacing w:lineRule="auto" w:line="240" w:before="0" w:after="0"/>
        <w:ind w:left="0" w:right="0" w:firstLine="737"/>
        <w:jc w:val="both"/>
        <w:rPr>
          <w:sz w:val="26"/>
          <w:szCs w:val="26"/>
        </w:rPr>
      </w:pPr>
      <w:r>
        <w:rPr>
          <w:rFonts w:cs="Times New Roman"/>
          <w:b w:val="false"/>
          <w:bCs w:val="false"/>
          <w:i w:val="false"/>
          <w:caps w:val="false"/>
          <w:smallCaps w:val="false"/>
          <w:color w:val="000000"/>
          <w:spacing w:val="0"/>
          <w:sz w:val="26"/>
          <w:szCs w:val="26"/>
          <w:highlight w:val="white"/>
          <w:shd w:fill="FFFFFF" w:val="clear"/>
        </w:rPr>
        <w:t>Адрес размещения экспозиции: Рязанская область, Рязанский район,</w:t>
        <w:br/>
        <w:t xml:space="preserve">п. Варские, </w:t>
      </w:r>
      <w:r>
        <w:rPr>
          <w:rFonts w:eastAsia="Times New Roman" w:cs="Times New Roman"/>
          <w:b w:val="false"/>
          <w:bCs w:val="false"/>
          <w:i w:val="false"/>
          <w:caps w:val="false"/>
          <w:smallCaps w:val="false"/>
          <w:color w:val="000000"/>
          <w:spacing w:val="0"/>
          <w:sz w:val="26"/>
          <w:szCs w:val="26"/>
          <w:highlight w:val="white"/>
          <w:shd w:fill="FFFFFF" w:val="clear"/>
          <w:lang w:val="ru-RU" w:eastAsia="zh-CN" w:bidi="ar-SA"/>
        </w:rPr>
        <w:t>ул. Советская, д. 2 а</w:t>
      </w:r>
      <w:r>
        <w:rPr>
          <w:rFonts w:cs="Times New Roman"/>
          <w:b w:val="false"/>
          <w:bCs w:val="false"/>
          <w:i w:val="false"/>
          <w:caps w:val="false"/>
          <w:smallCaps w:val="false"/>
          <w:color w:val="000000"/>
          <w:spacing w:val="0"/>
          <w:sz w:val="26"/>
          <w:szCs w:val="26"/>
          <w:highlight w:val="white"/>
          <w:shd w:fill="FFFFFF" w:val="clear"/>
        </w:rPr>
        <w:t xml:space="preserve"> (здание администрации)</w:t>
      </w:r>
      <w:r>
        <w:rPr>
          <w:rFonts w:cs="Times New Roman"/>
          <w:b w:val="false"/>
          <w:bCs w:val="false"/>
          <w:i w:val="false"/>
          <w:caps w:val="false"/>
          <w:smallCaps w:val="false"/>
          <w:color w:val="000000"/>
          <w:spacing w:val="0"/>
          <w:sz w:val="26"/>
          <w:szCs w:val="26"/>
          <w:highlight w:val="white"/>
          <w:shd w:fill="FDFDFD" w:val="clear"/>
        </w:rPr>
        <w:t>.</w:t>
      </w:r>
    </w:p>
    <w:p>
      <w:pPr>
        <w:pStyle w:val="Normal"/>
        <w:widowControl w:val="false"/>
        <w:suppressAutoHyphens w:val="true"/>
        <w:bidi w:val="0"/>
        <w:spacing w:lineRule="auto" w:line="240" w:before="0" w:after="0"/>
        <w:ind w:left="0" w:right="0" w:firstLine="737"/>
        <w:jc w:val="both"/>
        <w:rPr>
          <w:sz w:val="26"/>
          <w:szCs w:val="26"/>
        </w:rPr>
      </w:pPr>
      <w:r>
        <w:rPr>
          <w:rFonts w:cs="Times New Roman"/>
          <w:b w:val="false"/>
          <w:bCs w:val="false"/>
          <w:i w:val="false"/>
          <w:caps w:val="false"/>
          <w:smallCaps w:val="false"/>
          <w:color w:val="000000"/>
          <w:spacing w:val="0"/>
          <w:sz w:val="26"/>
          <w:szCs w:val="26"/>
          <w:highlight w:val="white"/>
          <w:shd w:fill="FFFFFF" w:val="clear"/>
        </w:rPr>
        <w:t>Консультирование посетителей экспозиции проекта осуществля</w:t>
      </w:r>
      <w:r>
        <w:rPr>
          <w:rFonts w:eastAsia="Times New Roman" w:cs="Times New Roman"/>
          <w:b w:val="false"/>
          <w:bCs w:val="false"/>
          <w:i w:val="false"/>
          <w:caps w:val="false"/>
          <w:smallCaps w:val="false"/>
          <w:color w:val="000000"/>
          <w:spacing w:val="0"/>
          <w:kern w:val="0"/>
          <w:sz w:val="26"/>
          <w:szCs w:val="26"/>
          <w:highlight w:val="white"/>
          <w:shd w:fill="FFFFFF" w:val="clear"/>
          <w:lang w:val="ru-RU" w:eastAsia="zh-CN" w:bidi="ar-SA"/>
        </w:rPr>
        <w:t xml:space="preserve">лось </w:t>
      </w:r>
      <w:r>
        <w:rPr>
          <w:rFonts w:cs="Times New Roman"/>
          <w:b w:val="false"/>
          <w:bCs w:val="false"/>
          <w:i w:val="false"/>
          <w:caps w:val="false"/>
          <w:smallCaps w:val="false"/>
          <w:color w:val="000000"/>
          <w:spacing w:val="0"/>
          <w:sz w:val="26"/>
          <w:szCs w:val="26"/>
          <w:highlight w:val="white"/>
          <w:shd w:fill="FFFFFF" w:val="clear"/>
        </w:rPr>
        <w:t>посредством телефонной связи (4912) 97-19-90 доб. 226, 240 и по электронной почте в режиме р</w:t>
      </w:r>
      <w:r>
        <w:rPr>
          <w:rFonts w:eastAsia="Times New Roman" w:cs="Times New Roman"/>
          <w:b w:val="false"/>
          <w:bCs w:val="false"/>
          <w:i w:val="false"/>
          <w:caps w:val="false"/>
          <w:smallCaps w:val="false"/>
          <w:color w:val="000000"/>
          <w:spacing w:val="0"/>
          <w:sz w:val="26"/>
          <w:szCs w:val="26"/>
          <w:highlight w:val="white"/>
          <w:shd w:fill="FFFFFF" w:val="clear"/>
          <w:lang w:val="ru-RU" w:eastAsia="zh-CN" w:bidi="ar-SA"/>
        </w:rPr>
        <w:t>еального</w:t>
      </w:r>
      <w:r>
        <w:rPr>
          <w:rFonts w:cs="Times New Roman"/>
          <w:b w:val="false"/>
          <w:bCs w:val="false"/>
          <w:i w:val="false"/>
          <w:caps w:val="false"/>
          <w:smallCaps w:val="false"/>
          <w:color w:val="000000"/>
          <w:spacing w:val="0"/>
          <w:sz w:val="26"/>
          <w:szCs w:val="26"/>
          <w:highlight w:val="white"/>
          <w:shd w:fill="FFFFFF" w:val="clear"/>
        </w:rPr>
        <w:t xml:space="preserve"> времени (kzz_gku@mail.ru) </w:t>
      </w:r>
      <w:r>
        <w:rPr>
          <w:rFonts w:eastAsia="Times New Roman" w:cs="Times New Roman"/>
          <w:b w:val="false"/>
          <w:bCs w:val="false"/>
          <w:i w:val="false"/>
          <w:caps w:val="false"/>
          <w:smallCaps w:val="false"/>
          <w:strike w:val="false"/>
          <w:dstrike w:val="false"/>
          <w:color w:val="000000"/>
          <w:spacing w:val="0"/>
          <w:sz w:val="26"/>
          <w:szCs w:val="26"/>
          <w:highlight w:val="white"/>
          <w:shd w:fill="FFFFFF" w:val="clear"/>
          <w:lang w:eastAsia="ar-SA"/>
        </w:rPr>
        <w:t>с</w:t>
      </w:r>
      <w:r>
        <w:rPr>
          <w:rFonts w:eastAsia="Times New Roman" w:cs="Times New Roman"/>
          <w:b w:val="false"/>
          <w:bCs w:val="false"/>
          <w:i w:val="false"/>
          <w:caps w:val="false"/>
          <w:smallCaps w:val="false"/>
          <w:strike w:val="false"/>
          <w:dstrike w:val="false"/>
          <w:color w:val="000000"/>
          <w:spacing w:val="0"/>
          <w:sz w:val="26"/>
          <w:szCs w:val="26"/>
          <w:highlight w:val="white"/>
          <w:shd w:fill="FFFFFF" w:val="clear"/>
        </w:rPr>
        <w:t xml:space="preserve"> </w:t>
      </w:r>
      <w:r>
        <w:rPr>
          <w:rFonts w:eastAsia="Times New Roman" w:cs="Times New Roman"/>
          <w:b w:val="false"/>
          <w:bCs w:val="false"/>
          <w:i w:val="false"/>
          <w:caps w:val="false"/>
          <w:smallCaps w:val="false"/>
          <w:strike w:val="false"/>
          <w:dstrike w:val="false"/>
          <w:color w:val="000000"/>
          <w:spacing w:val="0"/>
          <w:sz w:val="26"/>
          <w:szCs w:val="26"/>
          <w:highlight w:val="white"/>
          <w:shd w:fill="FFFFFF" w:val="clear"/>
          <w:lang w:eastAsia="ar-SA"/>
        </w:rPr>
        <w:t>21</w:t>
      </w:r>
      <w:r>
        <w:rPr>
          <w:rFonts w:eastAsia="Times New Roman" w:cs="Times New Roman"/>
          <w:b w:val="false"/>
          <w:bCs w:val="false"/>
          <w:i w:val="false"/>
          <w:caps w:val="false"/>
          <w:smallCaps w:val="false"/>
          <w:strike w:val="false"/>
          <w:dstrike w:val="false"/>
          <w:color w:val="000000"/>
          <w:spacing w:val="0"/>
          <w:sz w:val="26"/>
          <w:szCs w:val="26"/>
          <w:highlight w:val="white"/>
          <w:shd w:fill="FFFFFF" w:val="clear"/>
        </w:rPr>
        <w:t xml:space="preserve"> </w:t>
      </w:r>
      <w:r>
        <w:rPr>
          <w:rFonts w:eastAsia="Times New Roman" w:cs="Times New Roman"/>
          <w:b w:val="false"/>
          <w:bCs w:val="false"/>
          <w:i w:val="false"/>
          <w:caps w:val="false"/>
          <w:smallCaps w:val="false"/>
          <w:strike w:val="false"/>
          <w:dstrike w:val="false"/>
          <w:color w:val="000000"/>
          <w:spacing w:val="0"/>
          <w:sz w:val="26"/>
          <w:szCs w:val="26"/>
          <w:highlight w:val="white"/>
          <w:shd w:fill="FFFFFF" w:val="clear"/>
          <w:lang w:eastAsia="ar-SA"/>
        </w:rPr>
        <w:t xml:space="preserve">июля </w:t>
      </w:r>
      <w:r>
        <w:rPr>
          <w:rFonts w:eastAsia="Times New Roman" w:cs="Times New Roman"/>
          <w:b w:val="false"/>
          <w:bCs w:val="false"/>
          <w:i w:val="false"/>
          <w:caps w:val="false"/>
          <w:smallCaps w:val="false"/>
          <w:strike w:val="false"/>
          <w:dstrike w:val="false"/>
          <w:color w:val="000000"/>
          <w:spacing w:val="0"/>
          <w:sz w:val="26"/>
          <w:szCs w:val="26"/>
          <w:highlight w:val="white"/>
          <w:shd w:fill="FFFFFF" w:val="clear"/>
        </w:rPr>
        <w:t xml:space="preserve">2021 г. по </w:t>
      </w:r>
      <w:r>
        <w:rPr>
          <w:rFonts w:eastAsia="Times New Roman" w:cs="Times New Roman"/>
          <w:b w:val="false"/>
          <w:bCs w:val="false"/>
          <w:i w:val="false"/>
          <w:caps w:val="false"/>
          <w:smallCaps w:val="false"/>
          <w:strike w:val="false"/>
          <w:dstrike w:val="false"/>
          <w:color w:val="000000"/>
          <w:spacing w:val="0"/>
          <w:sz w:val="26"/>
          <w:szCs w:val="26"/>
          <w:highlight w:val="white"/>
          <w:shd w:fill="FFFFFF" w:val="clear"/>
          <w:lang w:eastAsia="ar-SA"/>
        </w:rPr>
        <w:t>03</w:t>
      </w:r>
      <w:r>
        <w:rPr>
          <w:rFonts w:eastAsia="Times New Roman" w:cs="Times New Roman"/>
          <w:b w:val="false"/>
          <w:bCs w:val="false"/>
          <w:i w:val="false"/>
          <w:caps w:val="false"/>
          <w:smallCaps w:val="false"/>
          <w:strike w:val="false"/>
          <w:dstrike w:val="false"/>
          <w:color w:val="000000"/>
          <w:spacing w:val="0"/>
          <w:sz w:val="26"/>
          <w:szCs w:val="26"/>
          <w:highlight w:val="white"/>
          <w:shd w:fill="FFFFFF" w:val="clear"/>
        </w:rPr>
        <w:t xml:space="preserve"> </w:t>
      </w:r>
      <w:r>
        <w:rPr>
          <w:rFonts w:eastAsia="Times New Roman" w:cs="Times New Roman"/>
          <w:b w:val="false"/>
          <w:bCs w:val="false"/>
          <w:i w:val="false"/>
          <w:caps w:val="false"/>
          <w:smallCaps w:val="false"/>
          <w:strike w:val="false"/>
          <w:dstrike w:val="false"/>
          <w:color w:val="000000"/>
          <w:spacing w:val="0"/>
          <w:sz w:val="26"/>
          <w:szCs w:val="26"/>
          <w:highlight w:val="white"/>
          <w:shd w:fill="FFFFFF" w:val="clear"/>
          <w:lang w:val="ru-RU" w:eastAsia="ar-SA" w:bidi="ar-SA"/>
        </w:rPr>
        <w:t>августа</w:t>
      </w:r>
      <w:r>
        <w:rPr>
          <w:rFonts w:eastAsia="Times New Roman" w:cs="Times New Roman"/>
          <w:b w:val="false"/>
          <w:bCs w:val="false"/>
          <w:i w:val="false"/>
          <w:caps w:val="false"/>
          <w:smallCaps w:val="false"/>
          <w:strike w:val="false"/>
          <w:dstrike w:val="false"/>
          <w:color w:val="000000"/>
          <w:spacing w:val="0"/>
          <w:sz w:val="26"/>
          <w:szCs w:val="26"/>
          <w:highlight w:val="white"/>
          <w:shd w:fill="FFFFFF" w:val="clear"/>
        </w:rPr>
        <w:t xml:space="preserve"> 2021 г.</w:t>
      </w:r>
      <w:r>
        <w:rPr>
          <w:rFonts w:cs="Times New Roman"/>
          <w:b w:val="false"/>
          <w:bCs w:val="false"/>
          <w:i w:val="false"/>
          <w:caps w:val="false"/>
          <w:smallCaps w:val="false"/>
          <w:color w:val="000000"/>
          <w:spacing w:val="0"/>
          <w:sz w:val="26"/>
          <w:szCs w:val="26"/>
          <w:highlight w:val="white"/>
          <w:shd w:fill="FFFFFF" w:val="clear"/>
        </w:rPr>
        <w:t xml:space="preserve"> в режиме рабочего времени.</w:t>
      </w:r>
    </w:p>
    <w:p>
      <w:pPr>
        <w:pStyle w:val="Normal"/>
        <w:widowControl/>
        <w:suppressAutoHyphens w:val="true"/>
        <w:bidi w:val="0"/>
        <w:spacing w:lineRule="auto" w:line="240" w:before="0" w:after="0"/>
        <w:ind w:left="0" w:right="0" w:firstLine="737"/>
        <w:jc w:val="both"/>
        <w:rPr>
          <w:sz w:val="26"/>
          <w:szCs w:val="26"/>
        </w:rPr>
      </w:pPr>
      <w:r>
        <w:rPr>
          <w:rFonts w:cs="Times New Roman"/>
          <w:sz w:val="26"/>
          <w:szCs w:val="26"/>
          <w:highlight w:val="white"/>
        </w:rPr>
        <w:t>Предложения и зам</w:t>
      </w:r>
      <w:r>
        <w:rPr>
          <w:rFonts w:cs="Times New Roman"/>
          <w:sz w:val="26"/>
          <w:szCs w:val="26"/>
        </w:rPr>
        <w:t xml:space="preserve">ечания принимались в произвольной форме </w:t>
      </w:r>
      <w:r>
        <w:rPr>
          <w:rFonts w:eastAsia="Times New Roman" w:cs="Times New Roman"/>
          <w:b w:val="false"/>
          <w:bCs w:val="false"/>
          <w:strike w:val="false"/>
          <w:dstrike w:val="false"/>
          <w:sz w:val="26"/>
          <w:szCs w:val="26"/>
          <w:highlight w:val="white"/>
        </w:rPr>
        <w:t xml:space="preserve">с </w:t>
      </w:r>
      <w:r>
        <w:rPr>
          <w:rFonts w:eastAsia="Times New Roman" w:cs="Times New Roman"/>
          <w:b w:val="false"/>
          <w:bCs w:val="false"/>
          <w:strike w:val="false"/>
          <w:dstrike w:val="false"/>
          <w:sz w:val="26"/>
          <w:szCs w:val="26"/>
          <w:highlight w:val="white"/>
          <w:lang w:eastAsia="ar-SA"/>
        </w:rPr>
        <w:t>21</w:t>
      </w:r>
      <w:r>
        <w:rPr>
          <w:rFonts w:eastAsia="Times New Roman"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sz w:val="26"/>
          <w:szCs w:val="26"/>
          <w:highlight w:val="white"/>
          <w:lang w:eastAsia="ar-SA"/>
        </w:rPr>
        <w:t>июля</w:t>
      </w:r>
      <w:r>
        <w:rPr>
          <w:rFonts w:eastAsia="Times New Roman" w:cs="Times New Roman"/>
          <w:b w:val="false"/>
          <w:bCs w:val="false"/>
          <w:strike w:val="false"/>
          <w:dstrike w:val="false"/>
          <w:sz w:val="26"/>
          <w:szCs w:val="26"/>
          <w:highlight w:val="white"/>
        </w:rPr>
        <w:t xml:space="preserve"> 2021 г. по </w:t>
      </w:r>
      <w:r>
        <w:rPr>
          <w:rFonts w:eastAsia="Times New Roman" w:cs="Times New Roman"/>
          <w:b w:val="false"/>
          <w:bCs w:val="false"/>
          <w:strike w:val="false"/>
          <w:dstrike w:val="false"/>
          <w:color w:val="auto"/>
          <w:sz w:val="26"/>
          <w:szCs w:val="26"/>
          <w:highlight w:val="white"/>
          <w:lang w:val="ru-RU" w:eastAsia="ar-SA" w:bidi="ar-SA"/>
        </w:rPr>
        <w:t>03</w:t>
      </w:r>
      <w:r>
        <w:rPr>
          <w:rFonts w:eastAsia="Times New Roman" w:cs="Times New Roman"/>
          <w:b w:val="false"/>
          <w:bCs w:val="false"/>
          <w:strike w:val="false"/>
          <w:dstrike w:val="false"/>
          <w:sz w:val="26"/>
          <w:szCs w:val="26"/>
          <w:highlight w:val="white"/>
        </w:rPr>
        <w:t xml:space="preserve"> </w:t>
      </w:r>
      <w:r>
        <w:rPr>
          <w:rFonts w:eastAsia="Times New Roman" w:cs="Times New Roman"/>
          <w:b w:val="false"/>
          <w:bCs w:val="false"/>
          <w:strike w:val="false"/>
          <w:dstrike w:val="false"/>
          <w:color w:val="auto"/>
          <w:sz w:val="26"/>
          <w:szCs w:val="26"/>
          <w:highlight w:val="white"/>
          <w:lang w:val="ru-RU" w:eastAsia="ar-SA" w:bidi="ar-SA"/>
        </w:rPr>
        <w:t>августа</w:t>
      </w:r>
      <w:r>
        <w:rPr>
          <w:rFonts w:eastAsia="Times New Roman" w:cs="Times New Roman"/>
          <w:b w:val="false"/>
          <w:bCs w:val="false"/>
          <w:strike w:val="false"/>
          <w:dstrike w:val="false"/>
          <w:sz w:val="26"/>
          <w:szCs w:val="26"/>
          <w:highlight w:val="white"/>
        </w:rPr>
        <w:t xml:space="preserve"> 2021 г.</w:t>
      </w:r>
      <w:r>
        <w:rPr>
          <w:rFonts w:cs="Times New Roman"/>
          <w:b w:val="false"/>
          <w:bCs w:val="false"/>
          <w:sz w:val="26"/>
          <w:szCs w:val="26"/>
        </w:rPr>
        <w:t>,</w:t>
      </w:r>
      <w:r>
        <w:rPr>
          <w:rFonts w:cs="Times New Roman"/>
          <w:sz w:val="26"/>
          <w:szCs w:val="26"/>
        </w:rPr>
        <w:t xml:space="preserve"> с 9.00 час. по 17.00 час.</w:t>
      </w:r>
    </w:p>
    <w:p>
      <w:pPr>
        <w:pStyle w:val="Normal"/>
        <w:widowControl w:val="false"/>
        <w:suppressAutoHyphens w:val="true"/>
        <w:bidi w:val="0"/>
        <w:spacing w:lineRule="auto" w:line="240" w:before="0" w:after="0"/>
        <w:ind w:left="0" w:right="0" w:firstLine="737"/>
        <w:jc w:val="both"/>
        <w:rPr>
          <w:sz w:val="26"/>
          <w:szCs w:val="26"/>
        </w:rPr>
      </w:pPr>
      <w:r>
        <w:rPr>
          <w:rFonts w:cs="Times New Roman"/>
          <w:sz w:val="26"/>
          <w:szCs w:val="26"/>
        </w:rPr>
        <w:t xml:space="preserve">В период проведения общественных обсуждений заявлений от участников общественных обсуждений </w:t>
      </w:r>
      <w:r>
        <w:rPr>
          <w:rFonts w:cs="Times New Roman"/>
          <w:b w:val="false"/>
          <w:bCs w:val="false"/>
          <w:sz w:val="26"/>
          <w:szCs w:val="26"/>
        </w:rPr>
        <w:t>посредством</w:t>
      </w:r>
      <w:r>
        <w:rPr>
          <w:rFonts w:cs="Times New Roman"/>
          <w:sz w:val="26"/>
          <w:szCs w:val="26"/>
        </w:rPr>
        <w:t xml:space="preserve"> записи в журнале учета посетителей экспозиции проекта не поступало.</w:t>
      </w:r>
    </w:p>
    <w:p>
      <w:pPr>
        <w:pStyle w:val="Normal"/>
        <w:widowControl w:val="false"/>
        <w:suppressAutoHyphens w:val="true"/>
        <w:bidi w:val="0"/>
        <w:spacing w:lineRule="auto" w:line="240" w:before="0" w:after="0"/>
        <w:ind w:left="0" w:right="0" w:firstLine="737"/>
        <w:jc w:val="both"/>
        <w:rPr>
          <w:sz w:val="26"/>
          <w:szCs w:val="26"/>
        </w:rPr>
      </w:pPr>
      <w:r>
        <w:rPr>
          <w:rFonts w:cs="Times New Roman"/>
          <w:sz w:val="26"/>
          <w:szCs w:val="26"/>
        </w:rPr>
        <w:t xml:space="preserve">В период проведения общественных обсуждений заявлений от участников общественных обсуждений </w:t>
      </w:r>
      <w:r>
        <w:rPr>
          <w:rFonts w:cs="Times New Roman"/>
          <w:b w:val="false"/>
          <w:bCs w:val="false"/>
          <w:sz w:val="26"/>
          <w:szCs w:val="26"/>
        </w:rPr>
        <w:t>посредством</w:t>
      </w:r>
      <w:r>
        <w:rPr>
          <w:rFonts w:cs="Times New Roman"/>
          <w:sz w:val="26"/>
          <w:szCs w:val="26"/>
        </w:rPr>
        <w:t xml:space="preserve"> записи в журнале регистрации участников общественных обсуждений проекта не поступало.</w:t>
      </w:r>
    </w:p>
    <w:p>
      <w:pPr>
        <w:pStyle w:val="Normal"/>
        <w:widowControl w:val="false"/>
        <w:suppressAutoHyphens w:val="true"/>
        <w:bidi w:val="0"/>
        <w:spacing w:lineRule="auto" w:line="240" w:before="0" w:after="0"/>
        <w:ind w:left="0" w:right="0" w:firstLine="737"/>
        <w:jc w:val="both"/>
        <w:rPr>
          <w:sz w:val="26"/>
          <w:szCs w:val="26"/>
        </w:rPr>
      </w:pPr>
      <w:r>
        <w:rPr>
          <w:rFonts w:cs="Times New Roman"/>
          <w:sz w:val="26"/>
          <w:szCs w:val="26"/>
          <w:highlight w:val="white"/>
        </w:rPr>
        <w:t xml:space="preserve">Протокол общественных обсуждений от </w:t>
      </w:r>
      <w:r>
        <w:rPr>
          <w:rFonts w:eastAsia="Times New Roman" w:cs="Times New Roman"/>
          <w:color w:val="000000"/>
          <w:kern w:val="0"/>
          <w:sz w:val="26"/>
          <w:szCs w:val="26"/>
          <w:lang w:val="ru-RU" w:eastAsia="zh-CN" w:bidi="ar-SA"/>
        </w:rPr>
        <w:t>11</w:t>
      </w:r>
      <w:r>
        <w:rPr>
          <w:rFonts w:eastAsia="Times New Roman" w:cs="Times New Roman"/>
          <w:color w:val="000000"/>
          <w:sz w:val="26"/>
          <w:szCs w:val="26"/>
          <w:lang w:val="ru-RU" w:eastAsia="zh-CN" w:bidi="ar-SA"/>
        </w:rPr>
        <w:t>.0</w:t>
      </w:r>
      <w:r>
        <w:rPr>
          <w:rFonts w:eastAsia="Times New Roman" w:cs="Times New Roman"/>
          <w:color w:val="000000"/>
          <w:kern w:val="0"/>
          <w:sz w:val="26"/>
          <w:szCs w:val="26"/>
          <w:lang w:val="ru-RU" w:eastAsia="zh-CN" w:bidi="ar-SA"/>
        </w:rPr>
        <w:t>8</w:t>
      </w:r>
      <w:r>
        <w:rPr>
          <w:rFonts w:cs="Times New Roman"/>
          <w:sz w:val="26"/>
          <w:szCs w:val="26"/>
        </w:rPr>
        <w:t>.2021 г</w:t>
      </w:r>
      <w:r>
        <w:rPr>
          <w:rFonts w:cs="Times New Roman"/>
          <w:sz w:val="26"/>
          <w:szCs w:val="26"/>
          <w:highlight w:val="white"/>
        </w:rPr>
        <w:t xml:space="preserve">. рассмотрен  на заседании комиссии по территориальному планированию, землепользованию и застройке Рязанской области </w:t>
      </w:r>
      <w:r>
        <w:rPr>
          <w:rFonts w:eastAsia="Times New Roman" w:cs="Times New Roman"/>
          <w:color w:val="000000"/>
          <w:kern w:val="0"/>
          <w:sz w:val="26"/>
          <w:szCs w:val="26"/>
          <w:highlight w:val="white"/>
          <w:lang w:val="ru-RU" w:eastAsia="zh-CN" w:bidi="ar-SA"/>
        </w:rPr>
        <w:t>12</w:t>
      </w:r>
      <w:r>
        <w:rPr>
          <w:rFonts w:cs="Times New Roman"/>
          <w:sz w:val="26"/>
          <w:szCs w:val="26"/>
          <w:highlight w:val="white"/>
        </w:rPr>
        <w:t>.0</w:t>
      </w:r>
      <w:r>
        <w:rPr>
          <w:rFonts w:eastAsia="Times New Roman" w:cs="Times New Roman"/>
          <w:color w:val="000000"/>
          <w:kern w:val="0"/>
          <w:sz w:val="26"/>
          <w:szCs w:val="26"/>
          <w:highlight w:val="white"/>
          <w:lang w:val="ru-RU" w:eastAsia="zh-CN" w:bidi="ar-SA"/>
        </w:rPr>
        <w:t>8</w:t>
      </w:r>
      <w:r>
        <w:rPr>
          <w:rFonts w:cs="Times New Roman"/>
          <w:sz w:val="26"/>
          <w:szCs w:val="26"/>
          <w:highlight w:val="white"/>
        </w:rPr>
        <w:t>.2021 г.</w:t>
      </w:r>
    </w:p>
    <w:p>
      <w:pPr>
        <w:pStyle w:val="Normal"/>
        <w:widowControl w:val="false"/>
        <w:suppressAutoHyphens w:val="true"/>
        <w:bidi w:val="0"/>
        <w:ind w:left="0" w:right="0" w:firstLine="737"/>
        <w:jc w:val="both"/>
        <w:rPr>
          <w:sz w:val="26"/>
          <w:szCs w:val="26"/>
        </w:rPr>
      </w:pPr>
      <w:r>
        <w:rPr>
          <w:rFonts w:cs="Times New Roman"/>
          <w:sz w:val="26"/>
          <w:szCs w:val="26"/>
        </w:rPr>
        <w:t>Общественные обсуждения признаны состоявшимися.</w:t>
      </w:r>
    </w:p>
    <w:p>
      <w:pPr>
        <w:pStyle w:val="Normal"/>
        <w:widowControl w:val="false"/>
        <w:suppressAutoHyphens w:val="true"/>
        <w:bidi w:val="0"/>
        <w:ind w:left="0" w:right="0" w:firstLine="737"/>
        <w:jc w:val="both"/>
        <w:rPr/>
      </w:pPr>
      <w:r>
        <w:rPr>
          <w:rFonts w:cs="Times New Roman"/>
          <w:sz w:val="26"/>
          <w:szCs w:val="26"/>
        </w:rPr>
        <w:t>В соответствии с Приказом Росреестра от 10.11.2020 № П/0412 «Об утверждении классификатора видов разрешенного использования земельных участков», бытовое обслуживание предполагает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pPr>
        <w:pStyle w:val="Normal"/>
        <w:widowControl w:val="false"/>
        <w:suppressAutoHyphens w:val="true"/>
        <w:bidi w:val="0"/>
        <w:ind w:left="0" w:right="0" w:firstLine="737"/>
        <w:jc w:val="both"/>
        <w:rPr>
          <w:sz w:val="26"/>
          <w:szCs w:val="26"/>
        </w:rPr>
      </w:pPr>
      <w:r>
        <w:rPr>
          <w:rFonts w:cs="Times New Roman"/>
          <w:sz w:val="26"/>
          <w:szCs w:val="26"/>
        </w:rPr>
        <w:t xml:space="preserve">При этом заявителем не представлена </w:t>
      </w:r>
      <w:r>
        <w:rPr>
          <w:rStyle w:val="1"/>
          <w:rFonts w:eastAsia="Times New Roman" w:cs="Times New Roman"/>
          <w:b w:val="false"/>
          <w:bCs w:val="false"/>
          <w:i w:val="false"/>
          <w:caps w:val="false"/>
          <w:smallCaps w:val="false"/>
          <w:strike w:val="false"/>
          <w:dstrike w:val="false"/>
          <w:color w:val="202122"/>
          <w:spacing w:val="0"/>
          <w:kern w:val="0"/>
          <w:sz w:val="26"/>
          <w:szCs w:val="26"/>
          <w:highlight w:val="white"/>
          <w:u w:val="none"/>
          <w:effect w:val="none"/>
          <w:lang w:val="ru-RU" w:eastAsia="zh-CN" w:bidi="ar-SA"/>
        </w:rPr>
        <w:t xml:space="preserve">информация о </w:t>
      </w:r>
      <w:r>
        <w:rPr>
          <w:rStyle w:val="1"/>
          <w:rFonts w:eastAsia="Times New Roman CYR" w:cs="Times New Roman"/>
          <w:b w:val="false"/>
          <w:bCs w:val="false"/>
          <w:i w:val="false"/>
          <w:caps w:val="false"/>
          <w:smallCaps w:val="false"/>
          <w:strike w:val="false"/>
          <w:dstrike w:val="false"/>
          <w:color w:val="000000"/>
          <w:spacing w:val="3"/>
          <w:kern w:val="0"/>
          <w:sz w:val="26"/>
          <w:szCs w:val="26"/>
          <w:highlight w:val="white"/>
          <w:u w:val="none"/>
          <w:effect w:val="none"/>
          <w:lang w:val="ru-RU" w:eastAsia="hi-IN" w:bidi="hi-IN"/>
        </w:rPr>
        <w:t xml:space="preserve">соблюдении требований пожарной безопасности, установленных </w:t>
      </w:r>
      <w:r>
        <w:rPr>
          <w:rStyle w:val="1"/>
          <w:rFonts w:eastAsia="Arial" w:cs="Arial"/>
          <w:b w:val="false"/>
          <w:bCs w:val="false"/>
          <w:i w:val="false"/>
          <w:caps w:val="false"/>
          <w:smallCaps w:val="false"/>
          <w:strike w:val="false"/>
          <w:dstrike w:val="false"/>
          <w:color w:val="000000"/>
          <w:spacing w:val="3"/>
          <w:kern w:val="0"/>
          <w:sz w:val="26"/>
          <w:szCs w:val="26"/>
          <w:highlight w:val="white"/>
          <w:u w:val="none"/>
          <w:effect w:val="none"/>
          <w:lang w:val="ru-RU" w:eastAsia="hi-IN" w:bidi="hi-IN"/>
        </w:rPr>
        <w:t>Федеральным законом от 22.07.2008</w:t>
        <w:br/>
        <w:t>№ 123-ФЗ</w:t>
      </w:r>
      <w:r>
        <w:rPr>
          <w:rFonts w:eastAsia="Arial" w:cs="Arial"/>
          <w:b w:val="false"/>
          <w:bCs w:val="false"/>
          <w:i w:val="false"/>
          <w:caps w:val="false"/>
          <w:smallCaps w:val="false"/>
          <w:strike w:val="false"/>
          <w:dstrike w:val="false"/>
          <w:color w:val="202122"/>
          <w:spacing w:val="0"/>
          <w:kern w:val="0"/>
          <w:sz w:val="26"/>
          <w:szCs w:val="26"/>
          <w:highlight w:val="white"/>
          <w:u w:val="none"/>
          <w:effect w:val="none"/>
          <w:lang w:val="ru-RU" w:eastAsia="zh-CN" w:bidi="ar-SA"/>
        </w:rPr>
        <w:t xml:space="preserve"> «Технический регламент о требованиях пожарной безопасности», в части нераспространения пожара на соседние здания и сооружения</w:t>
      </w:r>
      <w:r>
        <w:rPr>
          <w:rStyle w:val="1"/>
          <w:rFonts w:eastAsia="Times New Roman" w:cs="Times New Roman"/>
          <w:b w:val="false"/>
          <w:bCs w:val="false"/>
          <w:i w:val="false"/>
          <w:caps w:val="false"/>
          <w:smallCaps w:val="false"/>
          <w:strike w:val="false"/>
          <w:dstrike w:val="false"/>
          <w:color w:val="202122"/>
          <w:spacing w:val="0"/>
          <w:kern w:val="0"/>
          <w:sz w:val="26"/>
          <w:szCs w:val="26"/>
          <w:highlight w:val="white"/>
          <w:u w:val="none"/>
          <w:effect w:val="none"/>
          <w:lang w:val="ru-RU" w:eastAsia="zh-CN" w:bidi="ar-SA"/>
        </w:rPr>
        <w:t xml:space="preserve"> и сводом правил</w:t>
        <w:br/>
        <w:t xml:space="preserve">СП 4.13130 «Системы противопожарной защиты. Ограничение распространения пожара на объектах защиты. </w:t>
      </w:r>
      <w:r>
        <w:rPr>
          <w:rFonts w:eastAsia="Arial" w:cs="Arial"/>
          <w:b w:val="false"/>
          <w:bCs w:val="false"/>
          <w:i w:val="false"/>
          <w:caps w:val="false"/>
          <w:smallCaps w:val="false"/>
          <w:strike w:val="false"/>
          <w:dstrike w:val="false"/>
          <w:color w:val="202122"/>
          <w:spacing w:val="0"/>
          <w:kern w:val="0"/>
          <w:sz w:val="26"/>
          <w:szCs w:val="26"/>
          <w:highlight w:val="white"/>
          <w:u w:val="none"/>
          <w:effect w:val="none"/>
          <w:lang w:val="ru-RU" w:eastAsia="zh-CN" w:bidi="ar-SA"/>
        </w:rPr>
        <w:t>Требования к объемно-планировочным и конструктивным решениям», утвержденным приказом МЧС России от 24.04.2013 № 288.</w:t>
      </w:r>
    </w:p>
    <w:p>
      <w:pPr>
        <w:pStyle w:val="Normal"/>
        <w:widowControl w:val="false"/>
        <w:suppressAutoHyphens w:val="true"/>
        <w:bidi w:val="0"/>
        <w:ind w:left="0" w:right="0" w:firstLine="737"/>
        <w:jc w:val="both"/>
        <w:rPr>
          <w:sz w:val="26"/>
          <w:szCs w:val="26"/>
        </w:rPr>
      </w:pPr>
      <w:r>
        <w:rPr>
          <w:rFonts w:eastAsia="Arial" w:cs="Arial"/>
          <w:b w:val="false"/>
          <w:bCs w:val="false"/>
          <w:i w:val="false"/>
          <w:caps w:val="false"/>
          <w:smallCaps w:val="false"/>
          <w:strike w:val="false"/>
          <w:dstrike w:val="false"/>
          <w:color w:val="202122"/>
          <w:spacing w:val="0"/>
          <w:kern w:val="0"/>
          <w:sz w:val="26"/>
          <w:szCs w:val="26"/>
          <w:highlight w:val="white"/>
          <w:u w:val="none"/>
          <w:effect w:val="none"/>
          <w:lang w:val="ru-RU" w:eastAsia="zh-CN" w:bidi="ar-SA"/>
        </w:rPr>
        <w:t xml:space="preserve">Необходимо отметить, что земельный участок </w:t>
      </w:r>
      <w:r>
        <w:rPr>
          <w:rFonts w:eastAsia="Times New Roman" w:cs="Times New Roman"/>
          <w:b w:val="false"/>
          <w:bCs w:val="false"/>
          <w:i w:val="false"/>
          <w:caps w:val="false"/>
          <w:smallCaps w:val="false"/>
          <w:strike w:val="false"/>
          <w:dstrike w:val="false"/>
          <w:color w:val="202122"/>
          <w:spacing w:val="0"/>
          <w:kern w:val="0"/>
          <w:sz w:val="26"/>
          <w:szCs w:val="26"/>
          <w:highlight w:val="white"/>
          <w:u w:val="none"/>
          <w:effect w:val="none"/>
          <w:shd w:fill="FFFFFF" w:val="clear"/>
          <w:lang w:val="ru-RU" w:eastAsia="zh-CN" w:bidi="ar-SA"/>
        </w:rPr>
        <w:t>с кадастровым номером 62:15:0060204:50 попадает в зону сильного подтопления, прилегающую к зоне затопления при 1-процентной обеспеченности по Рязанскому району (в том числе</w:t>
        <w:br/>
        <w:t>н.п. Агро-Пустынь, н.п. Поляны, н.п. Варские, н.п. Красный Восход, н.п. Алеканово,</w:t>
        <w:br/>
        <w:t>н.п. Мурмино, н.п. Казарь). Ограничение: строительство объектов капитального строительства без обеспечения инженерной защиты объектов от затопления, подтопления (Ограничения устанавливаются в соответствии с Водным Кодексом Российской Федерации).</w:t>
      </w:r>
    </w:p>
    <w:p>
      <w:pPr>
        <w:pStyle w:val="Normal"/>
        <w:widowControl w:val="false"/>
        <w:suppressAutoHyphens w:val="true"/>
        <w:bidi w:val="0"/>
        <w:ind w:left="0" w:right="0" w:firstLine="737"/>
        <w:jc w:val="both"/>
        <w:rPr/>
      </w:pPr>
      <w:r>
        <w:rPr>
          <w:rFonts w:eastAsia="Times New Roman" w:cs="Times New Roman"/>
          <w:color w:val="000000"/>
          <w:kern w:val="0"/>
          <w:sz w:val="26"/>
          <w:szCs w:val="26"/>
          <w:lang w:val="ru-RU" w:eastAsia="zh-CN" w:bidi="ar-SA"/>
        </w:rPr>
        <w:t>На основании вышеизложенного г</w:t>
      </w:r>
      <w:r>
        <w:rPr>
          <w:rFonts w:eastAsia="Times New Roman" w:cs="Times New Roman"/>
          <w:b w:val="false"/>
          <w:bCs w:val="false"/>
          <w:i w:val="false"/>
          <w:caps w:val="false"/>
          <w:smallCaps w:val="false"/>
          <w:color w:val="202122"/>
          <w:spacing w:val="0"/>
          <w:kern w:val="0"/>
          <w:sz w:val="26"/>
          <w:szCs w:val="26"/>
          <w:shd w:fill="auto" w:val="clear"/>
          <w:lang w:val="ru-RU" w:eastAsia="zh-CN" w:bidi="ar-SA"/>
        </w:rPr>
        <w:t xml:space="preserve">лавному управлению архитектуры и градостроительства Рязанской области рекомендуется принять решение </w:t>
      </w:r>
      <w:r>
        <w:rPr>
          <w:rFonts w:eastAsia="Times New Roman" w:cs="Times New Roman"/>
          <w:b w:val="false"/>
          <w:bCs w:val="false"/>
          <w:i w:val="false"/>
          <w:caps w:val="false"/>
          <w:smallCaps w:val="false"/>
          <w:strike w:val="false"/>
          <w:dstrike w:val="false"/>
          <w:outline w:val="false"/>
          <w:shadow w:val="false"/>
          <w:color w:val="000000"/>
          <w:spacing w:val="0"/>
          <w:kern w:val="0"/>
          <w:sz w:val="26"/>
          <w:szCs w:val="26"/>
          <w:u w:val="none"/>
          <w:em w:val="none"/>
          <w:lang w:val="ru-RU" w:eastAsia="zh-CN" w:bidi="ar-SA"/>
        </w:rPr>
        <w:t>об отказе</w:t>
        <w:br/>
        <w:t xml:space="preserve">в предоставлении </w:t>
      </w:r>
      <w:r>
        <w:rPr>
          <w:rFonts w:eastAsia="Microsoft YaHei" w:cs="Times New Roman"/>
          <w:b w:val="false"/>
          <w:bCs w:val="false"/>
          <w:i w:val="false"/>
          <w:caps w:val="false"/>
          <w:smallCaps w:val="false"/>
          <w:strike w:val="false"/>
          <w:dstrike w:val="false"/>
          <w:outline w:val="false"/>
          <w:shadow w:val="false"/>
          <w:color w:val="000000"/>
          <w:spacing w:val="0"/>
          <w:kern w:val="0"/>
          <w:sz w:val="26"/>
          <w:szCs w:val="26"/>
          <w:u w:val="none"/>
          <w:shd w:fill="auto" w:val="clear"/>
          <w:em w:val="none"/>
          <w:lang w:val="ru-RU" w:eastAsia="ru-RU" w:bidi="ar-SA"/>
        </w:rPr>
        <w:t>разрешения</w:t>
      </w:r>
      <w:r>
        <w:rPr>
          <w:rFonts w:eastAsia="Times New Roman" w:cs="Times New Roman"/>
          <w:b w:val="false"/>
          <w:bCs w:val="false"/>
          <w:i w:val="false"/>
          <w:caps w:val="false"/>
          <w:smallCaps w:val="false"/>
          <w:color w:val="202122"/>
          <w:spacing w:val="0"/>
          <w:kern w:val="0"/>
          <w:sz w:val="26"/>
          <w:szCs w:val="26"/>
          <w:shd w:fill="auto" w:val="clear"/>
          <w:lang w:val="ru-RU" w:eastAsia="zh-CN" w:bidi="ar-SA"/>
        </w:rPr>
        <w:t xml:space="preserve"> на условно разрешенный вид использования земельного участка с кадастровым номером </w:t>
      </w:r>
      <w:r>
        <w:rPr>
          <w:rFonts w:eastAsia="Times New Roman" w:cs="Times New Roman"/>
          <w:b w:val="false"/>
          <w:bCs w:val="false"/>
          <w:i w:val="false"/>
          <w:caps w:val="false"/>
          <w:smallCaps w:val="false"/>
          <w:color w:val="202122"/>
          <w:spacing w:val="0"/>
          <w:kern w:val="0"/>
          <w:sz w:val="26"/>
          <w:szCs w:val="26"/>
          <w:u w:val="none"/>
          <w:shd w:fill="FFFFFF" w:val="clear"/>
          <w:lang w:val="ru-RU" w:eastAsia="zh-CN" w:bidi="ar-SA"/>
        </w:rPr>
        <w:t>62:15:0060204:50 по адресу: Рязанская обл.,</w:t>
        <w:br/>
        <w:t>р-н Рязанский, п. Варские</w:t>
      </w:r>
      <w:r>
        <w:rPr>
          <w:rFonts w:eastAsia="Times New Roman" w:cs="Times New Roman"/>
          <w:b w:val="false"/>
          <w:bCs w:val="false"/>
          <w:i w:val="false"/>
          <w:caps w:val="false"/>
          <w:smallCaps w:val="false"/>
          <w:color w:val="202122"/>
          <w:spacing w:val="0"/>
          <w:kern w:val="0"/>
          <w:sz w:val="26"/>
          <w:szCs w:val="26"/>
          <w:shd w:fill="auto" w:val="clear"/>
          <w:lang w:val="ru-RU" w:eastAsia="zh-CN" w:bidi="ar-SA"/>
        </w:rPr>
        <w:t xml:space="preserve"> - «бытовое обслуживание»</w:t>
      </w:r>
      <w:r>
        <w:rPr>
          <w:rFonts w:eastAsia="Microsoft YaHei" w:cs="Times New Roman"/>
          <w:b w:val="false"/>
          <w:bCs w:val="false"/>
          <w:i w:val="false"/>
          <w:caps w:val="false"/>
          <w:smallCaps w:val="false"/>
          <w:strike w:val="false"/>
          <w:dstrike w:val="false"/>
          <w:outline w:val="false"/>
          <w:shadow w:val="false"/>
          <w:color w:val="000000"/>
          <w:spacing w:val="0"/>
          <w:kern w:val="0"/>
          <w:sz w:val="26"/>
          <w:szCs w:val="26"/>
          <w:u w:val="none"/>
          <w:shd w:fill="auto" w:val="clear"/>
          <w:em w:val="none"/>
          <w:lang w:val="ru-RU" w:eastAsia="ru-RU" w:bidi="ar-SA"/>
        </w:rPr>
        <w:t>.</w:t>
      </w:r>
    </w:p>
    <w:p>
      <w:pPr>
        <w:pStyle w:val="Normal"/>
        <w:widowControl w:val="false"/>
        <w:suppressAutoHyphens w:val="true"/>
        <w:bidi w:val="0"/>
        <w:ind w:left="0" w:right="0" w:firstLine="737"/>
        <w:jc w:val="both"/>
        <w:rPr>
          <w:rFonts w:ascii="Times New Roman" w:hAnsi="Times New Roman" w:cs="Times New Roman"/>
          <w:sz w:val="26"/>
          <w:szCs w:val="26"/>
          <w:highlight w:val="yellow"/>
        </w:rPr>
      </w:pPr>
      <w:r>
        <w:rPr>
          <w:rFonts w:cs="Times New Roman"/>
          <w:sz w:val="26"/>
          <w:szCs w:val="26"/>
          <w:highlight w:val="yellow"/>
        </w:rPr>
      </w:r>
    </w:p>
    <w:p>
      <w:pPr>
        <w:pStyle w:val="Normal"/>
        <w:widowControl w:val="false"/>
        <w:suppressAutoHyphens w:val="true"/>
        <w:bidi w:val="0"/>
        <w:ind w:left="0" w:right="0" w:firstLine="737"/>
        <w:jc w:val="both"/>
        <w:rPr>
          <w:rFonts w:ascii="Times New Roman" w:hAnsi="Times New Roman" w:cs="Times New Roman"/>
          <w:sz w:val="26"/>
          <w:szCs w:val="26"/>
        </w:rPr>
      </w:pPr>
      <w:r>
        <w:rPr>
          <w:rFonts w:cs="Times New Roman"/>
          <w:sz w:val="26"/>
          <w:szCs w:val="26"/>
        </w:rPr>
      </w:r>
    </w:p>
    <w:p>
      <w:pPr>
        <w:pStyle w:val="Normal"/>
        <w:widowControl w:val="false"/>
        <w:suppressAutoHyphens w:val="true"/>
        <w:bidi w:val="0"/>
        <w:ind w:left="0" w:right="0" w:hanging="0"/>
        <w:jc w:val="both"/>
        <w:rPr>
          <w:rFonts w:ascii="Times New Roman" w:hAnsi="Times New Roman" w:cs="Times New Roman"/>
          <w:sz w:val="26"/>
          <w:szCs w:val="26"/>
        </w:rPr>
      </w:pPr>
      <w:r>
        <w:rPr>
          <w:rFonts w:cs="Times New Roman"/>
          <w:sz w:val="26"/>
          <w:szCs w:val="26"/>
        </w:rPr>
      </w:r>
    </w:p>
    <w:p>
      <w:pPr>
        <w:pStyle w:val="Normal"/>
        <w:widowControl/>
        <w:suppressAutoHyphens w:val="true"/>
        <w:bidi w:val="0"/>
        <w:spacing w:lineRule="auto" w:line="240" w:before="0" w:after="0"/>
        <w:ind w:left="0" w:right="0" w:hanging="0"/>
        <w:contextualSpacing/>
        <w:jc w:val="left"/>
        <w:rPr>
          <w:sz w:val="26"/>
          <w:szCs w:val="26"/>
        </w:rPr>
      </w:pPr>
      <w:r>
        <w:rPr>
          <w:rFonts w:eastAsia="Times New Roman" w:cs="Times New Roman"/>
          <w:b w:val="false"/>
          <w:bCs w:val="false"/>
          <w:i w:val="false"/>
          <w:caps w:val="false"/>
          <w:smallCaps w:val="false"/>
          <w:color w:val="000000"/>
          <w:spacing w:val="0"/>
          <w:kern w:val="0"/>
          <w:sz w:val="26"/>
          <w:szCs w:val="26"/>
          <w:lang w:val="ru-RU" w:eastAsia="zh-CN" w:bidi="ar-SA"/>
        </w:rPr>
        <w:t>П</w:t>
      </w:r>
      <w:r>
        <w:rPr>
          <w:rFonts w:cs="Times New Roman"/>
          <w:b w:val="false"/>
          <w:bCs w:val="false"/>
          <w:i w:val="false"/>
          <w:caps w:val="false"/>
          <w:smallCaps w:val="false"/>
          <w:color w:val="000000"/>
          <w:spacing w:val="0"/>
          <w:sz w:val="26"/>
          <w:szCs w:val="26"/>
        </w:rPr>
        <w:t xml:space="preserve">редседатель комиссии </w:t>
      </w:r>
      <w:bookmarkStart w:id="0" w:name="mail-clipboard-id-2758768148161741269071"/>
      <w:bookmarkEnd w:id="0"/>
      <w:r>
        <w:rPr>
          <w:rFonts w:cs="Times New Roman"/>
          <w:b w:val="false"/>
          <w:bCs w:val="false"/>
          <w:i w:val="false"/>
          <w:caps w:val="false"/>
          <w:smallCaps w:val="false"/>
          <w:color w:val="000000"/>
          <w:spacing w:val="0"/>
          <w:sz w:val="26"/>
          <w:szCs w:val="26"/>
        </w:rPr>
        <w:t>по территориальному планированию,</w:t>
      </w:r>
    </w:p>
    <w:p>
      <w:pPr>
        <w:pStyle w:val="Normal"/>
        <w:widowControl/>
        <w:suppressAutoHyphens w:val="true"/>
        <w:bidi w:val="0"/>
        <w:spacing w:lineRule="auto" w:line="240" w:before="0" w:after="0"/>
        <w:ind w:left="0" w:right="0" w:hanging="0"/>
        <w:contextualSpacing/>
        <w:jc w:val="left"/>
        <w:rPr>
          <w:sz w:val="26"/>
          <w:szCs w:val="26"/>
        </w:rPr>
      </w:pPr>
      <w:r>
        <w:rPr>
          <w:rFonts w:eastAsia="Times New Roman" w:cs="Times New Roman"/>
          <w:b w:val="false"/>
          <w:i w:val="false"/>
          <w:caps w:val="false"/>
          <w:smallCaps w:val="false"/>
          <w:color w:val="000000"/>
          <w:spacing w:val="0"/>
          <w:sz w:val="26"/>
          <w:szCs w:val="26"/>
          <w:lang w:val="ru-RU" w:eastAsia="zh-CN" w:bidi="ar-SA"/>
        </w:rPr>
        <w:t>землепользованию и застройке Рязанской области</w:t>
      </w:r>
      <w:r>
        <w:rPr>
          <w:rFonts w:eastAsia="Times New Roman" w:cs="Times New Roman"/>
          <w:b w:val="false"/>
          <w:i w:val="false"/>
          <w:caps w:val="false"/>
          <w:smallCaps w:val="false"/>
          <w:color w:val="auto"/>
          <w:spacing w:val="0"/>
          <w:sz w:val="26"/>
          <w:szCs w:val="26"/>
          <w:lang w:val="ru-RU" w:eastAsia="zh-CN" w:bidi="ar-SA"/>
        </w:rPr>
        <w:t xml:space="preserve">                                    </w:t>
      </w:r>
      <w:r>
        <w:rPr>
          <w:rFonts w:eastAsia="Times New Roman" w:cs="Times New Roman"/>
          <w:b w:val="false"/>
          <w:bCs w:val="false"/>
          <w:i w:val="false"/>
          <w:caps w:val="false"/>
          <w:smallCaps w:val="false"/>
          <w:color w:val="000000"/>
          <w:spacing w:val="0"/>
          <w:kern w:val="0"/>
          <w:sz w:val="26"/>
          <w:szCs w:val="26"/>
          <w:lang w:val="ru-RU" w:eastAsia="zh-CN" w:bidi="ar-SA"/>
        </w:rPr>
        <w:t>О.М. Алямовская</w:t>
      </w:r>
    </w:p>
    <w:sectPr>
      <w:headerReference w:type="default" r:id="rId2"/>
      <w:headerReference w:type="first" r:id="rId3"/>
      <w:type w:val="nextPage"/>
      <w:pgSz w:w="11906" w:h="16838"/>
      <w:pgMar w:left="1276" w:right="708" w:header="0" w:top="57" w:footer="0" w:bottom="743" w:gutter="0"/>
      <w:pgNumType w:fmt="decimal"/>
      <w:formProt w:val="false"/>
      <w:titlePg/>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Sans">
    <w:charset w:val="01"/>
    <w:family w:val="swiss"/>
    <w:pitch w:val="default"/>
  </w:font>
  <w:font w:name="Times New Roman">
    <w:charset w:val="01"/>
    <w:family w:val="swiss"/>
    <w:pitch w:val="default"/>
  </w:font>
  <w:font w:name="Tahoma">
    <w:charset w:val="01"/>
    <w:family w:val="swiss"/>
    <w:pitch w:val="default"/>
  </w:font>
  <w:font w:name="Arial">
    <w:charset w:val="01"/>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
  </w:p>
  <w:p>
    <w:pPr>
      <w:pStyle w:val="Style26"/>
      <w:ind w:left="0" w:right="360"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p>
  <w:p>
    <w:pPr>
      <w:pStyle w:val="Style26"/>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Sans" w:hAnsi="PT Sans"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6"/>
      <w:szCs w:val="20"/>
      <w:lang w:val="ru-RU" w:eastAsia="zh-CN" w:bidi="ar-SA"/>
    </w:rPr>
  </w:style>
  <w:style w:type="paragraph" w:styleId="2">
    <w:name w:val="Heading 2"/>
    <w:basedOn w:val="Style20"/>
    <w:next w:val="Style21"/>
    <w:qFormat/>
    <w:pPr>
      <w:numPr>
        <w:ilvl w:val="1"/>
        <w:numId w:val="1"/>
      </w:numPr>
      <w:spacing w:before="200" w:after="120"/>
      <w:outlineLvl w:val="1"/>
    </w:pPr>
    <w:rPr>
      <w:b/>
      <w:bCs/>
      <w:sz w:val="32"/>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3">
    <w:name w:val="Основной шрифт абзаца"/>
    <w:qFormat/>
    <w:rPr/>
  </w:style>
  <w:style w:type="character" w:styleId="Style14">
    <w:name w:val="Верхний колонтитул Знак"/>
    <w:qFormat/>
    <w:rPr>
      <w:rFonts w:ascii="Times New Roman" w:hAnsi="Times New Roman" w:eastAsia="Times New Roman" w:cs="Times New Roman"/>
      <w:sz w:val="26"/>
      <w:szCs w:val="20"/>
    </w:rPr>
  </w:style>
  <w:style w:type="character" w:styleId="Style15">
    <w:name w:val="Номер страницы"/>
    <w:basedOn w:val="Style13"/>
    <w:rPr/>
  </w:style>
  <w:style w:type="character" w:styleId="Style16">
    <w:name w:val="Нижний колонтитул Знак"/>
    <w:qFormat/>
    <w:rPr>
      <w:rFonts w:ascii="Times New Roman" w:hAnsi="Times New Roman" w:eastAsia="Times New Roman" w:cs="Times New Roman"/>
      <w:sz w:val="26"/>
      <w:szCs w:val="20"/>
    </w:rPr>
  </w:style>
  <w:style w:type="character" w:styleId="Style17">
    <w:name w:val="Текст выноски Знак"/>
    <w:qFormat/>
    <w:rPr>
      <w:rFonts w:ascii="Tahoma" w:hAnsi="Tahoma" w:eastAsia="Times New Roman" w:cs="Tahoma"/>
      <w:sz w:val="16"/>
      <w:szCs w:val="16"/>
    </w:rPr>
  </w:style>
  <w:style w:type="character" w:styleId="Style18">
    <w:name w:val="Интернет-ссылка"/>
    <w:rPr>
      <w:color w:val="0000FF"/>
      <w:u w:val="single"/>
    </w:rPr>
  </w:style>
  <w:style w:type="character" w:styleId="Style19">
    <w:name w:val="Символ нумерации"/>
    <w:qFormat/>
    <w:rPr/>
  </w:style>
  <w:style w:type="character" w:styleId="1">
    <w:name w:val="Основной шрифт абзаца1"/>
    <w:qFormat/>
    <w:rPr/>
  </w:style>
  <w:style w:type="paragraph" w:styleId="Style20">
    <w:name w:val="Заголовок"/>
    <w:basedOn w:val="Normal"/>
    <w:next w:val="Style21"/>
    <w:qFormat/>
    <w:pPr>
      <w:keepNext w:val="true"/>
      <w:spacing w:before="240" w:after="120"/>
    </w:pPr>
    <w:rPr>
      <w:rFonts w:ascii="PT Sans" w:hAnsi="PT Sans" w:eastAsia="Tahoma" w:cs="Noto Sans Devanagari"/>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ascii="PT Sans" w:hAnsi="PT Sans" w:cs="Noto Sans Devanagari"/>
    </w:rPr>
  </w:style>
  <w:style w:type="paragraph" w:styleId="Style23">
    <w:name w:val="Caption"/>
    <w:basedOn w:val="Normal"/>
    <w:qFormat/>
    <w:pPr>
      <w:suppressLineNumbers/>
      <w:spacing w:before="120" w:after="120"/>
    </w:pPr>
    <w:rPr>
      <w:rFonts w:ascii="PT Sans" w:hAnsi="PT Sans" w:cs="Noto Sans Devanagari"/>
      <w:i/>
      <w:iCs/>
      <w:sz w:val="24"/>
      <w:szCs w:val="24"/>
    </w:rPr>
  </w:style>
  <w:style w:type="paragraph" w:styleId="Style24">
    <w:name w:val="Указатель"/>
    <w:basedOn w:val="Normal"/>
    <w:qFormat/>
    <w:pPr>
      <w:suppressLineNumbers/>
    </w:pPr>
    <w:rPr>
      <w:rFonts w:ascii="PT Sans" w:hAnsi="PT Sans" w:cs="Noto Sans Devanagari"/>
    </w:rPr>
  </w:style>
  <w:style w:type="paragraph" w:styleId="Style25">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26">
    <w:name w:val="Header"/>
    <w:basedOn w:val="Normal"/>
    <w:pPr/>
    <w:rPr/>
  </w:style>
  <w:style w:type="paragraph" w:styleId="Style27">
    <w:name w:val="Footer"/>
    <w:basedOn w:val="Normal"/>
    <w:pPr/>
    <w:rPr/>
  </w:style>
  <w:style w:type="paragraph" w:styleId="Style28">
    <w:name w:val="Текст выноски"/>
    <w:basedOn w:val="Normal"/>
    <w:qFormat/>
    <w:pPr/>
    <w:rPr>
      <w:rFonts w:ascii="Tahoma" w:hAnsi="Tahoma" w:cs="Tahoma"/>
      <w:sz w:val="16"/>
      <w:szCs w:val="16"/>
    </w:rPr>
  </w:style>
  <w:style w:type="paragraph" w:styleId="ConsPlusNormal">
    <w:name w:val="ConsPlusNormal"/>
    <w:qFormat/>
    <w:pPr>
      <w:widowControl w:val="false"/>
      <w:suppressAutoHyphens w:val="true"/>
      <w:bidi w:val="0"/>
      <w:spacing w:before="0" w:after="0"/>
      <w:ind w:left="0" w:right="0" w:firstLine="720"/>
      <w:jc w:val="left"/>
    </w:pPr>
    <w:rPr>
      <w:rFonts w:ascii="Arial" w:hAnsi="Arial" w:eastAsia="Times New Roman" w:cs="Arial"/>
      <w:color w:val="auto"/>
      <w:kern w:val="0"/>
      <w:sz w:val="20"/>
      <w:szCs w:val="20"/>
      <w:lang w:val="ru-RU" w:eastAsia="zh-CN" w:bidi="ar-SA"/>
    </w:rPr>
  </w:style>
  <w:style w:type="paragraph" w:styleId="Style29">
    <w:name w:val="Содержимое таблицы"/>
    <w:basedOn w:val="Normal"/>
    <w:qFormat/>
    <w:pPr>
      <w:suppressLineNumbers/>
    </w:pPr>
    <w:rPr/>
  </w:style>
  <w:style w:type="paragraph" w:styleId="Style30">
    <w:name w:val="Заголовок таблицы"/>
    <w:basedOn w:val="Style29"/>
    <w:qFormat/>
    <w:pPr>
      <w:suppressLineNumbers/>
      <w:jc w:val="center"/>
    </w:pPr>
    <w:rPr>
      <w:b/>
      <w:bCs/>
    </w:rPr>
  </w:style>
  <w:style w:type="paragraph" w:styleId="Style31">
    <w:name w:val="Абзац списка"/>
    <w:basedOn w:val="Normal"/>
    <w:qFormat/>
    <w:pPr>
      <w:spacing w:before="0" w:after="200"/>
      <w:ind w:left="720" w:right="0" w:hanging="0"/>
      <w:contextualSpacing/>
    </w:pPr>
    <w:rPr/>
  </w:style>
  <w:style w:type="paragraph" w:styleId="Style32">
    <w:name w:val="Обычный (веб)"/>
    <w:basedOn w:val="Normal"/>
    <w:qFormat/>
    <w:pPr>
      <w:suppressAutoHyphens w:val="false"/>
      <w:spacing w:lineRule="auto" w:line="240" w:before="280" w:after="280"/>
    </w:pPr>
    <w:rPr>
      <w:rFonts w:ascii="Times New Roman" w:hAnsi="Times New Roman" w:cs="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1182</TotalTime>
  <Application>LibreOffice/6.4.4.2$Linux_X86_64 LibreOffice_project/40$Build-2</Application>
  <Pages>2</Pages>
  <Words>435</Words>
  <Characters>3165</Characters>
  <CharactersWithSpaces>3620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2019-12-11T16:03:00Z</dcterms:created>
  <dc:creator>Victoria Gordeeva</dc:creator>
  <dc:description/>
  <dc:language>ru-RU</dc:language>
  <cp:lastModifiedBy/>
  <cp:lastPrinted>2021-08-09T15:43:11Z</cp:lastPrinted>
  <dcterms:modified xsi:type="dcterms:W3CDTF">2021-08-11T17:13:02Z</dcterms:modified>
  <cp:revision>126</cp:revision>
  <dc:subject/>
  <dc:title/>
</cp:coreProperties>
</file>