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11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48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г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 xml:space="preserve">Ходынинское </w:t>
      </w:r>
      <w:r>
        <w:rPr>
          <w:rFonts w:eastAsia="Times New Roman" w:cs="Times New Roman"/>
          <w:sz w:val="28"/>
          <w:szCs w:val="28"/>
          <w:lang w:eastAsia="ar-SA"/>
        </w:rPr>
        <w:t xml:space="preserve">сельское поселение </w:t>
      </w: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t>Рыбновского</w:t>
      </w:r>
      <w:r>
        <w:rPr>
          <w:rFonts w:eastAsia="Times New Roman" w:cs="Times New Roman"/>
          <w:sz w:val="28"/>
          <w:szCs w:val="28"/>
          <w:lang w:eastAsia="ar-SA"/>
        </w:rPr>
        <w:t xml:space="preserve">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 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trike w:val="false"/>
          <w:dstrike w:val="false"/>
          <w:sz w:val="28"/>
          <w:szCs w:val="28"/>
          <w:highlight w:val="white"/>
        </w:rPr>
        <w:t>Р</w:t>
      </w:r>
      <w:r>
        <w:rPr>
          <w:rFonts w:cs="Times New Roman"/>
          <w:sz w:val="28"/>
          <w:szCs w:val="28"/>
          <w:highlight w:val="white"/>
        </w:rPr>
        <w:t xml:space="preserve">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</w:rPr>
        <w:t>8</w:t>
      </w:r>
      <w:r>
        <w:rPr>
          <w:sz w:val="28"/>
          <w:szCs w:val="28"/>
        </w:rPr>
        <w:t>.00 час. по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 Р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ыбновский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Ходынино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cs="Times New Roman"/>
          <w:sz w:val="28"/>
          <w:szCs w:val="28"/>
          <w:highlight w:val="white"/>
        </w:rPr>
        <w:t>41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cs="Times New Roman"/>
          <w:sz w:val="28"/>
          <w:szCs w:val="28"/>
          <w:highlight w:val="white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cs="Times New Roman"/>
          <w:sz w:val="28"/>
          <w:szCs w:val="28"/>
          <w:highlight w:val="white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 xml:space="preserve">Ходынинское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/>
      </w:pPr>
      <w:r>
        <w:rPr>
          <w:b/>
          <w:color w:val="000000"/>
          <w:szCs w:val="26"/>
          <w:u w:val="single"/>
        </w:rPr>
        <w:t>02</w:t>
      </w:r>
      <w:r>
        <w:rPr>
          <w:b/>
          <w:color w:val="000000"/>
          <w:szCs w:val="26"/>
          <w:u w:val="single"/>
        </w:rPr>
        <w:t>.0</w:t>
      </w:r>
      <w:r>
        <w:rPr>
          <w:b/>
          <w:color w:val="000000"/>
          <w:szCs w:val="26"/>
          <w:u w:val="single"/>
        </w:rPr>
        <w:t>9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.</w:t>
      </w:r>
      <w:r>
        <w:rPr>
          <w:b/>
          <w:color w:val="000000"/>
          <w:szCs w:val="26"/>
          <w:u w:val="single"/>
        </w:rPr>
        <w:t>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Городище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остановка, ориентир Георгиевская церковь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:00 до 10: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, д. Перекаль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автобусная остановка,</w:t>
        <w:br/>
        <w:t>ул. Почтовая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10:30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:50;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Рыбновский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Ходынино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</w:t>
        <w:br/>
        <w:t>с 11:00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0.</w:t>
      </w:r>
    </w:p>
    <w:p>
      <w:pPr>
        <w:pStyle w:val="Normal"/>
        <w:ind w:left="-567" w:right="0" w:hanging="0"/>
        <w:jc w:val="both"/>
        <w:rPr>
          <w:b/>
          <w:b/>
          <w:bCs/>
          <w:sz w:val="28"/>
          <w:szCs w:val="28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 xml:space="preserve">Ходынинское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сельское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02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 Р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ыбновский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район, с.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Ходынино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с 11: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 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 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 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1" w:name="__DdeLink__160_215658674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918</TotalTime>
  <Application>LibreOffice/6.4.4.2$Linux_X86_64 LibreOffice_project/40$Build-2</Application>
  <Pages>2</Pages>
  <Words>704</Words>
  <CharactersWithSpaces>6115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2021-08-16T12:30:44Z</cp:lastPrinted>
  <dcterms:modified xsi:type="dcterms:W3CDTF">2021-08-16T12:30:30Z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