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.08.2021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85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62:15:0010704:333 по адресу: установлено</w:t>
        <w:br/>
        <w:t>относительно ориентира, расположенного в границах участка. Почтовый адрес ориентира: обл. Рязанская, р-н Рязанский, с. Высокое, ул. Речная, дом 102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Новиковой Светланы</w:t>
        <w:br/>
        <w:t>Ивановны.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31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Рязанская область, Рязанский район,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en-US" w:eastAsia="zh-CN" w:bidi="ar-SA"/>
        </w:rPr>
        <w:t>с. Высокое, ул. Центральная, д. 7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31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14 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основной экспозиции:</w:t>
      </w:r>
      <w:r>
        <w:rPr>
          <w:rFonts w:cs="Times New Roman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Рязанский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с. Высокое, ул. Центральная, д. 7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администрации);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31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14 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31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14 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9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786</TotalTime>
  <Application>LibreOffice/6.4.4.2$Linux_X86_64 LibreOffice_project/40$Build-2</Application>
  <Pages>2</Pages>
  <Words>671</Words>
  <Characters>5110</Characters>
  <CharactersWithSpaces>5900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2021-08-30T14:33:05Z</dcterms:modified>
  <cp:revision>95</cp:revision>
  <dc:subject/>
  <dc:title/>
</cp:coreProperties>
</file>