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8B" w:rsidRDefault="009367A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78B" w:rsidRDefault="009367A7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9378B" w:rsidRDefault="009367A7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9378B" w:rsidRDefault="0009378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09378B" w:rsidRDefault="0009378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09378B" w:rsidRDefault="009367A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9378B" w:rsidRDefault="0009378B">
      <w:pPr>
        <w:tabs>
          <w:tab w:val="left" w:pos="709"/>
        </w:tabs>
        <w:jc w:val="center"/>
        <w:rPr>
          <w:sz w:val="28"/>
        </w:rPr>
      </w:pPr>
    </w:p>
    <w:p w:rsidR="0009378B" w:rsidRDefault="0009378B">
      <w:pPr>
        <w:tabs>
          <w:tab w:val="left" w:pos="709"/>
        </w:tabs>
        <w:jc w:val="center"/>
        <w:rPr>
          <w:sz w:val="28"/>
        </w:rPr>
      </w:pPr>
    </w:p>
    <w:p w:rsidR="0009378B" w:rsidRDefault="003C239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03 августа </w:t>
      </w:r>
      <w:r w:rsidR="009367A7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</w:t>
      </w:r>
      <w:r w:rsidR="009367A7">
        <w:rPr>
          <w:sz w:val="28"/>
        </w:rPr>
        <w:t xml:space="preserve">№ </w:t>
      </w:r>
      <w:r>
        <w:rPr>
          <w:sz w:val="28"/>
        </w:rPr>
        <w:t>328-п</w:t>
      </w:r>
    </w:p>
    <w:p w:rsidR="0009378B" w:rsidRDefault="0009378B">
      <w:pPr>
        <w:tabs>
          <w:tab w:val="left" w:pos="709"/>
        </w:tabs>
        <w:jc w:val="both"/>
        <w:rPr>
          <w:sz w:val="28"/>
        </w:rPr>
      </w:pPr>
    </w:p>
    <w:tbl>
      <w:tblPr>
        <w:tblW w:w="9910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9910"/>
      </w:tblGrid>
      <w:tr w:rsidR="0009378B">
        <w:trPr>
          <w:trHeight w:val="1515"/>
        </w:trPr>
        <w:tc>
          <w:tcPr>
            <w:tcW w:w="9910" w:type="dxa"/>
          </w:tcPr>
          <w:p w:rsidR="0009378B" w:rsidRDefault="0009378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09378B" w:rsidRDefault="009367A7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генерального плана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–</w:t>
            </w:r>
          </w:p>
          <w:p w:rsidR="0009378B" w:rsidRDefault="009367A7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Чернослободское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bookmarkEnd w:id="0"/>
          </w:p>
        </w:tc>
      </w:tr>
      <w:tr w:rsidR="0009378B">
        <w:tc>
          <w:tcPr>
            <w:tcW w:w="9910" w:type="dxa"/>
          </w:tcPr>
          <w:p w:rsidR="0009378B" w:rsidRDefault="009367A7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</w:t>
            </w:r>
            <w:r>
              <w:rPr>
                <w:sz w:val="28"/>
                <w:szCs w:val="28"/>
              </w:rPr>
              <w:t xml:space="preserve">Градостроительного кодекса Российской Федерации, статьи 2 Закона Рязанской области от 28.12.2018 № 106-ОЗ            </w:t>
            </w:r>
            <w:r>
              <w:rPr>
                <w:sz w:val="28"/>
                <w:szCs w:val="28"/>
              </w:rPr>
              <w:t xml:space="preserve">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 учетом заключения</w:t>
            </w:r>
            <w:r>
              <w:rPr>
                <w:sz w:val="28"/>
                <w:szCs w:val="28"/>
              </w:rPr>
              <w:t xml:space="preserve"> о результатах</w:t>
            </w:r>
            <w:r>
              <w:rPr>
                <w:sz w:val="28"/>
                <w:szCs w:val="28"/>
              </w:rPr>
              <w:t xml:space="preserve"> общественных обсуждений                          от </w:t>
            </w:r>
            <w:r>
              <w:rPr>
                <w:sz w:val="28"/>
                <w:szCs w:val="28"/>
              </w:rPr>
              <w:t>18.06</w:t>
            </w:r>
            <w:r>
              <w:rPr>
                <w:sz w:val="28"/>
                <w:szCs w:val="28"/>
              </w:rPr>
              <w:t>.2021 по проекту генерального плана муниципального образования –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Чернослободское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Шацкого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</w:t>
            </w:r>
            <w:proofErr w:type="gramEnd"/>
            <w:r>
              <w:rPr>
                <w:sz w:val="28"/>
                <w:szCs w:val="28"/>
              </w:rPr>
              <w:t xml:space="preserve"> области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руководствуясь постановлением Прави</w:t>
            </w:r>
            <w:r>
              <w:rPr>
                <w:sz w:val="28"/>
                <w:szCs w:val="28"/>
              </w:rPr>
              <w:t>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09378B" w:rsidRDefault="009367A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Утвердить прилагаемый ген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Чернослободское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9378B" w:rsidRDefault="009367A7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09378B" w:rsidRDefault="009367A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Государственному казенному учреждению Рязанской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области «Центр градостроительного развития Рязанской  области»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09378B" w:rsidRDefault="009367A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 опубликован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настоящего постановления в </w:t>
            </w:r>
            <w:r>
              <w:rPr>
                <w:rFonts w:ascii="Times New Roman" w:hAnsi="Times New Roman"/>
                <w:sz w:val="28"/>
                <w:szCs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дня его издания.</w:t>
            </w:r>
            <w:proofErr w:type="gramEnd"/>
          </w:p>
          <w:p w:rsidR="0009378B" w:rsidRDefault="009367A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09378B" w:rsidRDefault="009367A7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Чернослободское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обеспечить размещение настоящего постановления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09378B" w:rsidRDefault="009367A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ind w:left="113" w:firstLine="850"/>
              <w:jc w:val="both"/>
            </w:pPr>
            <w:r>
              <w:rPr>
                <w:sz w:val="28"/>
                <w:szCs w:val="28"/>
              </w:rPr>
              <w:t>Признать не подлежащим применению р</w:t>
            </w:r>
            <w:r>
              <w:rPr>
                <w:spacing w:val="-6"/>
                <w:sz w:val="28"/>
                <w:szCs w:val="28"/>
              </w:rPr>
              <w:t xml:space="preserve">ешение </w:t>
            </w:r>
            <w:r>
              <w:rPr>
                <w:spacing w:val="-6"/>
                <w:sz w:val="28"/>
                <w:szCs w:val="28"/>
              </w:rPr>
              <w:t xml:space="preserve">Совета депутатов муниципального образования — </w:t>
            </w:r>
            <w:proofErr w:type="spellStart"/>
            <w:r>
              <w:rPr>
                <w:spacing w:val="-6"/>
                <w:sz w:val="28"/>
                <w:szCs w:val="28"/>
              </w:rPr>
              <w:t>Чернослободское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pacing w:val="-6"/>
                <w:sz w:val="28"/>
                <w:szCs w:val="28"/>
              </w:rPr>
              <w:t>Шацкого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муниципального района Рязанской области от 04.12.2013 № 37 «Об утверждении генерального плана муниципального образования — </w:t>
            </w:r>
            <w:proofErr w:type="spellStart"/>
            <w:r>
              <w:rPr>
                <w:spacing w:val="-6"/>
                <w:sz w:val="28"/>
                <w:szCs w:val="28"/>
              </w:rPr>
              <w:t>Чернослободское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pacing w:val="-6"/>
                <w:sz w:val="28"/>
                <w:szCs w:val="28"/>
              </w:rPr>
              <w:t>Шацкого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pacing w:val="-6"/>
                <w:sz w:val="28"/>
                <w:szCs w:val="28"/>
              </w:rPr>
              <w:t>».</w:t>
            </w:r>
          </w:p>
          <w:p w:rsidR="0009378B" w:rsidRDefault="009367A7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ind w:left="113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</w:t>
            </w:r>
            <w:r>
              <w:rPr>
                <w:sz w:val="28"/>
                <w:szCs w:val="28"/>
              </w:rPr>
              <w:t xml:space="preserve"> оставляю            за собой.</w:t>
            </w:r>
          </w:p>
          <w:p w:rsidR="0009378B" w:rsidRDefault="0009378B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378B" w:rsidRDefault="0009378B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378B" w:rsidRDefault="0009378B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78B">
        <w:tc>
          <w:tcPr>
            <w:tcW w:w="9910" w:type="dxa"/>
          </w:tcPr>
          <w:p w:rsidR="0009378B" w:rsidRDefault="009367A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09378B" w:rsidRDefault="0009378B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09378B" w:rsidRDefault="0009378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09378B" w:rsidRDefault="0009378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09378B" w:rsidRDefault="0009378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09378B" w:rsidRDefault="0009378B"/>
    <w:p w:rsidR="0009378B" w:rsidRDefault="0009378B">
      <w:pPr>
        <w:tabs>
          <w:tab w:val="left" w:pos="709"/>
        </w:tabs>
        <w:jc w:val="both"/>
        <w:rPr>
          <w:sz w:val="28"/>
        </w:rPr>
      </w:pPr>
    </w:p>
    <w:p w:rsidR="0009378B" w:rsidRDefault="0009378B">
      <w:pPr>
        <w:tabs>
          <w:tab w:val="left" w:pos="709"/>
        </w:tabs>
        <w:jc w:val="both"/>
        <w:rPr>
          <w:sz w:val="28"/>
        </w:rPr>
      </w:pPr>
    </w:p>
    <w:p w:rsidR="0009378B" w:rsidRDefault="0009378B">
      <w:pPr>
        <w:tabs>
          <w:tab w:val="left" w:pos="709"/>
        </w:tabs>
        <w:jc w:val="both"/>
        <w:rPr>
          <w:sz w:val="28"/>
        </w:rPr>
      </w:pPr>
    </w:p>
    <w:p w:rsidR="0009378B" w:rsidRDefault="0009378B">
      <w:pPr>
        <w:tabs>
          <w:tab w:val="left" w:pos="709"/>
        </w:tabs>
        <w:jc w:val="both"/>
        <w:rPr>
          <w:sz w:val="28"/>
        </w:rPr>
      </w:pPr>
    </w:p>
    <w:p w:rsidR="0009378B" w:rsidRDefault="0009378B">
      <w:pPr>
        <w:tabs>
          <w:tab w:val="left" w:pos="709"/>
        </w:tabs>
        <w:jc w:val="both"/>
        <w:rPr>
          <w:sz w:val="28"/>
        </w:rPr>
      </w:pPr>
    </w:p>
    <w:sectPr w:rsidR="0009378B">
      <w:head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7A7" w:rsidRDefault="009367A7">
      <w:r>
        <w:separator/>
      </w:r>
    </w:p>
  </w:endnote>
  <w:endnote w:type="continuationSeparator" w:id="0">
    <w:p w:rsidR="009367A7" w:rsidRDefault="0093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7A7" w:rsidRDefault="009367A7">
      <w:r>
        <w:separator/>
      </w:r>
    </w:p>
  </w:footnote>
  <w:footnote w:type="continuationSeparator" w:id="0">
    <w:p w:rsidR="009367A7" w:rsidRDefault="00936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78B" w:rsidRDefault="009367A7">
    <w:pPr>
      <w:pStyle w:val="af5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fldChar w:fldCharType="begin"/>
    </w:r>
    <w:r>
      <w:rPr>
        <w:rFonts w:ascii="Times New Roman" w:eastAsia="Times New Roman" w:hAnsi="Times New Roman" w:cs="Times New Roman"/>
        <w:sz w:val="28"/>
      </w:rPr>
      <w:instrText>PAGE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3C239A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09378B" w:rsidRDefault="0009378B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72F"/>
    <w:multiLevelType w:val="multilevel"/>
    <w:tmpl w:val="E848A7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38B17A3"/>
    <w:multiLevelType w:val="multilevel"/>
    <w:tmpl w:val="EFCC1A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8B"/>
    <w:rsid w:val="0009378B"/>
    <w:rsid w:val="003C239A"/>
    <w:rsid w:val="0093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53</cp:revision>
  <cp:lastPrinted>2021-07-28T12:23:00Z</cp:lastPrinted>
  <dcterms:created xsi:type="dcterms:W3CDTF">2021-08-03T08:19:00Z</dcterms:created>
  <dcterms:modified xsi:type="dcterms:W3CDTF">2021-08-03T08:22:00Z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