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52" w:rsidRDefault="005B3FE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52" w:rsidRDefault="005B3FE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D5C52" w:rsidRDefault="005B3FE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D5C52" w:rsidRDefault="009D5C5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D5C52" w:rsidRDefault="009D5C52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D5C52" w:rsidRDefault="005B3FE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D5C52" w:rsidRDefault="009D5C52">
      <w:pPr>
        <w:tabs>
          <w:tab w:val="left" w:pos="709"/>
        </w:tabs>
        <w:jc w:val="center"/>
        <w:rPr>
          <w:sz w:val="28"/>
        </w:rPr>
      </w:pPr>
    </w:p>
    <w:p w:rsidR="009D5C52" w:rsidRDefault="009D5C52">
      <w:pPr>
        <w:tabs>
          <w:tab w:val="left" w:pos="709"/>
        </w:tabs>
        <w:jc w:val="center"/>
        <w:rPr>
          <w:sz w:val="28"/>
        </w:rPr>
      </w:pPr>
    </w:p>
    <w:p w:rsidR="009D5C52" w:rsidRDefault="006C08D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августа </w:t>
      </w:r>
      <w:r w:rsidR="005B3FEF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5B3FEF">
        <w:rPr>
          <w:sz w:val="28"/>
        </w:rPr>
        <w:t xml:space="preserve"> № </w:t>
      </w:r>
      <w:r>
        <w:rPr>
          <w:sz w:val="28"/>
        </w:rPr>
        <w:t>346-п</w:t>
      </w:r>
    </w:p>
    <w:p w:rsidR="009D5C52" w:rsidRDefault="009D5C52">
      <w:pPr>
        <w:tabs>
          <w:tab w:val="left" w:pos="709"/>
        </w:tabs>
        <w:jc w:val="both"/>
        <w:rPr>
          <w:sz w:val="28"/>
        </w:rPr>
      </w:pPr>
    </w:p>
    <w:tbl>
      <w:tblPr>
        <w:tblW w:w="9871" w:type="dxa"/>
        <w:tblInd w:w="156" w:type="dxa"/>
        <w:tblLayout w:type="fixed"/>
        <w:tblLook w:val="04A0" w:firstRow="1" w:lastRow="0" w:firstColumn="1" w:lastColumn="0" w:noHBand="0" w:noVBand="1"/>
      </w:tblPr>
      <w:tblGrid>
        <w:gridCol w:w="9871"/>
      </w:tblGrid>
      <w:tr w:rsidR="009D5C52">
        <w:trPr>
          <w:trHeight w:val="1515"/>
        </w:trPr>
        <w:tc>
          <w:tcPr>
            <w:tcW w:w="9871" w:type="dxa"/>
          </w:tcPr>
          <w:p w:rsidR="009D5C52" w:rsidRDefault="009D5C52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D5C52" w:rsidRDefault="005B3FEF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 подготовке проекта генерального плана</w:t>
            </w:r>
            <w:r>
              <w:rPr>
                <w:sz w:val="28"/>
              </w:rPr>
              <w:t xml:space="preserve"> муниципального образования – </w:t>
            </w:r>
            <w:proofErr w:type="spellStart"/>
            <w:r>
              <w:rPr>
                <w:sz w:val="28"/>
              </w:rPr>
              <w:t>И</w:t>
            </w:r>
            <w:r>
              <w:rPr>
                <w:rFonts w:cs="Times New Roman"/>
                <w:color w:val="000000" w:themeColor="text1"/>
                <w:sz w:val="28"/>
              </w:rPr>
              <w:t>стьинское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Старожиловского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>Рязанской области</w:t>
            </w:r>
          </w:p>
        </w:tc>
      </w:tr>
      <w:tr w:rsidR="009D5C52">
        <w:tc>
          <w:tcPr>
            <w:tcW w:w="9871" w:type="dxa"/>
          </w:tcPr>
          <w:p w:rsidR="009D5C52" w:rsidRDefault="005B3FEF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24 Градостроительного кодекса Российской Федерации, статьи 2 Закона Рязанской области от 28.12.2018 № 106-ОЗ          </w:t>
            </w:r>
            <w:r>
              <w:rPr>
                <w:sz w:val="28"/>
              </w:rPr>
              <w:t xml:space="preserve">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>, с у</w:t>
            </w:r>
            <w:r>
              <w:rPr>
                <w:sz w:val="28"/>
              </w:rPr>
              <w:t>четом решения комиссии по территориально</w:t>
            </w:r>
            <w:r>
              <w:rPr>
                <w:sz w:val="28"/>
              </w:rPr>
              <w:t xml:space="preserve">му планированию, землепользованию и застройке Рязанской области </w:t>
            </w:r>
            <w:r>
              <w:rPr>
                <w:sz w:val="28"/>
              </w:rPr>
              <w:t>от 19.02.2021</w:t>
            </w:r>
            <w:r>
              <w:rPr>
                <w:b/>
                <w:bCs/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руководствуясь постановлением Правительства Рязанской области                             от 06.08.2008 № 153</w:t>
            </w:r>
            <w:proofErr w:type="gramEnd"/>
            <w:r>
              <w:rPr>
                <w:sz w:val="28"/>
              </w:rPr>
              <w:t xml:space="preserve"> «Об утверждении Положения о</w:t>
            </w:r>
            <w:r>
              <w:rPr>
                <w:sz w:val="28"/>
              </w:rPr>
              <w:t xml:space="preserve"> главном управлении архитектуры и градостроительства Рязанской области», главное управление архитектуры  и градостроительства Рязанской области ПОСТАНОВЛЯЕТ:</w:t>
            </w:r>
          </w:p>
          <w:p w:rsidR="009D5C52" w:rsidRDefault="005B3FE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И</w:t>
            </w:r>
            <w:r>
              <w:rPr>
                <w:rFonts w:cs="Times New Roman"/>
                <w:color w:val="000000" w:themeColor="text1"/>
                <w:sz w:val="28"/>
              </w:rPr>
              <w:t>стьинское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С</w:t>
            </w:r>
            <w:r>
              <w:rPr>
                <w:sz w:val="28"/>
              </w:rPr>
              <w:t>тарожиловского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9D5C52" w:rsidRDefault="005B3FE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</w:pPr>
            <w:r>
              <w:rPr>
                <w:sz w:val="28"/>
              </w:rPr>
              <w:t>Предложить заявителю ООО «ОНИКС» разработать проект генерального плана за счет собственных средств</w:t>
            </w:r>
            <w:r>
              <w:rPr>
                <w:sz w:val="28"/>
                <w:szCs w:val="28"/>
              </w:rPr>
              <w:t>.</w:t>
            </w:r>
          </w:p>
          <w:p w:rsidR="009D5C52" w:rsidRDefault="005B3FE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Поручить государственному казенному учрежде</w:t>
            </w:r>
            <w:r>
              <w:rPr>
                <w:sz w:val="28"/>
                <w:szCs w:val="28"/>
              </w:rPr>
              <w:t>нию Рязанской области «Центр градостроительного развития Рязанской области» обеспечить подготовку, размещение в Федеральной государственной информационной системе территориального планирования и согласование проекта генерального плана в установленный закон</w:t>
            </w:r>
            <w:r>
              <w:rPr>
                <w:sz w:val="28"/>
                <w:szCs w:val="28"/>
              </w:rPr>
              <w:t>одательством срок и порядке.</w:t>
            </w:r>
          </w:p>
          <w:p w:rsidR="009D5C52" w:rsidRDefault="005B3FE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деся</w:t>
            </w:r>
            <w:r>
              <w:rPr>
                <w:sz w:val="28"/>
              </w:rPr>
              <w:t>ти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</w:t>
            </w:r>
            <w:r>
              <w:rPr>
                <w:sz w:val="28"/>
              </w:rPr>
              <w:lastRenderedPageBreak/>
              <w:t>постановления</w:t>
            </w:r>
            <w:r>
              <w:rPr>
                <w:sz w:val="28"/>
              </w:rPr>
              <w:t>.</w:t>
            </w:r>
          </w:p>
          <w:p w:rsidR="009D5C52" w:rsidRDefault="005B3FE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</w:t>
            </w:r>
            <w:r>
              <w:rPr>
                <w:sz w:val="28"/>
                <w:szCs w:val="28"/>
              </w:rPr>
              <w:t>слушаниях)                  в установленный законодательством срок и порядке.</w:t>
            </w:r>
          </w:p>
          <w:p w:rsidR="009D5C52" w:rsidRDefault="005B3FE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</w:t>
            </w:r>
            <w:r>
              <w:rPr>
                <w:sz w:val="28"/>
              </w:rPr>
              <w:t>ортале правовой информации (www.pravo.gov.ru) в течение двух дней со дня его издания.</w:t>
            </w:r>
            <w:proofErr w:type="gramEnd"/>
          </w:p>
          <w:p w:rsidR="009D5C52" w:rsidRDefault="005B3FE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</w:t>
            </w:r>
            <w:r>
              <w:rPr>
                <w:sz w:val="28"/>
              </w:rPr>
              <w:t>ства Рязанской области         в сети «Интернет».</w:t>
            </w:r>
          </w:p>
          <w:p w:rsidR="009D5C52" w:rsidRDefault="005B3FE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С</w:t>
            </w:r>
            <w:r>
              <w:rPr>
                <w:sz w:val="28"/>
              </w:rPr>
              <w:t>тарожиловский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Истьинское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</w:t>
            </w:r>
            <w:r>
              <w:rPr>
                <w:color w:val="000000" w:themeColor="text1"/>
                <w:sz w:val="28"/>
              </w:rPr>
              <w:t xml:space="preserve">анской </w:t>
            </w:r>
            <w:r>
              <w:rPr>
                <w:sz w:val="28"/>
              </w:rPr>
              <w:t xml:space="preserve">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9D5C52" w:rsidRDefault="005B3FE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9D5C52" w:rsidRDefault="009D5C52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9D5C52" w:rsidRDefault="009D5C52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9D5C52" w:rsidRDefault="009D5C52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9D5C52">
        <w:tc>
          <w:tcPr>
            <w:tcW w:w="9871" w:type="dxa"/>
          </w:tcPr>
          <w:p w:rsidR="009D5C52" w:rsidRDefault="005B3FEF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9D5C52" w:rsidRDefault="009D5C52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9D5C52" w:rsidRDefault="009D5C5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9D5C52" w:rsidRDefault="009D5C5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9D5C52" w:rsidRDefault="009D5C5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9D5C52" w:rsidRDefault="009D5C52"/>
    <w:p w:rsidR="009D5C52" w:rsidRDefault="009D5C52">
      <w:pPr>
        <w:tabs>
          <w:tab w:val="left" w:pos="709"/>
        </w:tabs>
        <w:jc w:val="both"/>
        <w:rPr>
          <w:sz w:val="28"/>
        </w:rPr>
      </w:pPr>
    </w:p>
    <w:p w:rsidR="009D5C52" w:rsidRDefault="009D5C52">
      <w:pPr>
        <w:tabs>
          <w:tab w:val="left" w:pos="709"/>
        </w:tabs>
        <w:jc w:val="both"/>
        <w:rPr>
          <w:sz w:val="28"/>
        </w:rPr>
      </w:pPr>
    </w:p>
    <w:p w:rsidR="009D5C52" w:rsidRDefault="009D5C52">
      <w:pPr>
        <w:tabs>
          <w:tab w:val="left" w:pos="709"/>
        </w:tabs>
        <w:jc w:val="both"/>
        <w:rPr>
          <w:sz w:val="28"/>
        </w:rPr>
      </w:pPr>
    </w:p>
    <w:p w:rsidR="009D5C52" w:rsidRDefault="009D5C52">
      <w:pPr>
        <w:tabs>
          <w:tab w:val="left" w:pos="709"/>
        </w:tabs>
        <w:jc w:val="both"/>
        <w:rPr>
          <w:sz w:val="28"/>
        </w:rPr>
      </w:pPr>
    </w:p>
    <w:p w:rsidR="009D5C52" w:rsidRDefault="009D5C52">
      <w:pPr>
        <w:rPr>
          <w:sz w:val="28"/>
        </w:rPr>
      </w:pPr>
    </w:p>
    <w:p w:rsidR="009D5C52" w:rsidRDefault="009D5C52">
      <w:pPr>
        <w:spacing w:line="216" w:lineRule="auto"/>
        <w:ind w:firstLine="709"/>
        <w:contextualSpacing/>
        <w:jc w:val="both"/>
        <w:rPr>
          <w:sz w:val="24"/>
        </w:rPr>
      </w:pPr>
    </w:p>
    <w:sectPr w:rsidR="009D5C52">
      <w:headerReference w:type="default" r:id="rId9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EF" w:rsidRDefault="005B3FEF">
      <w:r>
        <w:separator/>
      </w:r>
    </w:p>
  </w:endnote>
  <w:endnote w:type="continuationSeparator" w:id="0">
    <w:p w:rsidR="005B3FEF" w:rsidRDefault="005B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EF" w:rsidRDefault="005B3FEF">
      <w:r>
        <w:separator/>
      </w:r>
    </w:p>
  </w:footnote>
  <w:footnote w:type="continuationSeparator" w:id="0">
    <w:p w:rsidR="005B3FEF" w:rsidRDefault="005B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C52" w:rsidRDefault="005B3FEF">
    <w:pPr>
      <w:pStyle w:val="af4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9D5C52" w:rsidRDefault="009D5C52">
    <w:pPr>
      <w:pStyle w:val="af4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0D83"/>
    <w:multiLevelType w:val="multilevel"/>
    <w:tmpl w:val="2A541D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47FF5276"/>
    <w:multiLevelType w:val="multilevel"/>
    <w:tmpl w:val="65363C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52"/>
    <w:rsid w:val="005B3FEF"/>
    <w:rsid w:val="006C08D4"/>
    <w:rsid w:val="009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1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3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Абзац списка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Основной шрифт абзаца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7">
    <w:name w:val="Указатель1"/>
    <w:qFormat/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0">
    <w:name w:val="Основной шрифт абзаца2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Список1"/>
    <w:basedOn w:val="Textbody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styleId="af4">
    <w:name w:val="heade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5">
    <w:name w:val="List Paragraph"/>
    <w:qFormat/>
    <w:pPr>
      <w:spacing w:after="200" w:line="276" w:lineRule="auto"/>
      <w:ind w:left="720"/>
      <w:contextualSpacing/>
    </w:pPr>
    <w:rPr>
      <w:rFonts w:eastAsia="Calibri" w:cs="Times New Roman"/>
      <w:color w:val="FFFFFF"/>
      <w:sz w:val="22"/>
      <w:szCs w:val="22"/>
      <w:shd w:val="clear" w:color="auto" w:fill="000000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Balloon Text"/>
    <w:qFormat/>
    <w:rPr>
      <w:rFonts w:ascii="Tahoma" w:hAnsi="Tahoma"/>
      <w:sz w:val="16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40</cp:revision>
  <dcterms:created xsi:type="dcterms:W3CDTF">2021-08-09T08:35:00Z</dcterms:created>
  <dcterms:modified xsi:type="dcterms:W3CDTF">2021-08-09T08:36:00Z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