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441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Баграмовское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 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Рязанская область,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en-US" w:eastAsia="zh-CN" w:bidi="ar-SA"/>
        </w:rPr>
        <w:t>Рыбновский район,</w:t>
        <w:br/>
        <w:t xml:space="preserve">д. Баграмово, д. 444 </w:t>
      </w:r>
      <w:r>
        <w:rPr>
          <w:rFonts w:cs="Times New Roman"/>
          <w:color w:val="000000"/>
          <w:sz w:val="28"/>
          <w:szCs w:val="28"/>
          <w:highlight w:val="white"/>
          <w:lang w:val="en-US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41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 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>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Баграмовское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20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10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Войнюково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жилой дом №1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Горяйново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магазин «Провинциалка», д. 21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Ларино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Мантурово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магазин «Елена», д. 21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Зеленинские Дворики  (ориентир жилой дом № 38) с 11:45 до 12:00;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Валищево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№9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12:05 до 12:15;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Баграмово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здание администрации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12:20 до 12:50.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Баграмовское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Рыбновский район, д. Баграмово, д. 444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0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:5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934</TotalTime>
  <Application>LibreOffice/6.4.4.2$Linux_X86_64 LibreOffice_project/40$Build-2</Application>
  <Pages>3</Pages>
  <Words>776</Words>
  <Characters>5731</Characters>
  <CharactersWithSpaces>6616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2021-10-07T16:11:37Z</cp:lastPrinted>
  <dcterms:modified xsi:type="dcterms:W3CDTF">2021-10-06T15:03:41Z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