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083B" w:rsidRDefault="0096374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83B" w:rsidRDefault="00963746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5083B" w:rsidRDefault="0096374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5083B" w:rsidRDefault="00E5083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5083B" w:rsidRDefault="00E5083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5083B" w:rsidRDefault="0096374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5083B" w:rsidRDefault="00E5083B">
      <w:pPr>
        <w:tabs>
          <w:tab w:val="left" w:pos="709"/>
        </w:tabs>
        <w:rPr>
          <w:b/>
          <w:sz w:val="28"/>
          <w:szCs w:val="28"/>
        </w:rPr>
      </w:pPr>
    </w:p>
    <w:p w:rsidR="00E5083B" w:rsidRDefault="000D17D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12 октября</w:t>
      </w:r>
      <w:r w:rsidR="00963746">
        <w:rPr>
          <w:sz w:val="28"/>
          <w:szCs w:val="28"/>
        </w:rPr>
        <w:t xml:space="preserve">  202</w:t>
      </w:r>
      <w:r w:rsidR="00963746">
        <w:rPr>
          <w:sz w:val="28"/>
          <w:szCs w:val="28"/>
        </w:rPr>
        <w:t>1</w:t>
      </w:r>
      <w:r w:rsidR="00963746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963746">
        <w:rPr>
          <w:sz w:val="28"/>
          <w:szCs w:val="28"/>
        </w:rPr>
        <w:t xml:space="preserve">№ </w:t>
      </w:r>
      <w:r>
        <w:rPr>
          <w:sz w:val="28"/>
          <w:szCs w:val="28"/>
        </w:rPr>
        <w:t>452-п</w:t>
      </w:r>
      <w:r w:rsidR="00963746">
        <w:rPr>
          <w:sz w:val="28"/>
          <w:szCs w:val="28"/>
        </w:rPr>
        <w:t xml:space="preserve"> </w:t>
      </w:r>
    </w:p>
    <w:p w:rsidR="00E5083B" w:rsidRDefault="00E5083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5083B" w:rsidRDefault="0096374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E5083B" w:rsidRDefault="0096374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1010101:2320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, ул. Комсомольская</w:t>
      </w:r>
    </w:p>
    <w:p w:rsidR="00E5083B" w:rsidRDefault="00E508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083B" w:rsidRDefault="00963746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4"/>
          <w:shd w:val="clear" w:color="auto" w:fill="FFFFFF"/>
        </w:rPr>
        <w:t>Гаврилина Александра Васильевича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r>
        <w:rPr>
          <w:sz w:val="28"/>
          <w:szCs w:val="28"/>
        </w:rPr>
        <w:t xml:space="preserve">кадастровым номером 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color w:val="000000"/>
          <w:sz w:val="28"/>
          <w:szCs w:val="28"/>
          <w:highlight w:val="white"/>
        </w:rPr>
        <w:t>19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color w:val="000000"/>
          <w:sz w:val="28"/>
          <w:szCs w:val="28"/>
          <w:highlight w:val="white"/>
        </w:rPr>
        <w:t>1010101:2320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color w:val="000000"/>
          <w:sz w:val="28"/>
          <w:szCs w:val="28"/>
          <w:highlight w:val="white"/>
        </w:rPr>
        <w:t xml:space="preserve">р.п. </w:t>
      </w:r>
      <w:proofErr w:type="spellStart"/>
      <w:proofErr w:type="gramStart"/>
      <w:r>
        <w:rPr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, ул. Комсомольская</w:t>
      </w:r>
      <w:r>
        <w:rPr>
          <w:sz w:val="28"/>
          <w:szCs w:val="28"/>
          <w:highlight w:val="white"/>
        </w:rPr>
        <w:t>,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21.09.2021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руководствуясь статьей 40 Градостроительного кодекса Российской Федерации, </w:t>
      </w:r>
      <w:r>
        <w:rPr>
          <w:sz w:val="28"/>
          <w:szCs w:val="28"/>
        </w:rPr>
        <w:t>стат</w:t>
      </w:r>
      <w:r>
        <w:rPr>
          <w:sz w:val="28"/>
          <w:szCs w:val="28"/>
        </w:rPr>
        <w:t>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sz w:val="28"/>
          <w:szCs w:val="28"/>
        </w:rPr>
        <w:t xml:space="preserve">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</w:t>
      </w:r>
      <w:r>
        <w:rPr>
          <w:color w:val="000000"/>
          <w:sz w:val="28"/>
          <w:szCs w:val="28"/>
        </w:rPr>
        <w:t>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 xml:space="preserve">.10.2021 № </w:t>
      </w:r>
      <w:r>
        <w:rPr>
          <w:color w:val="000000"/>
          <w:sz w:val="28"/>
          <w:szCs w:val="28"/>
        </w:rPr>
        <w:t>45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«О направлении работника</w:t>
      </w:r>
      <w:r>
        <w:rPr>
          <w:rFonts w:ascii="Arial;sans-serif" w:hAnsi="Arial;sans-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командировку»,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E5083B" w:rsidRDefault="0096374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>Гаврилину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1010101:2320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ул. </w:t>
      </w:r>
      <w:proofErr w:type="gram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Комс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омольская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 части установления:</w:t>
      </w:r>
    </w:p>
    <w:p w:rsidR="00E5083B" w:rsidRDefault="0096374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минимального отступа от границы земельного участка с северной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м;</w:t>
      </w:r>
    </w:p>
    <w:p w:rsidR="00E5083B" w:rsidRDefault="0096374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- минимального отступа от границы земельного участка с западной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м.</w:t>
      </w:r>
    </w:p>
    <w:p w:rsidR="00E5083B" w:rsidRDefault="00E5083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083B" w:rsidRDefault="00963746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5083B" w:rsidRDefault="00E5083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083B" w:rsidRDefault="00963746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 области  обеспечить опубликование</w:t>
      </w:r>
    </w:p>
    <w:p w:rsidR="00E5083B" w:rsidRDefault="00963746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azan.ru) и на официальном интернет — портале правовой информации (www.pravo.gov.ru) в течени</w:t>
      </w:r>
      <w:r>
        <w:rPr>
          <w:rFonts w:ascii="Times New Roman" w:hAnsi="Times New Roman" w:cs="Times New Roman"/>
          <w:sz w:val="28"/>
          <w:szCs w:val="28"/>
        </w:rPr>
        <w:t>е двух дней со дня его издания.</w:t>
      </w:r>
    </w:p>
    <w:p w:rsidR="00E5083B" w:rsidRDefault="0096374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E5083B" w:rsidRDefault="00963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главного управления архитектуры и градостроительства Рязанской области в сети «Интернет»;</w:t>
      </w:r>
    </w:p>
    <w:p w:rsidR="00E5083B" w:rsidRDefault="0096374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Скопинского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</w:t>
      </w:r>
      <w:r>
        <w:rPr>
          <w:rFonts w:ascii="Times New Roman" w:hAnsi="Times New Roman" w:cs="Times New Roman"/>
          <w:sz w:val="28"/>
          <w:szCs w:val="28"/>
        </w:rPr>
        <w:t>ых актов органов местного самоуправления.</w:t>
      </w:r>
    </w:p>
    <w:p w:rsidR="00E5083B" w:rsidRDefault="0096374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963746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О.М. Алямовская</w:t>
      </w: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p w:rsidR="00E5083B" w:rsidRDefault="00E5083B">
      <w:pPr>
        <w:tabs>
          <w:tab w:val="left" w:pos="709"/>
        </w:tabs>
        <w:jc w:val="both"/>
        <w:rPr>
          <w:sz w:val="28"/>
          <w:szCs w:val="28"/>
        </w:rPr>
      </w:pPr>
    </w:p>
    <w:sectPr w:rsidR="00E5083B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46" w:rsidRDefault="00963746">
      <w:r>
        <w:separator/>
      </w:r>
    </w:p>
  </w:endnote>
  <w:endnote w:type="continuationSeparator" w:id="0">
    <w:p w:rsidR="00963746" w:rsidRDefault="0096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46" w:rsidRDefault="00963746">
      <w:r>
        <w:separator/>
      </w:r>
    </w:p>
  </w:footnote>
  <w:footnote w:type="continuationSeparator" w:id="0">
    <w:p w:rsidR="00963746" w:rsidRDefault="0096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3B" w:rsidRDefault="00E5083B">
    <w:pPr>
      <w:pStyle w:val="af0"/>
      <w:jc w:val="center"/>
    </w:pPr>
  </w:p>
  <w:p w:rsidR="00E5083B" w:rsidRDefault="00E5083B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3B" w:rsidRDefault="00E5083B">
    <w:pPr>
      <w:pStyle w:val="af0"/>
    </w:pPr>
  </w:p>
  <w:p w:rsidR="00E5083B" w:rsidRDefault="00E5083B">
    <w:pPr>
      <w:pStyle w:val="af0"/>
    </w:pPr>
  </w:p>
  <w:p w:rsidR="00E5083B" w:rsidRDefault="00E5083B">
    <w:pPr>
      <w:pStyle w:val="af0"/>
    </w:pPr>
  </w:p>
  <w:p w:rsidR="00E5083B" w:rsidRDefault="00E5083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899"/>
    <w:multiLevelType w:val="multilevel"/>
    <w:tmpl w:val="B5AE7E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AB540D0"/>
    <w:multiLevelType w:val="multilevel"/>
    <w:tmpl w:val="584A6B7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83B"/>
    <w:rsid w:val="000D17D1"/>
    <w:rsid w:val="00963746"/>
    <w:rsid w:val="00E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2021-10-12T13:59:00Z</dcterms:created>
  <dcterms:modified xsi:type="dcterms:W3CDTF">2021-10-12T14:12:00Z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2021-09-28T17:08:34Z</cp:lastPrinted>
  <dcterms:modified xsi:type="dcterms:W3CDTF">2021-10-12T15:16:30Z</dcterms:modified>
  <cp:revision>169</cp:revision>
  <dc:subject/>
  <dc:title>ГЛАВА АДМИНИСТРАЦИИ РЯЗАНСКОЙ ОБЛАСТИ</dc:title>
</cp:coreProperties>
</file>