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0F" w:rsidRDefault="00C60167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A420F" w:rsidRDefault="00C60167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A420F" w:rsidRDefault="00C60167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8A420F" w:rsidRDefault="008A420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A420F" w:rsidRDefault="008A420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A420F" w:rsidRDefault="00C6016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A420F" w:rsidRDefault="008A420F">
      <w:pPr>
        <w:tabs>
          <w:tab w:val="left" w:pos="709"/>
        </w:tabs>
        <w:jc w:val="center"/>
        <w:rPr>
          <w:sz w:val="28"/>
        </w:rPr>
      </w:pPr>
    </w:p>
    <w:p w:rsidR="008A420F" w:rsidRDefault="008A420F">
      <w:pPr>
        <w:tabs>
          <w:tab w:val="left" w:pos="709"/>
        </w:tabs>
        <w:jc w:val="center"/>
        <w:rPr>
          <w:sz w:val="28"/>
        </w:rPr>
      </w:pPr>
    </w:p>
    <w:p w:rsidR="008A420F" w:rsidRDefault="00703B5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октября </w:t>
      </w:r>
      <w:r w:rsidR="00C60167">
        <w:rPr>
          <w:sz w:val="28"/>
        </w:rPr>
        <w:t xml:space="preserve">2021 г.                            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C60167">
        <w:rPr>
          <w:sz w:val="28"/>
        </w:rPr>
        <w:t xml:space="preserve">             № </w:t>
      </w:r>
      <w:r>
        <w:rPr>
          <w:sz w:val="28"/>
        </w:rPr>
        <w:t>463-п</w:t>
      </w:r>
    </w:p>
    <w:p w:rsidR="008A420F" w:rsidRDefault="008A420F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8A420F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20F" w:rsidRDefault="008A420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8A420F" w:rsidRDefault="00C60167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Вослебовское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Скопинского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и направлении его на доработку </w:t>
            </w:r>
          </w:p>
        </w:tc>
      </w:tr>
      <w:tr w:rsidR="008A420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20F" w:rsidRDefault="00C60167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Россий</w:t>
            </w:r>
            <w:r>
              <w:rPr>
                <w:color w:val="auto"/>
                <w:sz w:val="28"/>
                <w:szCs w:val="28"/>
              </w:rPr>
              <w:t>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</w:t>
            </w:r>
            <w:r>
              <w:rPr>
                <w:color w:val="auto"/>
                <w:sz w:val="28"/>
                <w:szCs w:val="28"/>
              </w:rPr>
              <w:t xml:space="preserve">рганами государственной власти Рязанской области», с учетом рекомендаций, указанных в заключении                  о результатах общественных обсуждений от </w:t>
            </w:r>
            <w:r>
              <w:rPr>
                <w:color w:val="auto"/>
                <w:sz w:val="28"/>
                <w:szCs w:val="28"/>
                <w:highlight w:val="white"/>
              </w:rPr>
              <w:t>21.09.2021,</w:t>
            </w:r>
            <w:r>
              <w:rPr>
                <w:color w:val="auto"/>
                <w:sz w:val="28"/>
                <w:szCs w:val="28"/>
              </w:rPr>
              <w:t xml:space="preserve"> руководствуясь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 </w:t>
            </w:r>
            <w:r>
              <w:rPr>
                <w:color w:val="auto"/>
                <w:sz w:val="28"/>
                <w:szCs w:val="28"/>
              </w:rPr>
              <w:t xml:space="preserve"> 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приказом главного управления архитектуры и градостроительства Рязанской области от 04.10.2021 № 45-ОК «О направлен</w:t>
            </w:r>
            <w:r>
              <w:rPr>
                <w:sz w:val="28"/>
                <w:szCs w:val="28"/>
              </w:rPr>
              <w:t xml:space="preserve">ии работника в командировку»,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8A420F" w:rsidRDefault="00C6016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генерального плана муниципального             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Вослебовское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Скопинского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(далее – проект) и направить его </w:t>
            </w:r>
            <w:r>
              <w:rPr>
                <w:sz w:val="28"/>
              </w:rPr>
              <w:t>на доработку.</w:t>
            </w:r>
          </w:p>
          <w:p w:rsidR="008A420F" w:rsidRDefault="00C6016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 обеспечить доработку проекта не поздн</w:t>
            </w:r>
            <w:r>
              <w:rPr>
                <w:sz w:val="28"/>
                <w:highlight w:val="white"/>
              </w:rPr>
              <w:t>ее</w:t>
            </w:r>
            <w:r>
              <w:rPr>
                <w:sz w:val="28"/>
              </w:rPr>
              <w:t xml:space="preserve"> 22.10.2021.</w:t>
            </w:r>
          </w:p>
          <w:p w:rsidR="008A420F" w:rsidRDefault="00C6016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Отдел</w:t>
            </w:r>
            <w:r>
              <w:rPr>
                <w:color w:val="auto"/>
                <w:sz w:val="28"/>
                <w:szCs w:val="28"/>
              </w:rPr>
              <w:t xml:space="preserve">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(www.pravo.gov.ru</w:t>
            </w:r>
            <w:r>
              <w:rPr>
                <w:color w:val="auto"/>
                <w:sz w:val="28"/>
                <w:szCs w:val="28"/>
              </w:rPr>
              <w:t>) в течение двух дней со дня его издания.</w:t>
            </w:r>
            <w:proofErr w:type="gramEnd"/>
          </w:p>
          <w:p w:rsidR="008A420F" w:rsidRDefault="00C6016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</w:t>
            </w:r>
            <w:r>
              <w:rPr>
                <w:color w:val="auto"/>
                <w:sz w:val="28"/>
                <w:szCs w:val="28"/>
              </w:rPr>
              <w:lastRenderedPageBreak/>
              <w:t>главного управления архитектуры и градостроительства Рязанской области         в сети «Интер</w:t>
            </w:r>
            <w:r>
              <w:rPr>
                <w:color w:val="auto"/>
                <w:sz w:val="28"/>
                <w:szCs w:val="28"/>
              </w:rPr>
              <w:t>нет».</w:t>
            </w:r>
          </w:p>
          <w:p w:rsidR="008A420F" w:rsidRDefault="00C6016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8A420F" w:rsidRDefault="008A420F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8A420F" w:rsidRDefault="008A420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8A420F" w:rsidRDefault="008A420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8A420F" w:rsidRDefault="008A420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A420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20F" w:rsidRDefault="00C6016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О.М. Алямовская</w:t>
            </w:r>
          </w:p>
          <w:p w:rsidR="008A420F" w:rsidRDefault="008A420F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8A420F" w:rsidRDefault="008A420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8A420F" w:rsidRDefault="008A420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8A420F" w:rsidRDefault="008A420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8A420F" w:rsidRDefault="008A420F"/>
    <w:p w:rsidR="008A420F" w:rsidRDefault="008A420F">
      <w:pPr>
        <w:tabs>
          <w:tab w:val="left" w:pos="709"/>
        </w:tabs>
        <w:jc w:val="both"/>
        <w:rPr>
          <w:sz w:val="28"/>
        </w:rPr>
      </w:pPr>
    </w:p>
    <w:p w:rsidR="008A420F" w:rsidRDefault="008A420F">
      <w:pPr>
        <w:tabs>
          <w:tab w:val="left" w:pos="709"/>
        </w:tabs>
        <w:jc w:val="both"/>
        <w:rPr>
          <w:sz w:val="28"/>
        </w:rPr>
      </w:pPr>
    </w:p>
    <w:sectPr w:rsidR="008A420F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167" w:rsidRDefault="00C60167">
      <w:r>
        <w:separator/>
      </w:r>
    </w:p>
  </w:endnote>
  <w:endnote w:type="continuationSeparator" w:id="0">
    <w:p w:rsidR="00C60167" w:rsidRDefault="00C6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167" w:rsidRDefault="00C60167">
      <w:r>
        <w:separator/>
      </w:r>
    </w:p>
  </w:footnote>
  <w:footnote w:type="continuationSeparator" w:id="0">
    <w:p w:rsidR="00C60167" w:rsidRDefault="00C60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20F" w:rsidRDefault="00C60167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A420F" w:rsidRDefault="008A420F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2D74"/>
    <w:multiLevelType w:val="multilevel"/>
    <w:tmpl w:val="E09EB7D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9C03CC8"/>
    <w:multiLevelType w:val="multilevel"/>
    <w:tmpl w:val="6F441DE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EF03BC4"/>
    <w:multiLevelType w:val="multilevel"/>
    <w:tmpl w:val="FB96351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58C5F15"/>
    <w:multiLevelType w:val="multilevel"/>
    <w:tmpl w:val="91781A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78F4E54"/>
    <w:multiLevelType w:val="multilevel"/>
    <w:tmpl w:val="1A9C54B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2E9A0897"/>
    <w:multiLevelType w:val="multilevel"/>
    <w:tmpl w:val="61C8ADB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5801563C"/>
    <w:multiLevelType w:val="hybridMultilevel"/>
    <w:tmpl w:val="F9A4A900"/>
    <w:lvl w:ilvl="0" w:tplc="DA0CBAE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29E23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964AF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B82C6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F8CB3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030D3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8BCFB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9BAA7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5C64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6A2D0CDC"/>
    <w:multiLevelType w:val="multilevel"/>
    <w:tmpl w:val="C72672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77000066"/>
    <w:multiLevelType w:val="multilevel"/>
    <w:tmpl w:val="D9ECDFA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7C632581"/>
    <w:multiLevelType w:val="multilevel"/>
    <w:tmpl w:val="CD94630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0F"/>
    <w:rsid w:val="00703B57"/>
    <w:rsid w:val="008A420F"/>
    <w:rsid w:val="00C6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57</cp:revision>
  <dcterms:created xsi:type="dcterms:W3CDTF">2020-12-26T06:51:00Z</dcterms:created>
  <dcterms:modified xsi:type="dcterms:W3CDTF">2021-10-15T11:56:00Z</dcterms:modified>
</cp:coreProperties>
</file>