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9C" w:rsidRDefault="006052FA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27" t="-402" r="-427" b="-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A9C" w:rsidRDefault="006052FA">
      <w:pPr>
        <w:pStyle w:val="11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126A9C" w:rsidRDefault="006052F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ОБЛАСТИ</w:t>
      </w:r>
    </w:p>
    <w:p w:rsidR="00126A9C" w:rsidRDefault="00126A9C">
      <w:pPr>
        <w:pStyle w:val="ab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26A9C" w:rsidRDefault="00126A9C">
      <w:pPr>
        <w:pStyle w:val="ab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26A9C" w:rsidRDefault="006052F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26A9C" w:rsidRDefault="00126A9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26A9C" w:rsidRDefault="00126A9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26A9C" w:rsidRDefault="00A64C9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18 октября </w:t>
      </w:r>
      <w:r w:rsidR="006052FA">
        <w:rPr>
          <w:sz w:val="28"/>
          <w:szCs w:val="28"/>
        </w:rPr>
        <w:t xml:space="preserve">2021 г.  </w:t>
      </w:r>
      <w:r w:rsidR="00D506F9">
        <w:rPr>
          <w:sz w:val="28"/>
          <w:szCs w:val="28"/>
        </w:rPr>
        <w:t xml:space="preserve">    </w:t>
      </w:r>
      <w:r w:rsidR="006052FA">
        <w:rPr>
          <w:sz w:val="28"/>
          <w:szCs w:val="28"/>
        </w:rPr>
        <w:t xml:space="preserve"> </w:t>
      </w:r>
      <w:r w:rsidR="006052FA">
        <w:rPr>
          <w:sz w:val="28"/>
          <w:szCs w:val="28"/>
        </w:rPr>
        <w:tab/>
      </w:r>
      <w:r w:rsidR="006052FA">
        <w:rPr>
          <w:sz w:val="28"/>
          <w:szCs w:val="28"/>
        </w:rPr>
        <w:tab/>
      </w:r>
      <w:r w:rsidR="006052FA">
        <w:rPr>
          <w:sz w:val="28"/>
          <w:szCs w:val="28"/>
        </w:rPr>
        <w:tab/>
      </w:r>
      <w:r w:rsidR="006052FA">
        <w:rPr>
          <w:sz w:val="28"/>
          <w:szCs w:val="28"/>
        </w:rPr>
        <w:tab/>
      </w:r>
      <w:r w:rsidR="006052FA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</w:t>
      </w:r>
      <w:r w:rsidR="00D506F9"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 xml:space="preserve">                </w:t>
      </w:r>
      <w:r w:rsidR="006052FA">
        <w:rPr>
          <w:sz w:val="28"/>
          <w:szCs w:val="28"/>
        </w:rPr>
        <w:t xml:space="preserve"> № </w:t>
      </w:r>
      <w:r>
        <w:rPr>
          <w:sz w:val="28"/>
          <w:szCs w:val="28"/>
        </w:rPr>
        <w:t>464-п</w:t>
      </w:r>
    </w:p>
    <w:p w:rsidR="00126A9C" w:rsidRDefault="00126A9C">
      <w:pPr>
        <w:tabs>
          <w:tab w:val="left" w:pos="709"/>
        </w:tabs>
        <w:jc w:val="both"/>
        <w:rPr>
          <w:sz w:val="27"/>
          <w:szCs w:val="27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10138"/>
      </w:tblGrid>
      <w:tr w:rsidR="00126A9C">
        <w:trPr>
          <w:trHeight w:val="1604"/>
        </w:trPr>
        <w:tc>
          <w:tcPr>
            <w:tcW w:w="10138" w:type="dxa"/>
          </w:tcPr>
          <w:p w:rsidR="00126A9C" w:rsidRDefault="006052FA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документации по планировке территории «Проект планировки территории в районе ул. Промышленной городского поселения </w:t>
            </w:r>
            <w:proofErr w:type="spellStart"/>
            <w:r>
              <w:rPr>
                <w:sz w:val="28"/>
                <w:szCs w:val="28"/>
              </w:rPr>
              <w:t>Новомичуринск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района и ул. Ряжской с. </w:t>
            </w:r>
            <w:proofErr w:type="spellStart"/>
            <w:r>
              <w:rPr>
                <w:sz w:val="28"/>
                <w:szCs w:val="28"/>
              </w:rPr>
              <w:t>Маклаково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Погореловского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района»</w:t>
            </w:r>
          </w:p>
          <w:p w:rsidR="00126A9C" w:rsidRDefault="00126A9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126A9C">
        <w:tc>
          <w:tcPr>
            <w:tcW w:w="10138" w:type="dxa"/>
          </w:tcPr>
          <w:p w:rsidR="00126A9C" w:rsidRDefault="006052FA">
            <w:pPr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положений главы 5, статьи 45 Градостроительного кодекса Российской Федерации,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126A9C" w:rsidRDefault="006052FA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документацию по планировке территории «Проект планировки территории в районе ул. Промышленной городского поселения </w:t>
            </w:r>
            <w:proofErr w:type="spellStart"/>
            <w:r>
              <w:rPr>
                <w:sz w:val="28"/>
                <w:szCs w:val="28"/>
              </w:rPr>
              <w:t>Новомичуринск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района и ул. Ряжской с. </w:t>
            </w:r>
            <w:proofErr w:type="spellStart"/>
            <w:r>
              <w:rPr>
                <w:sz w:val="28"/>
                <w:szCs w:val="28"/>
              </w:rPr>
              <w:t>Маклаково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Погореловского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района» (далее — Проект).</w:t>
            </w:r>
          </w:p>
          <w:p w:rsidR="00126A9C" w:rsidRDefault="006052FA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градостроительного регулирования обеспечить подготовку Проекта:</w:t>
            </w:r>
          </w:p>
          <w:p w:rsidR="00126A9C" w:rsidRDefault="006052FA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техническое задание на подготовку Проекта </w:t>
            </w:r>
            <w:r>
              <w:rPr>
                <w:sz w:val="28"/>
                <w:szCs w:val="28"/>
              </w:rPr>
              <w:br/>
              <w:t>в установленном порядке;</w:t>
            </w:r>
          </w:p>
          <w:p w:rsidR="00126A9C" w:rsidRDefault="006052FA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сбор и анализ предложений физических и юридических лиц о порядке, содержании и сроках подготовки Проекта в течение 30 дней со дня опубликования настоящего постановления;</w:t>
            </w:r>
          </w:p>
          <w:p w:rsidR="00126A9C" w:rsidRDefault="006052FA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заключение о соответствии Проекта требованиям части 10 статьи 45 Градостроительного кодекса Российской Федерации в течение</w:t>
            </w:r>
            <w:r>
              <w:rPr>
                <w:sz w:val="28"/>
                <w:szCs w:val="28"/>
              </w:rPr>
              <w:br/>
              <w:t>двадцати рабочих дней с момента поступления Проекта в главное управление 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хитектуры и градостроительства Рязанской области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126A9C" w:rsidRDefault="006052FA">
            <w:pPr>
              <w:numPr>
                <w:ilvl w:val="0"/>
                <w:numId w:val="3"/>
              </w:numPr>
              <w:ind w:left="0" w:firstLine="7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бухгалтерского учета, отчетности, закупок и государственного заказа обеспечить проведение закупки работ по подготовке Проекта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путем проведения открытого конкурса.</w:t>
            </w:r>
          </w:p>
          <w:p w:rsidR="00126A9C" w:rsidRDefault="006052FA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Отделу кадровой работы и делопроизводства:</w:t>
            </w:r>
          </w:p>
          <w:p w:rsidR="00126A9C" w:rsidRDefault="006052FA">
            <w:pPr>
              <w:pStyle w:val="ad"/>
              <w:numPr>
                <w:ilvl w:val="1"/>
                <w:numId w:val="3"/>
              </w:numPr>
              <w:ind w:left="0" w:firstLine="69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издания;</w:t>
            </w:r>
            <w:proofErr w:type="gramEnd"/>
          </w:p>
          <w:p w:rsidR="00126A9C" w:rsidRDefault="006052FA">
            <w:pPr>
              <w:pStyle w:val="ad"/>
              <w:numPr>
                <w:ilvl w:val="1"/>
                <w:numId w:val="3"/>
              </w:numPr>
              <w:ind w:left="0" w:firstLine="6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уведомить главу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Погореловское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</w:t>
            </w:r>
            <w:r>
              <w:rPr>
                <w:sz w:val="28"/>
                <w:szCs w:val="28"/>
              </w:rPr>
              <w:br/>
              <w:t>о принятии решения по подготовке Проекта в течение десяти дней со дня издания настоящего постановления.</w:t>
            </w:r>
          </w:p>
          <w:p w:rsidR="00126A9C" w:rsidRDefault="006052FA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</w:t>
            </w:r>
            <w:r>
              <w:rPr>
                <w:color w:val="000000"/>
                <w:sz w:val="28"/>
                <w:szCs w:val="28"/>
              </w:rPr>
              <w:t>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126A9C" w:rsidRDefault="006052FA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126A9C" w:rsidRDefault="006052FA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оставляю</w:t>
            </w:r>
            <w:r>
              <w:rPr>
                <w:sz w:val="28"/>
                <w:szCs w:val="28"/>
              </w:rPr>
              <w:br/>
              <w:t>за собой.</w:t>
            </w:r>
          </w:p>
          <w:p w:rsidR="00126A9C" w:rsidRDefault="00126A9C">
            <w:pPr>
              <w:jc w:val="both"/>
              <w:rPr>
                <w:sz w:val="28"/>
                <w:szCs w:val="28"/>
              </w:rPr>
            </w:pPr>
          </w:p>
          <w:p w:rsidR="00126A9C" w:rsidRDefault="00126A9C">
            <w:pPr>
              <w:ind w:left="709"/>
              <w:jc w:val="both"/>
              <w:rPr>
                <w:sz w:val="28"/>
                <w:szCs w:val="28"/>
              </w:rPr>
            </w:pPr>
          </w:p>
          <w:p w:rsidR="00126A9C" w:rsidRDefault="0012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6A9C">
        <w:tc>
          <w:tcPr>
            <w:tcW w:w="10138" w:type="dxa"/>
          </w:tcPr>
          <w:p w:rsidR="00126A9C" w:rsidRDefault="006052FA">
            <w:pPr>
              <w:tabs>
                <w:tab w:val="left" w:pos="709"/>
              </w:tabs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 Р.В. Шашкин</w:t>
            </w:r>
          </w:p>
        </w:tc>
      </w:tr>
    </w:tbl>
    <w:p w:rsidR="00126A9C" w:rsidRDefault="00126A9C">
      <w:pPr>
        <w:sectPr w:rsidR="00126A9C">
          <w:headerReference w:type="default" r:id="rId9"/>
          <w:pgSz w:w="11906" w:h="16838"/>
          <w:pgMar w:top="1134" w:right="567" w:bottom="1134" w:left="1418" w:header="284" w:footer="0" w:gutter="0"/>
          <w:cols w:space="720"/>
          <w:formProt w:val="0"/>
          <w:titlePg/>
          <w:docGrid w:linePitch="354"/>
        </w:sectPr>
      </w:pPr>
    </w:p>
    <w:p w:rsidR="00126A9C" w:rsidRDefault="00126A9C">
      <w:pPr>
        <w:spacing w:line="216" w:lineRule="auto"/>
        <w:ind w:firstLine="709"/>
        <w:contextualSpacing/>
        <w:jc w:val="both"/>
        <w:rPr>
          <w:sz w:val="27"/>
          <w:szCs w:val="27"/>
        </w:rPr>
      </w:pPr>
    </w:p>
    <w:p w:rsidR="00126A9C" w:rsidRDefault="00126A9C">
      <w:pPr>
        <w:spacing w:line="216" w:lineRule="auto"/>
        <w:ind w:firstLine="709"/>
        <w:contextualSpacing/>
        <w:jc w:val="both"/>
        <w:rPr>
          <w:sz w:val="27"/>
          <w:szCs w:val="27"/>
        </w:rPr>
      </w:pPr>
    </w:p>
    <w:p w:rsidR="00126A9C" w:rsidRDefault="00126A9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26A9C" w:rsidRDefault="00126A9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26A9C" w:rsidRDefault="00126A9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26A9C" w:rsidRDefault="00126A9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26A9C" w:rsidRDefault="00126A9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sectPr w:rsidR="00126A9C" w:rsidSect="00A373F6">
      <w:headerReference w:type="default" r:id="rId10"/>
      <w:headerReference w:type="first" r:id="rId11"/>
      <w:pgSz w:w="11906" w:h="16838"/>
      <w:pgMar w:top="1134" w:right="567" w:bottom="1134" w:left="1418" w:header="0" w:footer="0" w:gutter="0"/>
      <w:cols w:space="720"/>
      <w:formProt w:val="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E0" w:rsidRDefault="00742DE0">
      <w:r>
        <w:separator/>
      </w:r>
    </w:p>
  </w:endnote>
  <w:endnote w:type="continuationSeparator" w:id="0">
    <w:p w:rsidR="00742DE0" w:rsidRDefault="0074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E0" w:rsidRDefault="00742DE0">
      <w:r>
        <w:separator/>
      </w:r>
    </w:p>
  </w:footnote>
  <w:footnote w:type="continuationSeparator" w:id="0">
    <w:p w:rsidR="00742DE0" w:rsidRDefault="00742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C" w:rsidRDefault="00126A9C">
    <w:pPr>
      <w:pStyle w:val="ab"/>
      <w:jc w:val="center"/>
    </w:pPr>
  </w:p>
  <w:p w:rsidR="00126A9C" w:rsidRDefault="006052FA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A64C90">
      <w:rPr>
        <w:noProof/>
      </w:rPr>
      <w:t>2</w:t>
    </w:r>
    <w:r>
      <w:fldChar w:fldCharType="end"/>
    </w:r>
  </w:p>
  <w:p w:rsidR="00126A9C" w:rsidRDefault="00126A9C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C" w:rsidRDefault="00126A9C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C" w:rsidRDefault="00126A9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6B5B"/>
    <w:multiLevelType w:val="multilevel"/>
    <w:tmpl w:val="80606B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DB463BC"/>
    <w:multiLevelType w:val="multilevel"/>
    <w:tmpl w:val="C66CB4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802085"/>
    <w:multiLevelType w:val="multilevel"/>
    <w:tmpl w:val="75C8F246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2599" w:hanging="720"/>
      </w:pPr>
      <w:rPr>
        <w:rFonts w:eastAsia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376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529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799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952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069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2229" w:hanging="2160"/>
      </w:pPr>
      <w:rPr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9C"/>
    <w:rsid w:val="00126A9C"/>
    <w:rsid w:val="006052FA"/>
    <w:rsid w:val="00742DE0"/>
    <w:rsid w:val="007D47F5"/>
    <w:rsid w:val="009316F9"/>
    <w:rsid w:val="00A373F6"/>
    <w:rsid w:val="00A64C90"/>
    <w:rsid w:val="00D5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F2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ED76F2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D76F2"/>
    <w:rPr>
      <w:rFonts w:ascii="Times New Roman" w:eastAsia="Times New Roman" w:hAnsi="Times New Roman" w:cs="Times New Roman"/>
      <w:b/>
      <w:bCs/>
      <w:spacing w:val="-20"/>
      <w:sz w:val="32"/>
      <w:szCs w:val="20"/>
      <w:lang w:eastAsia="zh-CN"/>
    </w:rPr>
  </w:style>
  <w:style w:type="character" w:customStyle="1" w:styleId="a3">
    <w:name w:val="Верхний колонтитул Знак"/>
    <w:basedOn w:val="a0"/>
    <w:qFormat/>
    <w:rsid w:val="00ED76F2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4">
    <w:name w:val="Текст выноски Знак"/>
    <w:basedOn w:val="a0"/>
    <w:uiPriority w:val="99"/>
    <w:semiHidden/>
    <w:qFormat/>
    <w:rsid w:val="00ED76F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1">
    <w:name w:val="Название объекта1"/>
    <w:basedOn w:val="a"/>
    <w:next w:val="a"/>
    <w:qFormat/>
    <w:rsid w:val="00ED76F2"/>
    <w:pPr>
      <w:spacing w:line="288" w:lineRule="auto"/>
      <w:jc w:val="center"/>
    </w:pPr>
    <w:rPr>
      <w:b/>
      <w:sz w:val="36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ED76F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ED76F2"/>
    <w:pPr>
      <w:widowControl w:val="0"/>
      <w:ind w:firstLine="720"/>
    </w:pPr>
    <w:rPr>
      <w:rFonts w:ascii="Arial" w:eastAsia="Times New Roman" w:hAnsi="Arial" w:cs="Arial"/>
      <w:sz w:val="26"/>
      <w:szCs w:val="20"/>
      <w:lang w:eastAsia="zh-CN"/>
    </w:rPr>
  </w:style>
  <w:style w:type="paragraph" w:customStyle="1" w:styleId="western">
    <w:name w:val="western"/>
    <w:basedOn w:val="a"/>
    <w:qFormat/>
    <w:rsid w:val="00ED76F2"/>
    <w:pPr>
      <w:spacing w:before="119" w:line="192" w:lineRule="auto"/>
    </w:pPr>
    <w:rPr>
      <w:color w:val="000000"/>
      <w:szCs w:val="26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ED76F2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53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F2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ED76F2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D76F2"/>
    <w:rPr>
      <w:rFonts w:ascii="Times New Roman" w:eastAsia="Times New Roman" w:hAnsi="Times New Roman" w:cs="Times New Roman"/>
      <w:b/>
      <w:bCs/>
      <w:spacing w:val="-20"/>
      <w:sz w:val="32"/>
      <w:szCs w:val="20"/>
      <w:lang w:eastAsia="zh-CN"/>
    </w:rPr>
  </w:style>
  <w:style w:type="character" w:customStyle="1" w:styleId="a3">
    <w:name w:val="Верхний колонтитул Знак"/>
    <w:basedOn w:val="a0"/>
    <w:qFormat/>
    <w:rsid w:val="00ED76F2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4">
    <w:name w:val="Текст выноски Знак"/>
    <w:basedOn w:val="a0"/>
    <w:uiPriority w:val="99"/>
    <w:semiHidden/>
    <w:qFormat/>
    <w:rsid w:val="00ED76F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1">
    <w:name w:val="Название объекта1"/>
    <w:basedOn w:val="a"/>
    <w:next w:val="a"/>
    <w:qFormat/>
    <w:rsid w:val="00ED76F2"/>
    <w:pPr>
      <w:spacing w:line="288" w:lineRule="auto"/>
      <w:jc w:val="center"/>
    </w:pPr>
    <w:rPr>
      <w:b/>
      <w:sz w:val="36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ED76F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ED76F2"/>
    <w:pPr>
      <w:widowControl w:val="0"/>
      <w:ind w:firstLine="720"/>
    </w:pPr>
    <w:rPr>
      <w:rFonts w:ascii="Arial" w:eastAsia="Times New Roman" w:hAnsi="Arial" w:cs="Arial"/>
      <w:sz w:val="26"/>
      <w:szCs w:val="20"/>
      <w:lang w:eastAsia="zh-CN"/>
    </w:rPr>
  </w:style>
  <w:style w:type="paragraph" w:customStyle="1" w:styleId="western">
    <w:name w:val="western"/>
    <w:basedOn w:val="a"/>
    <w:qFormat/>
    <w:rsid w:val="00ED76F2"/>
    <w:pPr>
      <w:spacing w:before="119" w:line="192" w:lineRule="auto"/>
    </w:pPr>
    <w:rPr>
      <w:color w:val="000000"/>
      <w:szCs w:val="26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ED76F2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5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dc:description/>
  <cp:lastModifiedBy>Валентина А. Кондрашова</cp:lastModifiedBy>
  <cp:revision>12</cp:revision>
  <cp:lastPrinted>2021-10-15T06:05:00Z</cp:lastPrinted>
  <dcterms:created xsi:type="dcterms:W3CDTF">2021-10-14T09:59:00Z</dcterms:created>
  <dcterms:modified xsi:type="dcterms:W3CDTF">2021-10-18T11:20:00Z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