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1686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161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187">
        <w:rPr>
          <w:rFonts w:ascii="Times New Roman" w:hAnsi="Times New Roman"/>
          <w:bCs/>
          <w:sz w:val="28"/>
          <w:szCs w:val="28"/>
        </w:rPr>
        <w:t>от 08 ноября 2021 г. № 306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A01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9055DE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A2382" w:rsidRDefault="00BB2673" w:rsidP="004A238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055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A2382" w:rsidRDefault="00BB2673" w:rsidP="004A238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5DE">
              <w:rPr>
                <w:rFonts w:ascii="Times New Roman" w:hAnsi="Times New Roman"/>
                <w:sz w:val="28"/>
                <w:szCs w:val="28"/>
              </w:rPr>
              <w:t xml:space="preserve">Рязанской области от 26 июля 2017 </w:t>
            </w:r>
            <w:r w:rsidR="004A238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9055DE">
              <w:rPr>
                <w:rFonts w:ascii="Times New Roman" w:hAnsi="Times New Roman"/>
                <w:sz w:val="28"/>
                <w:szCs w:val="28"/>
              </w:rPr>
              <w:t xml:space="preserve">№ 181 «О компенсации негосударственным поставщикам социальных услуг» </w:t>
            </w:r>
          </w:p>
          <w:p w:rsidR="004A2382" w:rsidRDefault="00BB2673" w:rsidP="004A238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55DE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4A2382" w:rsidRDefault="00BB2673" w:rsidP="004A238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5DE">
              <w:rPr>
                <w:rFonts w:ascii="Times New Roman" w:hAnsi="Times New Roman"/>
                <w:sz w:val="28"/>
                <w:szCs w:val="28"/>
              </w:rPr>
              <w:t xml:space="preserve"> от 19.1</w:t>
            </w:r>
            <w:r w:rsidR="00810725" w:rsidRPr="009055DE">
              <w:rPr>
                <w:rFonts w:ascii="Times New Roman" w:hAnsi="Times New Roman"/>
                <w:sz w:val="28"/>
                <w:szCs w:val="28"/>
              </w:rPr>
              <w:t>2</w:t>
            </w:r>
            <w:r w:rsidRPr="009055DE">
              <w:rPr>
                <w:rFonts w:ascii="Times New Roman" w:hAnsi="Times New Roman"/>
                <w:sz w:val="28"/>
                <w:szCs w:val="28"/>
              </w:rPr>
              <w:t>.2017 № 377, от 29.05.2018 № 154</w:t>
            </w:r>
            <w:r w:rsidR="00810725" w:rsidRPr="009055DE">
              <w:rPr>
                <w:rFonts w:ascii="Times New Roman" w:hAnsi="Times New Roman"/>
                <w:sz w:val="28"/>
                <w:szCs w:val="28"/>
              </w:rPr>
              <w:t>,</w:t>
            </w:r>
            <w:r w:rsidRPr="009055DE">
              <w:rPr>
                <w:rFonts w:ascii="Times New Roman" w:hAnsi="Times New Roman"/>
                <w:sz w:val="28"/>
                <w:szCs w:val="28"/>
              </w:rPr>
              <w:t xml:space="preserve"> от 20.08.2019 </w:t>
            </w:r>
            <w:hyperlink r:id="rId16" w:history="1">
              <w:r w:rsidRPr="009055DE">
                <w:rPr>
                  <w:rFonts w:ascii="Times New Roman" w:hAnsi="Times New Roman"/>
                  <w:sz w:val="28"/>
                  <w:szCs w:val="28"/>
                </w:rPr>
                <w:t>№ 260</w:t>
              </w:r>
            </w:hyperlink>
            <w:r w:rsidRPr="009055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9055DE" w:rsidRDefault="00BB2673" w:rsidP="004A238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5DE">
              <w:rPr>
                <w:rFonts w:ascii="Times New Roman" w:hAnsi="Times New Roman"/>
                <w:sz w:val="28"/>
                <w:szCs w:val="28"/>
              </w:rPr>
              <w:t xml:space="preserve">от 02.06.2020 </w:t>
            </w:r>
            <w:hyperlink r:id="rId17" w:history="1">
              <w:r w:rsidRPr="009055DE">
                <w:rPr>
                  <w:rFonts w:ascii="Times New Roman" w:hAnsi="Times New Roman"/>
                  <w:sz w:val="28"/>
                  <w:szCs w:val="28"/>
                </w:rPr>
                <w:t>№ 126</w:t>
              </w:r>
            </w:hyperlink>
            <w:r w:rsidRPr="009055DE">
              <w:rPr>
                <w:rFonts w:ascii="Times New Roman" w:hAnsi="Times New Roman"/>
                <w:sz w:val="28"/>
                <w:szCs w:val="28"/>
              </w:rPr>
              <w:t xml:space="preserve">, от 27.04.2021 </w:t>
            </w:r>
            <w:hyperlink r:id="rId18" w:history="1">
              <w:r w:rsidRPr="009055DE">
                <w:rPr>
                  <w:rFonts w:ascii="Times New Roman" w:hAnsi="Times New Roman"/>
                  <w:sz w:val="28"/>
                  <w:szCs w:val="28"/>
                </w:rPr>
                <w:t>№ 101</w:t>
              </w:r>
            </w:hyperlink>
            <w:r w:rsidRPr="009055DE">
              <w:rPr>
                <w:rFonts w:ascii="Times New Roman" w:hAnsi="Times New Roman"/>
                <w:sz w:val="28"/>
                <w:szCs w:val="28"/>
              </w:rPr>
              <w:t xml:space="preserve">, от 24.08.2021 </w:t>
            </w:r>
            <w:hyperlink r:id="rId19" w:history="1">
              <w:r w:rsidRPr="009055DE">
                <w:rPr>
                  <w:rFonts w:ascii="Times New Roman" w:hAnsi="Times New Roman"/>
                  <w:sz w:val="28"/>
                  <w:szCs w:val="28"/>
                </w:rPr>
                <w:t xml:space="preserve">№ 225) </w:t>
              </w:r>
            </w:hyperlink>
          </w:p>
        </w:tc>
      </w:tr>
      <w:tr w:rsidR="000D5EED" w:rsidRPr="005F07D4">
        <w:trPr>
          <w:jc w:val="right"/>
        </w:trPr>
        <w:tc>
          <w:tcPr>
            <w:tcW w:w="5000" w:type="pct"/>
            <w:gridSpan w:val="3"/>
          </w:tcPr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Правительство Рязанской области ПОСТАНОВЛЯЕТ:</w:t>
            </w:r>
          </w:p>
          <w:p w:rsidR="00BB2673" w:rsidRPr="009055DE" w:rsidRDefault="00B814E5" w:rsidP="00BB2673">
            <w:pPr>
              <w:pStyle w:val="ConsPlusNormal"/>
              <w:ind w:firstLine="709"/>
              <w:jc w:val="both"/>
            </w:pPr>
            <w:r>
              <w:t>1. </w:t>
            </w:r>
            <w:r w:rsidR="00BB2673" w:rsidRPr="009055DE">
              <w:t>Внести в приложение к постановлению Правительства Рязанской области от 26 июля 2017</w:t>
            </w:r>
            <w:r w:rsidR="004A2382">
              <w:t xml:space="preserve"> г.</w:t>
            </w:r>
            <w:r w:rsidR="00BB2673" w:rsidRPr="009055DE">
              <w:t xml:space="preserve"> № 181 «О компенсации негосударственным поставщикам социальных услуг» следующие изменения: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 xml:space="preserve">1) </w:t>
            </w:r>
            <w:r w:rsidR="003F7129" w:rsidRPr="009055DE">
              <w:t xml:space="preserve">абзац первый </w:t>
            </w:r>
            <w:r w:rsidRPr="009055DE">
              <w:t>пункт</w:t>
            </w:r>
            <w:r w:rsidR="003F7129" w:rsidRPr="009055DE">
              <w:t>а</w:t>
            </w:r>
            <w:r w:rsidRPr="009055DE">
              <w:t xml:space="preserve"> 1 </w:t>
            </w:r>
            <w:r w:rsidR="00D11C23" w:rsidRPr="009055DE">
              <w:t>изложить в следующей редакции</w:t>
            </w:r>
            <w:r w:rsidRPr="009055DE">
              <w:t>:</w:t>
            </w:r>
          </w:p>
          <w:p w:rsidR="009F56FE" w:rsidRPr="009055DE" w:rsidRDefault="009F56FE" w:rsidP="009F56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«1. </w:t>
            </w:r>
            <w:proofErr w:type="gramStart"/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20" w:history="1">
              <w:r w:rsidRPr="00E57935">
                <w:rPr>
                  <w:rFonts w:ascii="Times New Roman" w:hAnsi="Times New Roman"/>
                  <w:spacing w:val="-2"/>
                  <w:sz w:val="28"/>
                  <w:szCs w:val="28"/>
                </w:rPr>
                <w:t>статьями 78</w:t>
              </w:r>
            </w:hyperlink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hyperlink r:id="rId21" w:history="1">
              <w:r w:rsidRPr="00E57935">
                <w:rPr>
                  <w:rFonts w:ascii="Times New Roman" w:hAnsi="Times New Roman"/>
                  <w:spacing w:val="-2"/>
                  <w:sz w:val="28"/>
                  <w:szCs w:val="28"/>
                </w:rPr>
                <w:t>78.1</w:t>
              </w:r>
            </w:hyperlink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Бюджетного кодекса Российской Федерации, Федеральным </w:t>
            </w:r>
            <w:hyperlink r:id="rId22" w:history="1">
              <w:r w:rsidRPr="00E57935">
                <w:rPr>
                  <w:rFonts w:ascii="Times New Roman" w:hAnsi="Times New Roman"/>
                  <w:spacing w:val="-2"/>
                  <w:sz w:val="28"/>
                  <w:szCs w:val="28"/>
                </w:rPr>
                <w:t>законом</w:t>
              </w:r>
            </w:hyperlink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 xml:space="preserve">от 28 декабря 2013 года № 442-ФЗ «Об основах социального обслуживания граждан в Российской Федерации», </w:t>
            </w:r>
            <w:hyperlink r:id="rId23" w:history="1">
              <w:r w:rsidRPr="00E57935">
                <w:rPr>
                  <w:rFonts w:ascii="Times New Roman" w:hAnsi="Times New Roman"/>
                  <w:spacing w:val="-2"/>
                  <w:sz w:val="28"/>
                  <w:szCs w:val="28"/>
                </w:rPr>
                <w:t>Законом</w:t>
              </w:r>
            </w:hyperlink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 </w:t>
            </w:r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от 10 ноября 2014 года № 66-ОЗ «О регулировании отдельных вопросов в сфере социального обслуживания на территории Рязанской области» и регламентирует определение размера и предоставление компенсации в виде субсидий</w:t>
            </w:r>
            <w:proofErr w:type="gramEnd"/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 счет средств областного бюджета в том числе, источником финансового </w:t>
            </w:r>
            <w:proofErr w:type="gramStart"/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>обеспечения</w:t>
            </w:r>
            <w:proofErr w:type="gramEnd"/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которых являются межбюджетные трансферты из федерального бюджета бюджетам субъектов Российской Федерации в целях </w:t>
            </w:r>
            <w:proofErr w:type="spellStart"/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>софинансирования</w:t>
            </w:r>
            <w:proofErr w:type="spellEnd"/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проектов по созданию системы долговременного ухода за гражданами пожилого возраста и инвалидами, признанными нуждающимися в социальном обслуживании, обеспечивающих достижение целей, показателей и результатов федерального проекта «Старшее </w:t>
            </w:r>
            <w:proofErr w:type="gramStart"/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>поколение» национального проекта «Демография» (далее</w:t>
            </w:r>
            <w:r w:rsidR="003F7129"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– субсидии)</w:t>
            </w:r>
            <w:r w:rsidR="004A2382" w:rsidRPr="00E57935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E5793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055DE">
              <w:rPr>
                <w:rFonts w:ascii="Times New Roman" w:hAnsi="Times New Roman"/>
                <w:sz w:val="28"/>
                <w:szCs w:val="28"/>
              </w:rPr>
              <w:t xml:space="preserve">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</w:t>
            </w:r>
            <w:r w:rsidRPr="009055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программой предоставления социальных услуг (далее </w:t>
            </w:r>
            <w:r w:rsidR="004A2382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55DE">
              <w:rPr>
                <w:rFonts w:ascii="Times New Roman" w:hAnsi="Times New Roman"/>
                <w:sz w:val="28"/>
                <w:szCs w:val="28"/>
              </w:rPr>
              <w:t xml:space="preserve"> индивидуальная программа), в целях возмещения затрат в рамках государственной </w:t>
            </w:r>
            <w:hyperlink r:id="rId24" w:history="1">
              <w:r w:rsidRPr="009055DE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Pr="009055DE">
              <w:rPr>
                <w:rFonts w:ascii="Times New Roman" w:hAnsi="Times New Roman"/>
                <w:sz w:val="28"/>
                <w:szCs w:val="28"/>
              </w:rPr>
              <w:t xml:space="preserve"> Рязанской области «Социальная защита и поддержка населения</w:t>
            </w:r>
            <w:r w:rsidR="004A2382">
              <w:rPr>
                <w:rFonts w:ascii="Times New Roman" w:hAnsi="Times New Roman"/>
                <w:sz w:val="28"/>
                <w:szCs w:val="28"/>
              </w:rPr>
              <w:t>.</w:t>
            </w:r>
            <w:r w:rsidRPr="009055D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F56FE" w:rsidRPr="009055DE" w:rsidRDefault="009F56FE" w:rsidP="009F56FE">
            <w:pPr>
              <w:pStyle w:val="ConsPlusNormal"/>
              <w:ind w:firstLine="709"/>
              <w:jc w:val="both"/>
            </w:pPr>
            <w:r w:rsidRPr="009055DE">
              <w:t>2) пункт 2 изложить в следующей редакции:</w:t>
            </w:r>
          </w:p>
          <w:p w:rsidR="003F7129" w:rsidRPr="009055DE" w:rsidRDefault="004A2382" w:rsidP="009F56FE">
            <w:pPr>
              <w:pStyle w:val="ConsPlusNormal"/>
              <w:ind w:firstLine="709"/>
              <w:jc w:val="both"/>
            </w:pPr>
            <w:r w:rsidRPr="004A2382">
              <w:rPr>
                <w:spacing w:val="-4"/>
              </w:rPr>
              <w:t>«2. </w:t>
            </w:r>
            <w:r w:rsidR="003F7129" w:rsidRPr="004A2382">
              <w:rPr>
                <w:spacing w:val="-4"/>
              </w:rPr>
              <w:t xml:space="preserve">Субсидии предоставляются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 (далее </w:t>
            </w:r>
            <w:r w:rsidRPr="004A2382">
              <w:rPr>
                <w:spacing w:val="-4"/>
              </w:rPr>
              <w:t>–</w:t>
            </w:r>
            <w:r w:rsidR="003F7129" w:rsidRPr="004A2382">
              <w:rPr>
                <w:spacing w:val="-4"/>
              </w:rPr>
              <w:t xml:space="preserve"> получатель субсидии),</w:t>
            </w:r>
            <w:r w:rsidR="003F7129" w:rsidRPr="009055DE">
              <w:t xml:space="preserve"> в целях возмещения затрат:</w:t>
            </w:r>
          </w:p>
          <w:p w:rsidR="003F7129" w:rsidRPr="009055DE" w:rsidRDefault="003F7129" w:rsidP="009F56FE">
            <w:pPr>
              <w:pStyle w:val="ConsPlusNormal"/>
              <w:ind w:firstLine="709"/>
              <w:jc w:val="both"/>
            </w:pPr>
            <w:r w:rsidRPr="009055DE">
              <w:t xml:space="preserve">- в связи с оказанием социальных услуг, предусмотренных индивидуальной программой (средства областного бюджета); </w:t>
            </w:r>
          </w:p>
          <w:p w:rsidR="003F7129" w:rsidRPr="009055DE" w:rsidRDefault="003F7129" w:rsidP="009F56FE">
            <w:pPr>
              <w:pStyle w:val="ConsPlusNormal"/>
              <w:ind w:firstLine="709"/>
              <w:jc w:val="both"/>
            </w:pPr>
            <w:proofErr w:type="gramStart"/>
            <w:r w:rsidRPr="009055DE">
              <w:t>- в связи с предоставлением в рамках системы долговременного ухода за гражданами пожилого возраста и инвалидами, признанными нуждающимися в социальном обслуживании, социальной услуги «Предоставление услуг сиделки (помощника по уходу)» в форме социального обслуживания на дому, предусмотренной индивидуальной программой (далее – услуга «Сиделка») в рамках регионального проекта «Разработка и реализация программы системной поддержки и повышения качества жизни граждан старшего поколения (Рязанская область)», направленного</w:t>
            </w:r>
            <w:proofErr w:type="gramEnd"/>
            <w:r w:rsidRPr="009055DE">
              <w:t xml:space="preserve"> на достижение результатов реализации федерального проекта «Старшее поколение» (средства областного бюджета, в том числе, источником финансового </w:t>
            </w:r>
            <w:proofErr w:type="gramStart"/>
            <w:r w:rsidRPr="009055DE">
              <w:t>обеспечения</w:t>
            </w:r>
            <w:proofErr w:type="gramEnd"/>
            <w:r w:rsidRPr="009055DE">
              <w:t xml:space="preserve"> которых являются межбюджетные трансферты</w:t>
            </w:r>
            <w:r w:rsidR="001815E2" w:rsidRPr="009055DE">
              <w:t xml:space="preserve"> из федерального бюджета</w:t>
            </w:r>
            <w:r w:rsidRPr="009055DE">
              <w:t>)</w:t>
            </w:r>
            <w:r w:rsidR="007D67C7" w:rsidRPr="009055DE">
              <w:t>.</w:t>
            </w:r>
            <w:r w:rsidR="007D1F87" w:rsidRPr="009055DE">
              <w:t>»;</w:t>
            </w:r>
            <w:r w:rsidR="007D67C7" w:rsidRPr="009055DE">
              <w:t xml:space="preserve"> 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 xml:space="preserve">3) в пункте </w:t>
            </w:r>
            <w:r w:rsidR="0002158D" w:rsidRPr="009055DE">
              <w:t>5</w:t>
            </w:r>
            <w:r w:rsidRPr="009055DE">
              <w:t>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 xml:space="preserve">в абзаце </w:t>
            </w:r>
            <w:r w:rsidR="0002158D" w:rsidRPr="009055DE">
              <w:t>восьмом</w:t>
            </w:r>
            <w:r w:rsidRPr="009055DE">
              <w:t xml:space="preserve"> слово «результата» заменить словом «результатов»;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 xml:space="preserve">абзац </w:t>
            </w:r>
            <w:r w:rsidR="0002158D" w:rsidRPr="009055DE">
              <w:t xml:space="preserve">девятый </w:t>
            </w:r>
            <w:r w:rsidRPr="009055DE">
              <w:t>изложит</w:t>
            </w:r>
            <w:r w:rsidR="0002158D" w:rsidRPr="009055DE">
              <w:t>ь</w:t>
            </w:r>
            <w:r w:rsidRPr="009055DE">
              <w:t xml:space="preserve"> в следующей редакции: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proofErr w:type="gramStart"/>
            <w:r w:rsidRPr="009055DE">
              <w:t>«наличие обязательства получателя субсидии о представлении в Министерство в соответствии с пунктом 18 настоящего Порядка отчета о достижении результатов предоставления субсидии и показателей, необходимых для достижения результатов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 - для юридических лиц) или представителя (в случае подачи заявления через представителя), а также</w:t>
            </w:r>
            <w:proofErr w:type="gramEnd"/>
            <w:r w:rsidRPr="009055DE">
              <w:t xml:space="preserve"> копии документа, удостоверяющего полномочия представителя</w:t>
            </w:r>
            <w:proofErr w:type="gramStart"/>
            <w:r w:rsidR="004A2382">
              <w:t>.</w:t>
            </w:r>
            <w:r w:rsidRPr="009055DE">
              <w:t>»;</w:t>
            </w:r>
            <w:proofErr w:type="gramEnd"/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4) пункт 5.1 изложить в следующей редакции: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«5.1</w:t>
            </w:r>
            <w:r w:rsidR="00E57935">
              <w:t>.</w:t>
            </w:r>
            <w:r w:rsidRPr="009055DE">
              <w:t xml:space="preserve"> Результатами предоставления субсидии является: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 xml:space="preserve">- обеспечение прав граждан </w:t>
            </w:r>
            <w:r w:rsidR="0066678A" w:rsidRPr="009055DE">
              <w:t xml:space="preserve">старше трудоспособного возраста и инвалидов </w:t>
            </w:r>
            <w:r w:rsidRPr="009055DE">
              <w:t>на</w:t>
            </w:r>
            <w:r w:rsidR="0066678A" w:rsidRPr="009055DE">
              <w:t xml:space="preserve"> </w:t>
            </w:r>
            <w:r w:rsidRPr="009055DE">
              <w:t xml:space="preserve">получение услуги </w:t>
            </w:r>
            <w:r w:rsidR="00054754" w:rsidRPr="009055DE">
              <w:t xml:space="preserve">«Сиделка» </w:t>
            </w:r>
            <w:r w:rsidRPr="009055DE">
              <w:t>у поставщиков социальных услуг, включенных в реестр поставщиков социальных услуг Рязанской области,</w:t>
            </w:r>
            <w:r w:rsidR="002542FA" w:rsidRPr="009055DE">
              <w:t xml:space="preserve"> но не участвующих в выполнении государственного задания (заказа), в рамках системы долговременного ухода</w:t>
            </w:r>
            <w:r w:rsidRPr="009055DE">
              <w:t xml:space="preserve"> на 31 декабря года предоставления субсидии;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- обеспечение прав граждан на получение в соответствии с действующим законодательством социальных услуг, предусмотренных индивидуальной программой предоставления социальных услуг (за исключение</w:t>
            </w:r>
            <w:r w:rsidR="0066678A" w:rsidRPr="009055DE">
              <w:t>м</w:t>
            </w:r>
            <w:r w:rsidRPr="009055DE">
              <w:t xml:space="preserve"> услуги </w:t>
            </w:r>
            <w:r w:rsidR="00054754" w:rsidRPr="009055DE">
              <w:t>«Сиделка»</w:t>
            </w:r>
            <w:r w:rsidRPr="009055DE">
              <w:t xml:space="preserve">), </w:t>
            </w:r>
            <w:r w:rsidR="00C3284A" w:rsidRPr="009055DE">
              <w:t>у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</w:t>
            </w:r>
            <w:r w:rsidRPr="009055DE">
              <w:t>, на 31</w:t>
            </w:r>
            <w:r w:rsidR="004A2382">
              <w:t> </w:t>
            </w:r>
            <w:r w:rsidRPr="009055DE">
              <w:t>декабря года предоставления субсидии.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Показателями, необходимыми для достижения результато</w:t>
            </w:r>
            <w:r w:rsidR="00C75998" w:rsidRPr="009055DE">
              <w:t>в предоставления субсидии, являю</w:t>
            </w:r>
            <w:r w:rsidRPr="009055DE">
              <w:t>тся: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- доля граждан старше трудоспособного возраста и инвалидов, получивших услугу «</w:t>
            </w:r>
            <w:r w:rsidR="00054754" w:rsidRPr="009055DE">
              <w:t>Сиделка»</w:t>
            </w:r>
            <w:r w:rsidRPr="009055DE">
              <w:t xml:space="preserve"> у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</w:t>
            </w:r>
            <w:r w:rsidR="0066678A" w:rsidRPr="009055DE">
              <w:t xml:space="preserve"> в рамках системы долговременного ухода</w:t>
            </w:r>
            <w:r w:rsidRPr="009055DE">
              <w:t xml:space="preserve">, от общего </w:t>
            </w:r>
            <w:r w:rsidR="002542FA" w:rsidRPr="009055DE">
              <w:t>числа</w:t>
            </w:r>
            <w:r w:rsidRPr="009055DE">
              <w:t xml:space="preserve"> граждан старше трудоспособного возраста и инвалидов, нуждающихся в предоставлении услуги «</w:t>
            </w:r>
            <w:r w:rsidR="00054754" w:rsidRPr="009055DE">
              <w:t>Сиделка</w:t>
            </w:r>
            <w:r w:rsidRPr="009055DE">
              <w:t xml:space="preserve">»; 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proofErr w:type="gramStart"/>
            <w:r w:rsidRPr="009055DE">
              <w:t>-</w:t>
            </w:r>
            <w:r w:rsidR="00393DB5" w:rsidRPr="009055DE">
              <w:t xml:space="preserve"> доля услуг, предоставленных гражданам в соответствии с индивидуальной программой предоставления социальных услуг </w:t>
            </w:r>
            <w:r w:rsidR="00393DB5" w:rsidRPr="009055DE">
              <w:br/>
              <w:t>(за исключением услуги «</w:t>
            </w:r>
            <w:r w:rsidR="00054754" w:rsidRPr="009055DE">
              <w:t>Сиделка</w:t>
            </w:r>
            <w:r w:rsidR="00393DB5" w:rsidRPr="009055DE">
              <w:t xml:space="preserve">»), </w:t>
            </w:r>
            <w:r w:rsidR="00C3284A" w:rsidRPr="009055DE">
              <w:t>у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</w:t>
            </w:r>
            <w:r w:rsidRPr="009055DE">
              <w:t>, от общего количества социальных услуг, предоставленных гражданам в соответствии с индивидуальными программами предоставления социальных услуг в Рязанской области в текущем финансовом году (%).</w:t>
            </w:r>
            <w:proofErr w:type="gramEnd"/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Значение результата и показателя устанавливается в соглашении о предоставлении субсидии</w:t>
            </w:r>
            <w:proofErr w:type="gramStart"/>
            <w:r w:rsidRPr="009055DE">
              <w:t>.»;</w:t>
            </w:r>
            <w:proofErr w:type="gramEnd"/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5) пункт 6 изложить в следующей редакции: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 xml:space="preserve">«6. Размер субсидии в целях возмещения затрат в связи с оказанием </w:t>
            </w:r>
            <w:r w:rsidR="00592ABD" w:rsidRPr="009055DE">
              <w:t xml:space="preserve">  </w:t>
            </w:r>
            <w:r w:rsidRPr="009055DE">
              <w:t>социальных услуг, предусмотренных индивидуальной программой, определяется Министерством в размере стоимости социальных услуг, оказанных за отчетный период, и рассчитывается по формуле:</w:t>
            </w:r>
          </w:p>
          <w:p w:rsidR="00BB2673" w:rsidRPr="004A2382" w:rsidRDefault="00BB2673" w:rsidP="0021686D">
            <w:pPr>
              <w:pStyle w:val="ConsPlusNormal"/>
              <w:spacing w:line="235" w:lineRule="auto"/>
              <w:ind w:firstLine="709"/>
              <w:jc w:val="both"/>
              <w:rPr>
                <w:sz w:val="20"/>
                <w:szCs w:val="20"/>
              </w:rPr>
            </w:pPr>
          </w:p>
          <w:p w:rsidR="00BB2673" w:rsidRDefault="00BB2673" w:rsidP="0021686D">
            <w:pPr>
              <w:pStyle w:val="ConsPlusNormal"/>
              <w:spacing w:line="235" w:lineRule="auto"/>
              <w:ind w:firstLine="709"/>
              <w:jc w:val="center"/>
            </w:pPr>
            <w:r w:rsidRPr="009055DE">
              <w:rPr>
                <w:lang w:val="en-US"/>
              </w:rPr>
              <w:t>S</w:t>
            </w:r>
            <w:r w:rsidRPr="009055DE">
              <w:t xml:space="preserve"> = </w:t>
            </w:r>
            <w:r w:rsidRPr="009055DE">
              <w:rPr>
                <w:lang w:val="en-US"/>
              </w:rPr>
              <w:t>R</w:t>
            </w:r>
            <w:r w:rsidRPr="009055DE">
              <w:rPr>
                <w:vertAlign w:val="subscript"/>
              </w:rPr>
              <w:t xml:space="preserve">1 + </w:t>
            </w:r>
            <w:r w:rsidRPr="009055DE">
              <w:rPr>
                <w:lang w:val="en-US"/>
              </w:rPr>
              <w:t>R</w:t>
            </w:r>
            <w:r w:rsidR="004A2382">
              <w:rPr>
                <w:vertAlign w:val="subscript"/>
              </w:rPr>
              <w:t>2</w:t>
            </w:r>
            <w:r w:rsidRPr="004A2382">
              <w:t>,</w:t>
            </w:r>
          </w:p>
          <w:p w:rsidR="004A2382" w:rsidRPr="004A2382" w:rsidRDefault="004A2382" w:rsidP="0021686D">
            <w:pPr>
              <w:pStyle w:val="ConsPlusNormal"/>
              <w:spacing w:line="235" w:lineRule="auto"/>
              <w:ind w:firstLine="709"/>
              <w:jc w:val="center"/>
              <w:rPr>
                <w:sz w:val="20"/>
                <w:szCs w:val="20"/>
              </w:rPr>
            </w:pP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S - размер субсидии (руб.);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R</w:t>
            </w:r>
            <w:r w:rsidRPr="00E57935">
              <w:rPr>
                <w:vertAlign w:val="subscript"/>
              </w:rPr>
              <w:t>1</w:t>
            </w:r>
            <w:r w:rsidR="00E57935">
              <w:t xml:space="preserve"> -</w:t>
            </w:r>
            <w:r w:rsidRPr="009055DE">
              <w:t xml:space="preserve"> стоимость социальных услуг, предусмотренных индивидуальной программой, оказанных получателем субсидии за отчетный период, за исключением стоимости услуг «Сиделка», определяемая следующим образом:</w:t>
            </w:r>
          </w:p>
          <w:p w:rsidR="00BB2673" w:rsidRPr="00B3544D" w:rsidRDefault="00BB2673" w:rsidP="0021686D">
            <w:pPr>
              <w:pStyle w:val="ConsPlusNormal"/>
              <w:spacing w:line="235" w:lineRule="auto"/>
              <w:ind w:firstLine="709"/>
              <w:jc w:val="center"/>
              <w:rPr>
                <w:lang w:val="en-US"/>
              </w:rPr>
            </w:pPr>
            <w:r w:rsidRPr="009055DE">
              <w:rPr>
                <w:lang w:val="en-US"/>
              </w:rPr>
              <w:t>R</w:t>
            </w:r>
            <w:r w:rsidRPr="00B3544D">
              <w:rPr>
                <w:vertAlign w:val="subscript"/>
                <w:lang w:val="en-US"/>
              </w:rPr>
              <w:t>1</w:t>
            </w:r>
            <w:r w:rsidR="004A2382" w:rsidRPr="00B3544D">
              <w:rPr>
                <w:vertAlign w:val="subscript"/>
                <w:lang w:val="en-US"/>
              </w:rPr>
              <w:t xml:space="preserve"> </w:t>
            </w:r>
            <w:r w:rsidRPr="009055DE">
              <w:rPr>
                <w:lang w:val="en-US"/>
              </w:rPr>
              <w:t>=</w:t>
            </w:r>
            <w:r w:rsidR="004A2382" w:rsidRPr="00B3544D">
              <w:rPr>
                <w:lang w:val="en-US"/>
              </w:rPr>
              <w:t xml:space="preserve"> </w:t>
            </w:r>
            <w:r w:rsidRPr="009055DE">
              <w:rPr>
                <w:lang w:val="en-US"/>
              </w:rPr>
              <w:t>∑(Ni</w:t>
            </w:r>
            <w:r w:rsidR="004A2382" w:rsidRPr="00B3544D">
              <w:rPr>
                <w:lang w:val="en-US"/>
              </w:rPr>
              <w:t xml:space="preserve"> </w:t>
            </w:r>
            <w:r w:rsidRPr="009055DE">
              <w:rPr>
                <w:lang w:val="en-US"/>
              </w:rPr>
              <w:t>×</w:t>
            </w:r>
            <w:r w:rsidRPr="00B3544D">
              <w:rPr>
                <w:lang w:val="en-US"/>
              </w:rPr>
              <w:t xml:space="preserve"> V</w:t>
            </w:r>
            <w:r w:rsidRPr="00B3544D">
              <w:rPr>
                <w:vertAlign w:val="subscript"/>
                <w:lang w:val="en-US"/>
              </w:rPr>
              <w:t>1</w:t>
            </w:r>
            <w:r w:rsidRPr="00B3544D">
              <w:rPr>
                <w:lang w:val="en-US"/>
              </w:rPr>
              <w:t>i</w:t>
            </w:r>
            <w:r w:rsidRPr="009055DE">
              <w:rPr>
                <w:lang w:val="en-US"/>
              </w:rPr>
              <w:t>)</w:t>
            </w:r>
            <w:r w:rsidR="004A2382" w:rsidRPr="00B3544D">
              <w:rPr>
                <w:lang w:val="en-US"/>
              </w:rPr>
              <w:t xml:space="preserve"> </w:t>
            </w:r>
            <w:r w:rsidR="004A2382">
              <w:rPr>
                <w:lang w:val="en-US"/>
              </w:rPr>
              <w:t>–</w:t>
            </w:r>
            <w:r w:rsidRPr="00B3544D">
              <w:rPr>
                <w:lang w:val="en-US"/>
              </w:rPr>
              <w:t xml:space="preserve"> C</w:t>
            </w:r>
            <w:r w:rsidRPr="00B3544D">
              <w:rPr>
                <w:vertAlign w:val="subscript"/>
                <w:lang w:val="en-US"/>
              </w:rPr>
              <w:t>1</w:t>
            </w:r>
            <w:r w:rsidRPr="00B3544D">
              <w:rPr>
                <w:lang w:val="en-US"/>
              </w:rPr>
              <w:t>i,</w:t>
            </w:r>
          </w:p>
          <w:p w:rsidR="00BB2673" w:rsidRPr="00B3544D" w:rsidRDefault="00BB2673" w:rsidP="0021686D">
            <w:pPr>
              <w:pStyle w:val="ConsPlusNormal"/>
              <w:spacing w:line="235" w:lineRule="auto"/>
              <w:ind w:firstLine="709"/>
              <w:jc w:val="both"/>
              <w:rPr>
                <w:lang w:val="en-US"/>
              </w:rPr>
            </w:pPr>
          </w:p>
          <w:p w:rsidR="00BB2673" w:rsidRPr="00B3544D" w:rsidRDefault="00BB2673" w:rsidP="0021686D">
            <w:pPr>
              <w:pStyle w:val="ConsPlusNormal"/>
              <w:spacing w:line="235" w:lineRule="auto"/>
              <w:ind w:firstLine="709"/>
              <w:jc w:val="both"/>
              <w:rPr>
                <w:lang w:val="en-US"/>
              </w:rPr>
            </w:pPr>
            <w:r w:rsidRPr="009055DE">
              <w:t>где</w:t>
            </w:r>
            <w:r w:rsidRPr="00B3544D">
              <w:rPr>
                <w:lang w:val="en-US"/>
              </w:rPr>
              <w:t>: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proofErr w:type="spellStart"/>
            <w:r w:rsidRPr="009055DE">
              <w:t>Ni</w:t>
            </w:r>
            <w:proofErr w:type="spellEnd"/>
            <w:r w:rsidRPr="009055DE">
              <w:t xml:space="preserve"> - </w:t>
            </w:r>
            <w:proofErr w:type="spellStart"/>
            <w:r w:rsidRPr="009055DE">
              <w:t>подушевой</w:t>
            </w:r>
            <w:proofErr w:type="spellEnd"/>
            <w:r w:rsidRPr="009055DE">
              <w:t xml:space="preserve"> норматив финансирования социальной услуги (руб.), установленный Министерством в соответствии с методическими рекомендациями, утвержденными </w:t>
            </w:r>
            <w:r w:rsidR="00810725" w:rsidRPr="009055DE">
              <w:t>п</w:t>
            </w:r>
            <w:r w:rsidRPr="009055DE">
              <w:t xml:space="preserve">остановлением Правительства Российской Федерации от 1 декабря 2014 г. № 1285 «О расчете </w:t>
            </w:r>
            <w:proofErr w:type="spellStart"/>
            <w:r w:rsidRPr="009055DE">
              <w:t>подушевых</w:t>
            </w:r>
            <w:proofErr w:type="spellEnd"/>
            <w:r w:rsidRPr="009055DE">
              <w:t xml:space="preserve"> нормативов финансирования социальных услуг»;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V</w:t>
            </w:r>
            <w:r w:rsidRPr="009055DE">
              <w:rPr>
                <w:vertAlign w:val="subscript"/>
              </w:rPr>
              <w:t>1</w:t>
            </w:r>
            <w:r w:rsidRPr="009055DE">
              <w:t>i - количество социальных услуг, предусмотренных индивидуальной программой, оказанных в отчетном периоде, за исключением услуг «Сиделка»;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C</w:t>
            </w:r>
            <w:r w:rsidRPr="009055DE">
              <w:rPr>
                <w:vertAlign w:val="subscript"/>
              </w:rPr>
              <w:t>1</w:t>
            </w:r>
            <w:r w:rsidRPr="009055DE">
              <w:t>i - сумма платы граждан за социальные услуги, предусмотренные индивидуальной программой, за исключением стоимости услуг «Сиделка»,  в отчетном периоде;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rPr>
                <w:lang w:val="en-US"/>
              </w:rPr>
              <w:t>R</w:t>
            </w:r>
            <w:r w:rsidRPr="009055DE">
              <w:rPr>
                <w:vertAlign w:val="subscript"/>
              </w:rPr>
              <w:t>2</w:t>
            </w:r>
            <w:r w:rsidRPr="009055DE">
              <w:t xml:space="preserve"> </w:t>
            </w:r>
            <w:r w:rsidR="004A2382">
              <w:t>-</w:t>
            </w:r>
            <w:r w:rsidRPr="009055DE">
              <w:t xml:space="preserve"> стоимость оказанных получателем субсидии за отчетный период услуг «Сиделка», предусмотренных индивидуальной программой, определяемая следующим образом: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</w:p>
          <w:p w:rsidR="00BB2673" w:rsidRPr="009055DE" w:rsidRDefault="00BB2673" w:rsidP="00BB2673">
            <w:pPr>
              <w:pStyle w:val="ConsPlusNormal"/>
              <w:ind w:firstLine="709"/>
              <w:jc w:val="center"/>
              <w:rPr>
                <w:lang w:val="en-US"/>
              </w:rPr>
            </w:pPr>
            <w:r w:rsidRPr="009055DE">
              <w:rPr>
                <w:lang w:val="en-US"/>
              </w:rPr>
              <w:t>R</w:t>
            </w:r>
            <w:r w:rsidRPr="0021686D">
              <w:rPr>
                <w:vertAlign w:val="subscript"/>
                <w:lang w:val="en-US"/>
              </w:rPr>
              <w:t>2</w:t>
            </w:r>
            <w:r w:rsidR="0021686D" w:rsidRPr="00B3544D">
              <w:rPr>
                <w:lang w:val="en-US"/>
              </w:rPr>
              <w:t xml:space="preserve"> </w:t>
            </w:r>
            <w:r w:rsidRPr="009055DE">
              <w:rPr>
                <w:lang w:val="en-US"/>
              </w:rPr>
              <w:t>= ∑( Ni ×</w:t>
            </w:r>
            <w:r w:rsidRPr="00B3544D">
              <w:rPr>
                <w:lang w:val="en-US"/>
              </w:rPr>
              <w:t xml:space="preserve"> V</w:t>
            </w:r>
            <w:r w:rsidRPr="00B3544D">
              <w:rPr>
                <w:vertAlign w:val="subscript"/>
                <w:lang w:val="en-US"/>
              </w:rPr>
              <w:t>2</w:t>
            </w:r>
            <w:r w:rsidRPr="00B3544D">
              <w:rPr>
                <w:lang w:val="en-US"/>
              </w:rPr>
              <w:t>i</w:t>
            </w:r>
            <w:r w:rsidRPr="009055DE">
              <w:rPr>
                <w:lang w:val="en-US"/>
              </w:rPr>
              <w:t>)-</w:t>
            </w:r>
            <w:r w:rsidRPr="00B3544D">
              <w:rPr>
                <w:lang w:val="en-US"/>
              </w:rPr>
              <w:t xml:space="preserve"> C</w:t>
            </w:r>
            <w:r w:rsidRPr="00B3544D">
              <w:rPr>
                <w:vertAlign w:val="subscript"/>
                <w:lang w:val="en-US"/>
              </w:rPr>
              <w:t>2</w:t>
            </w:r>
            <w:r w:rsidRPr="00B3544D">
              <w:rPr>
                <w:lang w:val="en-US"/>
              </w:rPr>
              <w:t>i</w:t>
            </w:r>
            <w:r w:rsidRPr="009055DE">
              <w:rPr>
                <w:lang w:val="en-US"/>
              </w:rPr>
              <w:t>,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  <w:rPr>
                <w:lang w:val="en-US"/>
              </w:rPr>
            </w:pPr>
            <w:r w:rsidRPr="009055DE">
              <w:t>где</w:t>
            </w:r>
            <w:r w:rsidRPr="009055DE">
              <w:rPr>
                <w:lang w:val="en-US"/>
              </w:rPr>
              <w:t>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proofErr w:type="spellStart"/>
            <w:r w:rsidRPr="009055DE">
              <w:t>Ni</w:t>
            </w:r>
            <w:proofErr w:type="spellEnd"/>
            <w:r w:rsidRPr="009055DE">
              <w:t xml:space="preserve"> - </w:t>
            </w:r>
            <w:proofErr w:type="spellStart"/>
            <w:r w:rsidRPr="009055DE">
              <w:t>подушевой</w:t>
            </w:r>
            <w:proofErr w:type="spellEnd"/>
            <w:r w:rsidRPr="009055DE">
              <w:t xml:space="preserve"> норматив финансирования социальной услуги (руб.), установленный Министерством в соответствии с методическими рекомендациями, утвержденными </w:t>
            </w:r>
            <w:r w:rsidR="00810725" w:rsidRPr="009055DE">
              <w:t>п</w:t>
            </w:r>
            <w:r w:rsidRPr="009055DE">
              <w:t xml:space="preserve">остановлением Правительства Российской Федерации от 1 декабря 2014 г. № 1285 «О расчете </w:t>
            </w:r>
            <w:proofErr w:type="spellStart"/>
            <w:r w:rsidRPr="009055DE">
              <w:t>подушевых</w:t>
            </w:r>
            <w:proofErr w:type="spellEnd"/>
            <w:r w:rsidRPr="009055DE">
              <w:t xml:space="preserve"> нормативов финансирования социальных услуг»;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V</w:t>
            </w:r>
            <w:r w:rsidRPr="009055DE">
              <w:rPr>
                <w:vertAlign w:val="subscript"/>
              </w:rPr>
              <w:t>2</w:t>
            </w:r>
            <w:r w:rsidRPr="009055DE">
              <w:t>i - количество оказанных в отчетном периоде услуг «Сиделка»;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C</w:t>
            </w:r>
            <w:r w:rsidRPr="009055DE">
              <w:rPr>
                <w:vertAlign w:val="subscript"/>
              </w:rPr>
              <w:t>2</w:t>
            </w:r>
            <w:r w:rsidRPr="009055DE">
              <w:t>i - сумма платы граждан за услуги «Сиделка» в отчетном периоде</w:t>
            </w:r>
            <w:proofErr w:type="gramStart"/>
            <w:r w:rsidRPr="009055DE">
              <w:t>.»;</w:t>
            </w:r>
            <w:proofErr w:type="gramEnd"/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6) в пункте 14: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в абзаце первом после слова «соглашения» дополнить словом «(соглашений)»;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дополнить абзацем следующего содержания: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«Соглашение в случае предоставления субсидии в целях возмещения затрат, связанных с п</w:t>
            </w:r>
            <w:r w:rsidR="00C75998" w:rsidRPr="009055DE">
              <w:t xml:space="preserve">редоставлением услуги «Сиделка» за счет средств  областного бюджета, </w:t>
            </w:r>
            <w:r w:rsidR="00C3284A" w:rsidRPr="009055DE">
              <w:t>источником финансового обеспечения которых являются межбюджетные трансферты из федерального бюджета</w:t>
            </w:r>
            <w:r w:rsidR="00C75998" w:rsidRPr="009055DE">
              <w:t xml:space="preserve">, </w:t>
            </w:r>
            <w:r w:rsidRPr="009055DE">
              <w:t>заключается в государственной интегрированной информационной системе управления общественными финансами «Электронный бюджет». В остальных случаях Соглашение заключается на бумажном носителе</w:t>
            </w:r>
            <w:proofErr w:type="gramStart"/>
            <w:r w:rsidRPr="009055DE">
              <w:t>.»;</w:t>
            </w:r>
            <w:proofErr w:type="gramEnd"/>
          </w:p>
          <w:p w:rsidR="00C3284A" w:rsidRPr="009055DE" w:rsidRDefault="00C3284A" w:rsidP="00BB2673">
            <w:pPr>
              <w:pStyle w:val="ConsPlusNormal"/>
              <w:ind w:firstLine="709"/>
              <w:jc w:val="both"/>
            </w:pPr>
            <w:r w:rsidRPr="009055DE">
              <w:t>7) в пункт</w:t>
            </w:r>
            <w:r w:rsidR="00810725" w:rsidRPr="009055DE">
              <w:t>е</w:t>
            </w:r>
            <w:r w:rsidRPr="009055DE">
              <w:t xml:space="preserve"> 16 слов</w:t>
            </w:r>
            <w:r w:rsidR="00810725" w:rsidRPr="009055DE">
              <w:t>о</w:t>
            </w:r>
            <w:r w:rsidRPr="009055DE">
              <w:t xml:space="preserve"> «обязательную» исключить;</w:t>
            </w:r>
          </w:p>
          <w:p w:rsidR="00BB2673" w:rsidRPr="009055DE" w:rsidRDefault="00810725" w:rsidP="00BB2673">
            <w:pPr>
              <w:pStyle w:val="ConsPlusNormal"/>
              <w:ind w:firstLine="709"/>
              <w:jc w:val="both"/>
            </w:pPr>
            <w:r w:rsidRPr="009055DE">
              <w:t>8)</w:t>
            </w:r>
            <w:r w:rsidR="00BB2673" w:rsidRPr="009055DE">
              <w:t xml:space="preserve"> абзац первый пункта 18 изложить в следующей редакции: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«</w:t>
            </w:r>
            <w:r w:rsidR="00810725" w:rsidRPr="009055DE">
              <w:t xml:space="preserve">18. </w:t>
            </w:r>
            <w:proofErr w:type="gramStart"/>
            <w:r w:rsidRPr="009055DE">
              <w:t>Получатель субсидии до 15 января года, следующего за годом, в котором была предоставлена субсидия, представляет в Министерство отчет о достижении</w:t>
            </w:r>
            <w:r w:rsidR="00C3284A" w:rsidRPr="009055DE">
              <w:t xml:space="preserve"> значений</w:t>
            </w:r>
            <w:r w:rsidRPr="009055DE">
              <w:t xml:space="preserve"> результатов предоставления субсидии и показателей, необходимых для достижения результатов предоставления субсидии, по состоянию на 31 декабря года представления субсидии, по форме, определенной типовой формой соглашения, указанной в абзаце втором пункта 14 настоящего Порядка (далее </w:t>
            </w:r>
            <w:r w:rsidR="004A2382">
              <w:t>–</w:t>
            </w:r>
            <w:r w:rsidRPr="009055DE">
              <w:t xml:space="preserve"> Отчет).»;</w:t>
            </w:r>
            <w:proofErr w:type="gramEnd"/>
          </w:p>
          <w:p w:rsidR="00BB2673" w:rsidRPr="009055DE" w:rsidRDefault="00810725" w:rsidP="00BB2673">
            <w:pPr>
              <w:pStyle w:val="ConsPlusNormal"/>
              <w:ind w:firstLine="709"/>
              <w:jc w:val="both"/>
            </w:pPr>
            <w:r w:rsidRPr="009055DE">
              <w:t>9</w:t>
            </w:r>
            <w:r w:rsidR="00BB2673" w:rsidRPr="009055DE">
              <w:t>) абзац первый пункта 19 изложить в следующей редакции: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«</w:t>
            </w:r>
            <w:r w:rsidR="0021686D">
              <w:t>19. </w:t>
            </w:r>
            <w:proofErr w:type="gramStart"/>
            <w:r w:rsidRPr="009055DE">
              <w:t>Проверка 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проводится Министерством на основании Отчета до 25 января года, следующего за годом предоставления субсидии.»;</w:t>
            </w:r>
            <w:proofErr w:type="gramEnd"/>
          </w:p>
          <w:p w:rsidR="00BB2673" w:rsidRPr="009055DE" w:rsidRDefault="00810725" w:rsidP="00BB2673">
            <w:pPr>
              <w:pStyle w:val="ConsPlusNormal"/>
              <w:ind w:firstLine="709"/>
              <w:jc w:val="both"/>
            </w:pPr>
            <w:r w:rsidRPr="009055DE">
              <w:t>10</w:t>
            </w:r>
            <w:r w:rsidR="00BB2673" w:rsidRPr="009055DE">
              <w:t>) пункт 20 изложить в следующей редакции: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 xml:space="preserve">«20. В случае установления факта </w:t>
            </w:r>
            <w:proofErr w:type="spellStart"/>
            <w:r w:rsidRPr="009055DE">
              <w:t>недостижения</w:t>
            </w:r>
            <w:proofErr w:type="spellEnd"/>
            <w:r w:rsidRPr="009055DE">
              <w:t xml:space="preserve"> получателем субсидии результатов предоставления субсидии и значений показателей, необходимых для достижения результатов предоставления субсидии, установленных Соглашением, субсидия подлежит возврату в областной бюджет пропорционально степени достижения значений показателей, необходимых для достижения результатов предоставления субсидии.</w:t>
            </w:r>
          </w:p>
          <w:p w:rsidR="00BB2673" w:rsidRPr="00B3544D" w:rsidRDefault="00BB2673" w:rsidP="00BB2673">
            <w:pPr>
              <w:pStyle w:val="ConsPlusNormal"/>
              <w:ind w:firstLine="709"/>
              <w:jc w:val="both"/>
            </w:pPr>
            <w:r w:rsidRPr="009055DE">
              <w:t xml:space="preserve">Размер средств, подлежащих возврату в случае </w:t>
            </w:r>
            <w:proofErr w:type="spellStart"/>
            <w:r w:rsidRPr="009055DE">
              <w:t>недостижения</w:t>
            </w:r>
            <w:proofErr w:type="spellEnd"/>
            <w:r w:rsidRPr="009055DE">
              <w:t xml:space="preserve"> получателем субсидии результатов предоставления субсидии и значений показателей, необходимых для достижения результатов предоставления субсидии, (А) рассчитывается по формуле:</w:t>
            </w:r>
          </w:p>
          <w:p w:rsidR="00BB2673" w:rsidRPr="00B3544D" w:rsidRDefault="00BB2673" w:rsidP="00BB2673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BB2673" w:rsidRPr="009055DE" w:rsidRDefault="00BB2673" w:rsidP="00BB2673">
            <w:pPr>
              <w:spacing w:after="1" w:line="280" w:lineRule="atLeast"/>
              <w:jc w:val="center"/>
              <w:rPr>
                <w:rFonts w:ascii="Times New Roman" w:hAnsi="Times New Roman"/>
                <w:position w:val="-33"/>
                <w:sz w:val="28"/>
                <w:szCs w:val="28"/>
              </w:rPr>
            </w:pPr>
            <w:r w:rsidRPr="009055DE">
              <w:rPr>
                <w:rFonts w:ascii="Times New Roman" w:hAnsi="Times New Roman"/>
                <w:position w:val="-33"/>
                <w:sz w:val="28"/>
                <w:szCs w:val="28"/>
              </w:rPr>
              <w:t>А</w:t>
            </w:r>
            <w:r w:rsidR="0021686D">
              <w:rPr>
                <w:rFonts w:ascii="Times New Roman" w:hAnsi="Times New Roman"/>
                <w:position w:val="-33"/>
                <w:sz w:val="28"/>
                <w:szCs w:val="28"/>
              </w:rPr>
              <w:t xml:space="preserve"> </w:t>
            </w:r>
            <w:r w:rsidRPr="009055DE">
              <w:rPr>
                <w:rFonts w:ascii="Times New Roman" w:hAnsi="Times New Roman"/>
                <w:position w:val="-33"/>
                <w:sz w:val="28"/>
                <w:szCs w:val="28"/>
              </w:rPr>
              <w:t xml:space="preserve">= </w:t>
            </w:r>
            <w:r w:rsidRPr="009055DE">
              <w:rPr>
                <w:rFonts w:ascii="Times New Roman" w:hAnsi="Times New Roman"/>
                <w:position w:val="-33"/>
                <w:sz w:val="28"/>
                <w:szCs w:val="28"/>
                <w:lang w:val="en-US"/>
              </w:rPr>
              <w:t>V</w:t>
            </w:r>
            <w:r w:rsidRPr="009055DE">
              <w:rPr>
                <w:rFonts w:ascii="Times New Roman" w:hAnsi="Times New Roman"/>
                <w:position w:val="-33"/>
                <w:sz w:val="28"/>
                <w:szCs w:val="28"/>
                <w:vertAlign w:val="subscript"/>
              </w:rPr>
              <w:t>1</w:t>
            </w:r>
            <w:r w:rsidRPr="009055DE">
              <w:rPr>
                <w:rFonts w:ascii="Times New Roman" w:hAnsi="Times New Roman"/>
                <w:position w:val="-33"/>
                <w:sz w:val="28"/>
                <w:szCs w:val="28"/>
              </w:rPr>
              <w:t xml:space="preserve"> +</w:t>
            </w:r>
            <w:r w:rsidR="0021686D">
              <w:rPr>
                <w:rFonts w:ascii="Times New Roman" w:hAnsi="Times New Roman"/>
                <w:position w:val="-33"/>
                <w:sz w:val="28"/>
                <w:szCs w:val="28"/>
              </w:rPr>
              <w:t xml:space="preserve"> </w:t>
            </w:r>
            <w:r w:rsidRPr="009055DE">
              <w:rPr>
                <w:rFonts w:ascii="Times New Roman" w:hAnsi="Times New Roman"/>
                <w:position w:val="-33"/>
                <w:sz w:val="28"/>
                <w:szCs w:val="28"/>
                <w:lang w:val="en-US"/>
              </w:rPr>
              <w:t>V</w:t>
            </w:r>
            <w:r w:rsidRPr="009055DE">
              <w:rPr>
                <w:rFonts w:ascii="Times New Roman" w:hAnsi="Times New Roman"/>
                <w:position w:val="-33"/>
                <w:sz w:val="28"/>
                <w:szCs w:val="28"/>
                <w:vertAlign w:val="subscript"/>
              </w:rPr>
              <w:t>2</w:t>
            </w:r>
            <w:r w:rsidRPr="009055DE">
              <w:rPr>
                <w:rFonts w:ascii="Times New Roman" w:hAnsi="Times New Roman"/>
                <w:position w:val="-33"/>
                <w:sz w:val="28"/>
                <w:szCs w:val="28"/>
              </w:rPr>
              <w:t>,</w:t>
            </w:r>
          </w:p>
          <w:p w:rsidR="00BB2673" w:rsidRPr="0021686D" w:rsidRDefault="00BB2673" w:rsidP="00BB2673">
            <w:pPr>
              <w:pStyle w:val="ConsPlusNormal"/>
              <w:ind w:firstLine="709"/>
              <w:jc w:val="center"/>
              <w:rPr>
                <w:sz w:val="16"/>
                <w:szCs w:val="16"/>
              </w:rPr>
            </w:pP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где:</w:t>
            </w:r>
          </w:p>
          <w:p w:rsidR="00BB2673" w:rsidRPr="00B3544D" w:rsidRDefault="00BB2673" w:rsidP="00BB2673">
            <w:pPr>
              <w:pStyle w:val="ConsPlusNormal"/>
              <w:ind w:firstLine="709"/>
              <w:jc w:val="both"/>
            </w:pPr>
            <w:r w:rsidRPr="009055DE">
              <w:t>V</w:t>
            </w:r>
            <w:r w:rsidRPr="0021686D">
              <w:rPr>
                <w:vertAlign w:val="subscript"/>
              </w:rPr>
              <w:t>1</w:t>
            </w:r>
            <w:r w:rsidRPr="009055DE">
              <w:t xml:space="preserve"> - размер средств, подлежащих возврату в случае </w:t>
            </w:r>
            <w:proofErr w:type="spellStart"/>
            <w:r w:rsidRPr="009055DE">
              <w:t>недостижения</w:t>
            </w:r>
            <w:proofErr w:type="spellEnd"/>
            <w:r w:rsidRPr="009055DE">
              <w:t xml:space="preserve"> получателем субсидии результата предоставления субсидии и значения показателя, необходимого для достижения результата предоставления субсидии </w:t>
            </w:r>
            <w:r w:rsidR="00810725" w:rsidRPr="009055DE">
              <w:t>–</w:t>
            </w:r>
            <w:r w:rsidRPr="009055DE">
              <w:t xml:space="preserve"> </w:t>
            </w:r>
            <w:r w:rsidR="00810725" w:rsidRPr="009055DE">
              <w:t>в</w:t>
            </w:r>
            <w:r w:rsidRPr="009055DE">
              <w:t xml:space="preserve"> случае предоставления субсидии в целях возмещения затрат, связанных с предоставлением услуги «Сиделка», определяемый следующим образом:</w:t>
            </w:r>
          </w:p>
          <w:p w:rsidR="0021686D" w:rsidRPr="00E57935" w:rsidRDefault="00B10E45" w:rsidP="00BB2673">
            <w:pPr>
              <w:pStyle w:val="ConsPlusNormal"/>
              <w:ind w:firstLine="709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1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1 -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× 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BB2673" w:rsidRPr="0021686D" w:rsidRDefault="00BB2673" w:rsidP="00BB2673">
            <w:pPr>
              <w:pStyle w:val="ConsPlusNormal"/>
              <w:ind w:firstLine="709"/>
              <w:jc w:val="center"/>
              <w:rPr>
                <w:sz w:val="16"/>
                <w:szCs w:val="16"/>
              </w:rPr>
            </w:pP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где: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d</w:t>
            </w:r>
            <w:r w:rsidRPr="009055DE">
              <w:rPr>
                <w:vertAlign w:val="subscript"/>
              </w:rPr>
              <w:t>1</w:t>
            </w:r>
            <w:r w:rsidRPr="009055DE">
              <w:t xml:space="preserve"> - достигнутое значение показателя, необходимого для достижения результата предоставления субсидии, установленного для случаев предоставления субсидии в целях возмещения затрат, связанных с предоставлением услуги «Сиделка»;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t>D</w:t>
            </w:r>
            <w:r w:rsidRPr="009055DE">
              <w:rPr>
                <w:vertAlign w:val="subscript"/>
              </w:rPr>
              <w:t>1</w:t>
            </w:r>
            <w:r w:rsidRPr="009055DE">
              <w:t xml:space="preserve"> - значение показателя, необходимого для достижения результата предоставления субсидии, установленного в Соглашении для случаев предоставления субсидии в целях возмещения затрат, связанных с предоставлением услуги «Сиделка»; </w:t>
            </w:r>
          </w:p>
          <w:p w:rsidR="00BB2673" w:rsidRPr="009055DE" w:rsidRDefault="00BB2673" w:rsidP="00BB2673">
            <w:pPr>
              <w:pStyle w:val="ConsPlusNormal"/>
              <w:ind w:firstLine="709"/>
              <w:jc w:val="both"/>
            </w:pPr>
            <w:r w:rsidRPr="009055DE">
              <w:rPr>
                <w:lang w:val="en-US"/>
              </w:rPr>
              <w:t>R</w:t>
            </w:r>
            <w:r w:rsidRPr="009055DE">
              <w:rPr>
                <w:vertAlign w:val="subscript"/>
              </w:rPr>
              <w:t>1</w:t>
            </w:r>
            <w:r w:rsidRPr="009055DE">
              <w:t xml:space="preserve"> </w:t>
            </w:r>
            <w:r w:rsidR="00C75998" w:rsidRPr="009055DE">
              <w:t>-</w:t>
            </w:r>
            <w:r w:rsidRPr="009055DE">
              <w:t xml:space="preserve"> стоимость оказанных получателем субсидии за отчетный период услуг «Сиделка», предусмотренных индивидуальной программой;</w:t>
            </w:r>
          </w:p>
          <w:p w:rsidR="00BB2673" w:rsidRDefault="00BB2673" w:rsidP="00BB2673">
            <w:pPr>
              <w:pStyle w:val="ConsPlusNormal"/>
              <w:ind w:firstLine="709"/>
              <w:jc w:val="both"/>
            </w:pPr>
            <w:r w:rsidRPr="009055DE">
              <w:rPr>
                <w:lang w:val="en-US"/>
              </w:rPr>
              <w:t>V</w:t>
            </w:r>
            <w:r w:rsidRPr="0021686D">
              <w:rPr>
                <w:vertAlign w:val="subscript"/>
              </w:rPr>
              <w:t>2</w:t>
            </w:r>
            <w:r w:rsidR="00C75998" w:rsidRPr="009055DE">
              <w:t xml:space="preserve"> </w:t>
            </w:r>
            <w:r w:rsidRPr="009055DE">
              <w:t xml:space="preserve">- размер средств, подлежащих возврату в случае </w:t>
            </w:r>
            <w:proofErr w:type="spellStart"/>
            <w:r w:rsidRPr="009055DE">
              <w:t>недостижения</w:t>
            </w:r>
            <w:proofErr w:type="spellEnd"/>
            <w:r w:rsidRPr="009055DE">
              <w:t xml:space="preserve"> получателем субсидии результата предоставления субсидии и значения показателя, необходимого для достижения результата предоставления субсидии </w:t>
            </w:r>
            <w:r w:rsidR="00F169D0" w:rsidRPr="009055DE">
              <w:t>–</w:t>
            </w:r>
            <w:r w:rsidRPr="009055DE">
              <w:t xml:space="preserve"> </w:t>
            </w:r>
            <w:r w:rsidR="00F169D0" w:rsidRPr="009055DE">
              <w:t xml:space="preserve">в </w:t>
            </w:r>
            <w:r w:rsidRPr="009055DE">
              <w:t>случае предоставления субсидии в целях возмещения затрат, связанных с предоставлением услуги «Сиделка», определяемый следующим образом:</w:t>
            </w:r>
          </w:p>
          <w:p w:rsidR="0021686D" w:rsidRPr="0021686D" w:rsidRDefault="0021686D" w:rsidP="00BB2673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21686D" w:rsidRPr="00E57935" w:rsidRDefault="00B10E45" w:rsidP="00BB2673">
            <w:pPr>
              <w:pStyle w:val="ConsPlusNormal"/>
              <w:ind w:firstLine="709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2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1 -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× 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21686D" w:rsidRPr="0021686D" w:rsidRDefault="0021686D" w:rsidP="00BB2673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BB2673" w:rsidRDefault="00BB2673" w:rsidP="00BB2673">
            <w:pPr>
              <w:pStyle w:val="ConsPlusNormal"/>
              <w:ind w:firstLine="709"/>
              <w:jc w:val="both"/>
            </w:pPr>
            <w:r w:rsidRPr="009055DE">
              <w:t>где:</w:t>
            </w:r>
          </w:p>
          <w:p w:rsidR="0021686D" w:rsidRPr="009055DE" w:rsidRDefault="0021686D" w:rsidP="00BB2673">
            <w:pPr>
              <w:pStyle w:val="ConsPlusNormal"/>
              <w:ind w:firstLine="709"/>
              <w:jc w:val="both"/>
            </w:pP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d</w:t>
            </w:r>
            <w:r w:rsidRPr="009055DE">
              <w:rPr>
                <w:vertAlign w:val="subscript"/>
              </w:rPr>
              <w:t>2</w:t>
            </w:r>
            <w:r w:rsidRPr="009055DE">
              <w:t xml:space="preserve"> - достигнутое значение показателя, необходимого для достижения результата предоставления субсидии, установленного для случаев предоставления субсидии в целях возмещения затрат, связанных с предоставлением социальных услуг, за исключением услуги «Сиделка»;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D</w:t>
            </w:r>
            <w:r w:rsidR="00F169D0" w:rsidRPr="009055DE">
              <w:rPr>
                <w:vertAlign w:val="subscript"/>
              </w:rPr>
              <w:t>2</w:t>
            </w:r>
            <w:r w:rsidRPr="009055DE">
              <w:t xml:space="preserve"> - значение показателя, необходимого для достижения результата предоставления субсидии, установленного в Соглашении для случаев предоставления субсидии в целях возмещения затрат, связанных с предоставлением социальных услуг, за исключением услуги «Сиделка»;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rPr>
                <w:lang w:val="en-US"/>
              </w:rPr>
              <w:t>R</w:t>
            </w:r>
            <w:r w:rsidR="00F169D0" w:rsidRPr="009055DE">
              <w:rPr>
                <w:vertAlign w:val="subscript"/>
              </w:rPr>
              <w:t>2</w:t>
            </w:r>
            <w:r w:rsidRPr="009055DE">
              <w:t xml:space="preserve"> </w:t>
            </w:r>
            <w:r w:rsidR="0021686D">
              <w:t>-</w:t>
            </w:r>
            <w:r w:rsidRPr="009055DE">
              <w:t xml:space="preserve"> стоимость социальных услуг, предусмотренных индивидуальной программой, оказанных получателем субсидии за отчетный период, за исключением стоимости услуг «Сиделка».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В случае нарушения получателем субсидии условий предоставления субсидии, указанных в пункте 5 настоящего Порядка, или непредставления им Отчета субсидии подлежат возврату в полном объеме в областной бюджет в соответствии с бюджетным законодательством Российской Федерации</w:t>
            </w:r>
            <w:proofErr w:type="gramStart"/>
            <w:r w:rsidRPr="009055DE">
              <w:t>.»;</w:t>
            </w:r>
            <w:proofErr w:type="gramEnd"/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1</w:t>
            </w:r>
            <w:r w:rsidR="00810725" w:rsidRPr="009055DE">
              <w:t>1</w:t>
            </w:r>
            <w:r w:rsidRPr="009055DE">
              <w:t>) абзац первый пункта 21 изложить в следующей редакции: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«21. В случае выявления Министерством нарушений условий предоставления субсидии либо поступления от органов государственного финансового контроля информации о факт</w:t>
            </w:r>
            <w:proofErr w:type="gramStart"/>
            <w:r w:rsidRPr="009055DE">
              <w:t>е(</w:t>
            </w:r>
            <w:proofErr w:type="gramEnd"/>
            <w:r w:rsidRPr="009055DE">
              <w:t xml:space="preserve">ах) нарушения получателем субсидии условий предоставления субсидии, а также в случае </w:t>
            </w:r>
            <w:proofErr w:type="spellStart"/>
            <w:r w:rsidRPr="009055DE">
              <w:t>недостижения</w:t>
            </w:r>
            <w:proofErr w:type="spellEnd"/>
            <w:r w:rsidRPr="009055DE">
              <w:t xml:space="preserve"> получателем субсидии результатов предоставления субсидии и (или) показателей, необходимых для достижения результатов предоставления субсидии, или непредставления им Отчета Министерство в течение 15</w:t>
            </w:r>
            <w:r w:rsidR="0021686D">
              <w:t> </w:t>
            </w:r>
            <w:r w:rsidRPr="009055DE">
              <w:t>рабочих дней, следующих за днем установления (поступления) такой информации, направляет получателю субсидии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</w:t>
            </w:r>
            <w:proofErr w:type="gramStart"/>
            <w:r w:rsidRPr="009055DE">
              <w:t>.»;</w:t>
            </w:r>
            <w:proofErr w:type="gramEnd"/>
          </w:p>
          <w:p w:rsidR="0021686D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>1</w:t>
            </w:r>
            <w:r w:rsidR="00A37173" w:rsidRPr="009055DE">
              <w:t>2</w:t>
            </w:r>
            <w:r w:rsidRPr="009055DE">
              <w:t>) в приложении № 1 к Порядку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</w:t>
            </w:r>
            <w:r w:rsidR="0021686D">
              <w:t>о</w:t>
            </w:r>
            <w:r w:rsidRPr="009055DE">
              <w:t>ставляющим гражданину социальные услуги, предусмотренные индивидуальной программой, в том числе определения ее размера</w:t>
            </w:r>
            <w:r w:rsidR="0021686D">
              <w:t>, абзацы девятый, десятый изложить в следующей редакции:</w:t>
            </w:r>
            <w:r w:rsidRPr="009055DE">
              <w:t xml:space="preserve"> 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r w:rsidRPr="009055DE">
              <w:t xml:space="preserve">«- </w:t>
            </w:r>
            <w:proofErr w:type="gramStart"/>
            <w:r w:rsidRPr="009055DE">
              <w:t>достигнуть результаты</w:t>
            </w:r>
            <w:proofErr w:type="gramEnd"/>
            <w:r w:rsidRPr="009055DE">
              <w:t xml:space="preserve"> предоставления субсидии и показатели, необходимые для достижения результатов предоставления субсидии;</w:t>
            </w:r>
          </w:p>
          <w:p w:rsidR="00BB2673" w:rsidRPr="009055DE" w:rsidRDefault="00BB2673" w:rsidP="0021686D">
            <w:pPr>
              <w:pStyle w:val="ConsPlusNormal"/>
              <w:spacing w:line="235" w:lineRule="auto"/>
              <w:ind w:firstLine="709"/>
              <w:jc w:val="both"/>
            </w:pPr>
            <w:proofErr w:type="gramStart"/>
            <w:r w:rsidRPr="009055DE">
              <w:t xml:space="preserve">- представить в министерство труда и социальной защиты населения Рязанской области в соответствии с пунктом 18 Порядка отчет о достижении результатов предоставления субсидии и показателей, необходимых для достижения результатов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 </w:t>
            </w:r>
            <w:r w:rsidR="0021686D">
              <w:t>–</w:t>
            </w:r>
            <w:r w:rsidRPr="009055DE">
              <w:t xml:space="preserve"> для юридических лиц) или представителя (в случае подачи заявления через представителя), а</w:t>
            </w:r>
            <w:proofErr w:type="gramEnd"/>
            <w:r w:rsidRPr="009055DE">
              <w:t xml:space="preserve"> также копии документа, удостоверяющего полномочия представителя</w:t>
            </w:r>
            <w:proofErr w:type="gramStart"/>
            <w:r w:rsidR="00B3544D">
              <w:t>.</w:t>
            </w:r>
            <w:r w:rsidRPr="009055DE">
              <w:t>»;</w:t>
            </w:r>
            <w:proofErr w:type="gramEnd"/>
          </w:p>
          <w:p w:rsidR="0021686D" w:rsidRDefault="00BB2673" w:rsidP="00BB2673">
            <w:pPr>
              <w:pStyle w:val="ConsPlusNormal"/>
              <w:ind w:firstLine="709"/>
              <w:jc w:val="both"/>
            </w:pPr>
            <w:r w:rsidRPr="009055DE">
              <w:t>1</w:t>
            </w:r>
            <w:r w:rsidR="00A37173" w:rsidRPr="009055DE">
              <w:t>3</w:t>
            </w:r>
            <w:r w:rsidRPr="009055DE">
              <w:t>) в приложении № 2 к Порядку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представляющим гражданину социальные услуги, предусмотренные индивидуальной программой, в том числе определения ее размера наименование таблицы дополнить сноской «*» следующего содержания</w:t>
            </w:r>
            <w:r w:rsidR="0021686D">
              <w:t>:</w:t>
            </w:r>
          </w:p>
          <w:p w:rsidR="00BB2673" w:rsidRPr="00B3544D" w:rsidRDefault="00BB2673" w:rsidP="00BB2673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B3544D">
              <w:rPr>
                <w:sz w:val="24"/>
                <w:szCs w:val="24"/>
              </w:rPr>
              <w:t>«* Предоставляются раздельно в отношении получателей социальных услуг, получивших услугу «Сиделки», и получивших иные социальные услуги</w:t>
            </w:r>
            <w:proofErr w:type="gramStart"/>
            <w:r w:rsidR="0021686D" w:rsidRPr="00B3544D">
              <w:rPr>
                <w:sz w:val="24"/>
                <w:szCs w:val="24"/>
              </w:rPr>
              <w:t>.</w:t>
            </w:r>
            <w:r w:rsidRPr="00B3544D">
              <w:rPr>
                <w:sz w:val="24"/>
                <w:szCs w:val="24"/>
              </w:rPr>
              <w:t>»;</w:t>
            </w:r>
            <w:proofErr w:type="gramEnd"/>
          </w:p>
          <w:p w:rsidR="0021686D" w:rsidRDefault="00BB2673" w:rsidP="00BB2673">
            <w:pPr>
              <w:pStyle w:val="ConsPlusNormal"/>
              <w:ind w:firstLine="709"/>
              <w:jc w:val="both"/>
            </w:pPr>
            <w:r w:rsidRPr="009055DE">
              <w:t>1</w:t>
            </w:r>
            <w:r w:rsidR="00A37173" w:rsidRPr="009055DE">
              <w:t>4</w:t>
            </w:r>
            <w:r w:rsidRPr="009055DE">
              <w:t>) в приложении № 3 к Порядку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представляющим гражданину социальные услуги, предусмотренные индивидуальной программой, в том числе определения ее размера наименование таблицы дополнить сноской «*» следующего содержания</w:t>
            </w:r>
            <w:r w:rsidR="0021686D">
              <w:t>:</w:t>
            </w:r>
          </w:p>
          <w:p w:rsidR="00BB2673" w:rsidRPr="00B3544D" w:rsidRDefault="00BB2673" w:rsidP="00BB2673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B3544D">
              <w:rPr>
                <w:sz w:val="24"/>
                <w:szCs w:val="24"/>
              </w:rPr>
              <w:t>«* Предоставляется раздельно в отношении услуг «Сиделки»  и иных социальных услуг</w:t>
            </w:r>
            <w:proofErr w:type="gramStart"/>
            <w:r w:rsidR="0021686D" w:rsidRPr="00B3544D">
              <w:rPr>
                <w:sz w:val="24"/>
                <w:szCs w:val="24"/>
              </w:rPr>
              <w:t>.</w:t>
            </w:r>
            <w:r w:rsidRPr="00B3544D">
              <w:rPr>
                <w:sz w:val="24"/>
                <w:szCs w:val="24"/>
              </w:rPr>
              <w:t>».</w:t>
            </w:r>
            <w:proofErr w:type="gramEnd"/>
          </w:p>
          <w:p w:rsidR="001B1533" w:rsidRDefault="001B1533" w:rsidP="001B1533">
            <w:pPr>
              <w:pStyle w:val="ConsPlusNormal"/>
              <w:ind w:firstLine="709"/>
              <w:jc w:val="both"/>
            </w:pPr>
            <w:r w:rsidRPr="009055DE">
              <w:t xml:space="preserve">2. Настоящее постановление вступает в силу на следующий день после его </w:t>
            </w:r>
            <w:r w:rsidR="00810725" w:rsidRPr="009055DE">
              <w:t xml:space="preserve">официального </w:t>
            </w:r>
            <w:r w:rsidRPr="009055DE">
              <w:t>опубликования</w:t>
            </w:r>
            <w:r w:rsidR="00B814E5">
              <w:t>, за исключением подпункта 7 пункта 1, который вступает в силу с 1 января 2022 года</w:t>
            </w:r>
            <w:r w:rsidRPr="009055DE">
              <w:t>.</w:t>
            </w:r>
          </w:p>
          <w:p w:rsidR="0021686D" w:rsidRPr="009055DE" w:rsidRDefault="0021686D" w:rsidP="001B1533">
            <w:pPr>
              <w:pStyle w:val="ConsPlusNormal"/>
              <w:ind w:firstLine="709"/>
              <w:jc w:val="both"/>
            </w:pPr>
          </w:p>
          <w:p w:rsidR="00D13643" w:rsidRPr="009055DE" w:rsidRDefault="00D13643" w:rsidP="009055DE">
            <w:pPr>
              <w:pStyle w:val="ConsPlusNormal"/>
              <w:ind w:firstLine="709"/>
              <w:jc w:val="both"/>
            </w:pPr>
          </w:p>
        </w:tc>
      </w:tr>
      <w:tr w:rsidR="000D5EED" w:rsidRPr="005F07D4">
        <w:trPr>
          <w:trHeight w:val="309"/>
          <w:jc w:val="right"/>
        </w:trPr>
        <w:tc>
          <w:tcPr>
            <w:tcW w:w="2087" w:type="pct"/>
          </w:tcPr>
          <w:p w:rsidR="00683693" w:rsidRPr="005F07D4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FCE" w:rsidRPr="005F07D4" w:rsidRDefault="000D5EED" w:rsidP="00F26283">
            <w:pPr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9055DE" w:rsidRDefault="009119B2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905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203" w:rsidRPr="00905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5F07D4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F07D4" w:rsidRDefault="00700B15" w:rsidP="00F2628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 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B814E5">
      <w:headerReference w:type="default" r:id="rId2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45" w:rsidRDefault="00B10E45">
      <w:r>
        <w:separator/>
      </w:r>
    </w:p>
  </w:endnote>
  <w:endnote w:type="continuationSeparator" w:id="0">
    <w:p w:rsidR="00B10E45" w:rsidRDefault="00B1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87" w:rsidRDefault="004A01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6330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1686D">
          <w:pPr>
            <w:pStyle w:val="a6"/>
          </w:pPr>
          <w:r>
            <w:rPr>
              <w:noProof/>
            </w:rPr>
            <w:drawing>
              <wp:inline distT="0" distB="0" distL="0" distR="0" wp14:anchorId="709B90CA" wp14:editId="1B0E979C">
                <wp:extent cx="664210" cy="286385"/>
                <wp:effectExtent l="0" t="0" r="0" b="0"/>
                <wp:docPr id="3" name="Рисунок 3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63309" w:rsidRDefault="0021686D" w:rsidP="0096330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9DB09AD" wp14:editId="030EE8B3">
                <wp:extent cx="170815" cy="146050"/>
                <wp:effectExtent l="0" t="0" r="0" b="0"/>
                <wp:docPr id="4" name="Рисунок 4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63309" w:rsidRDefault="00B814E5" w:rsidP="0096330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15484  02.11.2021 14:41:55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63309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963309" w:rsidRDefault="00876034" w:rsidP="0096330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3309" w:rsidTr="00963309">
      <w:tc>
        <w:tcPr>
          <w:tcW w:w="2538" w:type="dxa"/>
        </w:tcPr>
        <w:p w:rsidR="00876034" w:rsidRPr="00963309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3309" w:rsidRDefault="00876034" w:rsidP="0096330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3309" w:rsidRDefault="00876034" w:rsidP="0096330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3309" w:rsidRDefault="00876034" w:rsidP="0096330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45" w:rsidRDefault="00B10E45">
      <w:r>
        <w:separator/>
      </w:r>
    </w:p>
  </w:footnote>
  <w:footnote w:type="continuationSeparator" w:id="0">
    <w:p w:rsidR="00B10E45" w:rsidRDefault="00B1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87" w:rsidRDefault="004A018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87" w:rsidRDefault="004A018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C3173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2E13326"/>
    <w:multiLevelType w:val="hybridMultilevel"/>
    <w:tmpl w:val="3244A274"/>
    <w:lvl w:ilvl="0" w:tplc="3E7C9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TjmDWBHc1S9E8BpMolLB330iLU=" w:salt="OR/+hgbWPLVRs4AZyG4oX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09"/>
    <w:rsid w:val="00012DF4"/>
    <w:rsid w:val="0001360F"/>
    <w:rsid w:val="000175D7"/>
    <w:rsid w:val="0002158D"/>
    <w:rsid w:val="000331B3"/>
    <w:rsid w:val="00033413"/>
    <w:rsid w:val="00037C0C"/>
    <w:rsid w:val="00052566"/>
    <w:rsid w:val="000530E4"/>
    <w:rsid w:val="00054754"/>
    <w:rsid w:val="00056DEB"/>
    <w:rsid w:val="0006059B"/>
    <w:rsid w:val="00061F68"/>
    <w:rsid w:val="00062EA1"/>
    <w:rsid w:val="00073A7A"/>
    <w:rsid w:val="00074C44"/>
    <w:rsid w:val="00076728"/>
    <w:rsid w:val="00076D5E"/>
    <w:rsid w:val="0008130E"/>
    <w:rsid w:val="00084DD3"/>
    <w:rsid w:val="000917C0"/>
    <w:rsid w:val="000A603A"/>
    <w:rsid w:val="000B0736"/>
    <w:rsid w:val="000D2A2A"/>
    <w:rsid w:val="000D53BD"/>
    <w:rsid w:val="000D5B10"/>
    <w:rsid w:val="000D5EED"/>
    <w:rsid w:val="000E145E"/>
    <w:rsid w:val="00100F25"/>
    <w:rsid w:val="001050B3"/>
    <w:rsid w:val="00122CFD"/>
    <w:rsid w:val="00125F84"/>
    <w:rsid w:val="0012614B"/>
    <w:rsid w:val="00136CFC"/>
    <w:rsid w:val="00142DBD"/>
    <w:rsid w:val="00151370"/>
    <w:rsid w:val="00152E7A"/>
    <w:rsid w:val="00156524"/>
    <w:rsid w:val="00162E72"/>
    <w:rsid w:val="001710F0"/>
    <w:rsid w:val="00175BE5"/>
    <w:rsid w:val="0017681F"/>
    <w:rsid w:val="001815E2"/>
    <w:rsid w:val="001850F4"/>
    <w:rsid w:val="0018513C"/>
    <w:rsid w:val="00187BE0"/>
    <w:rsid w:val="001947BE"/>
    <w:rsid w:val="001A33B1"/>
    <w:rsid w:val="001A560F"/>
    <w:rsid w:val="001B0982"/>
    <w:rsid w:val="001B1533"/>
    <w:rsid w:val="001B32BA"/>
    <w:rsid w:val="001B508A"/>
    <w:rsid w:val="001C68D9"/>
    <w:rsid w:val="001E0317"/>
    <w:rsid w:val="001E20F1"/>
    <w:rsid w:val="001E2E82"/>
    <w:rsid w:val="001E7D98"/>
    <w:rsid w:val="001F12E8"/>
    <w:rsid w:val="001F14FA"/>
    <w:rsid w:val="001F228C"/>
    <w:rsid w:val="001F64B8"/>
    <w:rsid w:val="001F6957"/>
    <w:rsid w:val="001F7C83"/>
    <w:rsid w:val="00203046"/>
    <w:rsid w:val="00210E0F"/>
    <w:rsid w:val="0021686D"/>
    <w:rsid w:val="002252CA"/>
    <w:rsid w:val="00231F1C"/>
    <w:rsid w:val="00236EA2"/>
    <w:rsid w:val="00242DDB"/>
    <w:rsid w:val="002479A2"/>
    <w:rsid w:val="002542FA"/>
    <w:rsid w:val="00256273"/>
    <w:rsid w:val="0026087E"/>
    <w:rsid w:val="00265420"/>
    <w:rsid w:val="00274E14"/>
    <w:rsid w:val="002806D9"/>
    <w:rsid w:val="00280A6D"/>
    <w:rsid w:val="00285C9E"/>
    <w:rsid w:val="0029230C"/>
    <w:rsid w:val="00294518"/>
    <w:rsid w:val="002953B6"/>
    <w:rsid w:val="002A0D56"/>
    <w:rsid w:val="002A0E87"/>
    <w:rsid w:val="002B0996"/>
    <w:rsid w:val="002B4EE8"/>
    <w:rsid w:val="002B7A59"/>
    <w:rsid w:val="002B7DFA"/>
    <w:rsid w:val="002C6B4B"/>
    <w:rsid w:val="002C7CE4"/>
    <w:rsid w:val="002D711C"/>
    <w:rsid w:val="002F1E81"/>
    <w:rsid w:val="002F615A"/>
    <w:rsid w:val="00310D92"/>
    <w:rsid w:val="0031600A"/>
    <w:rsid w:val="003160CB"/>
    <w:rsid w:val="003222A3"/>
    <w:rsid w:val="00350126"/>
    <w:rsid w:val="00352523"/>
    <w:rsid w:val="003543AA"/>
    <w:rsid w:val="00360A40"/>
    <w:rsid w:val="00362130"/>
    <w:rsid w:val="00363418"/>
    <w:rsid w:val="00367A97"/>
    <w:rsid w:val="0037178B"/>
    <w:rsid w:val="003837B6"/>
    <w:rsid w:val="0038445B"/>
    <w:rsid w:val="003870C2"/>
    <w:rsid w:val="00393DB5"/>
    <w:rsid w:val="003B1926"/>
    <w:rsid w:val="003B2FCE"/>
    <w:rsid w:val="003B39A3"/>
    <w:rsid w:val="003C3102"/>
    <w:rsid w:val="003D1086"/>
    <w:rsid w:val="003D3B8A"/>
    <w:rsid w:val="003D54F8"/>
    <w:rsid w:val="003E16C8"/>
    <w:rsid w:val="003F4F5E"/>
    <w:rsid w:val="003F7129"/>
    <w:rsid w:val="00400906"/>
    <w:rsid w:val="00405EBF"/>
    <w:rsid w:val="00411D73"/>
    <w:rsid w:val="00412111"/>
    <w:rsid w:val="00417EB2"/>
    <w:rsid w:val="0042590E"/>
    <w:rsid w:val="004336C6"/>
    <w:rsid w:val="00437F65"/>
    <w:rsid w:val="00460FEA"/>
    <w:rsid w:val="00466992"/>
    <w:rsid w:val="004677DE"/>
    <w:rsid w:val="004734B7"/>
    <w:rsid w:val="004809BE"/>
    <w:rsid w:val="00481B88"/>
    <w:rsid w:val="00484649"/>
    <w:rsid w:val="00485B4F"/>
    <w:rsid w:val="004862D1"/>
    <w:rsid w:val="004A0187"/>
    <w:rsid w:val="004A2382"/>
    <w:rsid w:val="004B2D5A"/>
    <w:rsid w:val="004C5C63"/>
    <w:rsid w:val="004D03BF"/>
    <w:rsid w:val="004D293D"/>
    <w:rsid w:val="004D4759"/>
    <w:rsid w:val="004E68E6"/>
    <w:rsid w:val="004F44FE"/>
    <w:rsid w:val="004F46CF"/>
    <w:rsid w:val="004F5471"/>
    <w:rsid w:val="00510055"/>
    <w:rsid w:val="005120E9"/>
    <w:rsid w:val="00512A47"/>
    <w:rsid w:val="00525FB0"/>
    <w:rsid w:val="00531C68"/>
    <w:rsid w:val="00532119"/>
    <w:rsid w:val="005335F3"/>
    <w:rsid w:val="005350CB"/>
    <w:rsid w:val="00543C38"/>
    <w:rsid w:val="00543D2D"/>
    <w:rsid w:val="00545A3D"/>
    <w:rsid w:val="00546DBB"/>
    <w:rsid w:val="00561A5B"/>
    <w:rsid w:val="005627C2"/>
    <w:rsid w:val="0057074C"/>
    <w:rsid w:val="00573FBF"/>
    <w:rsid w:val="00574FF3"/>
    <w:rsid w:val="00577894"/>
    <w:rsid w:val="00582538"/>
    <w:rsid w:val="005838EA"/>
    <w:rsid w:val="00585EE1"/>
    <w:rsid w:val="00590C0E"/>
    <w:rsid w:val="00592ABD"/>
    <w:rsid w:val="005939E6"/>
    <w:rsid w:val="005A1809"/>
    <w:rsid w:val="005A4227"/>
    <w:rsid w:val="005A71A8"/>
    <w:rsid w:val="005A7878"/>
    <w:rsid w:val="005B229B"/>
    <w:rsid w:val="005B3518"/>
    <w:rsid w:val="005B5A4B"/>
    <w:rsid w:val="005C480B"/>
    <w:rsid w:val="005C563B"/>
    <w:rsid w:val="005C56AE"/>
    <w:rsid w:val="005C7449"/>
    <w:rsid w:val="005C791E"/>
    <w:rsid w:val="005D7B59"/>
    <w:rsid w:val="005E6D99"/>
    <w:rsid w:val="005F07D4"/>
    <w:rsid w:val="005F2ADD"/>
    <w:rsid w:val="005F2C49"/>
    <w:rsid w:val="005F3392"/>
    <w:rsid w:val="005F48EE"/>
    <w:rsid w:val="005F5AC1"/>
    <w:rsid w:val="006013EB"/>
    <w:rsid w:val="00601A40"/>
    <w:rsid w:val="0060479E"/>
    <w:rsid w:val="00604BE7"/>
    <w:rsid w:val="006146AD"/>
    <w:rsid w:val="00616AED"/>
    <w:rsid w:val="006274BE"/>
    <w:rsid w:val="00631813"/>
    <w:rsid w:val="00632A4F"/>
    <w:rsid w:val="00632B56"/>
    <w:rsid w:val="00634875"/>
    <w:rsid w:val="006351E3"/>
    <w:rsid w:val="006413C0"/>
    <w:rsid w:val="00644236"/>
    <w:rsid w:val="006471E5"/>
    <w:rsid w:val="00656383"/>
    <w:rsid w:val="00663DC2"/>
    <w:rsid w:val="0066678A"/>
    <w:rsid w:val="00671D3B"/>
    <w:rsid w:val="00672D00"/>
    <w:rsid w:val="00683693"/>
    <w:rsid w:val="00684A5B"/>
    <w:rsid w:val="00686A55"/>
    <w:rsid w:val="00690B1A"/>
    <w:rsid w:val="00691B5E"/>
    <w:rsid w:val="006A1F71"/>
    <w:rsid w:val="006B0C40"/>
    <w:rsid w:val="006C3344"/>
    <w:rsid w:val="006E27EF"/>
    <w:rsid w:val="006F328B"/>
    <w:rsid w:val="006F432D"/>
    <w:rsid w:val="006F5886"/>
    <w:rsid w:val="00700B15"/>
    <w:rsid w:val="00707734"/>
    <w:rsid w:val="007079EA"/>
    <w:rsid w:val="00707E19"/>
    <w:rsid w:val="00712F7C"/>
    <w:rsid w:val="00721860"/>
    <w:rsid w:val="0072328A"/>
    <w:rsid w:val="007255A3"/>
    <w:rsid w:val="007377B5"/>
    <w:rsid w:val="0074002C"/>
    <w:rsid w:val="00746A72"/>
    <w:rsid w:val="00746CC2"/>
    <w:rsid w:val="0075496F"/>
    <w:rsid w:val="00760323"/>
    <w:rsid w:val="007642E9"/>
    <w:rsid w:val="007645C3"/>
    <w:rsid w:val="00765600"/>
    <w:rsid w:val="00774161"/>
    <w:rsid w:val="00777105"/>
    <w:rsid w:val="00791C9F"/>
    <w:rsid w:val="0079263C"/>
    <w:rsid w:val="00792AAB"/>
    <w:rsid w:val="00793B47"/>
    <w:rsid w:val="00796827"/>
    <w:rsid w:val="007A0C72"/>
    <w:rsid w:val="007A1D0C"/>
    <w:rsid w:val="007A26B6"/>
    <w:rsid w:val="007A2A7B"/>
    <w:rsid w:val="007A44F0"/>
    <w:rsid w:val="007B0A54"/>
    <w:rsid w:val="007B0AB6"/>
    <w:rsid w:val="007B4D2E"/>
    <w:rsid w:val="007D1F87"/>
    <w:rsid w:val="007D4925"/>
    <w:rsid w:val="007D67C7"/>
    <w:rsid w:val="007E56F3"/>
    <w:rsid w:val="007F0C8A"/>
    <w:rsid w:val="007F11AB"/>
    <w:rsid w:val="007F7BAA"/>
    <w:rsid w:val="00802DD9"/>
    <w:rsid w:val="00810725"/>
    <w:rsid w:val="008143CB"/>
    <w:rsid w:val="00814F2F"/>
    <w:rsid w:val="008223B8"/>
    <w:rsid w:val="008234C2"/>
    <w:rsid w:val="00823CA1"/>
    <w:rsid w:val="0083472F"/>
    <w:rsid w:val="00843590"/>
    <w:rsid w:val="008513B9"/>
    <w:rsid w:val="00860197"/>
    <w:rsid w:val="00866FA0"/>
    <w:rsid w:val="00867F58"/>
    <w:rsid w:val="008702D3"/>
    <w:rsid w:val="008722AA"/>
    <w:rsid w:val="00876034"/>
    <w:rsid w:val="00876515"/>
    <w:rsid w:val="008827E7"/>
    <w:rsid w:val="0089231D"/>
    <w:rsid w:val="00897610"/>
    <w:rsid w:val="0089798D"/>
    <w:rsid w:val="008A1696"/>
    <w:rsid w:val="008B26FA"/>
    <w:rsid w:val="008B5040"/>
    <w:rsid w:val="008B7D2A"/>
    <w:rsid w:val="008C3BFC"/>
    <w:rsid w:val="008C58FE"/>
    <w:rsid w:val="008D7530"/>
    <w:rsid w:val="008E3F3D"/>
    <w:rsid w:val="008E6112"/>
    <w:rsid w:val="008E6792"/>
    <w:rsid w:val="008E6C41"/>
    <w:rsid w:val="008F074C"/>
    <w:rsid w:val="008F0816"/>
    <w:rsid w:val="008F6BB7"/>
    <w:rsid w:val="00900F42"/>
    <w:rsid w:val="009055DE"/>
    <w:rsid w:val="00907C69"/>
    <w:rsid w:val="009119B2"/>
    <w:rsid w:val="009168D4"/>
    <w:rsid w:val="00923446"/>
    <w:rsid w:val="00930768"/>
    <w:rsid w:val="00932805"/>
    <w:rsid w:val="00932E3C"/>
    <w:rsid w:val="009415A6"/>
    <w:rsid w:val="009424FE"/>
    <w:rsid w:val="00945A2A"/>
    <w:rsid w:val="00963309"/>
    <w:rsid w:val="009639F0"/>
    <w:rsid w:val="00967093"/>
    <w:rsid w:val="009732D3"/>
    <w:rsid w:val="009758C0"/>
    <w:rsid w:val="00995DEC"/>
    <w:rsid w:val="009961E6"/>
    <w:rsid w:val="009977FF"/>
    <w:rsid w:val="009A085B"/>
    <w:rsid w:val="009A1098"/>
    <w:rsid w:val="009A241C"/>
    <w:rsid w:val="009A67F0"/>
    <w:rsid w:val="009A6FF9"/>
    <w:rsid w:val="009C1DE6"/>
    <w:rsid w:val="009C1F0E"/>
    <w:rsid w:val="009D3E8C"/>
    <w:rsid w:val="009D3F6B"/>
    <w:rsid w:val="009D49BD"/>
    <w:rsid w:val="009E0AE4"/>
    <w:rsid w:val="009E3A0E"/>
    <w:rsid w:val="009F534F"/>
    <w:rsid w:val="009F56FE"/>
    <w:rsid w:val="00A012C1"/>
    <w:rsid w:val="00A1314B"/>
    <w:rsid w:val="00A13160"/>
    <w:rsid w:val="00A137D3"/>
    <w:rsid w:val="00A37173"/>
    <w:rsid w:val="00A44A8F"/>
    <w:rsid w:val="00A51D96"/>
    <w:rsid w:val="00A75E0A"/>
    <w:rsid w:val="00A90222"/>
    <w:rsid w:val="00A96F84"/>
    <w:rsid w:val="00AC2634"/>
    <w:rsid w:val="00AC2686"/>
    <w:rsid w:val="00AC3173"/>
    <w:rsid w:val="00AC3953"/>
    <w:rsid w:val="00AC7150"/>
    <w:rsid w:val="00AD0C1F"/>
    <w:rsid w:val="00AD4836"/>
    <w:rsid w:val="00AE348B"/>
    <w:rsid w:val="00AF5F7C"/>
    <w:rsid w:val="00B02061"/>
    <w:rsid w:val="00B02207"/>
    <w:rsid w:val="00B03403"/>
    <w:rsid w:val="00B10324"/>
    <w:rsid w:val="00B10E45"/>
    <w:rsid w:val="00B11B88"/>
    <w:rsid w:val="00B2229D"/>
    <w:rsid w:val="00B22F7B"/>
    <w:rsid w:val="00B2705B"/>
    <w:rsid w:val="00B30F57"/>
    <w:rsid w:val="00B3299D"/>
    <w:rsid w:val="00B3544D"/>
    <w:rsid w:val="00B36F97"/>
    <w:rsid w:val="00B376B1"/>
    <w:rsid w:val="00B413CE"/>
    <w:rsid w:val="00B42C75"/>
    <w:rsid w:val="00B44E83"/>
    <w:rsid w:val="00B50A79"/>
    <w:rsid w:val="00B56F36"/>
    <w:rsid w:val="00B620D9"/>
    <w:rsid w:val="00B633DB"/>
    <w:rsid w:val="00B639ED"/>
    <w:rsid w:val="00B66A8C"/>
    <w:rsid w:val="00B66E51"/>
    <w:rsid w:val="00B8061C"/>
    <w:rsid w:val="00B814E5"/>
    <w:rsid w:val="00B83BA2"/>
    <w:rsid w:val="00B83CBF"/>
    <w:rsid w:val="00B853AA"/>
    <w:rsid w:val="00B875BF"/>
    <w:rsid w:val="00B91F62"/>
    <w:rsid w:val="00B9218C"/>
    <w:rsid w:val="00B92ACE"/>
    <w:rsid w:val="00B96BC7"/>
    <w:rsid w:val="00BA7B59"/>
    <w:rsid w:val="00BB2111"/>
    <w:rsid w:val="00BB2673"/>
    <w:rsid w:val="00BB2C98"/>
    <w:rsid w:val="00BC1F6E"/>
    <w:rsid w:val="00BC63FE"/>
    <w:rsid w:val="00BD0B82"/>
    <w:rsid w:val="00BD7281"/>
    <w:rsid w:val="00BE000C"/>
    <w:rsid w:val="00BF4CF5"/>
    <w:rsid w:val="00BF4F5F"/>
    <w:rsid w:val="00C03419"/>
    <w:rsid w:val="00C04917"/>
    <w:rsid w:val="00C04EEB"/>
    <w:rsid w:val="00C10F12"/>
    <w:rsid w:val="00C11826"/>
    <w:rsid w:val="00C129A1"/>
    <w:rsid w:val="00C27480"/>
    <w:rsid w:val="00C3284A"/>
    <w:rsid w:val="00C46D42"/>
    <w:rsid w:val="00C50C32"/>
    <w:rsid w:val="00C55E02"/>
    <w:rsid w:val="00C60178"/>
    <w:rsid w:val="00C61760"/>
    <w:rsid w:val="00C63CD6"/>
    <w:rsid w:val="00C75998"/>
    <w:rsid w:val="00C87D95"/>
    <w:rsid w:val="00C9077A"/>
    <w:rsid w:val="00C9381A"/>
    <w:rsid w:val="00C95CD2"/>
    <w:rsid w:val="00CA051B"/>
    <w:rsid w:val="00CA70C8"/>
    <w:rsid w:val="00CA7B52"/>
    <w:rsid w:val="00CB3CBE"/>
    <w:rsid w:val="00CB5F2A"/>
    <w:rsid w:val="00CD2763"/>
    <w:rsid w:val="00CD44D1"/>
    <w:rsid w:val="00CD54CA"/>
    <w:rsid w:val="00CE5025"/>
    <w:rsid w:val="00CF03D8"/>
    <w:rsid w:val="00CF0D9D"/>
    <w:rsid w:val="00D015D5"/>
    <w:rsid w:val="00D03D68"/>
    <w:rsid w:val="00D07C0C"/>
    <w:rsid w:val="00D11C23"/>
    <w:rsid w:val="00D13643"/>
    <w:rsid w:val="00D1611A"/>
    <w:rsid w:val="00D266DD"/>
    <w:rsid w:val="00D26DBA"/>
    <w:rsid w:val="00D307F9"/>
    <w:rsid w:val="00D32B04"/>
    <w:rsid w:val="00D374E7"/>
    <w:rsid w:val="00D63949"/>
    <w:rsid w:val="00D6421C"/>
    <w:rsid w:val="00D652E7"/>
    <w:rsid w:val="00D77BCF"/>
    <w:rsid w:val="00D83298"/>
    <w:rsid w:val="00D84394"/>
    <w:rsid w:val="00D95E55"/>
    <w:rsid w:val="00D97944"/>
    <w:rsid w:val="00DA31FF"/>
    <w:rsid w:val="00DB2203"/>
    <w:rsid w:val="00DB3664"/>
    <w:rsid w:val="00DB477F"/>
    <w:rsid w:val="00DB5C83"/>
    <w:rsid w:val="00DC14C8"/>
    <w:rsid w:val="00DC16FB"/>
    <w:rsid w:val="00DC4A65"/>
    <w:rsid w:val="00DC4F66"/>
    <w:rsid w:val="00DC7BA5"/>
    <w:rsid w:val="00DD6F6A"/>
    <w:rsid w:val="00DE3D73"/>
    <w:rsid w:val="00DE5DDF"/>
    <w:rsid w:val="00DF27B7"/>
    <w:rsid w:val="00E10B44"/>
    <w:rsid w:val="00E11F02"/>
    <w:rsid w:val="00E14575"/>
    <w:rsid w:val="00E17025"/>
    <w:rsid w:val="00E2726B"/>
    <w:rsid w:val="00E37801"/>
    <w:rsid w:val="00E42922"/>
    <w:rsid w:val="00E46EAA"/>
    <w:rsid w:val="00E5038C"/>
    <w:rsid w:val="00E50B69"/>
    <w:rsid w:val="00E5298B"/>
    <w:rsid w:val="00E5642D"/>
    <w:rsid w:val="00E56EFB"/>
    <w:rsid w:val="00E57935"/>
    <w:rsid w:val="00E61E81"/>
    <w:rsid w:val="00E63BA4"/>
    <w:rsid w:val="00E6458F"/>
    <w:rsid w:val="00E651CC"/>
    <w:rsid w:val="00E70D1B"/>
    <w:rsid w:val="00E7242D"/>
    <w:rsid w:val="00E72F70"/>
    <w:rsid w:val="00E87A77"/>
    <w:rsid w:val="00E87E21"/>
    <w:rsid w:val="00E87E25"/>
    <w:rsid w:val="00EA04F1"/>
    <w:rsid w:val="00EA2FD3"/>
    <w:rsid w:val="00EB7CE9"/>
    <w:rsid w:val="00EB7F59"/>
    <w:rsid w:val="00EC1A7B"/>
    <w:rsid w:val="00EC33FE"/>
    <w:rsid w:val="00EC433F"/>
    <w:rsid w:val="00EC5FB1"/>
    <w:rsid w:val="00EC68A4"/>
    <w:rsid w:val="00EC6ACB"/>
    <w:rsid w:val="00ED1FDE"/>
    <w:rsid w:val="00ED7E29"/>
    <w:rsid w:val="00EF56D4"/>
    <w:rsid w:val="00F014F6"/>
    <w:rsid w:val="00F06EFB"/>
    <w:rsid w:val="00F1529E"/>
    <w:rsid w:val="00F169D0"/>
    <w:rsid w:val="00F16F07"/>
    <w:rsid w:val="00F21DC4"/>
    <w:rsid w:val="00F26283"/>
    <w:rsid w:val="00F2674D"/>
    <w:rsid w:val="00F45B7C"/>
    <w:rsid w:val="00F45FCE"/>
    <w:rsid w:val="00F503F2"/>
    <w:rsid w:val="00F5237F"/>
    <w:rsid w:val="00F571CE"/>
    <w:rsid w:val="00F635BE"/>
    <w:rsid w:val="00F73D30"/>
    <w:rsid w:val="00F82CDB"/>
    <w:rsid w:val="00F83E16"/>
    <w:rsid w:val="00F8457E"/>
    <w:rsid w:val="00F868D4"/>
    <w:rsid w:val="00F9334F"/>
    <w:rsid w:val="00F959B6"/>
    <w:rsid w:val="00F97D7F"/>
    <w:rsid w:val="00FA122C"/>
    <w:rsid w:val="00FA3293"/>
    <w:rsid w:val="00FA3B95"/>
    <w:rsid w:val="00FB2F5F"/>
    <w:rsid w:val="00FC1278"/>
    <w:rsid w:val="00FC34B5"/>
    <w:rsid w:val="00FC5D8C"/>
    <w:rsid w:val="00FD3597"/>
    <w:rsid w:val="00FD44C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C274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274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B508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C2748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2748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C27480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C27480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rsid w:val="00C27480"/>
    <w:rPr>
      <w:sz w:val="28"/>
      <w:szCs w:val="28"/>
    </w:rPr>
  </w:style>
  <w:style w:type="character" w:styleId="ac">
    <w:name w:val="Placeholder Text"/>
    <w:basedOn w:val="a0"/>
    <w:uiPriority w:val="99"/>
    <w:semiHidden/>
    <w:rsid w:val="002168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C274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274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B508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C2748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2748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C27480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C27480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rsid w:val="00C27480"/>
    <w:rPr>
      <w:sz w:val="28"/>
      <w:szCs w:val="28"/>
    </w:rPr>
  </w:style>
  <w:style w:type="character" w:styleId="ac">
    <w:name w:val="Placeholder Text"/>
    <w:basedOn w:val="a0"/>
    <w:uiPriority w:val="99"/>
    <w:semiHidden/>
    <w:rsid w:val="002168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141E2A431705DEC7BA405628233D0E348F6D4EC727EFBCE252990E7EDAA496AA1F0A1583767FDF61715F019F74E25741B5B7E432D6BB06D2B69752A1fCeF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639C9BA37EF232CA5CED8EFF4F044A736723D52DF089C850CADE8897D9B0EB475590D8EA500DE9A7FBFD8D89ED0F27620A142F7DCD5589tAc2I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41E2A431705DEC7BA405628233D0E348F6D4EC727ECB4E4529A0E7EDAA496AA1F0A1583767FDF61715F019F74E25741B5B7E432D6BB06D2B69752A1fCeFH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1E2A431705DEC7BA405628233D0E348F6D4EC726E4B4ED5A980E7EDAA496AA1F0A1583767FDF61715F019A74E25741B5B7E432D6BB06D2B69752A1fCeFH" TargetMode="External"/><Relationship Id="rId20" Type="http://schemas.openxmlformats.org/officeDocument/2006/relationships/hyperlink" Target="consultantplus://offline/ref=1E639C9BA37EF232CA5CED8EFF4F044A736723D52DF089C850CADE8897D9B0EB475590D8EA500AE0A5FBFD8D89ED0F27620A142F7DCD5589tAc2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1E639C9BA37EF232CA5CF383E9235A40736474DB2DF18A9E0E9BD8DFC889B6BE0715968DA91704E8A0F0A9DDCDB356772541182E60D1548BBD1B21E3t8c9I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1E639C9BA37EF232CA5CF383E9235A40736474DB2DF18A9C0B9FD8DFC889B6BE0715968DBB175CE4A1F3B7DDCDA6002663t1c5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41E2A431705DEC7BA405628233D0E348F6D4EC727EFB5E357970E7EDAA496AA1F0A1583767FDF61715F019F74E25741B5B7E432D6BB06D2B69752A1fCe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1E639C9BA37EF232CA5CED8EFF4F044A73672CDF26F789C850CADE8897D9B0EB5555C8D4EB5017E8A0EEABDCCFtBc9I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tskovake\Desktop\&#1061;&#1040;&#1062;&#1050;&#1054;&#1042;&#1040;\&#1041;&#1051;&#1040;&#1053;&#1050;&#1048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0CA51-BA79-4624-8675-BC20491E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</TotalTime>
  <Pages>7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17084</CharactersWithSpaces>
  <SharedDoc>false</SharedDoc>
  <HLinks>
    <vt:vector size="54" baseType="variant">
      <vt:variant>
        <vt:i4>7274592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consultantplus://offline/ref=1E639C9BA37EF232CA5CF383E9235A40736474DB2DF18A9E0E9BD8DFC889B6BE0715968DA91704E8A0F0A9DDCDB356772541182E60D1548BBD1B21E3t8c9I</vt:lpwstr>
      </vt:variant>
      <vt:variant>
        <vt:lpwstr/>
      </vt:variant>
      <vt:variant>
        <vt:i4>65623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consultantplus://offline/ref=1E639C9BA37EF232CA5CF383E9235A40736474DB2DF18A9C0B9FD8DFC889B6BE0715968DBB175CE4A1F3B7DDCDA6002663t1c5I</vt:lpwstr>
      </vt:variant>
      <vt:variant>
        <vt:lpwstr/>
      </vt:variant>
      <vt:variant>
        <vt:i4>655455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consultantplus://offline/ref=1E639C9BA37EF232CA5CED8EFF4F044A73672CDF26F789C850CADE8897D9B0EB5555C8D4EB5017E8A0EEABDCCFtBc9I</vt:lpwstr>
      </vt:variant>
      <vt:variant>
        <vt:lpwstr/>
      </vt:variant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consultantplus://offline/ref=1E639C9BA37EF232CA5CED8EFF4F044A736723D52DF089C850CADE8897D9B0EB475590D8EA500DE9A7FBFD8D89ED0F27620A142F7DCD5589tAc2I</vt:lpwstr>
      </vt:variant>
      <vt:variant>
        <vt:lpwstr/>
      </vt:variant>
      <vt:variant>
        <vt:i4>6815806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consultantplus://offline/ref=1E639C9BA37EF232CA5CED8EFF4F044A736723D52DF089C850CADE8897D9B0EB475590D8EA500AE0A5FBFD8D89ED0F27620A142F7DCD5589tAc2I</vt:lpwstr>
      </vt:variant>
      <vt:variant>
        <vt:lpwstr/>
      </vt:variant>
      <vt:variant>
        <vt:i4>2752571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consultantplus://offline/ref=141E2A431705DEC7BA405628233D0E348F6D4EC727EFB5E357970E7EDAA496AA1F0A1583767FDF61715F019F74E25741B5B7E432D6BB06D2B69752A1fCeFH</vt:lpwstr>
      </vt:variant>
      <vt:variant>
        <vt:lpwstr/>
      </vt:variant>
      <vt:variant>
        <vt:i4>2752615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consultantplus://offline/ref=141E2A431705DEC7BA405628233D0E348F6D4EC727EFBCE252990E7EDAA496AA1F0A1583767FDF61715F019F74E25741B5B7E432D6BB06D2B69752A1fCeFH</vt:lpwstr>
      </vt:variant>
      <vt:variant>
        <vt:lpwstr/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consultantplus://offline/ref=141E2A431705DEC7BA405628233D0E348F6D4EC727ECB4E4529A0E7EDAA496AA1F0A1583767FDF61715F019F74E25741B5B7E432D6BB06D2B69752A1fCeFH</vt:lpwstr>
      </vt:variant>
      <vt:variant>
        <vt:lpwstr/>
      </vt:variant>
      <vt:variant>
        <vt:i4>2752608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consultantplus://offline/ref=141E2A431705DEC7BA405628233D0E348F6D4EC726E4B4ED5A980E7EDAA496AA1F0A1583767FDF61715F019A74E25741B5B7E432D6BB06D2B69752A1fCeFH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khatskova</dc:creator>
  <cp:lastModifiedBy>Дягилева М.А.</cp:lastModifiedBy>
  <cp:revision>7</cp:revision>
  <cp:lastPrinted>2021-10-13T13:05:00Z</cp:lastPrinted>
  <dcterms:created xsi:type="dcterms:W3CDTF">2021-11-01T13:25:00Z</dcterms:created>
  <dcterms:modified xsi:type="dcterms:W3CDTF">2021-11-08T14:28:00Z</dcterms:modified>
</cp:coreProperties>
</file>