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1EF3" w:rsidRDefault="00D51EF3">
      <w:pPr>
        <w:spacing w:line="288" w:lineRule="auto"/>
        <w:jc w:val="center"/>
        <w:rPr>
          <w:sz w:val="28"/>
          <w:szCs w:val="28"/>
        </w:rPr>
      </w:pPr>
    </w:p>
    <w:p w:rsidR="00D51EF3" w:rsidRDefault="00394B3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EF3" w:rsidRDefault="00394B31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51EF3" w:rsidRDefault="00394B3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51EF3" w:rsidRDefault="00D51EF3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51EF3" w:rsidRDefault="00394B3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51EF3" w:rsidRDefault="00D51EF3">
      <w:pPr>
        <w:tabs>
          <w:tab w:val="left" w:pos="709"/>
        </w:tabs>
        <w:rPr>
          <w:b/>
          <w:sz w:val="28"/>
          <w:szCs w:val="28"/>
        </w:rPr>
      </w:pPr>
    </w:p>
    <w:p w:rsidR="00D51EF3" w:rsidRDefault="00D51EF3">
      <w:pPr>
        <w:tabs>
          <w:tab w:val="left" w:pos="709"/>
        </w:tabs>
        <w:rPr>
          <w:b/>
          <w:sz w:val="28"/>
          <w:szCs w:val="28"/>
        </w:rPr>
      </w:pPr>
    </w:p>
    <w:p w:rsidR="00D51EF3" w:rsidRDefault="00394B3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FB6CFF">
        <w:rPr>
          <w:sz w:val="28"/>
          <w:szCs w:val="28"/>
        </w:rPr>
        <w:t xml:space="preserve">11 ноября </w:t>
      </w:r>
      <w:r>
        <w:rPr>
          <w:sz w:val="28"/>
          <w:szCs w:val="28"/>
        </w:rPr>
        <w:t xml:space="preserve">2021 г.                                               </w:t>
      </w:r>
      <w:r w:rsidR="00FB6CFF"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</w:t>
      </w:r>
      <w:r w:rsidR="00FB6CFF">
        <w:rPr>
          <w:sz w:val="28"/>
          <w:szCs w:val="28"/>
        </w:rPr>
        <w:t>513-п</w:t>
      </w:r>
    </w:p>
    <w:p w:rsidR="00D51EF3" w:rsidRDefault="00D51EF3">
      <w:pPr>
        <w:jc w:val="center"/>
        <w:rPr>
          <w:sz w:val="28"/>
          <w:szCs w:val="28"/>
        </w:rPr>
      </w:pPr>
    </w:p>
    <w:p w:rsidR="00D51EF3" w:rsidRDefault="00394B31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62:02:0020513:2272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Плахино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>ул. Александрова, д. 5</w:t>
      </w:r>
      <w:proofErr w:type="gramEnd"/>
    </w:p>
    <w:p w:rsidR="00D51EF3" w:rsidRDefault="00D51EF3">
      <w:pPr>
        <w:jc w:val="center"/>
      </w:pPr>
    </w:p>
    <w:p w:rsidR="00D51EF3" w:rsidRDefault="00394B3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от 01.11.2021 № 47-ок «О предоставлении очередного отпуска», главное управление архитектуры и 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D51EF3" w:rsidRDefault="00394B3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62:02:0020513:2272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Плахино</w:t>
      </w:r>
      <w:proofErr w:type="spellEnd"/>
      <w:r>
        <w:rPr>
          <w:color w:val="202122"/>
          <w:sz w:val="28"/>
          <w:szCs w:val="28"/>
        </w:rPr>
        <w:t xml:space="preserve">, ул. Александрова, д. 5 </w:t>
      </w:r>
      <w:r>
        <w:rPr>
          <w:sz w:val="28"/>
          <w:szCs w:val="28"/>
        </w:rPr>
        <w:t>(запрашиваемый вид – малоэтажная многоквартирная жилая застройка).</w:t>
      </w:r>
      <w:proofErr w:type="gramEnd"/>
    </w:p>
    <w:p w:rsidR="00D51EF3" w:rsidRDefault="00394B31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</w:t>
      </w:r>
      <w:r>
        <w:rPr>
          <w:sz w:val="28"/>
          <w:szCs w:val="28"/>
        </w:rPr>
        <w:br/>
      </w:r>
    </w:p>
    <w:p w:rsidR="00D51EF3" w:rsidRDefault="00D51EF3">
      <w:pPr>
        <w:ind w:right="227" w:firstLine="737"/>
        <w:jc w:val="both"/>
      </w:pPr>
    </w:p>
    <w:p w:rsidR="00D51EF3" w:rsidRDefault="00D51EF3">
      <w:pPr>
        <w:ind w:right="227" w:firstLine="737"/>
        <w:jc w:val="both"/>
      </w:pPr>
    </w:p>
    <w:p w:rsidR="00D51EF3" w:rsidRDefault="00D51EF3">
      <w:pPr>
        <w:ind w:right="227"/>
        <w:jc w:val="both"/>
      </w:pPr>
    </w:p>
    <w:p w:rsidR="00D51EF3" w:rsidRDefault="00394B31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51EF3" w:rsidRDefault="00D51EF3">
      <w:pPr>
        <w:ind w:right="227" w:firstLine="5102"/>
        <w:jc w:val="both"/>
        <w:rPr>
          <w:sz w:val="28"/>
          <w:szCs w:val="28"/>
        </w:rPr>
      </w:pPr>
    </w:p>
    <w:p w:rsidR="00D51EF3" w:rsidRDefault="00394B31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D51EF3" w:rsidRDefault="00394B3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51EF3" w:rsidRDefault="00394B3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51EF3" w:rsidRDefault="00394B31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Плахинское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51EF3" w:rsidRDefault="00394B3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p w:rsidR="00D51EF3" w:rsidRDefault="00394B31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  <w:r>
        <w:rPr>
          <w:sz w:val="28"/>
          <w:szCs w:val="28"/>
          <w:lang w:eastAsia="ar-SA"/>
        </w:rPr>
        <w:t xml:space="preserve">    </w:t>
      </w: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p w:rsidR="00D51EF3" w:rsidRDefault="00D51EF3">
      <w:pPr>
        <w:jc w:val="both"/>
        <w:rPr>
          <w:sz w:val="28"/>
          <w:szCs w:val="28"/>
        </w:rPr>
      </w:pPr>
    </w:p>
    <w:sectPr w:rsidR="00D51EF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6513"/>
    <w:multiLevelType w:val="multilevel"/>
    <w:tmpl w:val="8A6601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257812"/>
    <w:multiLevelType w:val="multilevel"/>
    <w:tmpl w:val="4970E0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F3"/>
    <w:rsid w:val="00394B31"/>
    <w:rsid w:val="00D51EF3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2021-11-09T14:36:00Z</cp:lastPrinted>
  <dcterms:created xsi:type="dcterms:W3CDTF">2021-11-10T11:34:00Z</dcterms:created>
  <dcterms:modified xsi:type="dcterms:W3CDTF">2021-11-11T08:43:00Z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