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A6" w:rsidRDefault="008E3BB2" w:rsidP="008E3BB2">
      <w:pPr>
        <w:tabs>
          <w:tab w:val="left" w:pos="4400"/>
          <w:tab w:val="left" w:pos="4600"/>
        </w:tabs>
        <w:spacing w:before="480" w:after="520"/>
        <w:ind w:right="759"/>
        <w:jc w:val="center"/>
        <w:rPr>
          <w:rFonts w:ascii="Times New Roman" w:hAnsi="Times New Roman"/>
          <w:bCs/>
          <w:sz w:val="28"/>
          <w:szCs w:val="28"/>
        </w:rPr>
      </w:pPr>
      <w:r w:rsidRPr="008E3BB2">
        <w:rPr>
          <w:rFonts w:ascii="Times New Roman" w:hAnsi="Times New Roman"/>
          <w:bCs/>
          <w:sz w:val="28"/>
          <w:szCs w:val="28"/>
        </w:rPr>
        <w:t>от 21 декабря 2021 г. № 382</w:t>
      </w:r>
      <w:r w:rsidR="00A83B1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1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9A6" w:rsidRDefault="00AA29A6">
      <w:pPr>
        <w:sectPr w:rsidR="00AA29A6" w:rsidSect="00A83B17">
          <w:footerReference w:type="default" r:id="rId9"/>
          <w:type w:val="continuous"/>
          <w:pgSz w:w="11906" w:h="16838"/>
          <w:pgMar w:top="567" w:right="567" w:bottom="1134" w:left="1985" w:header="0" w:footer="567" w:gutter="0"/>
          <w:cols w:space="720"/>
          <w:docGrid w:linePitch="600" w:charSpace="40960"/>
        </w:sectPr>
      </w:pPr>
    </w:p>
    <w:tbl>
      <w:tblPr>
        <w:tblW w:w="5000" w:type="pct"/>
        <w:jc w:val="right"/>
        <w:tblCellMar>
          <w:bottom w:w="680" w:type="dxa"/>
        </w:tblCellMar>
        <w:tblLook w:val="01E0" w:firstRow="1" w:lastRow="1" w:firstColumn="1" w:lastColumn="1" w:noHBand="0" w:noVBand="0"/>
      </w:tblPr>
      <w:tblGrid>
        <w:gridCol w:w="9570"/>
      </w:tblGrid>
      <w:tr w:rsidR="00E60173" w:rsidRPr="00E60173" w:rsidTr="00E60173">
        <w:trPr>
          <w:jc w:val="right"/>
        </w:trPr>
        <w:tc>
          <w:tcPr>
            <w:tcW w:w="9570" w:type="dxa"/>
          </w:tcPr>
          <w:p w:rsidR="00E60173" w:rsidRDefault="00E60173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601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E60173" w:rsidRDefault="00E60173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173">
              <w:rPr>
                <w:rFonts w:ascii="Times New Roman" w:hAnsi="Times New Roman"/>
                <w:sz w:val="28"/>
                <w:szCs w:val="28"/>
              </w:rPr>
              <w:t xml:space="preserve">Рязанской области от 05 сентября 2008 г. № 194 «О порядке </w:t>
            </w:r>
          </w:p>
          <w:p w:rsidR="00E60173" w:rsidRDefault="00E60173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173">
              <w:rPr>
                <w:rFonts w:ascii="Times New Roman" w:hAnsi="Times New Roman"/>
                <w:sz w:val="28"/>
                <w:szCs w:val="28"/>
              </w:rPr>
              <w:t xml:space="preserve">определения размера арендной платы за земельные участки, </w:t>
            </w:r>
          </w:p>
          <w:p w:rsidR="00E60173" w:rsidRDefault="00E60173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0173">
              <w:rPr>
                <w:rFonts w:ascii="Times New Roman" w:hAnsi="Times New Roman"/>
                <w:sz w:val="28"/>
                <w:szCs w:val="28"/>
              </w:rPr>
              <w:t xml:space="preserve">находящиеся в государственной собственности Рязанской </w:t>
            </w:r>
            <w:proofErr w:type="gramEnd"/>
          </w:p>
          <w:p w:rsidR="00E60173" w:rsidRDefault="00E60173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0173">
              <w:rPr>
                <w:rFonts w:ascii="Times New Roman" w:hAnsi="Times New Roman"/>
                <w:sz w:val="28"/>
                <w:szCs w:val="28"/>
              </w:rPr>
              <w:t xml:space="preserve">области и предоставленные в аренду без торгов» (в редакции </w:t>
            </w:r>
            <w:proofErr w:type="gramEnd"/>
          </w:p>
          <w:p w:rsidR="00E60173" w:rsidRDefault="00E60173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173">
              <w:rPr>
                <w:rFonts w:ascii="Times New Roman" w:hAnsi="Times New Roman"/>
                <w:sz w:val="28"/>
                <w:szCs w:val="28"/>
              </w:rPr>
              <w:t>постановлений Правительства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язанской области </w:t>
            </w:r>
          </w:p>
          <w:p w:rsidR="00E60173" w:rsidRDefault="00E60173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10.06.2009 </w:t>
            </w:r>
            <w:hyperlink r:id="rId10">
              <w:r w:rsidRPr="00E60173">
                <w:rPr>
                  <w:rFonts w:ascii="Times New Roman" w:hAnsi="Times New Roman"/>
                  <w:sz w:val="28"/>
                  <w:szCs w:val="28"/>
                </w:rPr>
                <w:t>№ 148</w:t>
              </w:r>
            </w:hyperlink>
            <w:r w:rsidRPr="00E60173">
              <w:rPr>
                <w:rFonts w:ascii="Times New Roman" w:hAnsi="Times New Roman"/>
                <w:sz w:val="28"/>
                <w:szCs w:val="28"/>
              </w:rPr>
              <w:t xml:space="preserve">, от 08.12.2010 </w:t>
            </w:r>
            <w:hyperlink r:id="rId11">
              <w:r w:rsidRPr="00E60173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E60173">
              <w:rPr>
                <w:rFonts w:ascii="Times New Roman" w:hAnsi="Times New Roman"/>
                <w:sz w:val="28"/>
                <w:szCs w:val="28"/>
              </w:rPr>
              <w:t xml:space="preserve">, от 23.11.2011 </w:t>
            </w:r>
          </w:p>
          <w:p w:rsidR="00E60173" w:rsidRDefault="00C36975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>
              <w:r w:rsidR="00E60173" w:rsidRPr="00E60173">
                <w:rPr>
                  <w:rFonts w:ascii="Times New Roman" w:hAnsi="Times New Roman"/>
                  <w:sz w:val="28"/>
                  <w:szCs w:val="28"/>
                </w:rPr>
                <w:t>№ 384</w:t>
              </w:r>
            </w:hyperlink>
            <w:r w:rsidR="00E60173" w:rsidRPr="00E60173">
              <w:rPr>
                <w:rFonts w:ascii="Times New Roman" w:hAnsi="Times New Roman"/>
                <w:sz w:val="28"/>
                <w:szCs w:val="28"/>
              </w:rPr>
              <w:t xml:space="preserve">, от 13.02.2013 </w:t>
            </w:r>
            <w:hyperlink r:id="rId13">
              <w:r w:rsidR="00E60173" w:rsidRPr="00E60173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E60173" w:rsidRPr="00E60173">
              <w:rPr>
                <w:rFonts w:ascii="Times New Roman" w:hAnsi="Times New Roman"/>
                <w:sz w:val="28"/>
                <w:szCs w:val="28"/>
              </w:rPr>
              <w:t xml:space="preserve">, от 14.05.2014 </w:t>
            </w:r>
            <w:hyperlink r:id="rId14">
              <w:r w:rsidR="00E60173" w:rsidRPr="00E60173">
                <w:rPr>
                  <w:rFonts w:ascii="Times New Roman" w:hAnsi="Times New Roman"/>
                  <w:sz w:val="28"/>
                  <w:szCs w:val="28"/>
                </w:rPr>
                <w:t>№ 125</w:t>
              </w:r>
            </w:hyperlink>
            <w:r w:rsidR="00E60173" w:rsidRPr="00E6017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60173" w:rsidRDefault="00E60173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173">
              <w:rPr>
                <w:rFonts w:ascii="Times New Roman" w:hAnsi="Times New Roman"/>
                <w:sz w:val="28"/>
                <w:szCs w:val="28"/>
              </w:rPr>
              <w:t xml:space="preserve"> от 18.03.2015 </w:t>
            </w:r>
            <w:hyperlink r:id="rId15">
              <w:r w:rsidRPr="00E60173">
                <w:rPr>
                  <w:rFonts w:ascii="Times New Roman" w:hAnsi="Times New Roman"/>
                  <w:sz w:val="28"/>
                  <w:szCs w:val="28"/>
                </w:rPr>
                <w:t>№ 56</w:t>
              </w:r>
            </w:hyperlink>
            <w:r w:rsidRPr="00E60173">
              <w:rPr>
                <w:rFonts w:ascii="Times New Roman" w:hAnsi="Times New Roman"/>
                <w:sz w:val="28"/>
                <w:szCs w:val="28"/>
              </w:rPr>
              <w:t xml:space="preserve">, от 18.05.2016 </w:t>
            </w:r>
            <w:hyperlink r:id="rId16">
              <w:r w:rsidRPr="00E60173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от 15.11.2017 </w:t>
            </w:r>
          </w:p>
          <w:p w:rsidR="00E60173" w:rsidRPr="00E60173" w:rsidRDefault="00C36975" w:rsidP="003D5A90">
            <w:pPr>
              <w:widowControl w:val="0"/>
              <w:ind w:righ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>
              <w:proofErr w:type="gramStart"/>
              <w:r w:rsidR="00E60173" w:rsidRPr="00E60173">
                <w:rPr>
                  <w:rFonts w:ascii="Times New Roman" w:hAnsi="Times New Roman"/>
                  <w:sz w:val="28"/>
                  <w:szCs w:val="28"/>
                </w:rPr>
                <w:t>№ 288</w:t>
              </w:r>
            </w:hyperlink>
            <w:r w:rsidR="00E60173" w:rsidRPr="00E60173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8">
              <w:r w:rsidR="00E60173" w:rsidRPr="00E60173">
                <w:rPr>
                  <w:rFonts w:ascii="Times New Roman" w:hAnsi="Times New Roman"/>
                  <w:sz w:val="28"/>
                  <w:szCs w:val="28"/>
                </w:rPr>
                <w:t>№ 322, от 24.08.2021 № 223)</w:t>
              </w:r>
            </w:hyperlink>
            <w:proofErr w:type="gramEnd"/>
          </w:p>
        </w:tc>
      </w:tr>
      <w:tr w:rsidR="00E60173" w:rsidTr="00E60173">
        <w:trPr>
          <w:trHeight w:val="991"/>
          <w:jc w:val="right"/>
        </w:trPr>
        <w:tc>
          <w:tcPr>
            <w:tcW w:w="9570" w:type="dxa"/>
            <w:tcMar>
              <w:bottom w:w="0" w:type="dxa"/>
            </w:tcMar>
          </w:tcPr>
          <w:p w:rsidR="00E60173" w:rsidRDefault="00E60173" w:rsidP="003D5A90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60173" w:rsidRDefault="00E60173" w:rsidP="003D5A90">
            <w:pPr>
              <w:widowControl w:val="0"/>
              <w:tabs>
                <w:tab w:val="left" w:pos="402"/>
                <w:tab w:val="left" w:pos="58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9"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="003D5A90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3D5A9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05 сентября 2008 г. № 194 «О порядке определения размера арендной платы за земельные участки, находящиеся в государственной собственности Рязанской области и предоставленные в аренду без торгов» следующие изменения:</w:t>
            </w:r>
          </w:p>
          <w:p w:rsidR="00E60173" w:rsidRDefault="00E60173" w:rsidP="003D5A90">
            <w:pPr>
              <w:widowControl w:val="0"/>
              <w:tabs>
                <w:tab w:val="left" w:pos="402"/>
                <w:tab w:val="left" w:pos="58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3B17">
              <w:rPr>
                <w:rFonts w:ascii="Times New Roman" w:hAnsi="Times New Roman"/>
                <w:sz w:val="28"/>
                <w:szCs w:val="28"/>
              </w:rPr>
              <w:t>)</w:t>
            </w:r>
            <w:r w:rsidR="003D5A90">
              <w:rPr>
                <w:rFonts w:ascii="Times New Roman" w:hAnsi="Times New Roman"/>
                <w:sz w:val="28"/>
                <w:szCs w:val="28"/>
              </w:rPr>
              <w:t xml:space="preserve"> пункт 6 изложить в следующей редакции:</w:t>
            </w:r>
          </w:p>
          <w:p w:rsidR="003D5A90" w:rsidRPr="003D5A90" w:rsidRDefault="003D5A90" w:rsidP="003D5A90">
            <w:pPr>
              <w:widowControl w:val="0"/>
              <w:tabs>
                <w:tab w:val="left" w:pos="402"/>
                <w:tab w:val="left" w:pos="582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«6. Контроль за исполнением настоящего постановления возложить на </w:t>
            </w:r>
            <w:r w:rsidRPr="003D5A90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заместителя Председателя Правительства Рязанской области А.А. Никитина</w:t>
            </w:r>
            <w:proofErr w:type="gramStart"/>
            <w:r w:rsidRPr="003D5A90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</w:p>
          <w:p w:rsidR="00E60173" w:rsidRDefault="00A83B17" w:rsidP="00A83B17">
            <w:pPr>
              <w:widowControl w:val="0"/>
              <w:tabs>
                <w:tab w:val="left" w:pos="402"/>
                <w:tab w:val="left" w:pos="58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2) таблицу приложения дополнить пунктами 8, 9 следующего содержания</w:t>
            </w:r>
            <w:r w:rsidR="00E6017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A83B17" w:rsidRPr="00A83B17" w:rsidRDefault="00A83B17">
      <w:pPr>
        <w:rPr>
          <w:sz w:val="2"/>
          <w:szCs w:val="2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4933"/>
        <w:gridCol w:w="3123"/>
        <w:gridCol w:w="913"/>
      </w:tblGrid>
      <w:tr w:rsidR="00A83B17" w:rsidRPr="00E60173" w:rsidTr="00A83B1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A83B17" w:rsidRPr="00E60173" w:rsidTr="00A83B17">
        <w:trPr>
          <w:trHeight w:val="8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«8.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Управляющие компании действующих или создаваемых индустриальных (промышленных) парков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строительство зданий, сооружений, эксплуатация индустриального (промышленного) парка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A83B17" w:rsidRPr="00E60173" w:rsidTr="00A83B17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0173">
              <w:rPr>
                <w:rFonts w:ascii="Times New Roman" w:hAnsi="Times New Roman"/>
                <w:sz w:val="26"/>
                <w:szCs w:val="26"/>
              </w:rPr>
              <w:t>Резиденты (потенциальные резиденты) индустриальных (пром</w:t>
            </w:r>
            <w:r>
              <w:rPr>
                <w:rFonts w:ascii="Times New Roman" w:hAnsi="Times New Roman"/>
                <w:sz w:val="26"/>
                <w:szCs w:val="26"/>
              </w:rPr>
              <w:t>ышленных) парков, пользователи</w:t>
            </w:r>
            <w:r w:rsidRPr="00E60173">
              <w:rPr>
                <w:rFonts w:ascii="Times New Roman" w:hAnsi="Times New Roman"/>
                <w:sz w:val="26"/>
                <w:szCs w:val="26"/>
              </w:rPr>
              <w:t xml:space="preserve"> инфраструктуры индустриальных (промышленных) парков, юридические лица или индивидуальные предприниматели, заклю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чившие с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управляющей компанией </w:t>
            </w:r>
            <w:r w:rsidRPr="00E60173">
              <w:rPr>
                <w:rFonts w:ascii="Times New Roman" w:hAnsi="Times New Roman"/>
                <w:sz w:val="26"/>
                <w:szCs w:val="26"/>
              </w:rPr>
              <w:t>индустриального (промышленного) парка соглашение или договор о реализации инвестиционного проекта  на территории индустриального (промышленного) парка</w:t>
            </w:r>
            <w:proofErr w:type="gramEnd"/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lastRenderedPageBreak/>
              <w:t>строительство зданий, сооружений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17" w:rsidRPr="00E60173" w:rsidRDefault="00A83B17" w:rsidP="00B46D8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0173">
              <w:rPr>
                <w:rFonts w:ascii="Times New Roman" w:hAnsi="Times New Roman"/>
                <w:sz w:val="26"/>
                <w:szCs w:val="26"/>
              </w:rPr>
              <w:t>0,011»</w:t>
            </w:r>
          </w:p>
        </w:tc>
      </w:tr>
    </w:tbl>
    <w:p w:rsidR="00A83B17" w:rsidRPr="00A83B17" w:rsidRDefault="00A83B17">
      <w:pPr>
        <w:rPr>
          <w:sz w:val="2"/>
          <w:szCs w:val="2"/>
        </w:rPr>
      </w:pPr>
    </w:p>
    <w:tbl>
      <w:tblPr>
        <w:tblW w:w="5000" w:type="pct"/>
        <w:jc w:val="right"/>
        <w:tblCellMar>
          <w:bottom w:w="680" w:type="dxa"/>
        </w:tblCellMar>
        <w:tblLook w:val="01E0" w:firstRow="1" w:lastRow="1" w:firstColumn="1" w:lastColumn="1" w:noHBand="0" w:noVBand="0"/>
      </w:tblPr>
      <w:tblGrid>
        <w:gridCol w:w="4236"/>
        <w:gridCol w:w="2843"/>
        <w:gridCol w:w="2491"/>
      </w:tblGrid>
      <w:tr w:rsidR="00AA29A6" w:rsidTr="00E60173">
        <w:trPr>
          <w:trHeight w:val="80"/>
          <w:jc w:val="right"/>
        </w:trPr>
        <w:tc>
          <w:tcPr>
            <w:tcW w:w="9570" w:type="dxa"/>
            <w:gridSpan w:val="3"/>
            <w:tcMar>
              <w:bottom w:w="0" w:type="dxa"/>
            </w:tcMar>
          </w:tcPr>
          <w:p w:rsidR="00AA29A6" w:rsidRPr="003D5A90" w:rsidRDefault="00AA29A6">
            <w:pPr>
              <w:widowControl w:val="0"/>
              <w:rPr>
                <w:rFonts w:asciiTheme="minorHAnsi" w:hAnsiTheme="minorHAnsi"/>
                <w:sz w:val="28"/>
                <w:szCs w:val="28"/>
              </w:rPr>
            </w:pPr>
          </w:p>
          <w:p w:rsidR="003D5A90" w:rsidRPr="003D5A90" w:rsidRDefault="003D5A90">
            <w:pPr>
              <w:widowControl w:val="0"/>
              <w:rPr>
                <w:rFonts w:asciiTheme="minorHAnsi" w:hAnsiTheme="minorHAnsi"/>
                <w:sz w:val="28"/>
                <w:szCs w:val="28"/>
              </w:rPr>
            </w:pPr>
          </w:p>
          <w:p w:rsidR="003D5A90" w:rsidRPr="003D5A90" w:rsidRDefault="003D5A90">
            <w:pPr>
              <w:widowControl w:val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A29A6" w:rsidTr="00E60173">
        <w:trPr>
          <w:trHeight w:val="309"/>
          <w:jc w:val="right"/>
        </w:trPr>
        <w:tc>
          <w:tcPr>
            <w:tcW w:w="4236" w:type="dxa"/>
            <w:tcMar>
              <w:bottom w:w="0" w:type="dxa"/>
            </w:tcMar>
          </w:tcPr>
          <w:p w:rsidR="00AA29A6" w:rsidRDefault="00A83B1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843" w:type="dxa"/>
            <w:tcMar>
              <w:bottom w:w="0" w:type="dxa"/>
            </w:tcMar>
          </w:tcPr>
          <w:p w:rsidR="00AA29A6" w:rsidRDefault="00AA29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1" w:type="dxa"/>
            <w:tcMar>
              <w:bottom w:w="0" w:type="dxa"/>
            </w:tcMar>
          </w:tcPr>
          <w:p w:rsidR="00AA29A6" w:rsidRDefault="00A83B17">
            <w:pPr>
              <w:widowControl w:val="0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AA29A6" w:rsidRDefault="00AA29A6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AA29A6" w:rsidSect="00A83B17">
      <w:type w:val="continuous"/>
      <w:pgSz w:w="11906" w:h="16838"/>
      <w:pgMar w:top="567" w:right="567" w:bottom="1134" w:left="1985" w:header="0" w:footer="56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75" w:rsidRDefault="00C36975">
      <w:r>
        <w:separator/>
      </w:r>
    </w:p>
  </w:endnote>
  <w:endnote w:type="continuationSeparator" w:id="0">
    <w:p w:rsidR="00C36975" w:rsidRDefault="00C3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0"/>
      <w:tblW w:w="9547" w:type="dxa"/>
      <w:tblLayout w:type="fixed"/>
      <w:tblLook w:val="01E0" w:firstRow="1" w:lastRow="1" w:firstColumn="1" w:lastColumn="1" w:noHBand="0" w:noVBand="0"/>
    </w:tblPr>
    <w:tblGrid>
      <w:gridCol w:w="1264"/>
      <w:gridCol w:w="316"/>
      <w:gridCol w:w="5729"/>
      <w:gridCol w:w="488"/>
      <w:gridCol w:w="1750"/>
    </w:tblGrid>
    <w:tr w:rsidR="00AA29A6">
      <w:trPr>
        <w:trHeight w:val="345"/>
      </w:trPr>
      <w:tc>
        <w:tcPr>
          <w:tcW w:w="1264" w:type="dxa"/>
          <w:tcBorders>
            <w:top w:val="nil"/>
            <w:left w:val="nil"/>
            <w:bottom w:val="nil"/>
            <w:right w:val="nil"/>
          </w:tcBorders>
        </w:tcPr>
        <w:p w:rsidR="00AA29A6" w:rsidRDefault="00A83B17">
          <w:pPr>
            <w:pStyle w:val="12"/>
            <w:widowControl w:val="0"/>
          </w:pPr>
          <w:r>
            <w:rPr>
              <w:noProof/>
            </w:rPr>
            <w:drawing>
              <wp:inline distT="0" distB="0" distL="0" distR="0" wp14:anchorId="0679F5E3" wp14:editId="0FDAB652">
                <wp:extent cx="666750" cy="285750"/>
                <wp:effectExtent l="0" t="0" r="0" b="0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right w:w="28" w:type="dxa"/>
          </w:tcMar>
          <w:vAlign w:val="bottom"/>
        </w:tcPr>
        <w:p w:rsidR="00AA29A6" w:rsidRDefault="00A83B17">
          <w:pPr>
            <w:pStyle w:val="12"/>
            <w:widowControl w:val="0"/>
            <w:spacing w:before="60"/>
            <w:ind w:right="-113"/>
            <w:rPr>
              <w:rFonts w:ascii="Times New Roman" w:hAnsi="Times New Roman"/>
              <w:lang w:val="en-US"/>
            </w:rPr>
          </w:pPr>
          <w:r>
            <w:rPr>
              <w:noProof/>
            </w:rPr>
            <w:drawing>
              <wp:inline distT="0" distB="0" distL="0" distR="0" wp14:anchorId="54912BC0" wp14:editId="604834EC">
                <wp:extent cx="171450" cy="142875"/>
                <wp:effectExtent l="0" t="0" r="0" b="0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9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AA29A6" w:rsidRDefault="00A83B17">
          <w:pPr>
            <w:pStyle w:val="12"/>
            <w:widowControl w:val="0"/>
            <w:ind w:right="-113"/>
            <w:rPr>
              <w:rFonts w:ascii="Times New Roman" w:hAnsi="Times New Roman"/>
              <w:lang w:val="en-US"/>
            </w:rPr>
          </w:pPr>
          <w:r>
            <w:rPr>
              <w:rFonts w:ascii="Times New Roman" w:hAnsi="Times New Roman"/>
              <w:lang w:val="en-US"/>
            </w:rPr>
            <w:t>1737  17.12.2021 11:08:45</w:t>
          </w:r>
        </w:p>
      </w:tc>
      <w:tc>
        <w:tcPr>
          <w:tcW w:w="488" w:type="dxa"/>
          <w:tcBorders>
            <w:top w:val="nil"/>
            <w:left w:val="nil"/>
            <w:bottom w:val="nil"/>
            <w:right w:val="nil"/>
          </w:tcBorders>
        </w:tcPr>
        <w:p w:rsidR="00AA29A6" w:rsidRDefault="00AA29A6">
          <w:pPr>
            <w:pStyle w:val="12"/>
            <w:widowControl w:val="0"/>
            <w:ind w:right="-113"/>
            <w:jc w:val="right"/>
          </w:pPr>
        </w:p>
      </w:tc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:rsidR="00AA29A6" w:rsidRDefault="00AA29A6">
          <w:pPr>
            <w:pStyle w:val="12"/>
            <w:widowControl w:val="0"/>
            <w:spacing w:before="40"/>
            <w:rPr>
              <w:b/>
              <w:spacing w:val="30"/>
            </w:rPr>
          </w:pPr>
        </w:p>
      </w:tc>
    </w:tr>
  </w:tbl>
  <w:p w:rsidR="00AA29A6" w:rsidRDefault="00AA29A6">
    <w:pPr>
      <w:pStyle w:val="12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75" w:rsidRDefault="00C36975">
      <w:r>
        <w:separator/>
      </w:r>
    </w:p>
  </w:footnote>
  <w:footnote w:type="continuationSeparator" w:id="0">
    <w:p w:rsidR="00C36975" w:rsidRDefault="00C3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TwnQWp/eVH7gV1GuDFRAcD/GFs=" w:salt="QjuDg/B6ByiWTSKpUCwBig==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9A6"/>
    <w:rsid w:val="001D3100"/>
    <w:rsid w:val="003D5A90"/>
    <w:rsid w:val="008E3BB2"/>
    <w:rsid w:val="00A83B17"/>
    <w:rsid w:val="00AA29A6"/>
    <w:rsid w:val="00C36975"/>
    <w:rsid w:val="00E6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F96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C7F9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qFormat/>
    <w:rsid w:val="00DC7F9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DC7F96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16641A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1664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6641A"/>
    <w:pPr>
      <w:spacing w:after="140" w:line="276" w:lineRule="auto"/>
    </w:pPr>
  </w:style>
  <w:style w:type="paragraph" w:styleId="a7">
    <w:name w:val="List"/>
    <w:basedOn w:val="a6"/>
    <w:rsid w:val="0016641A"/>
    <w:rPr>
      <w:rFonts w:cs="Mangal"/>
    </w:rPr>
  </w:style>
  <w:style w:type="paragraph" w:customStyle="1" w:styleId="1">
    <w:name w:val="Название объекта1"/>
    <w:basedOn w:val="a"/>
    <w:qFormat/>
    <w:rsid w:val="00166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16641A"/>
    <w:pPr>
      <w:suppressLineNumbers/>
    </w:pPr>
    <w:rPr>
      <w:rFonts w:cs="Mangal"/>
    </w:rPr>
  </w:style>
  <w:style w:type="paragraph" w:styleId="a9">
    <w:name w:val="caption"/>
    <w:basedOn w:val="a"/>
    <w:next w:val="a"/>
    <w:qFormat/>
    <w:rsid w:val="00DC7F9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Title"/>
    <w:basedOn w:val="a"/>
    <w:qFormat/>
    <w:rsid w:val="00DC7F96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b">
    <w:name w:val="Колонтитул"/>
    <w:basedOn w:val="a"/>
    <w:qFormat/>
    <w:rsid w:val="0016641A"/>
  </w:style>
  <w:style w:type="paragraph" w:customStyle="1" w:styleId="10">
    <w:name w:val="Верхний колонтитул1"/>
    <w:basedOn w:val="a"/>
    <w:rsid w:val="00DC7F96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DC7F96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qFormat/>
    <w:rsid w:val="00DC7F96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51187A"/>
    <w:pPr>
      <w:ind w:left="720"/>
      <w:contextualSpacing/>
    </w:pPr>
  </w:style>
  <w:style w:type="paragraph" w:customStyle="1" w:styleId="ConsPlusNormal">
    <w:name w:val="ConsPlusNormal"/>
    <w:qFormat/>
    <w:rsid w:val="000A601E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B94E5D"/>
    <w:pPr>
      <w:widowControl w:val="0"/>
    </w:pPr>
    <w:rPr>
      <w:rFonts w:ascii="Courier New" w:hAnsi="Courier New" w:cs="Courier New"/>
    </w:rPr>
  </w:style>
  <w:style w:type="paragraph" w:customStyle="1" w:styleId="af">
    <w:name w:val="Содержимое врезки"/>
    <w:basedOn w:val="a"/>
    <w:qFormat/>
    <w:rsid w:val="0016641A"/>
  </w:style>
  <w:style w:type="table" w:styleId="af0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E6017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60173"/>
    <w:rPr>
      <w:rFonts w:ascii="TimesET" w:hAnsi="TimesET"/>
    </w:rPr>
  </w:style>
  <w:style w:type="paragraph" w:styleId="af3">
    <w:name w:val="footer"/>
    <w:basedOn w:val="a"/>
    <w:link w:val="af4"/>
    <w:rsid w:val="00E6017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60173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721D6C72E04EAF011819536240D4D28BCAE6559AF7AA74F4FCD7B0ACB797A3813B727408092B7BB4DF3A7A14E137F73BA89212034437D9FAC471FC3w9xAN" TargetMode="External"/><Relationship Id="rId18" Type="http://schemas.openxmlformats.org/officeDocument/2006/relationships/hyperlink" Target="consultantplus://offline/ref=1721D6C72E04EAF011819536240D4D28BCAE6559AF75A8444CC37B0ACB797A3813B727408092B7BB4DF3A7A34D137F73BA89212034437D9FAC471FC3w9x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21D6C72E04EAF011819536240D4D28BCAE6559A476A24345CF2600C320763A14B8785787DBBBBA4DF3A7A6434C7A66ABD12D242F5D7B87B0451DwCx0N" TargetMode="External"/><Relationship Id="rId17" Type="http://schemas.openxmlformats.org/officeDocument/2006/relationships/hyperlink" Target="consultantplus://offline/ref=1721D6C72E04EAF011819536240D4D28BCAE6559AF7AA7434BCD7B0ACB797A3813B727408092B7BB4DF3A7A04A137F73BA89212034437D9FAC471FC3w9x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721D6C72E04EAF011819536240D4D28BCAE6559AF73A8434AC07B0ACB797A3813B727408092B7BB4DF3A7A34D137F73BA89212034437D9FAC471FC3w9x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21D6C72E04EAF011819536240D4D28BCAE6559AA74A2414DCF2600C320763A14B8785787DBBBBA4DF3A7A6434C7A66ABD12D242F5D7B87B0451DwCx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721D6C72E04EAF011819536240D4D28BCAE6559AE70A24644CC7B0ACB797A3813B727408092B7BB4DF3A7A14E137F73BA89212034437D9FAC471FC3w9xAN" TargetMode="External"/><Relationship Id="rId10" Type="http://schemas.openxmlformats.org/officeDocument/2006/relationships/hyperlink" Target="consultantplus://offline/ref=1721D6C72E04EAF011819536240D4D28BCAE6559A875A24E4DCF2600C320763A14B8785787DBBBBA4DF3A7A6434C7A66ABD12D242F5D7B87B0451DwCx0N" TargetMode="External"/><Relationship Id="rId19" Type="http://schemas.openxmlformats.org/officeDocument/2006/relationships/hyperlink" Target="consultantplus://offline/ref=F048777CC2BF93363B194445C3C86366B34C2C0A03BDB348FAA32F949BBED6484C641CD102F919292541582BFEC792BA1DvCx8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721D6C72E04EAF011819536240D4D28BCAE6559AF7AA74F4EC47B0ACB797A3813B727408092B7BB4DF3A7A240137F73BA89212034437D9FAC471FC3w9xA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C5EF1-AF68-439E-8B54-1272C2BB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558</Words>
  <Characters>2965</Characters>
  <Application>Microsoft Office Word</Application>
  <DocSecurity>0</DocSecurity>
  <Lines>494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U184</dc:creator>
  <dc:description/>
  <cp:lastModifiedBy>Лёксина М.А.</cp:lastModifiedBy>
  <cp:revision>111</cp:revision>
  <cp:lastPrinted>2021-12-17T07:59:00Z</cp:lastPrinted>
  <dcterms:created xsi:type="dcterms:W3CDTF">2018-02-21T07:48:00Z</dcterms:created>
  <dcterms:modified xsi:type="dcterms:W3CDTF">2021-12-22T08:06:00Z</dcterms:modified>
  <dc:language>ru-RU</dc:language>
</cp:coreProperties>
</file>