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9D6D96">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32AEA" w:rsidRPr="00132AEA" w:rsidTr="006D018F">
        <w:tc>
          <w:tcPr>
            <w:tcW w:w="5428" w:type="dxa"/>
          </w:tcPr>
          <w:p w:rsidR="00132AEA" w:rsidRPr="00132AEA" w:rsidRDefault="00132AEA" w:rsidP="00132AEA">
            <w:pPr>
              <w:widowControl w:val="0"/>
              <w:rPr>
                <w:rFonts w:ascii="Times New Roman" w:hAnsi="Times New Roman"/>
                <w:sz w:val="28"/>
                <w:szCs w:val="28"/>
              </w:rPr>
            </w:pPr>
          </w:p>
        </w:tc>
        <w:tc>
          <w:tcPr>
            <w:tcW w:w="4200" w:type="dxa"/>
          </w:tcPr>
          <w:p w:rsidR="00132AEA" w:rsidRPr="00132AEA" w:rsidRDefault="00132AEA" w:rsidP="00132AEA">
            <w:pPr>
              <w:autoSpaceDE w:val="0"/>
              <w:autoSpaceDN w:val="0"/>
              <w:adjustRightInd w:val="0"/>
              <w:outlineLvl w:val="0"/>
              <w:rPr>
                <w:rFonts w:ascii="Times New Roman" w:hAnsi="Times New Roman"/>
                <w:sz w:val="28"/>
                <w:szCs w:val="28"/>
              </w:rPr>
            </w:pPr>
            <w:r w:rsidRPr="00132AEA">
              <w:rPr>
                <w:rFonts w:ascii="Times New Roman" w:hAnsi="Times New Roman"/>
                <w:sz w:val="28"/>
                <w:szCs w:val="28"/>
              </w:rPr>
              <w:t>Приложение № 1</w:t>
            </w:r>
          </w:p>
          <w:p w:rsidR="00132AEA" w:rsidRPr="00132AEA" w:rsidRDefault="00132AEA" w:rsidP="00132AEA">
            <w:pPr>
              <w:autoSpaceDE w:val="0"/>
              <w:autoSpaceDN w:val="0"/>
              <w:adjustRightInd w:val="0"/>
              <w:rPr>
                <w:rFonts w:ascii="Times New Roman" w:hAnsi="Times New Roman"/>
                <w:sz w:val="28"/>
                <w:szCs w:val="28"/>
              </w:rPr>
            </w:pPr>
            <w:r w:rsidRPr="00132AEA">
              <w:rPr>
                <w:rFonts w:ascii="Times New Roman" w:hAnsi="Times New Roman"/>
                <w:sz w:val="28"/>
                <w:szCs w:val="28"/>
              </w:rPr>
              <w:t>к распоряжению Правительства</w:t>
            </w:r>
          </w:p>
          <w:p w:rsidR="00132AEA" w:rsidRPr="00132AEA" w:rsidRDefault="00132AEA" w:rsidP="00B31EAA">
            <w:pPr>
              <w:autoSpaceDE w:val="0"/>
              <w:autoSpaceDN w:val="0"/>
              <w:adjustRightInd w:val="0"/>
              <w:rPr>
                <w:rFonts w:ascii="Times New Roman" w:hAnsi="Times New Roman"/>
                <w:sz w:val="28"/>
                <w:szCs w:val="28"/>
              </w:rPr>
            </w:pPr>
            <w:r w:rsidRPr="00132AEA">
              <w:rPr>
                <w:rFonts w:ascii="Times New Roman" w:hAnsi="Times New Roman"/>
                <w:sz w:val="28"/>
                <w:szCs w:val="28"/>
              </w:rPr>
              <w:t>Рязанской области</w:t>
            </w:r>
          </w:p>
        </w:tc>
      </w:tr>
      <w:tr w:rsidR="00B31EAA" w:rsidRPr="009D6D96" w:rsidTr="006D018F">
        <w:tc>
          <w:tcPr>
            <w:tcW w:w="5428" w:type="dxa"/>
          </w:tcPr>
          <w:p w:rsidR="00B31EAA" w:rsidRPr="009D6D96" w:rsidRDefault="00B31EAA" w:rsidP="00132AEA">
            <w:pPr>
              <w:widowControl w:val="0"/>
              <w:rPr>
                <w:rFonts w:ascii="Times New Roman" w:hAnsi="Times New Roman"/>
                <w:sz w:val="28"/>
                <w:szCs w:val="28"/>
              </w:rPr>
            </w:pPr>
            <w:bookmarkStart w:id="0" w:name="_GoBack"/>
            <w:bookmarkEnd w:id="0"/>
          </w:p>
        </w:tc>
        <w:tc>
          <w:tcPr>
            <w:tcW w:w="4200" w:type="dxa"/>
          </w:tcPr>
          <w:p w:rsidR="00B31EAA" w:rsidRPr="009D6D96" w:rsidRDefault="009D6D96" w:rsidP="00132AEA">
            <w:pPr>
              <w:autoSpaceDE w:val="0"/>
              <w:autoSpaceDN w:val="0"/>
              <w:adjustRightInd w:val="0"/>
              <w:outlineLvl w:val="0"/>
              <w:rPr>
                <w:rFonts w:ascii="Times New Roman" w:hAnsi="Times New Roman"/>
                <w:sz w:val="28"/>
                <w:szCs w:val="28"/>
              </w:rPr>
            </w:pPr>
            <w:r w:rsidRPr="009D6D96">
              <w:rPr>
                <w:rFonts w:ascii="Times New Roman" w:hAnsi="Times New Roman"/>
                <w:sz w:val="28"/>
                <w:szCs w:val="28"/>
              </w:rPr>
              <w:t>от 24.12.2021 № 550-р</w:t>
            </w:r>
          </w:p>
        </w:tc>
      </w:tr>
    </w:tbl>
    <w:p w:rsidR="00132AEA" w:rsidRPr="00132AEA" w:rsidRDefault="00132AEA" w:rsidP="00132AEA">
      <w:pPr>
        <w:spacing w:line="192" w:lineRule="auto"/>
        <w:jc w:val="center"/>
        <w:rPr>
          <w:rFonts w:ascii="Times New Roman" w:hAnsi="Times New Roman"/>
          <w:sz w:val="28"/>
          <w:szCs w:val="28"/>
        </w:rPr>
      </w:pPr>
    </w:p>
    <w:p w:rsidR="00132AEA" w:rsidRPr="00132AEA" w:rsidRDefault="00132AEA" w:rsidP="00132AEA">
      <w:pPr>
        <w:spacing w:line="192" w:lineRule="auto"/>
        <w:jc w:val="center"/>
        <w:rPr>
          <w:rFonts w:ascii="Times New Roman" w:hAnsi="Times New Roman"/>
          <w:sz w:val="28"/>
          <w:szCs w:val="28"/>
        </w:rPr>
      </w:pPr>
    </w:p>
    <w:p w:rsidR="00132AEA" w:rsidRPr="00132AEA" w:rsidRDefault="00132AEA" w:rsidP="00132AEA">
      <w:pPr>
        <w:spacing w:line="192" w:lineRule="auto"/>
        <w:jc w:val="center"/>
        <w:rPr>
          <w:rFonts w:ascii="Times New Roman" w:hAnsi="Times New Roman"/>
          <w:sz w:val="28"/>
          <w:szCs w:val="28"/>
        </w:rPr>
      </w:pPr>
    </w:p>
    <w:p w:rsidR="00132AEA" w:rsidRPr="00132AEA" w:rsidRDefault="00132AEA" w:rsidP="00132AEA">
      <w:pPr>
        <w:spacing w:line="192" w:lineRule="auto"/>
        <w:jc w:val="center"/>
        <w:rPr>
          <w:rFonts w:ascii="Times New Roman" w:hAnsi="Times New Roman"/>
          <w:sz w:val="28"/>
          <w:szCs w:val="28"/>
        </w:rPr>
      </w:pPr>
      <w:r w:rsidRPr="00132AEA">
        <w:rPr>
          <w:rFonts w:ascii="Times New Roman" w:hAnsi="Times New Roman"/>
          <w:sz w:val="28"/>
          <w:szCs w:val="28"/>
        </w:rPr>
        <w:t>Перечень главных администраторов доходов областного бюджета</w:t>
      </w:r>
    </w:p>
    <w:p w:rsidR="00132AEA" w:rsidRPr="00132AEA" w:rsidRDefault="00132AEA" w:rsidP="00132AEA">
      <w:pPr>
        <w:spacing w:line="192" w:lineRule="auto"/>
        <w:jc w:val="center"/>
        <w:rPr>
          <w:rFonts w:ascii="Times New Roman" w:hAnsi="Times New Roman"/>
          <w:b/>
          <w:sz w:val="28"/>
          <w:szCs w:val="28"/>
        </w:rPr>
      </w:pPr>
    </w:p>
    <w:p w:rsidR="00132AEA" w:rsidRPr="00132AEA" w:rsidRDefault="00132AEA" w:rsidP="00132AEA">
      <w:pPr>
        <w:spacing w:line="192" w:lineRule="auto"/>
        <w:jc w:val="center"/>
        <w:rPr>
          <w:rFonts w:ascii="Times New Roman" w:hAnsi="Times New Roman"/>
          <w:b/>
          <w:sz w:val="28"/>
          <w:szCs w:val="28"/>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693"/>
        <w:gridCol w:w="5812"/>
      </w:tblGrid>
      <w:tr w:rsidR="00132AEA" w:rsidRPr="00132AEA" w:rsidTr="00B31EAA">
        <w:trPr>
          <w:trHeight w:val="20"/>
        </w:trPr>
        <w:tc>
          <w:tcPr>
            <w:tcW w:w="3970" w:type="dxa"/>
            <w:gridSpan w:val="2"/>
            <w:tcBorders>
              <w:bottom w:val="single" w:sz="4" w:space="0" w:color="auto"/>
            </w:tcBorders>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Код бюджетной классификации Российской Федерации</w:t>
            </w:r>
          </w:p>
        </w:tc>
        <w:tc>
          <w:tcPr>
            <w:tcW w:w="5812" w:type="dxa"/>
            <w:vMerge w:val="restart"/>
            <w:tcBorders>
              <w:bottom w:val="nil"/>
            </w:tcBorders>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Наименование главного администратора доходов областного бюджета, наименование вида (подвида) доходов областного бюджета</w:t>
            </w:r>
          </w:p>
        </w:tc>
      </w:tr>
      <w:tr w:rsidR="00132AEA" w:rsidRPr="00132AEA" w:rsidTr="00B31EAA">
        <w:trPr>
          <w:trHeight w:val="20"/>
        </w:trPr>
        <w:tc>
          <w:tcPr>
            <w:tcW w:w="1277" w:type="dxa"/>
            <w:tcBorders>
              <w:bottom w:val="nil"/>
            </w:tcBorders>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код главного админист-ратора доходов</w:t>
            </w:r>
          </w:p>
        </w:tc>
        <w:tc>
          <w:tcPr>
            <w:tcW w:w="2693" w:type="dxa"/>
            <w:tcBorders>
              <w:bottom w:val="nil"/>
            </w:tcBorders>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вида (подвида) доходов областного бюджета</w:t>
            </w:r>
          </w:p>
        </w:tc>
        <w:tc>
          <w:tcPr>
            <w:tcW w:w="5812" w:type="dxa"/>
            <w:vMerge/>
            <w:tcBorders>
              <w:bottom w:val="nil"/>
            </w:tcBorders>
            <w:shd w:val="clear" w:color="auto" w:fill="auto"/>
            <w:vAlign w:val="center"/>
            <w:hideMark/>
          </w:tcPr>
          <w:p w:rsidR="00132AEA" w:rsidRPr="00132AEA" w:rsidRDefault="00132AEA" w:rsidP="00132AEA">
            <w:pPr>
              <w:rPr>
                <w:rFonts w:ascii="Times New Roman" w:hAnsi="Times New Roman"/>
                <w:sz w:val="24"/>
                <w:szCs w:val="24"/>
              </w:rPr>
            </w:pPr>
          </w:p>
        </w:tc>
      </w:tr>
    </w:tbl>
    <w:p w:rsidR="00132AEA" w:rsidRPr="00132AEA" w:rsidRDefault="00132AEA" w:rsidP="00132AEA">
      <w:pPr>
        <w:rPr>
          <w:sz w:val="2"/>
          <w:szCs w:val="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693"/>
        <w:gridCol w:w="5812"/>
      </w:tblGrid>
      <w:tr w:rsidR="00132AEA" w:rsidRPr="00132AEA" w:rsidTr="006D018F">
        <w:trPr>
          <w:trHeight w:val="20"/>
          <w:tblHeader/>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w:t>
            </w:r>
          </w:p>
        </w:tc>
        <w:tc>
          <w:tcPr>
            <w:tcW w:w="5812" w:type="dxa"/>
            <w:shd w:val="clear" w:color="auto" w:fill="auto"/>
            <w:vAlign w:val="center"/>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bookmarkStart w:id="1" w:name="RANGE!D6"/>
            <w:r w:rsidRPr="00132AEA">
              <w:rPr>
                <w:rFonts w:ascii="Times New Roman" w:hAnsi="Times New Roman"/>
                <w:bCs/>
                <w:sz w:val="24"/>
                <w:szCs w:val="24"/>
              </w:rPr>
              <w:t>Приокское межрегиональное управление Федеральной службы по надзору в сфере природопользования</w:t>
            </w:r>
            <w:bookmarkEnd w:id="1"/>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1 12 01010 01 0000 120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выбросы загрязняющих веществ в атмосферный воздух стационарными объектами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1 12 01030 01 0000 120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сбросы загрязняющих веществ в водные объекты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1 12 01041 01 0000 120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размещение отходов производства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1 12 01042 01 0000 120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размещение твердых коммунальных отходов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1 12 01070 01 0000 120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96</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Федеральной службы по надзору в сфере связи, информационных технологий и массовых коммуникаций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96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Федеральное казначейство (Межрегиональное операционное управление Федерального казначейства, Управление Федерального казначейства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1 03 02142 01 0000 110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132AEA">
              <w:rPr>
                <w:rFonts w:ascii="Times New Roman" w:hAnsi="Times New Roman"/>
                <w:sz w:val="24"/>
                <w:szCs w:val="24"/>
              </w:rPr>
              <w:lastRenderedPageBreak/>
              <w:t>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1 03 02143 01 0000 110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1 03 02144 01 0000 110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доходов от акцизов на средние дистилляты, производимые на территории Российской Федерации, в федеральный бюджет)</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1 03 02190 01 0000 110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1 03 02200 01 0000 110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1 03 02210 01 0000 110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спиртосодержащую продукцию, производимую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этиловый спирт из непищевого сырья, производимый на территории Российской Федерации, направляемые в уполномоченный территориальный орган Федерального казначейства для распределения между бюджетами субъектов Российской Федерации (по нормативам, установленным федеральным законом о федеральном бюджете)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1 03 02231 01 0000 110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1 03 02232 01 0000 110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1 03 02241 01 0000 110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w:t>
            </w:r>
            <w:r w:rsidRPr="00132AEA">
              <w:rPr>
                <w:rFonts w:ascii="Times New Roman" w:hAnsi="Times New Roman"/>
                <w:sz w:val="24"/>
                <w:szCs w:val="24"/>
              </w:rPr>
              <w:lastRenderedPageBreak/>
              <w:t>целях формирования дорожных фондов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1 03 02242 01 0000 110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1 03 02251 01 0000 110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1 03 02252 01 0000 110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1 03 02261 01 0000 110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1 03 02262 01 0000 110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106</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xml:space="preserve">Восточное межрегиональное управление государственного автодорожного надзора Центрального федерального округа Федеральной </w:t>
            </w:r>
            <w:r w:rsidRPr="00132AEA">
              <w:rPr>
                <w:rFonts w:ascii="Times New Roman" w:hAnsi="Times New Roman"/>
                <w:bCs/>
                <w:sz w:val="24"/>
                <w:szCs w:val="24"/>
              </w:rPr>
              <w:lastRenderedPageBreak/>
              <w:t>службы по надзору в сфере транспорта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161</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Федеральной антимонопольной службы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161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w:t>
            </w:r>
            <w:r w:rsidRPr="00132AEA">
              <w:rPr>
                <w:rFonts w:ascii="Times New Roman" w:hAnsi="Times New Roman"/>
                <w:sz w:val="24"/>
                <w:szCs w:val="24"/>
              </w:rPr>
              <w:lastRenderedPageBreak/>
              <w:t>решения финансовым органом субъекта Российской Федерации о раздельном учете задолженности)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161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1 16 10128 01 0002 140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о рекламе)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177</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w:t>
            </w:r>
          </w:p>
        </w:tc>
      </w:tr>
      <w:tr w:rsidR="00132AEA" w:rsidRPr="00132AEA" w:rsidTr="006D018F">
        <w:trPr>
          <w:trHeight w:val="276"/>
        </w:trPr>
        <w:tc>
          <w:tcPr>
            <w:tcW w:w="1277" w:type="dxa"/>
            <w:vMerge w:val="restart"/>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177</w:t>
            </w:r>
          </w:p>
        </w:tc>
        <w:tc>
          <w:tcPr>
            <w:tcW w:w="2693" w:type="dxa"/>
            <w:vMerge w:val="restart"/>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1 16 10128 01 0001 140</w:t>
            </w:r>
          </w:p>
        </w:tc>
        <w:tc>
          <w:tcPr>
            <w:tcW w:w="5812" w:type="dxa"/>
            <w:vMerge w:val="restart"/>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132AEA" w:rsidRPr="00132AEA" w:rsidTr="006D018F">
        <w:trPr>
          <w:trHeight w:val="276"/>
        </w:trPr>
        <w:tc>
          <w:tcPr>
            <w:tcW w:w="1277" w:type="dxa"/>
            <w:vMerge/>
            <w:shd w:val="clear" w:color="auto" w:fill="auto"/>
            <w:vAlign w:val="center"/>
            <w:hideMark/>
          </w:tcPr>
          <w:p w:rsidR="00132AEA" w:rsidRPr="00132AEA" w:rsidRDefault="00132AEA" w:rsidP="00132AEA">
            <w:pPr>
              <w:rPr>
                <w:rFonts w:ascii="Times New Roman" w:hAnsi="Times New Roman"/>
                <w:sz w:val="24"/>
                <w:szCs w:val="24"/>
              </w:rPr>
            </w:pPr>
          </w:p>
        </w:tc>
        <w:tc>
          <w:tcPr>
            <w:tcW w:w="2693" w:type="dxa"/>
            <w:vMerge/>
            <w:shd w:val="clear" w:color="auto" w:fill="auto"/>
            <w:vAlign w:val="center"/>
            <w:hideMark/>
          </w:tcPr>
          <w:p w:rsidR="00132AEA" w:rsidRPr="00132AEA" w:rsidRDefault="00132AEA" w:rsidP="00132AEA">
            <w:pPr>
              <w:rPr>
                <w:rFonts w:ascii="Times New Roman" w:hAnsi="Times New Roman"/>
                <w:sz w:val="24"/>
                <w:szCs w:val="24"/>
              </w:rPr>
            </w:pPr>
          </w:p>
        </w:tc>
        <w:tc>
          <w:tcPr>
            <w:tcW w:w="5812" w:type="dxa"/>
            <w:vMerge/>
            <w:shd w:val="clear" w:color="auto" w:fill="auto"/>
            <w:vAlign w:val="center"/>
            <w:hideMark/>
          </w:tcPr>
          <w:p w:rsidR="00132AEA" w:rsidRPr="00132AEA" w:rsidRDefault="00132AEA" w:rsidP="00132AEA">
            <w:pPr>
              <w:rPr>
                <w:rFonts w:ascii="Times New Roman" w:hAnsi="Times New Roman"/>
                <w:sz w:val="24"/>
                <w:szCs w:val="24"/>
              </w:rPr>
            </w:pPr>
          </w:p>
        </w:tc>
      </w:tr>
      <w:tr w:rsidR="00132AEA" w:rsidRPr="00132AEA" w:rsidTr="006D018F">
        <w:trPr>
          <w:trHeight w:val="276"/>
        </w:trPr>
        <w:tc>
          <w:tcPr>
            <w:tcW w:w="1277" w:type="dxa"/>
            <w:vMerge/>
            <w:shd w:val="clear" w:color="auto" w:fill="auto"/>
            <w:vAlign w:val="center"/>
            <w:hideMark/>
          </w:tcPr>
          <w:p w:rsidR="00132AEA" w:rsidRPr="00132AEA" w:rsidRDefault="00132AEA" w:rsidP="00132AEA">
            <w:pPr>
              <w:rPr>
                <w:rFonts w:ascii="Times New Roman" w:hAnsi="Times New Roman"/>
                <w:sz w:val="24"/>
                <w:szCs w:val="24"/>
              </w:rPr>
            </w:pPr>
          </w:p>
        </w:tc>
        <w:tc>
          <w:tcPr>
            <w:tcW w:w="2693" w:type="dxa"/>
            <w:vMerge/>
            <w:shd w:val="clear" w:color="auto" w:fill="auto"/>
            <w:vAlign w:val="center"/>
            <w:hideMark/>
          </w:tcPr>
          <w:p w:rsidR="00132AEA" w:rsidRPr="00132AEA" w:rsidRDefault="00132AEA" w:rsidP="00132AEA">
            <w:pPr>
              <w:rPr>
                <w:rFonts w:ascii="Times New Roman" w:hAnsi="Times New Roman"/>
                <w:sz w:val="24"/>
                <w:szCs w:val="24"/>
              </w:rPr>
            </w:pPr>
          </w:p>
        </w:tc>
        <w:tc>
          <w:tcPr>
            <w:tcW w:w="5812" w:type="dxa"/>
            <w:vMerge/>
            <w:shd w:val="clear" w:color="auto" w:fill="auto"/>
            <w:vAlign w:val="center"/>
            <w:hideMark/>
          </w:tcPr>
          <w:p w:rsidR="00132AEA" w:rsidRPr="00132AEA" w:rsidRDefault="00132AEA" w:rsidP="00132AEA">
            <w:pPr>
              <w:rPr>
                <w:rFonts w:ascii="Times New Roman" w:hAnsi="Times New Roman"/>
                <w:sz w:val="24"/>
                <w:szCs w:val="24"/>
              </w:rPr>
            </w:pP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180</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Федеральная служба войск национальной гвардии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180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Федеральной налоговой службы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1 01 01012 02 0000 110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1 01 01014 02 0000 110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прибыль организаций консолидированных групп налогоплательщиков, зачисляемый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1 01 01016 02 0000 110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1 01 01022 02 0000 110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w:t>
            </w:r>
            <w:r w:rsidRPr="00132AEA">
              <w:rPr>
                <w:rFonts w:ascii="Times New Roman" w:hAnsi="Times New Roman"/>
                <w:sz w:val="24"/>
                <w:szCs w:val="24"/>
              </w:rPr>
              <w:lastRenderedPageBreak/>
              <w:t>разделе продукции, зачисляемый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1 01 01023 01 0000 110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1 01 01024 01 0000 110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1 01 02010 01 0000 110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132AEA">
              <w:rPr>
                <w:rFonts w:ascii="Times New Roman" w:hAnsi="Times New Roman"/>
                <w:sz w:val="24"/>
                <w:szCs w:val="24"/>
                <w:vertAlign w:val="superscript"/>
              </w:rPr>
              <w:t>1</w:t>
            </w:r>
            <w:r w:rsidRPr="00132AEA">
              <w:rPr>
                <w:rFonts w:ascii="Times New Roman" w:hAnsi="Times New Roman"/>
                <w:sz w:val="24"/>
                <w:szCs w:val="24"/>
              </w:rPr>
              <w:t xml:space="preserve"> и 228 Налогового кодекса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1 01 02040 01 0000 110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132AEA">
              <w:rPr>
                <w:rFonts w:ascii="Times New Roman" w:hAnsi="Times New Roman"/>
                <w:sz w:val="24"/>
                <w:szCs w:val="24"/>
                <w:vertAlign w:val="superscript"/>
              </w:rPr>
              <w:t>1</w:t>
            </w:r>
            <w:r w:rsidRPr="00132AEA">
              <w:rPr>
                <w:rFonts w:ascii="Times New Roman" w:hAnsi="Times New Roman"/>
                <w:sz w:val="24"/>
                <w:szCs w:val="24"/>
              </w:rPr>
              <w:t xml:space="preserve"> Налогового кодекса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1 01 02050 01 0000 110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1 01 02080 01 0000 110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на доходы физических лиц в части суммы </w:t>
            </w:r>
            <w:r w:rsidRPr="00132AEA">
              <w:rPr>
                <w:rFonts w:ascii="Times New Roman" w:hAnsi="Times New Roman"/>
                <w:sz w:val="24"/>
                <w:szCs w:val="24"/>
              </w:rPr>
              <w:lastRenderedPageBreak/>
              <w:t>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1 01 02090 01 0000 110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1 03 02011 01 0000 110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1 03 02012 01 0000 110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этиловый спирт из непищевого сырья, производимый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1 03 02013 01 0000 110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спиртосодержащую продукцию, производимую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1 03 02021 01 0000 110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1 03 02022 01 0000 110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виноматериалы, виноградное сусло, производимые на территории Российской Федерации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1 03 02041 01 0000 110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автомобильный бензин, производимый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1 03 02042 01 0000 110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прямогонный бензин, производимый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1 03 02070 01 0000 110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дизельное топливо, производимое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1 03 02080 01 0000 110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моторные масла для дизельных и (или) карбюраторных (инжекторных) двигателей, производимые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1 03 02090 01 0000 110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1 03 02091 01 0000 110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вина, игристые вина (шампанские), производимые на территории Российской Федерации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1 03 02100 01 0000 110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пиво, производимое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1 03 02111 01 0000 110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1 03 02112 01 0000 110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сидр, пуаре, медовуху, производимые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1 03 02130 01 0000 110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1 03 02340 01 0000 110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1 03 02350 01 0000 110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1 05 01011 01 0000 110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взимаемый с налогоплательщиков, выбравших в качестве объекта налогообложения доходы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1 05 01012 01 0000 110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1 05 01021 01 0000 110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w:t>
            </w:r>
            <w:r w:rsidRPr="00132AEA">
              <w:rPr>
                <w:rFonts w:ascii="Times New Roman" w:hAnsi="Times New Roman"/>
                <w:sz w:val="24"/>
                <w:szCs w:val="24"/>
              </w:rPr>
              <w:lastRenderedPageBreak/>
              <w:t>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1 05 01022 01 0000 110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1 05 01050 01 0000 110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1 05 03020 01 0000 110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Единый сельскохозяйственный налог (за налоговые периоды, истекшие до 1 января 2011 года)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1 05 06000 01 0000 110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профессиональный доход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1 06 02010 02 0000 110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имущество организаций по имуществу, не входящему в Единую систему газоснабжения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1 06 02020 02 0000 110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имущество организаций по имуществу, входящему в Единую систему газоснабжения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1 06 04011 02 0000 110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Транспортный налог с организаций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1 06 04012 02 0000 110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Транспортный налог с физических лиц</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1 06 05000 02 0000 110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игорный бизнес</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1 07 01020 01 0000 110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добычу общераспространенных полезных ископаемых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1 07 01030 01 0000 110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1 07 01050 01 0000 110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добычу полезных ископаемых в виде природных алмазов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1 07 01060 01 0000 110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Налог на добычу полезных ископаемых в виде угля (за исключением угля коксующегося)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1 07 01080 01 0000 110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1 07 02020 01 0000 110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1 07 04010 01 0000 110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Сбор за пользование объектами животного мира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1 07 04020 01 0000 110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Сбор за пользование объектами водных биологических ресурсов (исключая внутренние водные объекты)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1 07 04030 01 0000 110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Сбор за пользование объектами водных биологических ресурсов (по внутренним водным </w:t>
            </w:r>
            <w:r w:rsidRPr="00132AEA">
              <w:rPr>
                <w:rFonts w:ascii="Times New Roman" w:hAnsi="Times New Roman"/>
                <w:sz w:val="24"/>
                <w:szCs w:val="24"/>
              </w:rPr>
              <w:lastRenderedPageBreak/>
              <w:t>объектам)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1 08 02020 01 0000 110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по делам, рассматриваемым конституционными (уставными) судами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1 08 07310 01 8000 110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1 09 01020 04 0000 110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на прибыль организаций, зачислявшийся до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1 января 2005 года в местные бюджеты, мобилизуемый на территориях городских округов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1 09 01020 14 0000 110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на прибыль организаций, зачислявшийся до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1 января 2005 года в местные бюджеты, мобилизуемый на территориях муниципальных округов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1 09 01030 05 0000 110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Налог на прибыль организаций, зачислявшийся до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1 января 2005 года в местные бюджеты, мобилизуемый на территориях муниципальных районов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1 09 03021 04 0000 110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за добычу общераспространенных полезных ископаемых, мобилизуемые на территориях городских округов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1 09 03021 05 0000 110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за добычу общераспространенных полезных ископаемых, мобилизуемые на территориях муниципальных районов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1 09 03023 01 0000 110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за добычу подземных вод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1 09 03082 02 0000 110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1 09 03083 02 0000 110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1 09 04010 02 0000 110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имущество предприятий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1 09 04020 02 0000 110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с владельцев транспортных средств и налог на приобретение автотранспортных средств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1 09 04030 01 0000 110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пользователей автомобильных дорог</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1 09 04040 01 0000 110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с имущества, переходящего в порядке наследования или дарения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1 09 05040 01 0000 110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на покупку иностранных денежных знаков и платежных документов, выраженных в иностранной валюте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1 09 06010 02 0000 110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с продаж</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1 09 06020 02 0000 110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Сбор на нужды образовательных учреждений, взимаемый с юридических лиц</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1 09 06030 02 0000 110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налоги и сборы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1 09 11010 02 0000 110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 взимаемый в виде стоимости патента в связи с применением упрощенной системы налогообложения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1 09 11020 02 0000 110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1 12 02030 01 0000 120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Регулярные платежи за пользование недрами при пользовании недрами на территории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187</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jc w:val="both"/>
              <w:rPr>
                <w:rFonts w:ascii="Times New Roman" w:hAnsi="Times New Roman"/>
                <w:bCs/>
                <w:sz w:val="24"/>
                <w:szCs w:val="24"/>
              </w:rPr>
            </w:pPr>
            <w:r w:rsidRPr="00132AEA">
              <w:rPr>
                <w:rFonts w:ascii="Times New Roman" w:hAnsi="Times New Roman"/>
                <w:bCs/>
                <w:sz w:val="24"/>
                <w:szCs w:val="24"/>
              </w:rPr>
              <w:t>Федеральное казенное учреждение «Управление финансового обеспечения Министерства обороны Российской Федерации по Тамбовской, Липецкой и Рязанской областям»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1 16 01121 01 0001 140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1 16 01121 01 0007 140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Министерства внутренних дел Российской Федерации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1 08 06000 01 8003 110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1 08 06000 01 8004 110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w:t>
            </w:r>
            <w:r w:rsidRPr="00132AEA">
              <w:rPr>
                <w:rFonts w:ascii="Times New Roman" w:hAnsi="Times New Roman"/>
                <w:sz w:val="24"/>
                <w:szCs w:val="24"/>
              </w:rPr>
              <w:lastRenderedPageBreak/>
              <w:t>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1 08 06000 01 8005 110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1 08 06000 01 8006 110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1 08 06000 01 8007 110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1 08 07100 01 8034 110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1 08 07100 01 8035 110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w:t>
            </w:r>
            <w:r w:rsidRPr="00132AEA">
              <w:rPr>
                <w:rFonts w:ascii="Times New Roman" w:hAnsi="Times New Roman"/>
                <w:sz w:val="24"/>
                <w:szCs w:val="24"/>
              </w:rPr>
              <w:lastRenderedPageBreak/>
              <w:t>утраченного или пришедшего в негодность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1 08 07141 01 8000 110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1 16 01121 01 0007 140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188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1 16 01123 01 0001 140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207</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Представительство Правительства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207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223</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«Региональная энергетическая комиссия»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9 Кодекса Российской Федерации об </w:t>
            </w:r>
            <w:r w:rsidRPr="00132AEA">
              <w:rPr>
                <w:rFonts w:ascii="Times New Roman" w:hAnsi="Times New Roman"/>
                <w:sz w:val="24"/>
                <w:szCs w:val="24"/>
              </w:rPr>
              <w:lastRenderedPageBreak/>
              <w:t>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223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232</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строительного комплекса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1 16 01133 01 0025 140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w:t>
            </w:r>
            <w:r w:rsidRPr="00132AEA">
              <w:rPr>
                <w:rFonts w:ascii="Times New Roman" w:hAnsi="Times New Roman"/>
                <w:sz w:val="24"/>
                <w:szCs w:val="24"/>
              </w:rPr>
              <w:lastRenderedPageBreak/>
              <w:t>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bookmarkStart w:id="2" w:name="RANGE!B155:D928"/>
            <w:r w:rsidRPr="00132AEA">
              <w:rPr>
                <w:rFonts w:ascii="Times New Roman" w:hAnsi="Times New Roman"/>
                <w:sz w:val="24"/>
                <w:szCs w:val="24"/>
              </w:rPr>
              <w:t>232</w:t>
            </w:r>
            <w:bookmarkEnd w:id="2"/>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2 02 35485 02 0000 150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2 03 02040 02 0000 150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2 18 45159 02 0000 150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2 19 45159 02 0000 150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w:t>
            </w:r>
            <w:r w:rsidRPr="00132AEA">
              <w:rPr>
                <w:rFonts w:ascii="Times New Roman" w:hAnsi="Times New Roman"/>
                <w:sz w:val="24"/>
                <w:szCs w:val="24"/>
              </w:rPr>
              <w:lastRenderedPageBreak/>
              <w:t>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2 19 45196 02 0000 150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создание и замену фельдшерских, фельдшерско-акушерских пунктов и врачебных амбулаторий для населенных пунктов с численностью населения от 100 до 2000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233</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топливно-энергетического комплекса и жилищно-коммунального хозяйства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программ формирования современной городской среды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2 02 45424 02 0000 150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2 03 02080 02 0000 150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2 18 45424 02 0000 150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2 19 45424 02 0000 150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w:t>
            </w:r>
            <w:r w:rsidRPr="00132AEA">
              <w:rPr>
                <w:rFonts w:ascii="Times New Roman" w:hAnsi="Times New Roman"/>
                <w:sz w:val="24"/>
                <w:szCs w:val="24"/>
              </w:rPr>
              <w:lastRenderedPageBreak/>
              <w:t>комфортной городской среды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lastRenderedPageBreak/>
              <w:t>234</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Государственная инспекция строительного надзора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235</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Государственная жилищная инспекция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1 08 07400 01 0000 110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1 16 01062 01 0024 140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установленного федеральным законом запрета курения табака на отдельных территориях, в помещениях и на объектах)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sidRPr="00132AEA">
              <w:rPr>
                <w:rFonts w:ascii="Times New Roman" w:hAnsi="Times New Roman"/>
                <w:sz w:val="24"/>
                <w:szCs w:val="24"/>
              </w:rPr>
              <w:lastRenderedPageBreak/>
              <w:t>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1 16 01072 01 0232 140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1 16 01072 01 0233 140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осуществления предпринимательской деятельности по управлению многоквартирными домами)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1 16 01073 01 0232 140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1 16 01073 01 0233 140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132AEA">
              <w:rPr>
                <w:rFonts w:ascii="Times New Roman" w:hAnsi="Times New Roman"/>
                <w:sz w:val="24"/>
                <w:szCs w:val="24"/>
              </w:rPr>
              <w:lastRenderedPageBreak/>
              <w:t>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1 16 01092 01 0016 140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об энергосбережении и о повышении энергетической эффективности)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13 Кодекса Российской Федерации об административных правонарушениях, за </w:t>
            </w:r>
            <w:r w:rsidRPr="00132AEA">
              <w:rPr>
                <w:rFonts w:ascii="Times New Roman" w:hAnsi="Times New Roman"/>
                <w:sz w:val="24"/>
                <w:szCs w:val="24"/>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1 16 01193 01 0401 140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w:t>
            </w:r>
            <w:r w:rsidRPr="00132AEA">
              <w:rPr>
                <w:rFonts w:ascii="Times New Roman" w:hAnsi="Times New Roman"/>
                <w:sz w:val="24"/>
                <w:szCs w:val="24"/>
              </w:rPr>
              <w:lastRenderedPageBreak/>
              <w:t>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235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251</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природопользования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1 08 07082 01 0000 110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1 11 05326 04 0000 120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1 11 05326 10 0000 120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1 11 05326 13 0000 120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w:t>
            </w:r>
            <w:r w:rsidRPr="00132AEA">
              <w:rPr>
                <w:rFonts w:ascii="Times New Roman" w:hAnsi="Times New Roman"/>
                <w:sz w:val="24"/>
                <w:szCs w:val="24"/>
              </w:rPr>
              <w:lastRenderedPageBreak/>
              <w:t>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1 12 02012 01 0000 120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1 12 02052 01 0000 120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1 12 02102 02 0000 120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Сборы за участие в конкурсе (аукционе) на право пользования участками недр местного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1 12 04013 02 0000 120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1 12 04014 02 0000 120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использование лесов, расположенных на землях лесного фонда, в части, превышающей минимальный размер арендной платы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1 12 04015 02 0000 120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1 13 01410 01 0000 130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1 15 07020 01 0000 140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w:t>
            </w:r>
            <w:r w:rsidRPr="00132AEA">
              <w:rPr>
                <w:rFonts w:ascii="Times New Roman" w:hAnsi="Times New Roman"/>
                <w:sz w:val="24"/>
                <w:szCs w:val="24"/>
              </w:rPr>
              <w:lastRenderedPageBreak/>
              <w:t>государственной экологической экспертизы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уничтожение или повреждение специальных знаков)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1 16 01072 01 0009 140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занятие лесных участков)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1 16 01072 01 0011 140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пользование объектами животного мира и водными биологическими ресурсами без разрешения)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1 16 01082 01 0025 140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использования лесов)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1 16 01082 01 0026 140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w:t>
            </w:r>
            <w:r w:rsidRPr="00132AEA">
              <w:rPr>
                <w:rFonts w:ascii="Times New Roman" w:hAnsi="Times New Roman"/>
                <w:sz w:val="24"/>
                <w:szCs w:val="24"/>
              </w:rPr>
              <w:lastRenderedPageBreak/>
              <w:t>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незаконную рубку, повреждение лесных насаждений или самовольное выкапывание в лесах деревьев, кустарников, лиан)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1 16 01082 01 0031 140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санитарной безопасности в лесах)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1 16 01082 01 0032 140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пожарной безопасности в лесах)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1 16 01082 01 0037 140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1 16 01082 01 0039 140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8 </w:t>
            </w:r>
            <w:r w:rsidRPr="00132AEA">
              <w:rPr>
                <w:rFonts w:ascii="Times New Roman" w:hAnsi="Times New Roman"/>
                <w:sz w:val="24"/>
                <w:szCs w:val="24"/>
              </w:rPr>
              <w:lastRenderedPageBreak/>
              <w:t>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охраны и использования природных ресурсов на особо охраняемых природных территориях)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1 16 01082 01 0121 140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условия обеспечения свободного доступа граждан к водному объекту общего пользования и его береговой полосе)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1 16 01082 01 0323 140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мероприятий, предусмотренных сводным планом тушения лесных пожаров на территории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1 16 01083 01 0281 140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20 Кодекса Российской Федерации об административных правонарушениях, за административные правонарушения, посягающие на </w:t>
            </w:r>
            <w:r w:rsidRPr="00132AEA">
              <w:rPr>
                <w:rFonts w:ascii="Times New Roman" w:hAnsi="Times New Roman"/>
                <w:sz w:val="24"/>
                <w:szCs w:val="24"/>
              </w:rPr>
              <w:lastRenderedPageBreak/>
              <w:t>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1 16 07010 02 0000 140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1 16 07030 02 0000 140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1 16 07040 02 0000 140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1 16 10128 01 0001 140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(задолженность по денежным взысканиям (штрафам) за нарушение законодательства Российской Федерации о пожарной безопасности)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1 16 11020 01 0000 140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2 02 25065 02 0000 150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2 02 35090 02 0000 150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улучшение экологического состояния гидрографической сети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отдельных полномочий в области водных отношений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отдельных полномочий в области лесных отношений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2 02 35345 02 0000 150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мер пожарной безопасности и тушение лесных пожаров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увеличение площади лесовосстановления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2 02 35431 02 0000 150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формирование запаса лесных семян для лесовосстановления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2 02 35432 02 0000 150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2 18 25016 02 0000 150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1" w:history="1">
              <w:r w:rsidR="00132AEA" w:rsidRPr="00132AEA">
                <w:rPr>
                  <w:rFonts w:ascii="Times New Roman" w:hAnsi="Times New Roman"/>
                  <w:sz w:val="24"/>
                  <w:szCs w:val="24"/>
                </w:rPr>
                <w:t>Доходы бюджетов субъектов Российской Федерации от возврата остатков субсидий на мероприятия федеральной целевой программы «Развитие водохозяйственного комплекса Российской Федерации в 2012-2020 годах» из бюджетов муниципальных образований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2 18 25065 02 0000 150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2 19 25016 02 0000 150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2" w:history="1">
              <w:r w:rsidR="00132AEA" w:rsidRPr="00132AEA">
                <w:rPr>
                  <w:rFonts w:ascii="Times New Roman" w:hAnsi="Times New Roman"/>
                  <w:sz w:val="24"/>
                  <w:szCs w:val="24"/>
                </w:rPr>
                <w:t>Возврат остатков субсидий на мероприятия федеральной целевой программы «Развитие водохозяйственного комплекса Российской Федерации в 2012-2020 годах»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2 19 25065 02 0000 150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2 19 35090 02 0000 150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Возврат остатков субвенций на улучшение экологического состояния гидрографической сети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субвенций на осуществление отдельных полномочий в области лесных отношений </w:t>
            </w:r>
            <w:r w:rsidRPr="00132AEA">
              <w:rPr>
                <w:rFonts w:ascii="Times New Roman" w:hAnsi="Times New Roman"/>
                <w:sz w:val="24"/>
                <w:szCs w:val="24"/>
              </w:rPr>
              <w:lastRenderedPageBreak/>
              <w:t>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2 19 35429 02 0000 150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увеличение площади лесовосстановления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2 19 35430 02 0000 150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2 19 35431 02 0000 150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формирование запаса лесных семян для лесовосстановления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2 19 35432 02 0000 150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255</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здравоохранения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2 02 25114 02 0000 150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2 02 25138 02 0000 150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2 02 25190 02 0000 150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2 02 25192 02 0000 150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2 02 25201 02 0000 150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развитие паллиативной медицинской помощи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w:t>
            </w:r>
            <w:r w:rsidRPr="00132AEA">
              <w:rPr>
                <w:rFonts w:ascii="Times New Roman" w:hAnsi="Times New Roman"/>
                <w:sz w:val="24"/>
                <w:szCs w:val="24"/>
              </w:rPr>
              <w:lastRenderedPageBreak/>
              <w:t>Федерации на реализацию мероприятий по предупреждению и борьбе с социально значимыми инфекционными заболеваниями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2 02 25586 02 0000 150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2 02 35460 02 0000 150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2 02 45161 02 0000 150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2 02 45192 02 0000 150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2 02 45216 02 0000 150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w:t>
            </w:r>
            <w:r w:rsidRPr="00132AEA">
              <w:rPr>
                <w:rFonts w:ascii="Times New Roman" w:hAnsi="Times New Roman"/>
                <w:sz w:val="24"/>
                <w:szCs w:val="24"/>
              </w:rPr>
              <w:lastRenderedPageBreak/>
              <w:t>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2 02 45249 02 0000 150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2 02 45422 02 0000 150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2 02 45468 02 0000 150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2 02 90074 02 0000 150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2 19 25114 02 0000 150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реализацию региональных проектов «Создание единого цифрового контура в здравоохранении на основе единой государственной информационной системы </w:t>
            </w:r>
            <w:r w:rsidRPr="00132AEA">
              <w:rPr>
                <w:rFonts w:ascii="Times New Roman" w:hAnsi="Times New Roman"/>
                <w:sz w:val="24"/>
                <w:szCs w:val="24"/>
              </w:rPr>
              <w:lastRenderedPageBreak/>
              <w:t>здравоохранения (ЕГИСЗ)»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2 19 25138 02 0000 150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2 19 25170 02 0000 150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2 19 25201 02 0000 150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в целях развития паллиативной медицинской помощи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обеспечение закупки авиационных работ в целях оказания медицинской помощи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2 19 25586 02 0000 150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2 19 35460 02 0000 150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2 19 45161 02 0000 150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2 19 45192 02 0000 150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2 19 45216 02 0000 150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2 19 45249 02 0000 150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в целях софинансирования расходных обязательств субъектов Российской Федерации,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2 19 45422 02 0000 150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w:t>
            </w:r>
            <w:r w:rsidRPr="00132AEA">
              <w:rPr>
                <w:rFonts w:ascii="Times New Roman" w:hAnsi="Times New Roman"/>
                <w:sz w:val="24"/>
                <w:szCs w:val="24"/>
              </w:rPr>
              <w:lastRenderedPageBreak/>
              <w:t>прививок, включенных в календарь профилактических прививок по эпидемическим показаниям,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2 19 45468 02 0000 150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осуществление медицинской деятельности, связанной с донорством органов человека в целях трансплантации (пересадки),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2 19 45836 02 0000 150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cs="TimesET"/>
                <w:sz w:val="24"/>
                <w:szCs w:val="24"/>
              </w:rP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2 19 54020 02 0000 150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257</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труда и социальной защиты населения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1 15 02020 02 0000 140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2 02 25007 02 0000 150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выплату региональных социальных доплат к пенсии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3" w:history="1">
              <w:r w:rsidR="00132AEA" w:rsidRPr="00132AEA">
                <w:rPr>
                  <w:rFonts w:ascii="Times New Roman" w:hAnsi="Times New Roman"/>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2 02 25084 02 0000 150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осуществление ежемесячной денежной </w:t>
            </w:r>
            <w:r w:rsidRPr="00132AEA">
              <w:rPr>
                <w:rFonts w:ascii="Times New Roman" w:hAnsi="Times New Roman"/>
                <w:sz w:val="24"/>
                <w:szCs w:val="24"/>
              </w:rPr>
              <w:lastRenderedPageBreak/>
              <w:t>выплаты, назначаемой в случае рождения третьего ребенка или последующих детей до достижения ребенком возраста трех лет</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2 02 25086 02 0000 150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2 02 25163 02 0000 150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повышение эффективности службы занятости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2 02 25404 02 0000 150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2 02 25462 02 0000 150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2 02 25478 02 0000 150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Субсидия бюджетам субъектов Российской Федерации на реализацию дополнительных мероприятий в сфере занятости населения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2 02 25514 02 0000 150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обеспечение инвалидов техническими средствами реабилитации, включая изготовление и ремонт протезно-ортопедических изделий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2 02 35134 02 0000 150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2 02 35135 02 0000 150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4" w:history="1">
              <w:r w:rsidR="00132AEA" w:rsidRPr="00132AEA">
                <w:rPr>
                  <w:rFonts w:ascii="Times New Roman" w:hAnsi="Times New Roman"/>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w:t>
              </w:r>
              <w:r w:rsidR="00132AEA" w:rsidRPr="00132AEA">
                <w:rPr>
                  <w:rFonts w:ascii="Times New Roman" w:hAnsi="Times New Roman"/>
                  <w:sz w:val="24"/>
                  <w:szCs w:val="24"/>
                </w:rPr>
                <w:lastRenderedPageBreak/>
                <w:t>установленных Федеральным законом от 12 января 1995 года № 5-ФЗ «О ветеранах»</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2 02 35137 02 0000 150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2 02 35176 02 0000 150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5" w:history="1">
              <w:r w:rsidR="00132AEA" w:rsidRPr="00132AEA">
                <w:rPr>
                  <w:rFonts w:ascii="Times New Roman" w:hAnsi="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2 02 35194 02 0000 150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2 02 35240 02 0000 150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6" w:history="1">
              <w:r w:rsidR="00132AEA" w:rsidRPr="00132AEA">
                <w:rPr>
                  <w:rFonts w:ascii="Times New Roman" w:hAnsi="Times New Roman"/>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2 02 35250 02 0000 150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оплату жилищно-коммунальных услуг отдельным категориям граждан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2 02 35260 02 0000 150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2 02 35270 02 0000 150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2 02 35280 02 0000 150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Субвенции бюджетам субъектов Российской </w:t>
            </w:r>
            <w:r w:rsidRPr="00132AEA">
              <w:rPr>
                <w:rFonts w:ascii="Times New Roman" w:hAnsi="Times New Roman"/>
                <w:sz w:val="24"/>
                <w:szCs w:val="24"/>
              </w:rPr>
              <w:lastRenderedPageBreak/>
              <w:t>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2 02 35290 02 0000 150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7" w:history="1">
              <w:r w:rsidR="00132AEA" w:rsidRPr="00132AEA">
                <w:rPr>
                  <w:rFonts w:ascii="Times New Roman" w:hAnsi="Times New Roman"/>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2 02 35380 02 0000 150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8" w:history="1">
              <w:r w:rsidR="00132AEA" w:rsidRPr="00132AEA">
                <w:rPr>
                  <w:rFonts w:ascii="Times New Roman" w:hAnsi="Times New Roman"/>
                  <w:sz w:val="24"/>
                  <w:szCs w:val="24"/>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2 02 35573 02 0000 150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реализацию пилотного проекта по вовлечению частных медицинских организаций в оказание медико-социальных услуг лицам в возрасте 65 лет и старше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2 02 45198 02 0000 150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2 02 45252 02 0000 150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2 02 90071 02 0000 150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в бюджеты субъектов Российской Федерации от бюджета Пенсионного фонда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19" w:history="1">
              <w:r w:rsidR="00132AEA" w:rsidRPr="00132AEA">
                <w:rPr>
                  <w:rFonts w:ascii="Times New Roman" w:hAnsi="Times New Roman"/>
                  <w:sz w:val="24"/>
                  <w:szCs w:val="24"/>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2 19 25084 02 0000 150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2 19 25086 02 0000 150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2 19 25163 02 0000 150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повышение эффективности службы занятости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2 19 25302 02 0000 150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2 19 25404 02 0000 150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2 19 25462 02 0000 150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2 19 25478 02 0000 150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субсидии на реализацию дополнительных мероприятий в сфере занятости населения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2 19 25514 02 0000 150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субъектов Российской Федерации в сфере реабилитации и абилитации инвалидов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2 19 30090 02 0000 150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прошлых лет на </w:t>
            </w:r>
            <w:r w:rsidRPr="00132AEA">
              <w:rPr>
                <w:rFonts w:ascii="Times New Roman" w:hAnsi="Times New Roman"/>
                <w:sz w:val="24"/>
                <w:szCs w:val="24"/>
              </w:rPr>
              <w:lastRenderedPageBreak/>
              <w:t>социальную поддержку Героев Советского Союза, Героев Российской Федерации и полных кавалеров ордена Славы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обеспечение инвалидов техническими средствами реабилитации, включая изготовление и ремонт протезно-ортопедических изделий,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2 19 35134 02 0000 150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2 19 35135 02 0000 150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0" w:history="1">
              <w:r w:rsidR="00132AEA" w:rsidRPr="00132AEA">
                <w:rPr>
                  <w:rFonts w:ascii="Times New Roman" w:hAnsi="Times New Roman"/>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 5-ФЗ «О ветеранах»,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2 19 35137 02 0000 150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2 19 35176 02 0000 150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1" w:history="1">
              <w:r w:rsidR="00132AEA" w:rsidRPr="00132AEA">
                <w:rPr>
                  <w:rFonts w:ascii="Times New Roman" w:hAnsi="Times New Roman"/>
                  <w:sz w:val="24"/>
                  <w:szCs w:val="24"/>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2 19 35194 02 0000 150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2 19 35240 02 0000 150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2" w:history="1">
              <w:r w:rsidR="00132AEA" w:rsidRPr="00132AEA">
                <w:rPr>
                  <w:rFonts w:ascii="Times New Roman" w:hAnsi="Times New Roman"/>
                  <w:sz w:val="24"/>
                  <w:szCs w:val="24"/>
                </w:rPr>
                <w:t xml:space="preserve">Возврат остатков субвенций на выплату государственного единовременного пособия и </w:t>
              </w:r>
              <w:r w:rsidR="00132AEA" w:rsidRPr="00132AEA">
                <w:rPr>
                  <w:rFonts w:ascii="Times New Roman" w:hAnsi="Times New Roman"/>
                  <w:sz w:val="24"/>
                  <w:szCs w:val="24"/>
                </w:rPr>
                <w:lastRenderedPageBreak/>
                <w:t>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2 19 35250 02 0000 150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2 19 35260 02 0000 150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2 19 35270 02 0000 150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3" w:history="1">
              <w:r w:rsidR="00132AEA" w:rsidRPr="00132AEA">
                <w:rPr>
                  <w:rFonts w:ascii="Times New Roman" w:hAnsi="Times New Roman"/>
                  <w:sz w:val="24"/>
                  <w:szCs w:val="24"/>
                </w:rPr>
                <w:t>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2 19 35280 02 0000 150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4" w:history="1">
              <w:r w:rsidR="00132AEA" w:rsidRPr="00132AEA">
                <w:rPr>
                  <w:rFonts w:ascii="Times New Roman" w:hAnsi="Times New Roman"/>
                  <w:sz w:val="24"/>
                  <w:szCs w:val="24"/>
                </w:rPr>
                <w:t>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2 19 35290 02 0000 150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5" w:history="1">
              <w:r w:rsidR="00132AEA" w:rsidRPr="00132AEA">
                <w:rPr>
                  <w:rFonts w:ascii="Times New Roman" w:hAnsi="Times New Roman"/>
                  <w:sz w:val="24"/>
                  <w:szCs w:val="24"/>
                </w:rPr>
                <w:t>Возврат остатков субвенций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2 19 35380 02 0000 150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6" w:history="1">
              <w:r w:rsidR="00132AEA" w:rsidRPr="00132AEA">
                <w:rPr>
                  <w:rFonts w:ascii="Times New Roman" w:hAnsi="Times New Roman"/>
                  <w:sz w:val="24"/>
                  <w:szCs w:val="24"/>
                </w:rPr>
                <w:t>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2 19 35573 02 0000 150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субвенций на выполнение полномочий Российской Федерации по </w:t>
            </w:r>
            <w:r w:rsidRPr="00132AEA">
              <w:rPr>
                <w:rFonts w:ascii="Times New Roman" w:hAnsi="Times New Roman"/>
                <w:sz w:val="24"/>
                <w:szCs w:val="24"/>
              </w:rPr>
              <w:lastRenderedPageBreak/>
              <w:t>осуществлению ежемесячной выплаты в связи с рождением (усыновлением) первого ребенка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2 19 43009 02 0000 150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реализацию пилотного проекта по вовлечению частных медицинских организаций в оказание медико-социальных услуг лицам в возрасте 65 лет и старше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2 19 45198 02 0000 150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2 19 45252 02 0000 150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257</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2 19 51980 02 0000 150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266</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имущественных и земельных отношений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1 11 01020 02 0000 120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1 11 05022 02 0000 120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1 11 05032 02 0000 120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1 11 05072 02 0000 120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сдачи в аренду имущества, составляющего казну субъекта Российской Федерации (за исключением земельных участков)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1 11 05322 02 0000 120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Плата по соглашениям об установлении сервитута, заключенным органами исполнительной власти </w:t>
            </w:r>
            <w:r w:rsidRPr="00132AEA">
              <w:rPr>
                <w:rFonts w:ascii="Times New Roman" w:hAnsi="Times New Roman"/>
                <w:sz w:val="24"/>
                <w:szCs w:val="24"/>
              </w:rPr>
              <w:lastRenderedPageBreak/>
              <w:t>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1 11 07012 02 0000 120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1 14 01020 02 0000 410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продажи квартир, находящихся в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1 14 02022 02 0000 410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1 14 02023 02 0000 410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1 14 02022 02 0000 440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1 14 02023 02 0000 440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1 14 06022 02 0000 430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1 14 06322 02 0000 430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266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1 14 13020 02 0000 410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образования и молодежной политики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1 08 07082 01 0000 110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1 08 07380 01 0000 110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1 08 07390 01 0000 110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7" w:history="1">
              <w:r w:rsidR="00132AEA" w:rsidRPr="00132AEA">
                <w:rPr>
                  <w:rFonts w:ascii="Times New Roman" w:hAnsi="Times New Roman"/>
                  <w:sz w:val="24"/>
                  <w:szCs w:val="24"/>
                </w:rPr>
                <w:t>Субсидии бюджетам субъектов Российской Федерации на реализацию мероприятий государственной программы Российской Федерации «Доступная среда»</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2 02 25082 02 0000 150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создание в общеобразовательных </w:t>
            </w:r>
            <w:r w:rsidRPr="00132AEA">
              <w:rPr>
                <w:rFonts w:ascii="Times New Roman" w:hAnsi="Times New Roman"/>
                <w:sz w:val="24"/>
                <w:szCs w:val="24"/>
              </w:rPr>
              <w:lastRenderedPageBreak/>
              <w:t>организациях, расположенных в сельской местности и малых городах, условий для занятий физической культурой и спортом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2 02 25162 02 0000 150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2 02 25169 02 0000 150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2 02 25173 02 0000 150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детских технопарков «Кванториум»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2 02 25177 02 0000 150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2 02 25187 02 0000 150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центров выявления и поддержки одаренных детей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центров цифрового образования детей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единовременные компенсационные выплаты учителям, прибывшим (переехавшим) на </w:t>
            </w:r>
            <w:r w:rsidRPr="00132AEA">
              <w:rPr>
                <w:rFonts w:ascii="Times New Roman" w:hAnsi="Times New Roman"/>
                <w:sz w:val="24"/>
                <w:szCs w:val="24"/>
              </w:rPr>
              <w:lastRenderedPageBreak/>
              <w:t>работу в сельские населенные пункты, либо рабочие поселки, либо поселки городского типа, либо города с населением до 50 тысяч человек</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2 02 25359 02 0000 150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по обеспечению жильем молодых семей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2 02 25537 02 0000 150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2 02 43893 02 0000 150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2 02 45303 02 0000 150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2 02 45363 02 0000 150</w:t>
            </w:r>
          </w:p>
        </w:tc>
        <w:tc>
          <w:tcPr>
            <w:tcW w:w="5812" w:type="dxa"/>
            <w:shd w:val="clear" w:color="auto" w:fill="auto"/>
            <w:hideMark/>
          </w:tcPr>
          <w:p w:rsidR="00132AEA" w:rsidRPr="00132AEA" w:rsidRDefault="00132AEA" w:rsidP="00132AEA">
            <w:pPr>
              <w:rPr>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8" w:history="1">
              <w:r w:rsidR="00132AEA" w:rsidRPr="00132AEA">
                <w:rPr>
                  <w:rFonts w:ascii="Times New Roman" w:hAnsi="Times New Roman"/>
                  <w:sz w:val="24"/>
                  <w:szCs w:val="24"/>
                </w:rPr>
                <w:t xml:space="preserve">Доходы бюджетов субъектов Российской Федерации от возврата остатков субсидий на мероприятия государственной программы Российской Федерации </w:t>
              </w:r>
              <w:r w:rsidR="00132AEA" w:rsidRPr="00132AEA">
                <w:rPr>
                  <w:rFonts w:ascii="Times New Roman" w:hAnsi="Times New Roman"/>
                  <w:sz w:val="24"/>
                  <w:szCs w:val="24"/>
                </w:rPr>
                <w:lastRenderedPageBreak/>
                <w:t>«Доступная среда» из бюджетов муниципальных образований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2 18 25169 02 0000 150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2 18 25173 02 0000 150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детских технопарков «Кванториум»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2 18 25175 02 0000 150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ключевых центров развития детей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2 18 25187 02 0000 150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центров выявления и поддержки одаренных детей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бюджетов субъектов Российской Федерации от возврата остатков субсидий на единовременные компенсационные выплаты учителям, прибывшим (переехавшим) на работу в сельские населенные </w:t>
            </w:r>
            <w:r w:rsidRPr="00132AEA">
              <w:rPr>
                <w:rFonts w:ascii="Times New Roman" w:hAnsi="Times New Roman"/>
                <w:sz w:val="24"/>
                <w:szCs w:val="24"/>
              </w:rPr>
              <w:lastRenderedPageBreak/>
              <w:t>пункты, либо рабочие поселки, либо поселки городского типа, либо города с населением до 50 тысяч человек,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2 18 45303 02 0000 150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29" w:history="1">
              <w:r w:rsidR="00132AEA" w:rsidRPr="00132AEA">
                <w:rPr>
                  <w:rFonts w:ascii="Times New Roman" w:hAnsi="Times New Roman"/>
                  <w:sz w:val="24"/>
                  <w:szCs w:val="24"/>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2 19 25082 02 0000 150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2 19 25162 02 0000 150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2 19 25169 02 0000 150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2 19 25173 02 0000 150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создание детских </w:t>
            </w:r>
            <w:r w:rsidRPr="00132AEA">
              <w:rPr>
                <w:rFonts w:ascii="Times New Roman" w:hAnsi="Times New Roman"/>
                <w:sz w:val="24"/>
                <w:szCs w:val="24"/>
              </w:rPr>
              <w:lastRenderedPageBreak/>
              <w:t>технопарков «Кванториум»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2 19 25175 02 0000 150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ключевых центров развития детей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2 19 25177 02 0000 150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и обеспечение функционирования центров опережающей профессиональной подготовки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2 19 25187 02 0000 150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центров выявления и поддержки одаренных детей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центров цифрового образования детей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2 19 25537 02 0000 150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274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2 19 43893 02 0000 150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иных межбюджетных трансфертов на стипендии Президента Российской Федерации и </w:t>
            </w:r>
            <w:r w:rsidRPr="00132AEA">
              <w:rPr>
                <w:rFonts w:ascii="Times New Roman" w:hAnsi="Times New Roman"/>
                <w:sz w:val="24"/>
                <w:szCs w:val="24"/>
              </w:rPr>
              <w:lastRenderedPageBreak/>
              <w:t>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274</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2 19 45303 02 0000 150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281</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ветеринарии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2 02 25251 02 0000 150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285</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сельского хозяйства и продовольствия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2 02 25259 02 0000 150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2 02 25341 00 0000 150</w:t>
            </w:r>
          </w:p>
        </w:tc>
        <w:tc>
          <w:tcPr>
            <w:tcW w:w="5812" w:type="dxa"/>
            <w:shd w:val="clear" w:color="auto" w:fill="auto"/>
            <w:vAlign w:val="center"/>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на развитие сельского туризма </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2 02 25358 02 0000 150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2 02 25436 02 0000 150</w:t>
            </w:r>
          </w:p>
        </w:tc>
        <w:tc>
          <w:tcPr>
            <w:tcW w:w="5812" w:type="dxa"/>
            <w:shd w:val="clear" w:color="auto" w:fill="auto"/>
            <w:vAlign w:val="center"/>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2 02 25480 02 0000 150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системы поддержки фермеров и развитие сельской кооперации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2 02 25568 02 0000 150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2 02 25598 02 0000 150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2 02 25599 02 0000 150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2 02 35502 02 0000 150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2 02 35508 02 0000 150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2 02 45358 02 0000 150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2 02 45433 02 0000 150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2 02 45472 02 0000 150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2 19 25259 02 0000 150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2 19 25480 02 0000 150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2 19 25502 02 0000 150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2 19 25508 02 0000 150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2 19 25568 02 0000 150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реализацию мероприятий в области мелиорации земель </w:t>
            </w:r>
            <w:r w:rsidRPr="00132AEA">
              <w:rPr>
                <w:rFonts w:ascii="Times New Roman" w:hAnsi="Times New Roman"/>
                <w:sz w:val="24"/>
                <w:szCs w:val="24"/>
              </w:rPr>
              <w:lastRenderedPageBreak/>
              <w:t>сельскохозяйственного назначения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2 19 45433 02 0000 150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285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2 19 45472 02 0000 150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292</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финансов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1 11 02020 02 0000 120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размещения временно свободных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 1 11 02102 02 0000 120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1 11 03020 02 0000 120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Проценты, полученные от предоставления бюджетных кредитов внутри страны за счет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1 16 01156 01 0000 140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2 02 15001 02 0000 150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Дотации бюджетам субъектов Российской Федерации на выравнивание бюджетной обеспеченности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2 02 15002 02 0000 150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Дотации бюджетам субъектов Российской Федерации на поддержку мер по обеспечению сбалансированности бюджетов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2 02 15009 02 0000 150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2 02 15549 02 0000 150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Дотации (гранты) бюджетам субъектов Российской </w:t>
            </w:r>
            <w:r w:rsidRPr="00132AEA">
              <w:rPr>
                <w:rFonts w:ascii="Times New Roman" w:hAnsi="Times New Roman"/>
                <w:sz w:val="24"/>
                <w:szCs w:val="24"/>
              </w:rPr>
              <w:lastRenderedPageBreak/>
              <w:t>Федерации за достижение показателей деятельности органов исполнительной власти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дотации бюджетам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2 02 35900 02 0000 150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Единая субвенция бюджетам субъектов Российской Федерации и бюджету г. Байконура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2 08 02000 02 0000 150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292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2 19 35900 02 0000 150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единой субвенции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318</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Министерства юстиции Российской Федерации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318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1 08 07110 01 0000 110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318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1 08 07120 01 0000 110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государственную регистрацию политических партий и региональных отделений политических партий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318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321</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Федеральной службы государственной регистрации, кадастра и картографии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321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1 08 07020 01 8000 110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322</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Управление Федеральной службы судебных приставов по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322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w:t>
            </w:r>
            <w:r w:rsidRPr="00132AEA">
              <w:rPr>
                <w:rFonts w:ascii="Times New Roman" w:hAnsi="Times New Roman"/>
                <w:sz w:val="24"/>
                <w:szCs w:val="24"/>
              </w:rPr>
              <w:lastRenderedPageBreak/>
              <w:t>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lastRenderedPageBreak/>
              <w:t>355</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архивное управление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355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358</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записи актов гражданского состояния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358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503</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Правительство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1 14 02023 02 0000 410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1 14 02023 02 0000 440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2 02 25066 02 0000 150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2 02 45141 02 0000 150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2 19 25066 02 0000 150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подготовку управленческих кадров для организаций народного хозяйства Российской Федерации из бюджетов </w:t>
            </w:r>
            <w:r w:rsidRPr="00132AEA">
              <w:rPr>
                <w:rFonts w:ascii="Times New Roman" w:hAnsi="Times New Roman"/>
                <w:sz w:val="24"/>
                <w:szCs w:val="24"/>
              </w:rPr>
              <w:lastRenderedPageBreak/>
              <w:t>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2 19 45141 02 0000 150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506</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Контрольно-счетная палата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1 16 01056 01 0000 130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1 16 01076 01 0000 130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1 16 01156 01 0000 140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1 16 01196 01 0000 140</w:t>
            </w:r>
          </w:p>
        </w:tc>
        <w:tc>
          <w:tcPr>
            <w:tcW w:w="5812" w:type="dxa"/>
            <w:shd w:val="clear" w:color="auto" w:fill="auto"/>
            <w:hideMark/>
          </w:tcPr>
          <w:p w:rsidR="00132AEA" w:rsidRPr="00132AEA" w:rsidRDefault="00132AEA" w:rsidP="00132AEA">
            <w:pPr>
              <w:rPr>
                <w:sz w:val="24"/>
                <w:szCs w:val="24"/>
              </w:rPr>
            </w:pPr>
            <w:r w:rsidRPr="00132AEA">
              <w:rPr>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sz w:val="24"/>
                <w:szCs w:val="24"/>
              </w:rPr>
              <w:t xml:space="preserve">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w:t>
            </w:r>
            <w:r w:rsidRPr="00132AEA">
              <w:rPr>
                <w:sz w:val="24"/>
                <w:szCs w:val="24"/>
              </w:rPr>
              <w:lastRenderedPageBreak/>
              <w:t>контрольно-счетных органов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1 16 01242 01 0000 140</w:t>
            </w:r>
          </w:p>
        </w:tc>
        <w:tc>
          <w:tcPr>
            <w:tcW w:w="5812" w:type="dxa"/>
            <w:shd w:val="clear" w:color="auto" w:fill="auto"/>
            <w:hideMark/>
          </w:tcPr>
          <w:p w:rsidR="00132AEA" w:rsidRPr="00132AEA" w:rsidRDefault="00132AEA" w:rsidP="00132AEA">
            <w:pPr>
              <w:rPr>
                <w:sz w:val="24"/>
                <w:szCs w:val="24"/>
              </w:rPr>
            </w:pPr>
            <w:r w:rsidRPr="00132AEA">
              <w:rPr>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1 16 10100 02 0000 140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508</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Избирательная комиссия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5 Кодекса Российской Федерации об административных правонарушениях, за </w:t>
            </w:r>
            <w:r w:rsidRPr="00132AEA">
              <w:rPr>
                <w:rFonts w:ascii="Times New Roman" w:hAnsi="Times New Roman"/>
                <w:sz w:val="24"/>
                <w:szCs w:val="24"/>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508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1 16 10100 02 0000 140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530</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Рязанская областная Дума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530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530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530</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2 19 45142 02 0000 150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731</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архитектуры и градостроительства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1 15 02020 02 0000 140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736</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1 08 07142 01 0000 110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Государственная пошлина за совершение действий </w:t>
            </w:r>
            <w:r w:rsidRPr="00132AEA">
              <w:rPr>
                <w:rFonts w:ascii="Times New Roman" w:hAnsi="Times New Roman"/>
                <w:sz w:val="24"/>
                <w:szCs w:val="24"/>
              </w:rPr>
              <w:lastRenderedPageBreak/>
              <w:t>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1 08 07160 01 0000 110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1 08 07510 01 0000 110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1 16 01082 01 0022 140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1 16 01082 01 0023 140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w:t>
            </w:r>
            <w:r w:rsidRPr="00132AEA">
              <w:rPr>
                <w:rFonts w:ascii="Times New Roman" w:hAnsi="Times New Roman"/>
                <w:sz w:val="24"/>
                <w:szCs w:val="24"/>
              </w:rPr>
              <w:lastRenderedPageBreak/>
              <w:t>Федерации (штрафы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или норм эксплуатации тракторов, самоходных, дорожно-строительных и иных машин и оборудования)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1 16 01192 01 0022 140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правил государственной регистрации транспортных средств всех видов, механизмов и установок)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736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742</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контроля и противодействия коррупции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1 16 01072 01 0029 140  </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1 16 01072 01 0030 140 </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w:t>
            </w:r>
            <w:r w:rsidRPr="00132AEA">
              <w:rPr>
                <w:rFonts w:ascii="Times New Roman" w:hAnsi="Times New Roman"/>
                <w:sz w:val="24"/>
                <w:szCs w:val="24"/>
              </w:rPr>
              <w:lastRenderedPageBreak/>
              <w:t>Российской Федерации (штрафы за нарушение порядка осуществления закупок товаров, работ, услуг для обеспечения государственных и муниципальных нужд)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1 16 01072 01 0293 140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1 16 01072 01 9000 140  </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1 16 01156 01 0000 140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w:t>
            </w:r>
            <w:r w:rsidRPr="00132AEA">
              <w:rPr>
                <w:rFonts w:ascii="Times New Roman" w:hAnsi="Times New Roman"/>
                <w:sz w:val="24"/>
                <w:szCs w:val="24"/>
              </w:rPr>
              <w:lastRenderedPageBreak/>
              <w:t>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1 16 01192 01 0005 140  </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xml:space="preserve">1 16 01192 01 9000 140  </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742</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1 16 02010 02 0000 140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743</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Главное управление по взаимодействию с федеральными территориальными органами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1 13 02040 01 0000 130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1 16 01053 01 0027 140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w:t>
            </w:r>
            <w:r w:rsidRPr="00132AEA">
              <w:rPr>
                <w:rFonts w:ascii="Times New Roman" w:hAnsi="Times New Roman"/>
                <w:sz w:val="24"/>
                <w:szCs w:val="24"/>
              </w:rPr>
              <w:lastRenderedPageBreak/>
              <w:t>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1 16 01053 01 0035 140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1 16 01053 01 0053 140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незаконные действия по получению и (или) распространению информации, составляющей кредитную историю)</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1 16 01053 01 0059 140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5 </w:t>
            </w:r>
            <w:r w:rsidRPr="00132AEA">
              <w:rPr>
                <w:rFonts w:ascii="Times New Roman" w:hAnsi="Times New Roman"/>
                <w:sz w:val="24"/>
                <w:szCs w:val="24"/>
              </w:rPr>
              <w:lastRenderedPageBreak/>
              <w:t>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незаконное финансирование деятельности политических партий, не связанной с участием в выборах и референдумах)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срока возврата жертвователю, перечисления (передачи) в доход Российской Федерации пожертвований политической партии)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1 16 01053 01 0068 140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установленных законодательством Российской Федерации о политических партиях требований об обязательном аудите)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1 16 01053 01 0271 140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1 16 01053 01 0351 140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5 Кодекса Российской Федерации об административных правонарушениях, за </w:t>
            </w:r>
            <w:r w:rsidRPr="00132AEA">
              <w:rPr>
                <w:rFonts w:ascii="Times New Roman" w:hAnsi="Times New Roman"/>
                <w:sz w:val="24"/>
                <w:szCs w:val="24"/>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1 16 01053 01 0631 140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1 16 01053 01 9000 140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1 16 01063 01 0004 140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132AEA">
              <w:rPr>
                <w:rFonts w:ascii="Times New Roman" w:hAnsi="Times New Roman"/>
                <w:sz w:val="24"/>
                <w:szCs w:val="24"/>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1 16 01063 01 0008 140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1 16 01063 01 0009 140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1 16 01063 01 0017 140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1 16 01063 01 0023 140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132AEA">
              <w:rPr>
                <w:rFonts w:ascii="Times New Roman" w:hAnsi="Times New Roman"/>
                <w:sz w:val="24"/>
                <w:szCs w:val="24"/>
              </w:rPr>
              <w:lastRenderedPageBreak/>
              <w:t>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1 16 01063 01 0091 140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1 16 01063 01 0101 140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1 16 01063 01 9000 140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1 16 01073 01 0006 140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занятие водного объекта или пользование им с нарушением установленных условий)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1 16 01073 01 0011 140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w:t>
            </w:r>
            <w:r w:rsidRPr="00132AEA">
              <w:rPr>
                <w:rFonts w:ascii="Times New Roman" w:hAnsi="Times New Roman"/>
                <w:sz w:val="24"/>
                <w:szCs w:val="24"/>
              </w:rPr>
              <w:lastRenderedPageBreak/>
              <w:t>комиссиями по делам несовершеннолетних и защите их прав (штрафы за пользование объектами животного мира и водными биологическими ресурсами без разрешения)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1 16 01073 01 0012 140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авторских и смежных прав, изобретательских и патентных прав)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1 16 01073 01 0017 140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1 16 01073 01 0019 140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1 16 01073 01 0027 140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установленного порядка патентования объектов промышленной собственности в иностранных государствах)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1 16 01073 01 0232 140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w:t>
            </w:r>
            <w:r w:rsidRPr="00132AEA">
              <w:rPr>
                <w:rFonts w:ascii="Times New Roman" w:hAnsi="Times New Roman"/>
                <w:sz w:val="24"/>
                <w:szCs w:val="24"/>
              </w:rPr>
              <w:lastRenderedPageBreak/>
              <w:t>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1 16 01073 01 0233 140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обращения с пестицидами и агрохимикатами)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1 16 01083 01 0006 140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порчу земель)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8 </w:t>
            </w:r>
            <w:r w:rsidRPr="00132AEA">
              <w:rPr>
                <w:rFonts w:ascii="Times New Roman" w:hAnsi="Times New Roman"/>
                <w:sz w:val="24"/>
                <w:szCs w:val="24"/>
              </w:rPr>
              <w:lastRenderedPageBreak/>
              <w:t>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невыполнение обязанностей по рекультивации земель, обязательных мероприятий по улучшению земель и охране почв)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1 16 01083 01 0012 140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режима использования земельных участков и лесов в водоохранных зонах)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1 16 01083 01 0014 140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водопользования)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1 16 01083 01 0026 140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самовольное использование лесов, нарушение правил использования лесов для ведения сельского хозяйства, уничтожение лесных ресурсов)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незаконную рубку, повреждение лесных насаждений или самовольное выкапывание в лесах деревьев, кустарников, лиан)</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1 16 01083 01 0031 140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w:t>
            </w:r>
            <w:r w:rsidRPr="00132AEA">
              <w:rPr>
                <w:rFonts w:ascii="Times New Roman" w:hAnsi="Times New Roman"/>
                <w:sz w:val="24"/>
                <w:szCs w:val="24"/>
              </w:rPr>
              <w:lastRenderedPageBreak/>
              <w:t>налагаемые мировыми судьями, комиссиями по делам несовершеннолетних и защите их прав (штрафы за нарушение правил санитарной безопасности в лесах)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1 16 01083 01 0037 140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1 16 01083 01 0038 140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1 16 01083 01 0039 140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1 16 01083 01 0121 140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условия обеспечения свободного доступа граждан к водному объекту общего пользования и его береговой полосе)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1 16 01083 01 0281 140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1 16 01083 01 9000 140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требований к обеспечению безопасности гидротехнических сооружений, установленных законодательством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или норм эксплуатации тракторов, самоходных, дорожно-строительных и иных машин и оборудования)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1 16 01093 01 0009 140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ввод в эксплуатацию топливо- и энергопотребляющих объектов без разрешения соответствующих органов)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1 16 01093 01 0011 140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9 Кодекса Российской Федерации об административных правонарушениях, за </w:t>
            </w:r>
            <w:r w:rsidRPr="00132AEA">
              <w:rPr>
                <w:rFonts w:ascii="Times New Roman" w:hAnsi="Times New Roman"/>
                <w:sz w:val="24"/>
                <w:szCs w:val="24"/>
              </w:rPr>
              <w:lastRenderedPageBreak/>
              <w:t>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1 16 01093 01 0016 140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законодательства об энергосбережении и о повышении энергетической эффективности)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правил (порядка обеспечения) недискриминационного доступа, порядка подключения (технологического присоединения))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1 16 01093 01 0022 140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1 16 01093 01 0024 140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w:t>
            </w:r>
            <w:r w:rsidRPr="00132AEA">
              <w:rPr>
                <w:rFonts w:ascii="Times New Roman" w:hAnsi="Times New Roman"/>
                <w:sz w:val="24"/>
                <w:szCs w:val="24"/>
              </w:rPr>
              <w:lastRenderedPageBreak/>
              <w:t>нарушение законодательства о теплоснабжении)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1 16 01103 01 0003 140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1 16 01103 01 0006 140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правил карантина животных или других ветеринарно-санитарных правил)</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1 16 01103 01 0008 140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1 16 01113 01 0017 140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11 Кодекса Российской Федерации об </w:t>
            </w:r>
            <w:r w:rsidRPr="00132AEA">
              <w:rPr>
                <w:rFonts w:ascii="Times New Roman" w:hAnsi="Times New Roman"/>
                <w:sz w:val="24"/>
                <w:szCs w:val="24"/>
              </w:rPr>
              <w:lastRenderedPageBreak/>
              <w:t>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1 16 01113 01 0018 140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безбилетный проезд)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1 16 01113 01 0020 140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безопасности при строительстве, эксплуатации или ремонте магистральных трубопроводов)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1 16 01113 01 0021 140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использования полосы отвода и придорожных полос автомобильной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1 16 01113 01 0022 140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1 16 01123 01 0001 140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w:t>
            </w:r>
            <w:r w:rsidRPr="00132AEA">
              <w:rPr>
                <w:rFonts w:ascii="Times New Roman" w:hAnsi="Times New Roman"/>
                <w:sz w:val="24"/>
                <w:szCs w:val="24"/>
              </w:rPr>
              <w:lastRenderedPageBreak/>
              <w:t>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1 16 01123 01 9000 140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правил охраны линий или сооружений связи)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несоблюдение установленных правил и норм, регулирующих порядок проектирования, строительства и эксплуатации сетей и сооружений связи)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1 16 01133 01 0025 140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порядка предоставления информации о деятельности государственных органов и органов местного самоуправления)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1 16 01133 01 9000 140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13 Кодекса Российской Федерации об </w:t>
            </w:r>
            <w:r w:rsidRPr="00132AEA">
              <w:rPr>
                <w:rFonts w:ascii="Times New Roman" w:hAnsi="Times New Roman"/>
                <w:sz w:val="24"/>
                <w:szCs w:val="24"/>
              </w:rPr>
              <w:lastRenderedPageBreak/>
              <w:t>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1 16 01143 01 0016 140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об участии в долевом строительстве многоквартирных домов и (или) иных объектов недвижимости)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1 16 01143 01 0032 140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14 Кодекса Российской Федерации об </w:t>
            </w:r>
            <w:r w:rsidRPr="00132AEA">
              <w:rPr>
                <w:rFonts w:ascii="Times New Roman" w:hAnsi="Times New Roman"/>
                <w:sz w:val="24"/>
                <w:szCs w:val="24"/>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1 16 01143 01 0051 140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законодательства Российской Федерации о туристской деятельности)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1 16 01143 01 0054 140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установленного порядка проведения специальной оценки условий труда)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1 16 01143 01 0055 140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1 16 01143 01 0101 140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1 16 01143 01 0102 140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1 16 01143 01 0111 140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1 16 01143 01 0171 140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1 16 01143 01 0401 140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требований законодательства в области технического осмотра транспортных средств)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1 16 01143 01 9000 140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w:t>
            </w:r>
            <w:r w:rsidRPr="00132AEA">
              <w:rPr>
                <w:rFonts w:ascii="Times New Roman" w:hAnsi="Times New Roman"/>
                <w:sz w:val="24"/>
                <w:szCs w:val="24"/>
              </w:rPr>
              <w:lastRenderedPageBreak/>
              <w:t>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1 16 01153 01 0003 140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срока постановки на учет в налоговом органе)</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1 16 01153 01 0006 140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1 16 01153 01 0012 140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w:t>
            </w:r>
            <w:r w:rsidRPr="00132AEA">
              <w:rPr>
                <w:rFonts w:ascii="Times New Roman" w:hAnsi="Times New Roman"/>
                <w:sz w:val="24"/>
                <w:szCs w:val="24"/>
              </w:rPr>
              <w:lastRenderedPageBreak/>
              <w:t>маркировки и (или) информации)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1 16 01163 01 0000 140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1 16 01173 01 0007 140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1 16 01173 01 0008 140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1 16 01173 01 9000 140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1 16 01183 01 0000 140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1 16 01193 01 0009 140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1 16 01193 01 0012 140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1 16 01193 01 0013 140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1 16 01193 01 0020 140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несоблюдение порядка государственной регистрации прав на недвижимое имущество или сделок с ним)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1 16 01193 01 0028 140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1 16 01193 01 0029 140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1 16 01193 01 0030 140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w:t>
            </w:r>
            <w:r w:rsidRPr="00132AEA">
              <w:rPr>
                <w:rFonts w:ascii="Times New Roman" w:hAnsi="Times New Roman"/>
                <w:sz w:val="24"/>
                <w:szCs w:val="24"/>
              </w:rPr>
              <w:lastRenderedPageBreak/>
              <w:t>их прав (штрафы за нарушение требований к ведению образовательной деятельности и организации образовательного процесса)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1 16 01193 01 0401 140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1 16 01193 01 9000 140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1 16 01203 01 0004 140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1 16 01203 01 0005 140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режима чрезвычайного положения)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1 16 01203 01 0006 140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1 16 01203 01 0007 140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1 16 01203 01 0008 140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1 16 01203 01 0010 140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1 16 01203 01 0012 140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1 16 01203 01 0013 140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20 Кодекса Российской Федерации об административных правонарушениях, за </w:t>
            </w:r>
            <w:r w:rsidRPr="00132AEA">
              <w:rPr>
                <w:rFonts w:ascii="Times New Roman" w:hAnsi="Times New Roman"/>
                <w:sz w:val="24"/>
                <w:szCs w:val="24"/>
              </w:rPr>
              <w:lastRenderedPageBreak/>
              <w:t>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1 16 01203 01 0014 140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1 16 01203 01 0021 140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1 16 01203 01 9000 140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1 16 01205 01 0000 140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(руководителями высших исполнительных органов государственной власти)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1 16 01213 01 0000 140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w:t>
            </w:r>
            <w:r w:rsidRPr="00132AEA">
              <w:rPr>
                <w:rFonts w:ascii="Times New Roman" w:hAnsi="Times New Roman"/>
                <w:sz w:val="24"/>
                <w:szCs w:val="24"/>
              </w:rPr>
              <w:lastRenderedPageBreak/>
              <w:t>их прав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1 16 01333 01 0000 140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1 16 02010 02 0000 140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2 02 35120 02 0000 150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2 18 35118 02 0000 150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2 18 35120 02 0000 150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обеспечение на участках мировых судей формирования и </w:t>
            </w:r>
            <w:r w:rsidRPr="00132AEA">
              <w:rPr>
                <w:rFonts w:ascii="Times New Roman" w:hAnsi="Times New Roman"/>
                <w:sz w:val="24"/>
                <w:szCs w:val="24"/>
              </w:rPr>
              <w:lastRenderedPageBreak/>
              <w:t>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2 19 35120 02 0000 150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745</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культуры и туризма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реновацию учреждений отрасли культуры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модернизацию театров юного зрителя и театров кукол</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2 02 25466 02 0000 150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2 02 25513 02 0000 150</w:t>
            </w:r>
          </w:p>
        </w:tc>
        <w:tc>
          <w:tcPr>
            <w:tcW w:w="5812" w:type="dxa"/>
            <w:shd w:val="clear" w:color="auto" w:fill="auto"/>
            <w:vAlign w:val="center"/>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развитие сети учреждений культурно-досугового типа </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поддержку отрасли культуры</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2 02 25590 02 0000 150</w:t>
            </w:r>
          </w:p>
        </w:tc>
        <w:tc>
          <w:tcPr>
            <w:tcW w:w="5812" w:type="dxa"/>
            <w:shd w:val="clear" w:color="auto" w:fill="auto"/>
            <w:vAlign w:val="center"/>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техническое оснащение муниципальных музеев</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2 02 25597 02 0000 150</w:t>
            </w:r>
          </w:p>
        </w:tc>
        <w:tc>
          <w:tcPr>
            <w:tcW w:w="5812" w:type="dxa"/>
            <w:shd w:val="clear" w:color="auto" w:fill="auto"/>
            <w:vAlign w:val="center"/>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реконструкцию и капитальный ремонт </w:t>
            </w:r>
            <w:r w:rsidRPr="00132AEA">
              <w:rPr>
                <w:rFonts w:ascii="Times New Roman" w:hAnsi="Times New Roman"/>
                <w:sz w:val="24"/>
                <w:szCs w:val="24"/>
              </w:rPr>
              <w:lastRenderedPageBreak/>
              <w:t>муниципальных музеев</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реновацию учреждений отрасли культуры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0" w:history="1">
              <w:r w:rsidR="00132AEA" w:rsidRPr="00132AEA">
                <w:rPr>
                  <w:rFonts w:ascii="Times New Roman" w:hAnsi="Times New Roman"/>
                  <w:sz w:val="24"/>
                  <w:szCs w:val="24"/>
                </w:rP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модернизацию театров юного зрителя и театров кукол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2 18 25466 02 0000 150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2 18 45453 02 0000 150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реновацию учреждений отрасли культуры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модернизацию театров юного зрителя и театров кукол из бюджетов </w:t>
            </w:r>
            <w:r w:rsidRPr="00132AEA">
              <w:rPr>
                <w:rFonts w:ascii="Times New Roman" w:hAnsi="Times New Roman"/>
                <w:sz w:val="24"/>
                <w:szCs w:val="24"/>
              </w:rPr>
              <w:lastRenderedPageBreak/>
              <w:t>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2 19 25466 02 0000 150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2 19 25519 02 0000 150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поддержку отрасли культуры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2 19 45453 02 0000 150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создание виртуальных концертных залов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создание модельных муниципальных библиотек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745</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2 19 45455 02 0000 150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реновацию учреждений отрасли культуры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746</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промышленности и экономического развития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1 08 07082 01 0000 110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1 16 01332 01 0000 140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w:t>
            </w:r>
            <w:r w:rsidRPr="00132AEA">
              <w:rPr>
                <w:rFonts w:ascii="Times New Roman" w:hAnsi="Times New Roman"/>
                <w:sz w:val="24"/>
                <w:szCs w:val="24"/>
              </w:rPr>
              <w:lastRenderedPageBreak/>
              <w:t>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746</w:t>
            </w:r>
          </w:p>
          <w:p w:rsidR="00132AEA" w:rsidRPr="00132AEA" w:rsidRDefault="00132AEA" w:rsidP="00132AEA">
            <w:pPr>
              <w:rPr>
                <w:rFonts w:ascii="Times New Roman" w:hAnsi="Times New Roman"/>
                <w:sz w:val="24"/>
                <w:szCs w:val="24"/>
              </w:rPr>
            </w:pPr>
          </w:p>
          <w:p w:rsidR="00132AEA" w:rsidRPr="00132AEA" w:rsidRDefault="00132AEA" w:rsidP="00132AEA">
            <w:pPr>
              <w:rPr>
                <w:rFonts w:ascii="Times New Roman" w:hAnsi="Times New Roman"/>
                <w:sz w:val="24"/>
                <w:szCs w:val="24"/>
              </w:rPr>
            </w:pPr>
          </w:p>
          <w:p w:rsidR="00132AEA" w:rsidRPr="00132AEA" w:rsidRDefault="00132AEA" w:rsidP="00132AEA">
            <w:pPr>
              <w:rPr>
                <w:rFonts w:ascii="Times New Roman" w:hAnsi="Times New Roman"/>
                <w:sz w:val="24"/>
                <w:szCs w:val="24"/>
              </w:rPr>
            </w:pP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2 02 45289 02 0000 150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r>
      <w:tr w:rsidR="00132AEA" w:rsidRPr="00132AEA" w:rsidTr="006D018F">
        <w:trPr>
          <w:trHeight w:val="20"/>
        </w:trPr>
        <w:tc>
          <w:tcPr>
            <w:tcW w:w="1277" w:type="dxa"/>
            <w:shd w:val="clear" w:color="auto" w:fill="auto"/>
            <w:noWrap/>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p w:rsidR="00132AEA" w:rsidRPr="00132AEA" w:rsidRDefault="00132AEA" w:rsidP="00132AEA">
            <w:pPr>
              <w:rPr>
                <w:rFonts w:ascii="Times New Roman" w:hAnsi="Times New Roman"/>
                <w:sz w:val="24"/>
                <w:szCs w:val="24"/>
              </w:rPr>
            </w:pPr>
          </w:p>
          <w:p w:rsidR="00132AEA" w:rsidRPr="00132AEA" w:rsidRDefault="00132AEA" w:rsidP="00132AEA">
            <w:pPr>
              <w:rPr>
                <w:rFonts w:ascii="Times New Roman" w:hAnsi="Times New Roman"/>
                <w:sz w:val="24"/>
                <w:szCs w:val="24"/>
              </w:rPr>
            </w:pPr>
          </w:p>
          <w:p w:rsidR="00132AEA" w:rsidRPr="00132AEA" w:rsidRDefault="00132AEA" w:rsidP="00132AEA">
            <w:pPr>
              <w:rPr>
                <w:rFonts w:ascii="Times New Roman" w:hAnsi="Times New Roman"/>
                <w:sz w:val="24"/>
                <w:szCs w:val="24"/>
              </w:rPr>
            </w:pPr>
          </w:p>
        </w:tc>
        <w:tc>
          <w:tcPr>
            <w:tcW w:w="2693" w:type="dxa"/>
            <w:shd w:val="clear" w:color="auto" w:fill="auto"/>
            <w:noWrap/>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2 02 45450 02 0000 150</w:t>
            </w:r>
          </w:p>
        </w:tc>
        <w:tc>
          <w:tcPr>
            <w:tcW w:w="5812" w:type="dxa"/>
            <w:shd w:val="clear" w:color="auto" w:fill="auto"/>
            <w:vAlign w:val="center"/>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реализацию проектов по повышению производительности труда на предприятиях - участниках национального проекта по направлению «Бережливое производство»</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746</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748</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транспорта и автомобильных дорог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1 08 07172 01 0000 110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1 11 09032 02 0000 120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эксплуатации и использования имущества автомобильных дорог, находящихся в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1 13 01520 02 0000 130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1 15 02020 02 0000 140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взимаемые государственными органами (организациями) субъектов Российской Федерации за выполнение определенных функций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1 16 01112 01 0000 140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главой 11 Кодекса Российской Федерации об </w:t>
            </w:r>
            <w:r w:rsidRPr="00132AEA">
              <w:rPr>
                <w:rFonts w:ascii="Times New Roman" w:hAnsi="Times New Roman"/>
                <w:sz w:val="24"/>
                <w:szCs w:val="24"/>
              </w:rPr>
              <w:lastRenderedPageBreak/>
              <w:t>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1 16 10057 02 0000 140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1 16 10077 02 0000 140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1 16 11063 01 0010 140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(поступившие в результате эксплуатации объектов, созданных в соответствии с концессионными соглашениями в период действия концессионных соглашений)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1 16 11063 01 0020 140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уплачиваемые в целях возмещения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 исключением сумм в возмещение вреда, поступивших в результате эксплуатации объектов, созданных в соответствии с концессионными соглашениями в период действия концессионных соглашений)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2 02 25394 02 0000 150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eastAsia="Calibri"/>
                <w:sz w:val="24"/>
                <w:szCs w:val="24"/>
                <w:lang w:eastAsia="en-US"/>
              </w:rPr>
              <w:t xml:space="preserve">Субсидии бюджетам </w:t>
            </w:r>
            <w:r w:rsidRPr="00132AEA">
              <w:rPr>
                <w:rFonts w:ascii="Times New Roman" w:hAnsi="Times New Roman"/>
                <w:sz w:val="24"/>
                <w:szCs w:val="24"/>
              </w:rPr>
              <w:t>субъектов Российской Федерации</w:t>
            </w:r>
            <w:r w:rsidRPr="00132AEA">
              <w:rPr>
                <w:rFonts w:eastAsia="Calibri"/>
                <w:sz w:val="24"/>
                <w:szCs w:val="24"/>
                <w:lang w:eastAsia="en-US"/>
              </w:rPr>
              <w:t xml:space="preserve"> на приведение в нормативное состояние автомобильных дорог и искусственных дорожных сооружений в рамках реализации национального </w:t>
            </w:r>
            <w:hyperlink r:id="rId31" w:history="1">
              <w:r w:rsidRPr="00132AEA">
                <w:rPr>
                  <w:rFonts w:eastAsia="Calibri"/>
                  <w:sz w:val="24"/>
                  <w:szCs w:val="24"/>
                  <w:lang w:eastAsia="en-US"/>
                </w:rPr>
                <w:t>проекта</w:t>
              </w:r>
            </w:hyperlink>
            <w:r w:rsidRPr="00132AEA">
              <w:rPr>
                <w:rFonts w:eastAsia="Calibri"/>
                <w:sz w:val="24"/>
                <w:szCs w:val="24"/>
                <w:lang w:eastAsia="en-US"/>
              </w:rPr>
              <w:t xml:space="preserve"> «Безопасные качественные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внедрение интеллектуальных </w:t>
            </w:r>
            <w:r w:rsidRPr="00132AEA">
              <w:rPr>
                <w:rFonts w:ascii="Times New Roman" w:hAnsi="Times New Roman"/>
                <w:sz w:val="24"/>
                <w:szCs w:val="24"/>
              </w:rPr>
              <w:lastRenderedPageBreak/>
              <w:t>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2 02 27372 02 0000 150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2 02 35067 02 0000 150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2 02 45389 02 0000 150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развитие инфраструктуры дорожного хозяйства, обеспечивающей транспортную связанность между центрами экономического роста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2 18 25027 02 0000 150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2" w:history="1">
              <w:r w:rsidR="00132AEA" w:rsidRPr="00132AEA">
                <w:rPr>
                  <w:rFonts w:ascii="Times New Roman" w:hAnsi="Times New Roman"/>
                  <w:sz w:val="24"/>
                  <w:szCs w:val="24"/>
                </w:rP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2 18 27372 02 0000 150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2 18 45390 02 0000 150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бюджетов субъектов Российской Федерации от возврата остатков иных межбюджетных трансфертов на финансовое обеспечение дорожной </w:t>
            </w:r>
            <w:r w:rsidRPr="00132AEA">
              <w:rPr>
                <w:rFonts w:ascii="Times New Roman" w:hAnsi="Times New Roman"/>
                <w:sz w:val="24"/>
                <w:szCs w:val="24"/>
              </w:rPr>
              <w:lastRenderedPageBreak/>
              <w:t>деятельности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2 18 45393 02 0000 150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2 19 27372 02 0000 150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2 19 45390 02 0000 150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финансовое обеспечение дорожной деятельности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2 19 45393 02 0000 150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748</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2 19 45418 02 0000 150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749</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по делам территорий и информационной политике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2 02 15399 02 0000 150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Дотации бюджетам субъектов Российской Федерации на премирование победителей Всероссийского конкурса «Лучшая муниципальная практика»</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2 02 25299 02 0000 150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3" w:history="1">
              <w:r w:rsidR="00132AEA" w:rsidRPr="00132AEA">
                <w:rPr>
                  <w:rFonts w:ascii="Times New Roman" w:hAnsi="Times New Roman"/>
                  <w:sz w:val="24"/>
                  <w:szCs w:val="24"/>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2 02 25516 02 0000 150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w:t>
            </w:r>
            <w:r w:rsidRPr="00132AEA">
              <w:rPr>
                <w:rFonts w:ascii="Times New Roman" w:hAnsi="Times New Roman"/>
                <w:sz w:val="24"/>
                <w:szCs w:val="24"/>
              </w:rPr>
              <w:lastRenderedPageBreak/>
              <w:t>Федерации на реализацию мероприятий по укреплению единства российской нации и этнокультурному развитию народов России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2 19 25299 02 0000 150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4" w:history="1">
              <w:r w:rsidR="00132AEA" w:rsidRPr="00132AEA">
                <w:rPr>
                  <w:rFonts w:ascii="Times New Roman" w:hAnsi="Times New Roman"/>
                  <w:sz w:val="24"/>
                  <w:szCs w:val="24"/>
                </w:rP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749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2 19 25516 02 0000 150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751</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физической культуры и спорта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1 08 07340 01 0000 110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выдачу свидетельства о государственной аккредитации региональной спортивной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1 16 01072 01 0029 140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1 16 01072 01 0030 140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порядка осуществления закупок товаров, работ, услуг для обеспечения государственных и муниципальных </w:t>
            </w:r>
            <w:r w:rsidRPr="00132AEA">
              <w:rPr>
                <w:rFonts w:ascii="Times New Roman" w:hAnsi="Times New Roman"/>
                <w:sz w:val="24"/>
                <w:szCs w:val="24"/>
              </w:rPr>
              <w:lastRenderedPageBreak/>
              <w:t>нужд)</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1 16 01072 01 0293 140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1 16 01072 01 9000 140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(иные штрафы)</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751</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753</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Государственная инспекция по охране объектов культурного наследия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753</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754</w:t>
            </w:r>
          </w:p>
        </w:tc>
        <w:tc>
          <w:tcPr>
            <w:tcW w:w="2693"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Министерство цифрового развития, информационных технологий и связи Рязанской области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компенсации затрат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развития системы межведомственного электронного взаимодействия на территориях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поддержку региональных проектов в сфере информационных технологий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754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2 19 25008 02 0000 150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обеспечение развития системы межведомственного электронного взаимодействия на территориях субъектов Российской Федерации из бюджетов субъектов </w:t>
            </w:r>
            <w:r w:rsidRPr="00132AEA">
              <w:rPr>
                <w:rFonts w:ascii="Times New Roman" w:hAnsi="Times New Roman"/>
                <w:sz w:val="24"/>
                <w:szCs w:val="24"/>
              </w:rPr>
              <w:lastRenderedPageBreak/>
              <w:t>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754</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999</w:t>
            </w:r>
          </w:p>
        </w:tc>
        <w:tc>
          <w:tcPr>
            <w:tcW w:w="2693" w:type="dxa"/>
            <w:shd w:val="clear" w:color="auto" w:fill="auto"/>
            <w:hideMark/>
          </w:tcPr>
          <w:p w:rsidR="00132AEA" w:rsidRPr="00132AEA" w:rsidRDefault="00132AEA" w:rsidP="00132AEA">
            <w:pPr>
              <w:jc w:val="center"/>
              <w:rPr>
                <w:rFonts w:ascii="Times New Roman" w:hAnsi="Times New Roman"/>
                <w:bCs/>
                <w:sz w:val="24"/>
                <w:szCs w:val="24"/>
              </w:rPr>
            </w:pPr>
            <w:r w:rsidRPr="00132AEA">
              <w:rPr>
                <w:rFonts w:ascii="Times New Roman" w:hAnsi="Times New Roman"/>
                <w:bCs/>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Отделение по Рязанской области Главного управления Центрального банка Российской Федерации по Центральному федеральному округу</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999</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1 17 05020 02 6000 180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5812" w:type="dxa"/>
            <w:shd w:val="clear" w:color="auto" w:fill="auto"/>
            <w:hideMark/>
          </w:tcPr>
          <w:p w:rsidR="00132AEA" w:rsidRPr="00132AEA" w:rsidRDefault="00132AEA" w:rsidP="00132AEA">
            <w:pPr>
              <w:rPr>
                <w:rFonts w:ascii="Times New Roman" w:hAnsi="Times New Roman"/>
                <w:bCs/>
                <w:sz w:val="24"/>
                <w:szCs w:val="24"/>
              </w:rPr>
            </w:pPr>
            <w:r w:rsidRPr="00132AEA">
              <w:rPr>
                <w:rFonts w:ascii="Times New Roman" w:hAnsi="Times New Roman"/>
                <w:bCs/>
                <w:sz w:val="24"/>
                <w:szCs w:val="24"/>
              </w:rPr>
              <w:t>Иные доходы областного бюджета, администрирование которых может осуществляться главными администраторами доходов в пределах их компетенции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1 08 04010 01 0000 110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1 08 07300 01 0000 110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1 11 09042 02 0000 120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1 13 01072 02 0000 130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1 13 01992 02 0000 130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доходы от оказания платных услуг (работ) получателями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1 13 02062 02 0000 130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поступающие в порядке возмещения расходов, понесенных в связи с эксплуатацией имущества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1 16 01072 01 0000 140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132AEA">
              <w:rPr>
                <w:rFonts w:ascii="Times New Roman" w:hAnsi="Times New Roman"/>
                <w:sz w:val="24"/>
                <w:szCs w:val="24"/>
              </w:rPr>
              <w:lastRenderedPageBreak/>
              <w:t>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1 16 01152 01 0000 140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Административные штрафы, установленные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1 16 07010 02 0000 140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1 16 07090 02 0000 140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1 16 10021 02 0000 140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1 16 10022 02 0000 140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1 16 10056 02 0000 140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w:t>
            </w:r>
            <w:r w:rsidRPr="00132AEA">
              <w:rPr>
                <w:rFonts w:ascii="Times New Roman" w:hAnsi="Times New Roman"/>
                <w:sz w:val="24"/>
                <w:szCs w:val="24"/>
              </w:rPr>
              <w:lastRenderedPageBreak/>
              <w:t>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1 16 10076 02 0000 140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1 16 10122 01 0001 140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(за исключением доходов, направляемых на формирование дорожного фонда субъекта Российской Федерации, а также иных платежей в случае принятия решения финансовым органом субъекта Российской Федерации о раздельном учете задолженности)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1 16 10122 01 0002 140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(доходы, направляемые на формирование дорожного фонда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1 17 01020 02 0000 180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Невыясненные поступления, зачисляемые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1 17 05020 02 0000 180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неналоговые доходы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1 17 16000 02 0000 180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sz w:val="24"/>
                <w:szCs w:val="24"/>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2 02 25013 02 0000 150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сокращение доли загрязненных сточных вод</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2 02 25021 02 0000 150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2 02 25113 02 0000 150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w:t>
            </w:r>
            <w:r w:rsidRPr="00132AEA">
              <w:rPr>
                <w:rFonts w:ascii="Times New Roman" w:hAnsi="Times New Roman"/>
                <w:sz w:val="24"/>
                <w:szCs w:val="24"/>
              </w:rPr>
              <w:lastRenderedPageBreak/>
              <w:t>(муниципальной)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2 02 25117 02 0000 150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2 02 25232 02 0000 150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2 02 25243 02 0000 150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2 02 25253 02 0000 150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w:t>
            </w:r>
            <w:r w:rsidRPr="00132AEA">
              <w:rPr>
                <w:rFonts w:ascii="Times New Roman" w:hAnsi="Times New Roman"/>
                <w:sz w:val="24"/>
                <w:szCs w:val="24"/>
              </w:rPr>
              <w:lastRenderedPageBreak/>
              <w:t>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2 02 25281 02 0000 150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2 02 25304 02 0000 150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2 02 25324 02 0000 150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индивидуальных программ социально-экономического развития субъектов Российской Федерации в части развития промышленности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2 02 25365 02 0000 150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2 02 25397 02 0000 150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возмещение затрат на уплату процентов по кредитам, полученным юридическими лицами на реализацию инвестиционных проектов в сфере социального обслуживания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2 02 25491 02 0000 150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2 02 25511 02 0000 150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w:t>
            </w:r>
            <w:r w:rsidRPr="00132AEA">
              <w:rPr>
                <w:rFonts w:ascii="Times New Roman" w:hAnsi="Times New Roman"/>
                <w:sz w:val="24"/>
                <w:szCs w:val="24"/>
              </w:rPr>
              <w:lastRenderedPageBreak/>
              <w:t>Федерации на проведение комплексных кадастровых работ</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устойчивого развития сельских территорий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2 02 25576 02 0000 150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обеспечение комплексного развития сельских территорий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2 02 27111 02 0000 150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2 02 27112 02 0000 150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муниципальной собственности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2 02 27121 02 0000 150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2 02 27139 02 0000 150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2 02 27227 02 0000 150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2 02 27233 02 0000 150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центров культурного развития в городах с числом жителей до 300 тысяч человек</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2 02 27246 02 0000 150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w:t>
            </w:r>
            <w:r w:rsidRPr="00132AEA">
              <w:rPr>
                <w:rFonts w:ascii="Times New Roman" w:hAnsi="Times New Roman"/>
                <w:sz w:val="24"/>
                <w:szCs w:val="24"/>
              </w:rPr>
              <w:lastRenderedPageBreak/>
              <w:t>(корпусов)</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2 02 27384 02 0000 150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строительства (реконструкции) объектов обеспечивающей инфраструктуры с длительным сроком окупаемости, входящих в состав инвестиционных проектов по созданию в субъектах Российской Федерации туристских кластеров</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2 02 27386 02 0000 150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2 02 27567 02 0000 150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2 02 27576 02 0000 150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2 02 29000 02 0000 150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за счет средств резервного фонда Президента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2 02 29001 02 0000 150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за счет средств резервного фонда Правительства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2 02 29900 02 0000 150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из бюджета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2 02 29998 02 0000 150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Субсидии бюджетам субъектов Российской Федерации на финансовое обеспечение отдельных полномочий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2 02 29999 02 0000 150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субсидии бюджетам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2 02 39999 02 0000 150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субвенции бюджетам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2 02 45160 02 0000 150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2 02 45296 02 0000 150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2 02 45323 02 0000 150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2 02 45354 02 0000 150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Межбюджетные трансферты, передаваемые бюджетам субъектов Российской Федерации на реализацию мероприятий по созданию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и организации работы единой службы оперативной помощи гражданам по номеру «122»</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2 02 45434 02 0000 150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реализацию мероприятий по содействию развитию инфраструктуры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2 02 45453 02 0000 150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создание виртуальных концертных залов</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2 02 45477 02 0000 150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2 02 45585 02 0000 150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на обеспечение развития информационно-телекоммуникационной инфраструктуры объектов общеобразовательных организаций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2 02 45593 02 0000 150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2 02 49000 02 0000 150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2 02 49001 02 0000 150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Межбюджетные трансферты, передаваемые </w:t>
            </w:r>
            <w:r w:rsidRPr="00132AEA">
              <w:rPr>
                <w:rFonts w:ascii="Times New Roman" w:hAnsi="Times New Roman"/>
                <w:sz w:val="24"/>
                <w:szCs w:val="24"/>
              </w:rPr>
              <w:lastRenderedPageBreak/>
              <w:t>бюджетам субъектов Российской Федерации, за счет средств резервного фонда Правительства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2 02 49900 02 0000 150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Межбюджетные трансферты, передаваемые бюджетам субъектов Российской Федерации, из бюджета другого субъекта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2 02 49999 02 0000 150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межбюджетные трансферты, передаваемые бюджетам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2 02 90011 02 0000 150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в бюджеты субъектов Российской Федерации от федерального бюджета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Предоставление государственными (муниципальными) организациями грантов для получателей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2 03 02099 02 0000 150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от государственных (муниципальных) организаций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2 04 02010 02 0000 150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2 04 02020 02 0000 150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2 04 02030 02 0000 150</w:t>
            </w:r>
          </w:p>
        </w:tc>
        <w:tc>
          <w:tcPr>
            <w:tcW w:w="5812" w:type="dxa"/>
            <w:shd w:val="clear" w:color="auto" w:fill="auto"/>
            <w:hideMark/>
          </w:tcPr>
          <w:p w:rsidR="00132AEA" w:rsidRPr="00132AEA" w:rsidRDefault="00132AEA" w:rsidP="00132AEA">
            <w:pPr>
              <w:jc w:val="both"/>
              <w:rPr>
                <w:rFonts w:ascii="Times New Roman" w:hAnsi="Times New Roman"/>
                <w:sz w:val="24"/>
                <w:szCs w:val="24"/>
              </w:rPr>
            </w:pPr>
            <w:r w:rsidRPr="00132AEA">
              <w:rPr>
                <w:rFonts w:ascii="Times New Roman" w:hAnsi="Times New Roman"/>
                <w:sz w:val="24"/>
                <w:szCs w:val="24"/>
              </w:rPr>
              <w:t>Средства страховых медицинских организаций, поступившие в бюджеты субъектов Российской Федерации на осуществление внедрения стандартов медицинской помощи, повышения доступности амбулаторной помощи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2 04 02040 02 0000 150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2 04 02099 02 0000 150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от негосударственных организаций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2 07 02010 02 0000 150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2 07 02020 02 0000 150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Поступления от денежных пожертвований, </w:t>
            </w:r>
            <w:r w:rsidRPr="00132AEA">
              <w:rPr>
                <w:rFonts w:ascii="Times New Roman" w:hAnsi="Times New Roman"/>
                <w:sz w:val="24"/>
                <w:szCs w:val="24"/>
              </w:rPr>
              <w:lastRenderedPageBreak/>
              <w:t>предоставляемых физическими лицами получателям средств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2 07 02030 02 0000 150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поступления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2 07 10020 02 0000 180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Прочие безвозмездные неденежные поступления в бюджеты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2 18 02010 02 0000 150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бюджетными учреждениями остатков субсидий прошлых лет</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2 18 02020 02 0000 150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автономными учреждениями остатков субсидий прошлых лет</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2 18 02030 02 0000 150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иными организациями остатков субсидий прошлых лет</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2 18 25021 02 0000 150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стимулирование программ развития жилищного строительства субъектов Российской Федерации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2 18 25113 02 0000 150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2 18 25117 02 0000 150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оснащение объектов спортивной инфраструктуры спортивно-технологическим оборудованием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2 18 25232 02 0000 150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бюджетов субъектов Российской Федерации от возврата остатков субсидий на создание дополнительных мест для детей в возрасте от 1,5 до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модернизацию инфраструктуры общего образования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2 18 25243 02 0000 150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2 18 25304 02 0000 150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бюджетов субъектов Российской Федерации от возврата остатков субсидий на создание новых </w:t>
            </w:r>
            <w:r w:rsidRPr="00132AEA">
              <w:rPr>
                <w:rFonts w:ascii="Times New Roman" w:hAnsi="Times New Roman"/>
                <w:sz w:val="24"/>
                <w:szCs w:val="24"/>
              </w:rPr>
              <w:lastRenderedPageBreak/>
              <w:t>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2 18 25495 02 0000 150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5" w:history="1">
              <w:r w:rsidR="00132AEA" w:rsidRPr="00132AEA">
                <w:rPr>
                  <w:rFonts w:ascii="Times New Roman" w:hAnsi="Times New Roman"/>
                  <w:sz w:val="24"/>
                  <w:szCs w:val="24"/>
                </w:rPr>
                <w:t>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муниципальных образований</w:t>
              </w:r>
            </w:hyperlink>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2 18 25576 02 0000 150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2 18 27112 02 0000 150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муниципальной собственности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2 18 27121 02 0000 150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2 18 27139 02 0000 150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2 18 27227 02 0000 150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Доходы бюджетов субъектов Российской Федерации от возврата остатков субсидий на софинансирование </w:t>
            </w:r>
            <w:r w:rsidRPr="00132AEA">
              <w:rPr>
                <w:rFonts w:ascii="Times New Roman" w:hAnsi="Times New Roman"/>
                <w:sz w:val="24"/>
                <w:szCs w:val="24"/>
              </w:rPr>
              <w:lastRenderedPageBreak/>
              <w:t>капитальных вложений в объекты государственной (муниципальной) собственности в рамках нового строительства и реконструкции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2 18 27233 02 0000 150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создания центров культурного развития в городах с числом жителей до 300 тысяч человек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2 18 27567 02 0000 150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2 18 27576 02 0000 150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2 18 29999 02 0000 150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прочих субсидий из федерального бюджета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2 18 39999 02 0000 150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прочих субвенций из федерального бюджета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2 18 45296 02 0000 150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государственную поддержку субъектов Российской Федерации - участников национального проекта «Производительность труда и поддержка занятости»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2 18 45453 02 0000 150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2 18 49999 02 0000 150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прочих межбюджетных трансфертов из федерального бюджета</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2 18 60010 02 0000 150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2 18 71020 02 0000 150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2 18 71030 02 0000 150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2 18 90000 02 0000 150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2 19 25021 02 0000 150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стимулирование программ развития жилищного строительства субъектов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2 19 25113 02 0000 150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2 19 25117 02 0000 150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2 19 25210 02 0000 150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обеспечение образовательных организаций материально-технической базой для внедрения цифровой образовательной среды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2 19 25228 02 0000 150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2 19 25229 02 0000 150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2 19 25230 02 0000 150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2 19 25232 02 0000 150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создание дополнительных мест для детей в возрасте от 1,5 до </w:t>
            </w:r>
          </w:p>
          <w:p w:rsidR="00132AEA" w:rsidRPr="00132AEA" w:rsidRDefault="00132AEA" w:rsidP="00132AEA">
            <w:pPr>
              <w:rPr>
                <w:rFonts w:ascii="Times New Roman" w:hAnsi="Times New Roman"/>
                <w:sz w:val="24"/>
                <w:szCs w:val="24"/>
              </w:rPr>
            </w:pPr>
            <w:r w:rsidRPr="00132AEA">
              <w:rPr>
                <w:rFonts w:ascii="Times New Roman" w:hAnsi="Times New Roman"/>
                <w:sz w:val="24"/>
                <w:szCs w:val="24"/>
              </w:rPr>
              <w:t>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модернизацию инфраструктуры общего образования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2 19 25242 02 0000 150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ликвидацию несанкционированных свалок в границах городов и наиболее опасных объектов накопленного экологического вреда окружающей среде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2 19 25243 02 0000 150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2 19 25304 02 0000 150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2 19 25365 02 0000 150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2 19 25490 02 0000 150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из бюджетов субъектов Российской </w:t>
            </w:r>
            <w:r w:rsidRPr="00132AEA">
              <w:rPr>
                <w:rFonts w:ascii="Times New Roman" w:hAnsi="Times New Roman"/>
                <w:sz w:val="24"/>
                <w:szCs w:val="24"/>
              </w:rPr>
              <w:lastRenderedPageBreak/>
              <w:t>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2 19 25491 02 0000 150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2 19 25495 02 0000 150</w:t>
            </w:r>
          </w:p>
        </w:tc>
        <w:tc>
          <w:tcPr>
            <w:tcW w:w="5812" w:type="dxa"/>
            <w:shd w:val="clear" w:color="auto" w:fill="auto"/>
            <w:hideMark/>
          </w:tcPr>
          <w:p w:rsidR="00132AEA" w:rsidRPr="00132AEA" w:rsidRDefault="005C7331" w:rsidP="00132AEA">
            <w:pPr>
              <w:rPr>
                <w:rFonts w:ascii="Times New Roman" w:hAnsi="Times New Roman"/>
                <w:sz w:val="24"/>
                <w:szCs w:val="24"/>
              </w:rPr>
            </w:pPr>
            <w:hyperlink r:id="rId36" w:history="1">
              <w:r w:rsidR="00132AEA" w:rsidRPr="00132AEA">
                <w:rPr>
                  <w:rFonts w:ascii="Times New Roman" w:hAnsi="Times New Roman"/>
                  <w:sz w:val="24"/>
                  <w:szCs w:val="24"/>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hyperlink>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2 19 25520 02 0000 150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2 19 25576 02 0000 150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обеспечение комплексного развития сельских территорий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2 19 27111 02 0000 150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собственности субъектов Российской Федерации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2 19 27112 02 0000 150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муниципальной собственности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2 19 27121 02 0000 150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2 19 27139 02 0000 150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2 19 27227 02 0000 150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нового строительства и реконструкции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2 19 27233 02 0000 150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xml:space="preserve">Возврат остатков субсидий на софинансирование капитальных вложений в объекты государственной (муниципальной) собственности в рамках создания </w:t>
            </w:r>
            <w:r w:rsidRPr="00132AEA">
              <w:rPr>
                <w:rFonts w:ascii="Times New Roman" w:hAnsi="Times New Roman"/>
                <w:sz w:val="24"/>
                <w:szCs w:val="24"/>
              </w:rPr>
              <w:lastRenderedPageBreak/>
              <w:t>центров культурного развития в городах с числом жителей до 300 тысяч человек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lastRenderedPageBreak/>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2 19 27246 02 0000 150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2 19 27456 02 0000 150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2 19 27567 02 0000 150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2 19 27576 02 0000 150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2 19 45296 02 0000 150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остатков иных межбюджетных трансфертов на государственную поддержку субъектов Российской Федерации - участников национального проекта «Производительность труда и поддержка занятости» из бюджетов субъектов Российской Федерации</w:t>
            </w:r>
          </w:p>
        </w:tc>
      </w:tr>
      <w:tr w:rsidR="00132AEA" w:rsidRPr="00132AEA" w:rsidTr="006D018F">
        <w:trPr>
          <w:trHeight w:val="20"/>
        </w:trPr>
        <w:tc>
          <w:tcPr>
            <w:tcW w:w="1277"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 </w:t>
            </w:r>
          </w:p>
        </w:tc>
        <w:tc>
          <w:tcPr>
            <w:tcW w:w="2693" w:type="dxa"/>
            <w:shd w:val="clear" w:color="auto" w:fill="auto"/>
            <w:hideMark/>
          </w:tcPr>
          <w:p w:rsidR="00132AEA" w:rsidRPr="00132AEA" w:rsidRDefault="00132AEA" w:rsidP="00132AEA">
            <w:pPr>
              <w:jc w:val="center"/>
              <w:rPr>
                <w:rFonts w:ascii="Times New Roman" w:hAnsi="Times New Roman"/>
                <w:sz w:val="24"/>
                <w:szCs w:val="24"/>
              </w:rPr>
            </w:pPr>
            <w:r w:rsidRPr="00132AEA">
              <w:rPr>
                <w:rFonts w:ascii="Times New Roman" w:hAnsi="Times New Roman"/>
                <w:sz w:val="24"/>
                <w:szCs w:val="24"/>
              </w:rPr>
              <w:t>2 19 90000 02 0000 150</w:t>
            </w:r>
          </w:p>
        </w:tc>
        <w:tc>
          <w:tcPr>
            <w:tcW w:w="5812" w:type="dxa"/>
            <w:shd w:val="clear" w:color="auto" w:fill="auto"/>
            <w:hideMark/>
          </w:tcPr>
          <w:p w:rsidR="00132AEA" w:rsidRPr="00132AEA" w:rsidRDefault="00132AEA" w:rsidP="00132AEA">
            <w:pPr>
              <w:rPr>
                <w:rFonts w:ascii="Times New Roman" w:hAnsi="Times New Roman"/>
                <w:sz w:val="24"/>
                <w:szCs w:val="24"/>
              </w:rPr>
            </w:pPr>
            <w:r w:rsidRPr="00132AEA">
              <w:rPr>
                <w:rFonts w:ascii="Times New Roman" w:hAnsi="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132AEA" w:rsidRPr="00132AEA" w:rsidRDefault="00132AEA" w:rsidP="00132AEA">
      <w:pPr>
        <w:spacing w:line="192" w:lineRule="auto"/>
        <w:jc w:val="center"/>
        <w:rPr>
          <w:rFonts w:ascii="Times New Roman" w:hAnsi="Times New Roman"/>
          <w:b/>
          <w:sz w:val="28"/>
          <w:szCs w:val="28"/>
        </w:rPr>
      </w:pPr>
    </w:p>
    <w:p w:rsidR="00132AEA" w:rsidRPr="00190FF9" w:rsidRDefault="00132AEA" w:rsidP="00190FF9">
      <w:pPr>
        <w:spacing w:line="192" w:lineRule="auto"/>
        <w:jc w:val="center"/>
        <w:rPr>
          <w:rFonts w:ascii="Times New Roman" w:hAnsi="Times New Roman"/>
          <w:sz w:val="28"/>
          <w:szCs w:val="28"/>
        </w:rPr>
      </w:pPr>
    </w:p>
    <w:sectPr w:rsidR="00132AEA" w:rsidRPr="00190FF9" w:rsidSect="009D6D96">
      <w:headerReference w:type="default" r:id="rId37"/>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31" w:rsidRDefault="005C7331">
      <w:r>
        <w:separator/>
      </w:r>
    </w:p>
  </w:endnote>
  <w:endnote w:type="continuationSeparator" w:id="0">
    <w:p w:rsidR="005C7331" w:rsidRDefault="005C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132AEA">
          <w:pPr>
            <w:pStyle w:val="a7"/>
          </w:pPr>
          <w:r>
            <w:rPr>
              <w:noProof/>
            </w:rPr>
            <w:drawing>
              <wp:inline distT="0" distB="0" distL="0" distR="0" wp14:anchorId="38789792" wp14:editId="055B88EB">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F16284" w:rsidRDefault="00132AEA" w:rsidP="00F16284">
          <w:pPr>
            <w:pStyle w:val="a7"/>
            <w:spacing w:before="60"/>
            <w:ind w:right="-113"/>
            <w:rPr>
              <w:rFonts w:ascii="Times New Roman" w:hAnsi="Times New Roman"/>
              <w:position w:val="-20"/>
              <w:lang w:val="en-US"/>
            </w:rPr>
          </w:pPr>
          <w:r>
            <w:rPr>
              <w:noProof/>
              <w:position w:val="-20"/>
              <w:sz w:val="14"/>
              <w:szCs w:val="14"/>
            </w:rPr>
            <w:drawing>
              <wp:inline distT="0" distB="0" distL="0" distR="0" wp14:anchorId="23A060C9" wp14:editId="5AADC873">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F16284" w:rsidRDefault="009D6D96" w:rsidP="00F16284">
          <w:pPr>
            <w:pStyle w:val="a7"/>
            <w:ind w:right="-113"/>
            <w:rPr>
              <w:rFonts w:ascii="Times New Roman" w:hAnsi="Times New Roman"/>
              <w:position w:val="-14"/>
              <w:lang w:val="en-US"/>
            </w:rPr>
          </w:pPr>
          <w:r>
            <w:rPr>
              <w:rFonts w:ascii="Times New Roman" w:hAnsi="Times New Roman"/>
              <w:position w:val="-14"/>
              <w:lang w:val="en-US"/>
            </w:rPr>
            <w:t>259189  24.12.2021 15:43:33</w:t>
          </w:r>
        </w:p>
      </w:tc>
      <w:tc>
        <w:tcPr>
          <w:tcW w:w="500" w:type="dxa"/>
          <w:tcBorders>
            <w:top w:val="nil"/>
            <w:left w:val="nil"/>
            <w:bottom w:val="nil"/>
            <w:right w:val="nil"/>
          </w:tcBorders>
        </w:tcPr>
        <w:p w:rsidR="00876034" w:rsidRPr="00F16F07" w:rsidRDefault="00876034" w:rsidP="00F16284">
          <w:pPr>
            <w:pStyle w:val="a7"/>
            <w:ind w:right="-113"/>
            <w:jc w:val="right"/>
          </w:pPr>
        </w:p>
      </w:tc>
      <w:tc>
        <w:tcPr>
          <w:tcW w:w="1738" w:type="dxa"/>
          <w:tcBorders>
            <w:top w:val="nil"/>
            <w:left w:val="nil"/>
            <w:bottom w:val="nil"/>
            <w:right w:val="nil"/>
          </w:tcBorders>
        </w:tcPr>
        <w:p w:rsidR="00876034" w:rsidRPr="00F16284" w:rsidRDefault="00876034" w:rsidP="00F16284">
          <w:pPr>
            <w:pStyle w:val="a7"/>
            <w:spacing w:before="40"/>
            <w:rPr>
              <w:b/>
              <w:spacing w:val="30"/>
            </w:rPr>
          </w:pPr>
        </w:p>
      </w:tc>
    </w:tr>
  </w:tbl>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31" w:rsidRDefault="005C7331">
      <w:r>
        <w:separator/>
      </w:r>
    </w:p>
  </w:footnote>
  <w:footnote w:type="continuationSeparator" w:id="0">
    <w:p w:rsidR="005C7331" w:rsidRDefault="005C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9"/>
        <w:rFonts w:ascii="Times New Roman" w:hAnsi="Times New Roman"/>
        <w:sz w:val="28"/>
        <w:szCs w:val="28"/>
      </w:rPr>
    </w:pPr>
  </w:p>
  <w:p w:rsidR="00876034" w:rsidRPr="00B31EAA" w:rsidRDefault="00876034" w:rsidP="00B31EAA">
    <w:pPr>
      <w:jc w:val="center"/>
      <w:rPr>
        <w:rFonts w:ascii="Times New Roman" w:hAnsi="Times New Roman"/>
        <w:sz w:val="28"/>
        <w:szCs w:val="28"/>
      </w:rPr>
    </w:pPr>
    <w:r w:rsidRPr="00B31EAA">
      <w:rPr>
        <w:rFonts w:ascii="Times New Roman" w:hAnsi="Times New Roman"/>
        <w:sz w:val="28"/>
        <w:szCs w:val="28"/>
      </w:rPr>
      <w:fldChar w:fldCharType="begin"/>
    </w:r>
    <w:r w:rsidRPr="00B31EAA">
      <w:rPr>
        <w:rFonts w:ascii="Times New Roman" w:hAnsi="Times New Roman"/>
        <w:sz w:val="28"/>
        <w:szCs w:val="28"/>
      </w:rPr>
      <w:instrText xml:space="preserve">PAGE  </w:instrText>
    </w:r>
    <w:r w:rsidRPr="00B31EAA">
      <w:rPr>
        <w:rFonts w:ascii="Times New Roman" w:hAnsi="Times New Roman"/>
        <w:sz w:val="28"/>
        <w:szCs w:val="28"/>
      </w:rPr>
      <w:fldChar w:fldCharType="separate"/>
    </w:r>
    <w:r w:rsidR="009D6D96">
      <w:rPr>
        <w:rFonts w:ascii="Times New Roman" w:hAnsi="Times New Roman"/>
        <w:noProof/>
        <w:sz w:val="28"/>
        <w:szCs w:val="28"/>
      </w:rPr>
      <w:t>2</w:t>
    </w:r>
    <w:r w:rsidRPr="00B31EAA">
      <w:rPr>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0"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O+isDbdL0lAst0Ss9JjAo8sd+E=" w:salt="paoXZuB6IzYuJjRYK1ZxP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EA"/>
    <w:rsid w:val="0001360F"/>
    <w:rsid w:val="000331B3"/>
    <w:rsid w:val="00033413"/>
    <w:rsid w:val="00037C0C"/>
    <w:rsid w:val="000502A3"/>
    <w:rsid w:val="00056DEB"/>
    <w:rsid w:val="00073A7A"/>
    <w:rsid w:val="00076D5E"/>
    <w:rsid w:val="00084DD3"/>
    <w:rsid w:val="000917C0"/>
    <w:rsid w:val="000A4257"/>
    <w:rsid w:val="000B0736"/>
    <w:rsid w:val="00122CFD"/>
    <w:rsid w:val="00132AEA"/>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331"/>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D6D96"/>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1EAA"/>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character" w:styleId="ae">
    <w:name w:val="Hyperlink"/>
    <w:basedOn w:val="a0"/>
    <w:uiPriority w:val="99"/>
    <w:unhideWhenUsed/>
    <w:rsid w:val="00132AEA"/>
    <w:rPr>
      <w:color w:val="0000FF"/>
      <w:u w:val="single"/>
    </w:rPr>
  </w:style>
  <w:style w:type="character" w:styleId="af">
    <w:name w:val="FollowedHyperlink"/>
    <w:basedOn w:val="a0"/>
    <w:uiPriority w:val="99"/>
    <w:unhideWhenUsed/>
    <w:rsid w:val="00132AEA"/>
    <w:rPr>
      <w:color w:val="800080"/>
      <w:u w:val="single"/>
    </w:rPr>
  </w:style>
  <w:style w:type="paragraph" w:customStyle="1" w:styleId="font5">
    <w:name w:val="font5"/>
    <w:basedOn w:val="a"/>
    <w:rsid w:val="00132AEA"/>
    <w:pPr>
      <w:spacing w:before="100" w:beforeAutospacing="1" w:after="100" w:afterAutospacing="1"/>
    </w:pPr>
    <w:rPr>
      <w:rFonts w:ascii="Times New Roman" w:hAnsi="Times New Roman"/>
      <w:color w:val="008000"/>
      <w:sz w:val="24"/>
      <w:szCs w:val="24"/>
    </w:rPr>
  </w:style>
  <w:style w:type="paragraph" w:customStyle="1" w:styleId="font6">
    <w:name w:val="font6"/>
    <w:basedOn w:val="a"/>
    <w:rsid w:val="00132AEA"/>
    <w:pPr>
      <w:spacing w:before="100" w:beforeAutospacing="1" w:after="100" w:afterAutospacing="1"/>
    </w:pPr>
    <w:rPr>
      <w:rFonts w:ascii="Times New Roman" w:hAnsi="Times New Roman"/>
      <w:color w:val="000000"/>
      <w:sz w:val="24"/>
      <w:szCs w:val="24"/>
    </w:rPr>
  </w:style>
  <w:style w:type="paragraph" w:customStyle="1" w:styleId="font7">
    <w:name w:val="font7"/>
    <w:basedOn w:val="a"/>
    <w:rsid w:val="00132AEA"/>
    <w:pPr>
      <w:spacing w:before="100" w:beforeAutospacing="1" w:after="100" w:afterAutospacing="1"/>
    </w:pPr>
    <w:rPr>
      <w:rFonts w:ascii="Times New Roman" w:hAnsi="Times New Roman"/>
      <w:color w:val="000000"/>
      <w:sz w:val="24"/>
      <w:szCs w:val="24"/>
    </w:rPr>
  </w:style>
  <w:style w:type="paragraph" w:customStyle="1" w:styleId="xl74">
    <w:name w:val="xl74"/>
    <w:basedOn w:val="a"/>
    <w:rsid w:val="00132AEA"/>
    <w:pPr>
      <w:spacing w:before="100" w:beforeAutospacing="1" w:after="100" w:afterAutospacing="1"/>
    </w:pPr>
    <w:rPr>
      <w:rFonts w:ascii="Times New Roman" w:hAnsi="Times New Roman"/>
      <w:sz w:val="24"/>
      <w:szCs w:val="24"/>
    </w:rPr>
  </w:style>
  <w:style w:type="paragraph" w:customStyle="1" w:styleId="xl75">
    <w:name w:val="xl75"/>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B050"/>
      <w:sz w:val="24"/>
      <w:szCs w:val="24"/>
    </w:rPr>
  </w:style>
  <w:style w:type="paragraph" w:customStyle="1" w:styleId="xl76">
    <w:name w:val="xl76"/>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7">
    <w:name w:val="xl77"/>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B050"/>
      <w:sz w:val="24"/>
      <w:szCs w:val="24"/>
    </w:rPr>
  </w:style>
  <w:style w:type="paragraph" w:customStyle="1" w:styleId="xl78">
    <w:name w:val="xl78"/>
    <w:basedOn w:val="a"/>
    <w:rsid w:val="00132AEA"/>
    <w:pPr>
      <w:spacing w:before="100" w:beforeAutospacing="1" w:after="100" w:afterAutospacing="1"/>
    </w:pPr>
    <w:rPr>
      <w:rFonts w:ascii="Times New Roman" w:hAnsi="Times New Roman"/>
      <w:color w:val="FF0000"/>
      <w:sz w:val="24"/>
      <w:szCs w:val="24"/>
    </w:rPr>
  </w:style>
  <w:style w:type="paragraph" w:customStyle="1" w:styleId="xl79">
    <w:name w:val="xl79"/>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80">
    <w:name w:val="xl80"/>
    <w:basedOn w:val="a"/>
    <w:rsid w:val="00132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olor w:val="00B050"/>
      <w:sz w:val="24"/>
      <w:szCs w:val="24"/>
    </w:rPr>
  </w:style>
  <w:style w:type="paragraph" w:customStyle="1" w:styleId="xl81">
    <w:name w:val="xl81"/>
    <w:basedOn w:val="a"/>
    <w:rsid w:val="00132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B050"/>
      <w:sz w:val="24"/>
      <w:szCs w:val="24"/>
    </w:rPr>
  </w:style>
  <w:style w:type="paragraph" w:customStyle="1" w:styleId="xl82">
    <w:name w:val="xl82"/>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B050"/>
      <w:sz w:val="24"/>
      <w:szCs w:val="24"/>
    </w:rPr>
  </w:style>
  <w:style w:type="paragraph" w:customStyle="1" w:styleId="xl83">
    <w:name w:val="xl83"/>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84">
    <w:name w:val="xl84"/>
    <w:basedOn w:val="a"/>
    <w:rsid w:val="00132AEA"/>
    <w:pPr>
      <w:spacing w:before="100" w:beforeAutospacing="1" w:after="100" w:afterAutospacing="1"/>
    </w:pPr>
    <w:rPr>
      <w:rFonts w:ascii="Times New Roman" w:hAnsi="Times New Roman"/>
      <w:b/>
      <w:bCs/>
      <w:sz w:val="24"/>
      <w:szCs w:val="24"/>
    </w:rPr>
  </w:style>
  <w:style w:type="paragraph" w:customStyle="1" w:styleId="xl85">
    <w:name w:val="xl85"/>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50"/>
      <w:sz w:val="24"/>
      <w:szCs w:val="24"/>
    </w:rPr>
  </w:style>
  <w:style w:type="paragraph" w:customStyle="1" w:styleId="xl86">
    <w:name w:val="xl86"/>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50"/>
      <w:sz w:val="24"/>
      <w:szCs w:val="24"/>
    </w:rPr>
  </w:style>
  <w:style w:type="paragraph" w:customStyle="1" w:styleId="xl87">
    <w:name w:val="xl87"/>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8">
    <w:name w:val="xl88"/>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89">
    <w:name w:val="xl89"/>
    <w:basedOn w:val="a"/>
    <w:rsid w:val="00132AEA"/>
    <w:pPr>
      <w:shd w:val="clear" w:color="000000" w:fill="FFFFFF"/>
      <w:spacing w:before="100" w:beforeAutospacing="1" w:after="100" w:afterAutospacing="1"/>
    </w:pPr>
    <w:rPr>
      <w:rFonts w:ascii="Times New Roman" w:hAnsi="Times New Roman"/>
      <w:sz w:val="24"/>
      <w:szCs w:val="24"/>
    </w:rPr>
  </w:style>
  <w:style w:type="paragraph" w:customStyle="1" w:styleId="xl90">
    <w:name w:val="xl90"/>
    <w:basedOn w:val="a"/>
    <w:rsid w:val="00132AE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B050"/>
      <w:sz w:val="24"/>
      <w:szCs w:val="24"/>
    </w:rPr>
  </w:style>
  <w:style w:type="paragraph" w:customStyle="1" w:styleId="xl91">
    <w:name w:val="xl91"/>
    <w:basedOn w:val="a"/>
    <w:rsid w:val="00132AEA"/>
    <w:pPr>
      <w:spacing w:before="100" w:beforeAutospacing="1" w:after="100" w:afterAutospacing="1"/>
      <w:textAlignment w:val="top"/>
    </w:pPr>
    <w:rPr>
      <w:rFonts w:ascii="Times New Roman" w:hAnsi="Times New Roman"/>
      <w:sz w:val="24"/>
      <w:szCs w:val="24"/>
    </w:rPr>
  </w:style>
  <w:style w:type="paragraph" w:customStyle="1" w:styleId="xl92">
    <w:name w:val="xl92"/>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24"/>
      <w:szCs w:val="24"/>
    </w:rPr>
  </w:style>
  <w:style w:type="paragraph" w:customStyle="1" w:styleId="xl93">
    <w:name w:val="xl93"/>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color w:val="00B050"/>
      <w:sz w:val="24"/>
      <w:szCs w:val="24"/>
    </w:rPr>
  </w:style>
  <w:style w:type="paragraph" w:customStyle="1" w:styleId="xl94">
    <w:name w:val="xl94"/>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top"/>
    </w:pPr>
    <w:rPr>
      <w:rFonts w:ascii="Times New Roman" w:hAnsi="Times New Roman"/>
      <w:color w:val="00B050"/>
      <w:sz w:val="24"/>
      <w:szCs w:val="24"/>
    </w:rPr>
  </w:style>
  <w:style w:type="paragraph" w:customStyle="1" w:styleId="xl95">
    <w:name w:val="xl95"/>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color w:val="00B050"/>
      <w:sz w:val="24"/>
      <w:szCs w:val="24"/>
    </w:rPr>
  </w:style>
  <w:style w:type="paragraph" w:customStyle="1" w:styleId="xl96">
    <w:name w:val="xl96"/>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sz w:val="24"/>
      <w:szCs w:val="24"/>
    </w:rPr>
  </w:style>
  <w:style w:type="paragraph" w:customStyle="1" w:styleId="xl97">
    <w:name w:val="xl97"/>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sz w:val="24"/>
      <w:szCs w:val="24"/>
    </w:rPr>
  </w:style>
  <w:style w:type="paragraph" w:customStyle="1" w:styleId="xl98">
    <w:name w:val="xl98"/>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jc w:val="both"/>
      <w:textAlignment w:val="center"/>
    </w:pPr>
    <w:rPr>
      <w:rFonts w:ascii="Times New Roman" w:hAnsi="Times New Roman"/>
      <w:sz w:val="24"/>
      <w:szCs w:val="24"/>
    </w:rPr>
  </w:style>
  <w:style w:type="paragraph" w:customStyle="1" w:styleId="xl99">
    <w:name w:val="xl99"/>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center"/>
    </w:pPr>
    <w:rPr>
      <w:rFonts w:ascii="Times New Roman" w:hAnsi="Times New Roman"/>
      <w:sz w:val="24"/>
      <w:szCs w:val="24"/>
    </w:rPr>
  </w:style>
  <w:style w:type="paragraph" w:customStyle="1" w:styleId="xl100">
    <w:name w:val="xl100"/>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sz w:val="24"/>
      <w:szCs w:val="24"/>
    </w:rPr>
  </w:style>
  <w:style w:type="paragraph" w:customStyle="1" w:styleId="xl101">
    <w:name w:val="xl101"/>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102">
    <w:name w:val="xl102"/>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103">
    <w:name w:val="xl103"/>
    <w:basedOn w:val="a"/>
    <w:rsid w:val="00132AE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04">
    <w:name w:val="xl104"/>
    <w:basedOn w:val="a"/>
    <w:rsid w:val="00132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132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06">
    <w:name w:val="xl106"/>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sz w:val="24"/>
      <w:szCs w:val="24"/>
    </w:rPr>
  </w:style>
  <w:style w:type="paragraph" w:customStyle="1" w:styleId="xl107">
    <w:name w:val="xl107"/>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top"/>
    </w:pPr>
    <w:rPr>
      <w:rFonts w:ascii="Times New Roman" w:hAnsi="Times New Roman"/>
      <w:sz w:val="24"/>
      <w:szCs w:val="24"/>
    </w:rPr>
  </w:style>
  <w:style w:type="paragraph" w:customStyle="1" w:styleId="xl108">
    <w:name w:val="xl108"/>
    <w:basedOn w:val="a"/>
    <w:rsid w:val="00132A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4"/>
      <w:szCs w:val="24"/>
    </w:rPr>
  </w:style>
  <w:style w:type="character" w:customStyle="1" w:styleId="a6">
    <w:name w:val="Верхний колонтитул Знак"/>
    <w:link w:val="a5"/>
    <w:uiPriority w:val="99"/>
    <w:rsid w:val="00132AEA"/>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character" w:styleId="ae">
    <w:name w:val="Hyperlink"/>
    <w:basedOn w:val="a0"/>
    <w:uiPriority w:val="99"/>
    <w:unhideWhenUsed/>
    <w:rsid w:val="00132AEA"/>
    <w:rPr>
      <w:color w:val="0000FF"/>
      <w:u w:val="single"/>
    </w:rPr>
  </w:style>
  <w:style w:type="character" w:styleId="af">
    <w:name w:val="FollowedHyperlink"/>
    <w:basedOn w:val="a0"/>
    <w:uiPriority w:val="99"/>
    <w:unhideWhenUsed/>
    <w:rsid w:val="00132AEA"/>
    <w:rPr>
      <w:color w:val="800080"/>
      <w:u w:val="single"/>
    </w:rPr>
  </w:style>
  <w:style w:type="paragraph" w:customStyle="1" w:styleId="font5">
    <w:name w:val="font5"/>
    <w:basedOn w:val="a"/>
    <w:rsid w:val="00132AEA"/>
    <w:pPr>
      <w:spacing w:before="100" w:beforeAutospacing="1" w:after="100" w:afterAutospacing="1"/>
    </w:pPr>
    <w:rPr>
      <w:rFonts w:ascii="Times New Roman" w:hAnsi="Times New Roman"/>
      <w:color w:val="008000"/>
      <w:sz w:val="24"/>
      <w:szCs w:val="24"/>
    </w:rPr>
  </w:style>
  <w:style w:type="paragraph" w:customStyle="1" w:styleId="font6">
    <w:name w:val="font6"/>
    <w:basedOn w:val="a"/>
    <w:rsid w:val="00132AEA"/>
    <w:pPr>
      <w:spacing w:before="100" w:beforeAutospacing="1" w:after="100" w:afterAutospacing="1"/>
    </w:pPr>
    <w:rPr>
      <w:rFonts w:ascii="Times New Roman" w:hAnsi="Times New Roman"/>
      <w:color w:val="000000"/>
      <w:sz w:val="24"/>
      <w:szCs w:val="24"/>
    </w:rPr>
  </w:style>
  <w:style w:type="paragraph" w:customStyle="1" w:styleId="font7">
    <w:name w:val="font7"/>
    <w:basedOn w:val="a"/>
    <w:rsid w:val="00132AEA"/>
    <w:pPr>
      <w:spacing w:before="100" w:beforeAutospacing="1" w:after="100" w:afterAutospacing="1"/>
    </w:pPr>
    <w:rPr>
      <w:rFonts w:ascii="Times New Roman" w:hAnsi="Times New Roman"/>
      <w:color w:val="000000"/>
      <w:sz w:val="24"/>
      <w:szCs w:val="24"/>
    </w:rPr>
  </w:style>
  <w:style w:type="paragraph" w:customStyle="1" w:styleId="xl74">
    <w:name w:val="xl74"/>
    <w:basedOn w:val="a"/>
    <w:rsid w:val="00132AEA"/>
    <w:pPr>
      <w:spacing w:before="100" w:beforeAutospacing="1" w:after="100" w:afterAutospacing="1"/>
    </w:pPr>
    <w:rPr>
      <w:rFonts w:ascii="Times New Roman" w:hAnsi="Times New Roman"/>
      <w:sz w:val="24"/>
      <w:szCs w:val="24"/>
    </w:rPr>
  </w:style>
  <w:style w:type="paragraph" w:customStyle="1" w:styleId="xl75">
    <w:name w:val="xl75"/>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B050"/>
      <w:sz w:val="24"/>
      <w:szCs w:val="24"/>
    </w:rPr>
  </w:style>
  <w:style w:type="paragraph" w:customStyle="1" w:styleId="xl76">
    <w:name w:val="xl76"/>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7">
    <w:name w:val="xl77"/>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B050"/>
      <w:sz w:val="24"/>
      <w:szCs w:val="24"/>
    </w:rPr>
  </w:style>
  <w:style w:type="paragraph" w:customStyle="1" w:styleId="xl78">
    <w:name w:val="xl78"/>
    <w:basedOn w:val="a"/>
    <w:rsid w:val="00132AEA"/>
    <w:pPr>
      <w:spacing w:before="100" w:beforeAutospacing="1" w:after="100" w:afterAutospacing="1"/>
    </w:pPr>
    <w:rPr>
      <w:rFonts w:ascii="Times New Roman" w:hAnsi="Times New Roman"/>
      <w:color w:val="FF0000"/>
      <w:sz w:val="24"/>
      <w:szCs w:val="24"/>
    </w:rPr>
  </w:style>
  <w:style w:type="paragraph" w:customStyle="1" w:styleId="xl79">
    <w:name w:val="xl79"/>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4"/>
      <w:szCs w:val="24"/>
    </w:rPr>
  </w:style>
  <w:style w:type="paragraph" w:customStyle="1" w:styleId="xl80">
    <w:name w:val="xl80"/>
    <w:basedOn w:val="a"/>
    <w:rsid w:val="00132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color w:val="00B050"/>
      <w:sz w:val="24"/>
      <w:szCs w:val="24"/>
    </w:rPr>
  </w:style>
  <w:style w:type="paragraph" w:customStyle="1" w:styleId="xl81">
    <w:name w:val="xl81"/>
    <w:basedOn w:val="a"/>
    <w:rsid w:val="00132AE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olor w:val="00B050"/>
      <w:sz w:val="24"/>
      <w:szCs w:val="24"/>
    </w:rPr>
  </w:style>
  <w:style w:type="paragraph" w:customStyle="1" w:styleId="xl82">
    <w:name w:val="xl82"/>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B050"/>
      <w:sz w:val="24"/>
      <w:szCs w:val="24"/>
    </w:rPr>
  </w:style>
  <w:style w:type="paragraph" w:customStyle="1" w:styleId="xl83">
    <w:name w:val="xl83"/>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84">
    <w:name w:val="xl84"/>
    <w:basedOn w:val="a"/>
    <w:rsid w:val="00132AEA"/>
    <w:pPr>
      <w:spacing w:before="100" w:beforeAutospacing="1" w:after="100" w:afterAutospacing="1"/>
    </w:pPr>
    <w:rPr>
      <w:rFonts w:ascii="Times New Roman" w:hAnsi="Times New Roman"/>
      <w:b/>
      <w:bCs/>
      <w:sz w:val="24"/>
      <w:szCs w:val="24"/>
    </w:rPr>
  </w:style>
  <w:style w:type="paragraph" w:customStyle="1" w:styleId="xl85">
    <w:name w:val="xl85"/>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B050"/>
      <w:sz w:val="24"/>
      <w:szCs w:val="24"/>
    </w:rPr>
  </w:style>
  <w:style w:type="paragraph" w:customStyle="1" w:styleId="xl86">
    <w:name w:val="xl86"/>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B050"/>
      <w:sz w:val="24"/>
      <w:szCs w:val="24"/>
    </w:rPr>
  </w:style>
  <w:style w:type="paragraph" w:customStyle="1" w:styleId="xl87">
    <w:name w:val="xl87"/>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4"/>
      <w:szCs w:val="24"/>
    </w:rPr>
  </w:style>
  <w:style w:type="paragraph" w:customStyle="1" w:styleId="xl88">
    <w:name w:val="xl88"/>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89">
    <w:name w:val="xl89"/>
    <w:basedOn w:val="a"/>
    <w:rsid w:val="00132AEA"/>
    <w:pPr>
      <w:shd w:val="clear" w:color="000000" w:fill="FFFFFF"/>
      <w:spacing w:before="100" w:beforeAutospacing="1" w:after="100" w:afterAutospacing="1"/>
    </w:pPr>
    <w:rPr>
      <w:rFonts w:ascii="Times New Roman" w:hAnsi="Times New Roman"/>
      <w:sz w:val="24"/>
      <w:szCs w:val="24"/>
    </w:rPr>
  </w:style>
  <w:style w:type="paragraph" w:customStyle="1" w:styleId="xl90">
    <w:name w:val="xl90"/>
    <w:basedOn w:val="a"/>
    <w:rsid w:val="00132AE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B050"/>
      <w:sz w:val="24"/>
      <w:szCs w:val="24"/>
    </w:rPr>
  </w:style>
  <w:style w:type="paragraph" w:customStyle="1" w:styleId="xl91">
    <w:name w:val="xl91"/>
    <w:basedOn w:val="a"/>
    <w:rsid w:val="00132AEA"/>
    <w:pPr>
      <w:spacing w:before="100" w:beforeAutospacing="1" w:after="100" w:afterAutospacing="1"/>
      <w:textAlignment w:val="top"/>
    </w:pPr>
    <w:rPr>
      <w:rFonts w:ascii="Times New Roman" w:hAnsi="Times New Roman"/>
      <w:sz w:val="24"/>
      <w:szCs w:val="24"/>
    </w:rPr>
  </w:style>
  <w:style w:type="paragraph" w:customStyle="1" w:styleId="xl92">
    <w:name w:val="xl92"/>
    <w:basedOn w:val="a"/>
    <w:rsid w:val="00132AE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24"/>
      <w:szCs w:val="24"/>
    </w:rPr>
  </w:style>
  <w:style w:type="paragraph" w:customStyle="1" w:styleId="xl93">
    <w:name w:val="xl93"/>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color w:val="00B050"/>
      <w:sz w:val="24"/>
      <w:szCs w:val="24"/>
    </w:rPr>
  </w:style>
  <w:style w:type="paragraph" w:customStyle="1" w:styleId="xl94">
    <w:name w:val="xl94"/>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top"/>
    </w:pPr>
    <w:rPr>
      <w:rFonts w:ascii="Times New Roman" w:hAnsi="Times New Roman"/>
      <w:color w:val="00B050"/>
      <w:sz w:val="24"/>
      <w:szCs w:val="24"/>
    </w:rPr>
  </w:style>
  <w:style w:type="paragraph" w:customStyle="1" w:styleId="xl95">
    <w:name w:val="xl95"/>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color w:val="00B050"/>
      <w:sz w:val="24"/>
      <w:szCs w:val="24"/>
    </w:rPr>
  </w:style>
  <w:style w:type="paragraph" w:customStyle="1" w:styleId="xl96">
    <w:name w:val="xl96"/>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sz w:val="24"/>
      <w:szCs w:val="24"/>
    </w:rPr>
  </w:style>
  <w:style w:type="paragraph" w:customStyle="1" w:styleId="xl97">
    <w:name w:val="xl97"/>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hAnsi="Times New Roman"/>
      <w:sz w:val="24"/>
      <w:szCs w:val="24"/>
    </w:rPr>
  </w:style>
  <w:style w:type="paragraph" w:customStyle="1" w:styleId="xl98">
    <w:name w:val="xl98"/>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jc w:val="both"/>
      <w:textAlignment w:val="center"/>
    </w:pPr>
    <w:rPr>
      <w:rFonts w:ascii="Times New Roman" w:hAnsi="Times New Roman"/>
      <w:sz w:val="24"/>
      <w:szCs w:val="24"/>
    </w:rPr>
  </w:style>
  <w:style w:type="paragraph" w:customStyle="1" w:styleId="xl99">
    <w:name w:val="xl99"/>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center"/>
    </w:pPr>
    <w:rPr>
      <w:rFonts w:ascii="Times New Roman" w:hAnsi="Times New Roman"/>
      <w:sz w:val="24"/>
      <w:szCs w:val="24"/>
    </w:rPr>
  </w:style>
  <w:style w:type="paragraph" w:customStyle="1" w:styleId="xl100">
    <w:name w:val="xl100"/>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sz w:val="24"/>
      <w:szCs w:val="24"/>
    </w:rPr>
  </w:style>
  <w:style w:type="paragraph" w:customStyle="1" w:styleId="xl101">
    <w:name w:val="xl101"/>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102">
    <w:name w:val="xl102"/>
    <w:basedOn w:val="a"/>
    <w:rsid w:val="00132AEA"/>
    <w:pPr>
      <w:pBdr>
        <w:top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103">
    <w:name w:val="xl103"/>
    <w:basedOn w:val="a"/>
    <w:rsid w:val="00132AE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04">
    <w:name w:val="xl104"/>
    <w:basedOn w:val="a"/>
    <w:rsid w:val="00132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05">
    <w:name w:val="xl105"/>
    <w:basedOn w:val="a"/>
    <w:rsid w:val="00132A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06">
    <w:name w:val="xl106"/>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Times New Roman" w:hAnsi="Times New Roman"/>
      <w:sz w:val="24"/>
      <w:szCs w:val="24"/>
    </w:rPr>
  </w:style>
  <w:style w:type="paragraph" w:customStyle="1" w:styleId="xl107">
    <w:name w:val="xl107"/>
    <w:basedOn w:val="a"/>
    <w:rsid w:val="00132AE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both"/>
      <w:textAlignment w:val="top"/>
    </w:pPr>
    <w:rPr>
      <w:rFonts w:ascii="Times New Roman" w:hAnsi="Times New Roman"/>
      <w:sz w:val="24"/>
      <w:szCs w:val="24"/>
    </w:rPr>
  </w:style>
  <w:style w:type="paragraph" w:customStyle="1" w:styleId="xl108">
    <w:name w:val="xl108"/>
    <w:basedOn w:val="a"/>
    <w:rsid w:val="00132AE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4"/>
      <w:szCs w:val="24"/>
    </w:rPr>
  </w:style>
  <w:style w:type="character" w:customStyle="1" w:styleId="a6">
    <w:name w:val="Верхний колонтитул Знак"/>
    <w:link w:val="a5"/>
    <w:uiPriority w:val="99"/>
    <w:rsid w:val="00132AE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CD2B9F93043A7A429C692F33E7B51A927AAA009897DBD56DC797DA8A461C1ABA32F55081CB479346CB07F98E68EBB44226CD0CBB014CA80zFwFG" TargetMode="External"/><Relationship Id="rId18" Type="http://schemas.openxmlformats.org/officeDocument/2006/relationships/hyperlink" Target="consultantplus://offline/ref=6CD2B9F93043A7A429C692F33E7B51A927AAA501897BBD56DC797DA8A461C1ABB12F0D041CB3673660A529C9A0zDwAG" TargetMode="External"/><Relationship Id="rId26" Type="http://schemas.openxmlformats.org/officeDocument/2006/relationships/hyperlink" Target="consultantplus://offline/ref=6CD2B9F93043A7A429C692F33E7B51A927AAA501897BBD56DC797DA8A461C1ABB12F0D041CB3673660A529C9A0zDwA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6CD2B9F93043A7A429C692F33E7B51A927AAA1048F7CBD56DC797DA8A461C1ABB12F0D041CB3673660A529C9A0zDwAG" TargetMode="External"/><Relationship Id="rId34" Type="http://schemas.openxmlformats.org/officeDocument/2006/relationships/hyperlink" Target="consultantplus://offline/ref=6CD2B9F93043A7A429C692F33E7B51A927A4A3048D7BBD56DC797DA8A461C1ABA32F55081CB4793660B07F98E68EBB44226CD0CBB014CA80zFwFG" TargetMode="External"/><Relationship Id="rId7" Type="http://schemas.openxmlformats.org/officeDocument/2006/relationships/endnotes" Target="endnotes.xml"/><Relationship Id="rId12" Type="http://schemas.openxmlformats.org/officeDocument/2006/relationships/hyperlink" Target="consultantplus://offline/ref=6CD2B9F93043A7A429C692F33E7B51A927A7A3038E74BD56DC797DA8A461C1ABA32F55081CB4793660B07F98E68EBB44226CD0CBB014CA80zFwFG" TargetMode="External"/><Relationship Id="rId17" Type="http://schemas.openxmlformats.org/officeDocument/2006/relationships/hyperlink" Target="consultantplus://offline/ref=6CD2B9F93043A7A429C692F33E7B51A927AAA9038E7ABD56DC797DA8A461C1ABB12F0D041CB3673660A529C9A0zDwAG" TargetMode="External"/><Relationship Id="rId25" Type="http://schemas.openxmlformats.org/officeDocument/2006/relationships/hyperlink" Target="consultantplus://offline/ref=6CD2B9F93043A7A429C692F33E7B51A927AAA9038E7ABD56DC797DA8A461C1ABB12F0D041CB3673660A529C9A0zDwAG" TargetMode="External"/><Relationship Id="rId33" Type="http://schemas.openxmlformats.org/officeDocument/2006/relationships/hyperlink" Target="consultantplus://offline/ref=6CD2B9F93043A7A429C692F33E7B51A927A4A3048D7BBD56DC797DA8A461C1ABA32F55081CB4793660B07F98E68EBB44226CD0CBB014CA80zFwF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CD2B9F93043A7A429C692F33E7B51A927AAA6098F74BD56DC797DA8A461C1ABB12F0D041CB3673660A529C9A0zDwAG" TargetMode="External"/><Relationship Id="rId20" Type="http://schemas.openxmlformats.org/officeDocument/2006/relationships/hyperlink" Target="consultantplus://offline/ref=6CD2B9F93043A7A429C692F33E7B51A927AAA3048B7BBD56DC797DA8A461C1ABB12F0D041CB3673660A529C9A0zDwAG" TargetMode="External"/><Relationship Id="rId29" Type="http://schemas.openxmlformats.org/officeDocument/2006/relationships/hyperlink" Target="consultantplus://offline/ref=6CD2B9F93043A7A429C692F33E7B51A927AAA009897DBD56DC797DA8A461C1ABA32F55081CB479346CB07F98E68EBB44226CD0CBB014CA80zFwF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CD2B9F93043A7A429C692F33E7B51A927A7A3038E74BD56DC797DA8A461C1ABA32F55081CB4793660B07F98E68EBB44226CD0CBB014CA80zFwFG" TargetMode="External"/><Relationship Id="rId24" Type="http://schemas.openxmlformats.org/officeDocument/2006/relationships/hyperlink" Target="consultantplus://offline/ref=6CD2B9F93043A7A429C692F33E7B51A927AAA9078C7FBD56DC797DA8A461C1ABB12F0D041CB3673660A529C9A0zDwAG" TargetMode="External"/><Relationship Id="rId32" Type="http://schemas.openxmlformats.org/officeDocument/2006/relationships/hyperlink" Target="consultantplus://offline/ref=6CD2B9F93043A7A429C692F33E7B51A927AAA009897DBD56DC797DA8A461C1ABA32F55081CB479346CB07F98E68EBB44226CD0CBB014CA80zFwFG"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CD2B9F93043A7A429C692F33E7B51A927AAA1048F7CBD56DC797DA8A461C1ABB12F0D041CB3673660A529C9A0zDwAG" TargetMode="External"/><Relationship Id="rId23" Type="http://schemas.openxmlformats.org/officeDocument/2006/relationships/hyperlink" Target="consultantplus://offline/ref=6CD2B9F93043A7A429C692F33E7B51A927AAA501897BBD56DC797DA8A461C1ABB12F0D041CB3673660A529C9A0zDwAG" TargetMode="External"/><Relationship Id="rId28" Type="http://schemas.openxmlformats.org/officeDocument/2006/relationships/hyperlink" Target="consultantplus://offline/ref=6CD2B9F93043A7A429C692F33E7B51A927AAA009897DBD56DC797DA8A461C1ABA32F55081CB479346CB07F98E68EBB44226CD0CBB014CA80zFwFG" TargetMode="External"/><Relationship Id="rId36" Type="http://schemas.openxmlformats.org/officeDocument/2006/relationships/hyperlink" Target="consultantplus://offline/ref=6CD2B9F93043A7A429C692F33E7B51A927A0A705827ABD56DC797DA8A461C1ABA32F55081CB479376BB07F98E68EBB44226CD0CBB014CA80zFwFG" TargetMode="External"/><Relationship Id="rId10" Type="http://schemas.openxmlformats.org/officeDocument/2006/relationships/footer" Target="footer2.xml"/><Relationship Id="rId19" Type="http://schemas.openxmlformats.org/officeDocument/2006/relationships/hyperlink" Target="consultantplus://offline/ref=6CD2B9F93043A7A429C692F33E7B51A927AAA009897DBD56DC797DA8A461C1ABA32F55081CB479346CB07F98E68EBB44226CD0CBB014CA80zFwFG" TargetMode="External"/><Relationship Id="rId31" Type="http://schemas.openxmlformats.org/officeDocument/2006/relationships/hyperlink" Target="consultantplus://offline/ref=46F14C8E3F4336AB82981F31B1C2E2629927B8E82AEBDA9AF1A59F5B726647C5757C0F0FD93BF25AE7EFD5DD6BcFe4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CD2B9F93043A7A429C692F33E7B51A927AAA3048B7BBD56DC797DA8A461C1ABB12F0D041CB3673660A529C9A0zDwAG" TargetMode="External"/><Relationship Id="rId22" Type="http://schemas.openxmlformats.org/officeDocument/2006/relationships/hyperlink" Target="consultantplus://offline/ref=6CD2B9F93043A7A429C692F33E7B51A927AAA6098F74BD56DC797DA8A461C1ABB12F0D041CB3673660A529C9A0zDwAG" TargetMode="External"/><Relationship Id="rId27" Type="http://schemas.openxmlformats.org/officeDocument/2006/relationships/hyperlink" Target="consultantplus://offline/ref=6CD2B9F93043A7A429C692F33E7B51A927AAA009897DBD56DC797DA8A461C1ABA32F55081CB479346CB07F98E68EBB44226CD0CBB014CA80zFwFG" TargetMode="External"/><Relationship Id="rId30" Type="http://schemas.openxmlformats.org/officeDocument/2006/relationships/hyperlink" Target="consultantplus://offline/ref=6CD2B9F93043A7A429C692F33E7B51A927AAA009897DBD56DC797DA8A461C1ABA32F55081CB479346CB07F98E68EBB44226CD0CBB014CA80zFwFG" TargetMode="External"/><Relationship Id="rId35" Type="http://schemas.openxmlformats.org/officeDocument/2006/relationships/hyperlink" Target="consultantplus://offline/ref=6CD2B9F93043A7A429C692F33E7B51A927A0A705827ABD56DC797DA8A461C1ABA32F55081CB479376BB07F98E68EBB44226CD0CBB014CA80zFwF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6</TotalTime>
  <Pages>115</Pages>
  <Words>32927</Words>
  <Characters>234116</Characters>
  <Application>Microsoft Office Word</Application>
  <DocSecurity>0</DocSecurity>
  <Lines>8072</Lines>
  <Paragraphs>3179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263864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3</cp:revision>
  <cp:lastPrinted>2008-04-23T08:17:00Z</cp:lastPrinted>
  <dcterms:created xsi:type="dcterms:W3CDTF">2021-12-23T12:30:00Z</dcterms:created>
  <dcterms:modified xsi:type="dcterms:W3CDTF">2021-12-24T12:43:00Z</dcterms:modified>
</cp:coreProperties>
</file>