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292" w:rsidRDefault="00854F57">
      <w:pPr>
        <w:keepNext/>
        <w:spacing w:before="0" w:after="0"/>
        <w:ind w:left="5528"/>
      </w:pPr>
      <w:proofErr w:type="gramStart"/>
      <w:r>
        <w:t>Утвержден</w:t>
      </w:r>
      <w:proofErr w:type="gramEnd"/>
      <w:r>
        <w:t xml:space="preserve"> постановлением</w:t>
      </w:r>
    </w:p>
    <w:p w:rsidR="00CA6292" w:rsidRDefault="00854F57">
      <w:pPr>
        <w:keepNext/>
        <w:spacing w:before="0" w:after="0"/>
        <w:ind w:left="5528"/>
      </w:pPr>
      <w:r>
        <w:t>главного управления архитектуры</w:t>
      </w:r>
    </w:p>
    <w:p w:rsidR="00CA6292" w:rsidRDefault="00854F57">
      <w:pPr>
        <w:keepNext/>
        <w:spacing w:before="0" w:after="0"/>
        <w:ind w:left="5528"/>
      </w:pPr>
      <w:r>
        <w:t>и градостроительства</w:t>
      </w:r>
    </w:p>
    <w:p w:rsidR="00CA6292" w:rsidRDefault="00854F57">
      <w:pPr>
        <w:keepNext/>
        <w:spacing w:before="0" w:after="0"/>
        <w:ind w:left="5528"/>
      </w:pPr>
      <w:r>
        <w:t>Рязанской области</w:t>
      </w:r>
    </w:p>
    <w:p w:rsidR="00CA6292" w:rsidRPr="00DE3957" w:rsidRDefault="00854F57" w:rsidP="00DE3957">
      <w:pPr>
        <w:keepNext/>
        <w:spacing w:before="0" w:after="0"/>
        <w:ind w:left="5528"/>
      </w:pPr>
      <w:r w:rsidRPr="00DE3957">
        <w:rPr>
          <w:color w:val="000000"/>
        </w:rPr>
        <w:t xml:space="preserve">от </w:t>
      </w:r>
      <w:r w:rsidR="00DE3957" w:rsidRPr="00DE3957">
        <w:rPr>
          <w:color w:val="000000"/>
        </w:rPr>
        <w:t>23 декабря 2021 г.</w:t>
      </w:r>
      <w:r w:rsidRPr="00DE3957">
        <w:rPr>
          <w:color w:val="000000"/>
        </w:rPr>
        <w:t xml:space="preserve"> №</w:t>
      </w:r>
      <w:r w:rsidR="00DE3957" w:rsidRPr="00DE3957">
        <w:t xml:space="preserve"> 623-п</w:t>
      </w:r>
    </w:p>
    <w:p w:rsidR="00CA6292" w:rsidRDefault="00CA6292">
      <w:pPr>
        <w:spacing w:before="0" w:after="0"/>
        <w:ind w:left="5103"/>
        <w:rPr>
          <w:color w:val="000000"/>
        </w:rPr>
      </w:pPr>
    </w:p>
    <w:p w:rsidR="00CA6292" w:rsidRDefault="00CA6292">
      <w:pPr>
        <w:pStyle w:val="aff8"/>
        <w:keepNext/>
        <w:ind w:left="5103"/>
        <w:rPr>
          <w:rFonts w:ascii="Times New Roman" w:hAnsi="Times New Roman"/>
          <w:color w:val="C9211E"/>
          <w:sz w:val="20"/>
        </w:rPr>
      </w:pPr>
    </w:p>
    <w:p w:rsidR="00CA6292" w:rsidRDefault="00CA6292">
      <w:pPr>
        <w:pStyle w:val="aff8"/>
        <w:keepNext/>
        <w:rPr>
          <w:rFonts w:ascii="Times New Roman" w:hAnsi="Times New Roman"/>
          <w:color w:val="C9211E"/>
          <w:sz w:val="72"/>
        </w:rPr>
      </w:pPr>
    </w:p>
    <w:p w:rsidR="00CA6292" w:rsidRDefault="00CA6292">
      <w:pPr>
        <w:pStyle w:val="aff8"/>
        <w:keepNext/>
        <w:rPr>
          <w:rFonts w:ascii="Times New Roman" w:hAnsi="Times New Roman"/>
          <w:color w:val="C9211E"/>
          <w:sz w:val="72"/>
        </w:rPr>
      </w:pPr>
    </w:p>
    <w:p w:rsidR="00CA6292" w:rsidRDefault="00CA6292">
      <w:pPr>
        <w:pStyle w:val="aff8"/>
        <w:keepNext/>
        <w:rPr>
          <w:rFonts w:ascii="Times New Roman" w:hAnsi="Times New Roman"/>
          <w:color w:val="C9211E"/>
          <w:sz w:val="72"/>
        </w:rPr>
      </w:pPr>
    </w:p>
    <w:p w:rsidR="00CA6292" w:rsidRDefault="00854F57">
      <w:pPr>
        <w:spacing w:after="0"/>
        <w:jc w:val="center"/>
      </w:pPr>
      <w:r>
        <w:rPr>
          <w:bCs/>
          <w:color w:val="000000"/>
          <w:sz w:val="32"/>
          <w:szCs w:val="32"/>
        </w:rPr>
        <w:t xml:space="preserve">ГЕНЕРАЛЬНЫЙ ПЛАН </w:t>
      </w:r>
    </w:p>
    <w:p w:rsidR="00CA6292" w:rsidRDefault="00854F57">
      <w:pPr>
        <w:spacing w:after="0"/>
        <w:jc w:val="center"/>
      </w:pPr>
      <w:r>
        <w:rPr>
          <w:color w:val="000000"/>
          <w:sz w:val="32"/>
          <w:szCs w:val="32"/>
        </w:rPr>
        <w:t xml:space="preserve">муниципального образования - </w:t>
      </w:r>
      <w:proofErr w:type="spellStart"/>
      <w:r>
        <w:rPr>
          <w:bCs/>
          <w:color w:val="000000"/>
          <w:sz w:val="32"/>
          <w:szCs w:val="32"/>
          <w:lang w:bidi="ar-SA"/>
        </w:rPr>
        <w:t>Пителинское</w:t>
      </w:r>
      <w:proofErr w:type="spellEnd"/>
      <w:r>
        <w:rPr>
          <w:bCs/>
          <w:color w:val="000000"/>
          <w:sz w:val="32"/>
          <w:szCs w:val="32"/>
          <w:lang w:bidi="ar-SA"/>
        </w:rPr>
        <w:t xml:space="preserve"> городское</w:t>
      </w:r>
      <w:r>
        <w:rPr>
          <w:bCs/>
          <w:color w:val="000000"/>
          <w:sz w:val="32"/>
          <w:szCs w:val="32"/>
        </w:rPr>
        <w:t xml:space="preserve"> поселение </w:t>
      </w:r>
      <w:proofErr w:type="spellStart"/>
      <w:r>
        <w:rPr>
          <w:bCs/>
          <w:color w:val="000000"/>
          <w:sz w:val="32"/>
          <w:szCs w:val="32"/>
          <w:lang w:bidi="ar-SA"/>
        </w:rPr>
        <w:t>Пителинского</w:t>
      </w:r>
      <w:proofErr w:type="spellEnd"/>
      <w:r>
        <w:rPr>
          <w:bCs/>
          <w:color w:val="000000"/>
          <w:sz w:val="32"/>
          <w:szCs w:val="32"/>
        </w:rPr>
        <w:t xml:space="preserve"> муниципального района Рязанской области  </w:t>
      </w:r>
    </w:p>
    <w:p w:rsidR="00CA6292" w:rsidRDefault="00CA6292">
      <w:pPr>
        <w:spacing w:after="0"/>
        <w:jc w:val="center"/>
        <w:rPr>
          <w:b/>
          <w:bCs/>
          <w:color w:val="C9211E"/>
          <w:sz w:val="44"/>
          <w:szCs w:val="44"/>
        </w:rPr>
      </w:pPr>
    </w:p>
    <w:p w:rsidR="00CA6292" w:rsidRDefault="00CA6292">
      <w:pPr>
        <w:spacing w:after="0"/>
        <w:jc w:val="center"/>
        <w:rPr>
          <w:b/>
          <w:bCs/>
          <w:color w:val="C9211E"/>
          <w:sz w:val="44"/>
          <w:szCs w:val="44"/>
        </w:rPr>
      </w:pPr>
    </w:p>
    <w:p w:rsidR="00CA6292" w:rsidRDefault="00CA6292">
      <w:pPr>
        <w:spacing w:after="0"/>
        <w:jc w:val="center"/>
        <w:rPr>
          <w:b/>
          <w:bCs/>
          <w:color w:val="C9211E"/>
          <w:sz w:val="28"/>
          <w:szCs w:val="28"/>
        </w:rPr>
      </w:pPr>
    </w:p>
    <w:p w:rsidR="00CA6292" w:rsidRDefault="00854F57">
      <w:pPr>
        <w:spacing w:after="0"/>
        <w:jc w:val="center"/>
      </w:pPr>
      <w:r>
        <w:rPr>
          <w:color w:val="000000"/>
          <w:sz w:val="32"/>
          <w:szCs w:val="32"/>
        </w:rPr>
        <w:t>ПОЛОЖЕНИЕ О ТЕРРИТОРИАЛЬНОМ ПЛАНИРОВАНИИ</w:t>
      </w: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CA6292">
      <w:pPr>
        <w:jc w:val="center"/>
        <w:rPr>
          <w:bCs/>
          <w:color w:val="C9211E"/>
          <w:sz w:val="32"/>
          <w:szCs w:val="32"/>
        </w:rPr>
      </w:pPr>
    </w:p>
    <w:p w:rsidR="00CA6292" w:rsidRDefault="00854F57">
      <w:pPr>
        <w:pStyle w:val="2"/>
        <w:widowControl/>
        <w:numPr>
          <w:ilvl w:val="1"/>
          <w:numId w:val="1"/>
        </w:numPr>
        <w:spacing w:before="0" w:after="0"/>
        <w:ind w:firstLine="737"/>
        <w:jc w:val="both"/>
      </w:pPr>
      <w:r>
        <w:rPr>
          <w:color w:val="000000"/>
        </w:rPr>
        <w:lastRenderedPageBreak/>
        <w:t xml:space="preserve">1. </w:t>
      </w:r>
      <w:r>
        <w:rPr>
          <w:color w:val="000000"/>
          <w:shd w:val="clear" w:color="FFFFFF" w:fill="FFFFFF"/>
        </w:rPr>
        <w:t>Сведения о видах, назначении и наименованиях планируемых для размещения объектов местного значения поселения, городского округа,            их основные характеристики, их местоположение.</w:t>
      </w:r>
    </w:p>
    <w:p w:rsidR="00CA6292" w:rsidRDefault="00CA6292">
      <w:pPr>
        <w:spacing w:before="0" w:after="0"/>
        <w:jc w:val="center"/>
      </w:pPr>
    </w:p>
    <w:p w:rsidR="00CA6292" w:rsidRDefault="00854F57">
      <w:pPr>
        <w:pStyle w:val="2"/>
        <w:widowControl/>
        <w:numPr>
          <w:ilvl w:val="1"/>
          <w:numId w:val="1"/>
        </w:numPr>
        <w:spacing w:before="0" w:after="0"/>
        <w:ind w:firstLine="737"/>
        <w:jc w:val="both"/>
      </w:pPr>
      <w:r>
        <w:rPr>
          <w:color w:val="000000"/>
        </w:rPr>
        <w:t>1.1. Сведения о видах, назначении и наименованиях планируемых для размещения объектов местного значения, их основные характеристики.</w:t>
      </w:r>
    </w:p>
    <w:p w:rsidR="00CA6292" w:rsidRDefault="00CA6292">
      <w:pPr>
        <w:spacing w:before="0" w:after="0"/>
      </w:pPr>
    </w:p>
    <w:p w:rsidR="00CA6292" w:rsidRDefault="00854F57">
      <w:pPr>
        <w:pStyle w:val="27"/>
        <w:widowControl/>
        <w:spacing w:before="0" w:after="0" w:line="240" w:lineRule="auto"/>
        <w:ind w:left="0" w:firstLine="737"/>
        <w:jc w:val="both"/>
      </w:pPr>
      <w:r>
        <w:rPr>
          <w:color w:val="000000"/>
          <w:sz w:val="28"/>
          <w:szCs w:val="28"/>
          <w:lang w:bidi="ar-SA"/>
        </w:rPr>
        <w:t>Анализ перечня объектов капитального строительства производилось       с учетом:</w:t>
      </w:r>
    </w:p>
    <w:p w:rsidR="00CA6292" w:rsidRDefault="00854F57" w:rsidP="00A274BA">
      <w:pPr>
        <w:pStyle w:val="27"/>
        <w:widowControl/>
        <w:spacing w:before="0" w:after="0" w:line="240" w:lineRule="auto"/>
        <w:ind w:left="0" w:firstLine="737"/>
        <w:jc w:val="both"/>
      </w:pPr>
      <w:r>
        <w:rPr>
          <w:color w:val="000000"/>
          <w:sz w:val="28"/>
          <w:szCs w:val="28"/>
          <w:lang w:bidi="ar-SA"/>
        </w:rPr>
        <w:t>- действующих целевых областных и районных программ, а также программ муниципал</w:t>
      </w:r>
      <w:r w:rsidR="00F06540">
        <w:rPr>
          <w:color w:val="000000"/>
          <w:sz w:val="28"/>
          <w:szCs w:val="28"/>
          <w:lang w:bidi="ar-SA"/>
        </w:rPr>
        <w:t xml:space="preserve">ьного образования - </w:t>
      </w:r>
      <w:proofErr w:type="spellStart"/>
      <w:r w:rsidR="00F06540">
        <w:rPr>
          <w:color w:val="000000"/>
          <w:sz w:val="28"/>
          <w:szCs w:val="28"/>
          <w:lang w:bidi="ar-SA"/>
        </w:rPr>
        <w:t>Пителинское</w:t>
      </w:r>
      <w:proofErr w:type="spellEnd"/>
      <w:r w:rsidR="00F06540">
        <w:rPr>
          <w:color w:val="000000"/>
          <w:sz w:val="28"/>
          <w:szCs w:val="28"/>
          <w:lang w:bidi="ar-SA"/>
        </w:rPr>
        <w:t xml:space="preserve"> городское</w:t>
      </w:r>
      <w:r>
        <w:rPr>
          <w:color w:val="000000"/>
          <w:sz w:val="28"/>
          <w:szCs w:val="28"/>
          <w:lang w:bidi="ar-SA"/>
        </w:rPr>
        <w:t xml:space="preserve"> поселени</w:t>
      </w:r>
      <w:r w:rsidRPr="00F06540">
        <w:rPr>
          <w:color w:val="000000"/>
          <w:sz w:val="28"/>
          <w:szCs w:val="28"/>
          <w:lang w:bidi="ar-SA"/>
        </w:rPr>
        <w:t>е;</w:t>
      </w:r>
    </w:p>
    <w:p w:rsidR="00CA6292" w:rsidRDefault="00854F57" w:rsidP="00A274BA">
      <w:pPr>
        <w:pStyle w:val="27"/>
        <w:widowControl/>
        <w:spacing w:before="0" w:after="0" w:line="240" w:lineRule="auto"/>
        <w:ind w:left="0" w:firstLine="737"/>
        <w:jc w:val="both"/>
      </w:pPr>
      <w:r>
        <w:rPr>
          <w:color w:val="000000"/>
          <w:sz w:val="28"/>
          <w:szCs w:val="28"/>
          <w:lang w:bidi="ar-SA"/>
        </w:rPr>
        <w:t>- предложений Схемы территориального планирования Рязанской области;</w:t>
      </w:r>
    </w:p>
    <w:p w:rsidR="00CA6292" w:rsidRDefault="00854F57" w:rsidP="00A274BA">
      <w:pPr>
        <w:pStyle w:val="27"/>
        <w:widowControl/>
        <w:spacing w:before="0" w:after="0" w:line="240" w:lineRule="auto"/>
        <w:ind w:left="0" w:firstLine="680"/>
        <w:jc w:val="both"/>
      </w:pPr>
      <w:r>
        <w:rPr>
          <w:color w:val="000000"/>
          <w:sz w:val="28"/>
          <w:szCs w:val="28"/>
          <w:lang w:bidi="ar-SA"/>
        </w:rPr>
        <w:t xml:space="preserve">- предложений Схемы территориального планирования </w:t>
      </w:r>
      <w:proofErr w:type="spellStart"/>
      <w:r>
        <w:rPr>
          <w:color w:val="000000"/>
          <w:sz w:val="28"/>
          <w:szCs w:val="28"/>
          <w:lang w:bidi="ar-SA"/>
        </w:rPr>
        <w:t>Пителинского</w:t>
      </w:r>
      <w:proofErr w:type="spellEnd"/>
      <w:r>
        <w:rPr>
          <w:color w:val="000000"/>
          <w:sz w:val="28"/>
          <w:szCs w:val="28"/>
          <w:lang w:bidi="ar-SA"/>
        </w:rPr>
        <w:t xml:space="preserve"> района.</w:t>
      </w:r>
    </w:p>
    <w:p w:rsidR="00CA6292" w:rsidRDefault="00854F57">
      <w:pPr>
        <w:pStyle w:val="211"/>
        <w:widowControl/>
        <w:spacing w:after="0" w:line="240" w:lineRule="auto"/>
        <w:ind w:left="0" w:firstLine="680"/>
        <w:jc w:val="both"/>
      </w:pPr>
      <w:proofErr w:type="gramStart"/>
      <w:r>
        <w:rPr>
          <w:color w:val="000000"/>
          <w:sz w:val="28"/>
          <w:szCs w:val="28"/>
        </w:rPr>
        <w:t xml:space="preserve">Согласно программе комплексного развития социальной инфраструктуры </w:t>
      </w:r>
      <w:proofErr w:type="spellStart"/>
      <w:r>
        <w:rPr>
          <w:color w:val="000000"/>
          <w:sz w:val="28"/>
          <w:szCs w:val="28"/>
        </w:rPr>
        <w:t>Пителинского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Пителинского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Рязанской области на 2017 - 2030 годы, а также программе комплексного развития систем коммунальной инфраструктуры муниципального образования - </w:t>
      </w:r>
      <w:proofErr w:type="spellStart"/>
      <w:r>
        <w:rPr>
          <w:color w:val="000000"/>
          <w:sz w:val="28"/>
          <w:szCs w:val="28"/>
        </w:rPr>
        <w:t>Пителинское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</w:rPr>
        <w:t>Пителинского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Рязанской области на 2015-2025 годы на территории городского поселения запланировано строительство и реконструкция следующих объектов местного значения:</w:t>
      </w:r>
      <w:proofErr w:type="gramEnd"/>
    </w:p>
    <w:p w:rsidR="00CA6292" w:rsidRDefault="00854F57" w:rsidP="00A274BA">
      <w:pPr>
        <w:pStyle w:val="211"/>
        <w:widowControl/>
        <w:spacing w:after="0" w:line="240" w:lineRule="auto"/>
        <w:ind w:left="0" w:firstLine="680"/>
        <w:jc w:val="both"/>
      </w:pPr>
      <w:r>
        <w:rPr>
          <w:color w:val="000000"/>
          <w:sz w:val="28"/>
          <w:szCs w:val="28"/>
        </w:rPr>
        <w:t>- строительство Дома культуры на 300 мест со спортзалом;</w:t>
      </w:r>
    </w:p>
    <w:p w:rsidR="00CA6292" w:rsidRDefault="00854F57" w:rsidP="00A274BA">
      <w:pPr>
        <w:pStyle w:val="211"/>
        <w:widowControl/>
        <w:spacing w:after="0" w:line="240" w:lineRule="auto"/>
        <w:ind w:left="0" w:firstLine="680"/>
        <w:jc w:val="both"/>
      </w:pPr>
      <w:r>
        <w:rPr>
          <w:color w:val="000000"/>
          <w:sz w:val="28"/>
          <w:szCs w:val="28"/>
        </w:rPr>
        <w:t>- реконструкция культурно-досугового центра «Юность»;</w:t>
      </w:r>
    </w:p>
    <w:p w:rsidR="00CA6292" w:rsidRDefault="00854F57" w:rsidP="00A274BA">
      <w:pPr>
        <w:pStyle w:val="211"/>
        <w:widowControl/>
        <w:spacing w:after="0" w:line="240" w:lineRule="auto"/>
        <w:ind w:left="0" w:firstLine="680"/>
        <w:jc w:val="both"/>
      </w:pPr>
      <w:r>
        <w:rPr>
          <w:color w:val="000000"/>
          <w:sz w:val="28"/>
          <w:szCs w:val="28"/>
          <w:lang w:bidi="ar-SA"/>
        </w:rPr>
        <w:t xml:space="preserve">- реконструкция канализационных очистных сооружений </w:t>
      </w:r>
      <w:proofErr w:type="spellStart"/>
      <w:r>
        <w:rPr>
          <w:color w:val="000000"/>
          <w:sz w:val="28"/>
          <w:szCs w:val="28"/>
          <w:lang w:bidi="ar-SA"/>
        </w:rPr>
        <w:t>р.п</w:t>
      </w:r>
      <w:proofErr w:type="spellEnd"/>
      <w:r w:rsidR="004405E5">
        <w:rPr>
          <w:color w:val="000000"/>
          <w:sz w:val="28"/>
          <w:szCs w:val="28"/>
          <w:lang w:bidi="ar-SA"/>
        </w:rPr>
        <w:t>.</w:t>
      </w:r>
      <w:r>
        <w:rPr>
          <w:color w:val="000000"/>
          <w:sz w:val="28"/>
          <w:szCs w:val="28"/>
          <w:lang w:bidi="ar-SA"/>
        </w:rPr>
        <w:t xml:space="preserve"> </w:t>
      </w:r>
      <w:proofErr w:type="spellStart"/>
      <w:r>
        <w:rPr>
          <w:color w:val="000000"/>
          <w:sz w:val="28"/>
          <w:szCs w:val="28"/>
          <w:lang w:bidi="ar-SA"/>
        </w:rPr>
        <w:t>Пителино</w:t>
      </w:r>
      <w:proofErr w:type="spellEnd"/>
      <w:r>
        <w:rPr>
          <w:color w:val="000000"/>
          <w:sz w:val="28"/>
          <w:szCs w:val="28"/>
          <w:lang w:bidi="ar-SA"/>
        </w:rPr>
        <w:t>.</w:t>
      </w:r>
    </w:p>
    <w:p w:rsidR="00CA6292" w:rsidRDefault="00CA6292">
      <w:pPr>
        <w:pStyle w:val="27"/>
        <w:widowControl/>
        <w:spacing w:before="0" w:after="0" w:line="240" w:lineRule="auto"/>
        <w:ind w:left="0" w:firstLine="737"/>
        <w:jc w:val="both"/>
        <w:rPr>
          <w:color w:val="000000"/>
          <w:sz w:val="28"/>
          <w:szCs w:val="28"/>
          <w:lang w:bidi="ar-S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4805"/>
        <w:gridCol w:w="4294"/>
      </w:tblGrid>
      <w:tr w:rsidR="00CA6292" w:rsidTr="00EA0CDA">
        <w:trPr>
          <w:cantSplit/>
          <w:trHeight w:val="126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>Функциональная зона по генеральному плану муниципального образования</w:t>
            </w:r>
          </w:p>
        </w:tc>
      </w:tr>
      <w:tr w:rsidR="00CA6292">
        <w:trPr>
          <w:trHeight w:val="315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CA6292">
        <w:trPr>
          <w:trHeight w:val="366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91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>Объекты культуры и искусства</w:t>
            </w:r>
          </w:p>
        </w:tc>
      </w:tr>
      <w:tr w:rsidR="00CA6292">
        <w:trPr>
          <w:trHeight w:val="315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CA6292" w:rsidRDefault="00CA6292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8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widowControl/>
              <w:spacing w:before="0" w:after="0"/>
              <w:ind w:left="113"/>
              <w:jc w:val="both"/>
            </w:pPr>
            <w:r>
              <w:rPr>
                <w:color w:val="000000"/>
              </w:rPr>
              <w:t>Перечень мероприятий:</w:t>
            </w:r>
          </w:p>
          <w:p w:rsidR="00CA6292" w:rsidRDefault="00854F57">
            <w:pPr>
              <w:widowControl/>
              <w:spacing w:before="0" w:after="0"/>
              <w:ind w:left="170" w:right="113"/>
              <w:jc w:val="both"/>
            </w:pPr>
            <w:r>
              <w:rPr>
                <w:color w:val="000000"/>
              </w:rPr>
              <w:t xml:space="preserve">- строительство </w:t>
            </w:r>
            <w:r>
              <w:rPr>
                <w:color w:val="000000"/>
                <w:lang w:bidi="ar-SA"/>
              </w:rPr>
              <w:t>Дома культуры на 300 мест со спортзалом;</w:t>
            </w:r>
          </w:p>
          <w:p w:rsidR="00CA6292" w:rsidRDefault="00CA6292">
            <w:pPr>
              <w:widowControl/>
              <w:spacing w:before="0" w:after="0"/>
              <w:ind w:left="170" w:right="113"/>
              <w:jc w:val="both"/>
              <w:rPr>
                <w:color w:val="000000"/>
              </w:rPr>
            </w:pPr>
          </w:p>
          <w:p w:rsidR="00CA6292" w:rsidRDefault="00854F57">
            <w:pPr>
              <w:widowControl/>
              <w:spacing w:before="0" w:after="0"/>
              <w:ind w:left="170" w:right="113"/>
              <w:jc w:val="both"/>
            </w:pPr>
            <w:r>
              <w:rPr>
                <w:color w:val="000000"/>
                <w:lang w:bidi="ar-SA"/>
              </w:rPr>
              <w:t>- реконструкция культурно-досугового центра «Юность».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CA6292" w:rsidRDefault="00CA6292">
            <w:pPr>
              <w:spacing w:before="0" w:after="0"/>
              <w:jc w:val="center"/>
              <w:rPr>
                <w:color w:val="000000"/>
              </w:rPr>
            </w:pPr>
          </w:p>
          <w:p w:rsidR="00CA6292" w:rsidRDefault="00854F57" w:rsidP="009E4DE1">
            <w:pPr>
              <w:spacing w:before="0" w:after="0"/>
            </w:pPr>
            <w:r>
              <w:rPr>
                <w:color w:val="000000"/>
                <w:lang w:bidi="ar-SA"/>
              </w:rPr>
              <w:t>Зона специализированной общественной застройки</w:t>
            </w:r>
          </w:p>
          <w:p w:rsidR="00CA6292" w:rsidRDefault="00CA6292" w:rsidP="009E4DE1">
            <w:pPr>
              <w:spacing w:before="0" w:after="0"/>
              <w:rPr>
                <w:color w:val="000000"/>
              </w:rPr>
            </w:pPr>
          </w:p>
          <w:p w:rsidR="00CA6292" w:rsidRDefault="00854F57" w:rsidP="009E4DE1">
            <w:pPr>
              <w:spacing w:before="0" w:after="0"/>
            </w:pPr>
            <w:r>
              <w:rPr>
                <w:color w:val="000000"/>
                <w:lang w:bidi="ar-SA"/>
              </w:rPr>
              <w:t>Многофункциональная общественно-деловая зона</w:t>
            </w:r>
          </w:p>
          <w:p w:rsidR="00CA6292" w:rsidRDefault="00CA6292">
            <w:pPr>
              <w:spacing w:before="0" w:after="0"/>
              <w:jc w:val="center"/>
              <w:rPr>
                <w:color w:val="000000"/>
              </w:rPr>
            </w:pPr>
          </w:p>
        </w:tc>
      </w:tr>
      <w:tr w:rsidR="00CA6292">
        <w:trPr>
          <w:trHeight w:val="315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91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spacing w:before="0" w:after="0"/>
              <w:jc w:val="center"/>
            </w:pPr>
            <w:r>
              <w:rPr>
                <w:color w:val="000000"/>
              </w:rPr>
              <w:t xml:space="preserve">Объекты </w:t>
            </w:r>
            <w:r>
              <w:rPr>
                <w:color w:val="000000"/>
                <w:lang w:bidi="ar-SA"/>
              </w:rPr>
              <w:t>водоотведения</w:t>
            </w:r>
          </w:p>
        </w:tc>
      </w:tr>
      <w:tr w:rsidR="00CA6292">
        <w:trPr>
          <w:trHeight w:val="315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CA6292" w:rsidRDefault="00CA6292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864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  <w:vAlign w:val="center"/>
          </w:tcPr>
          <w:p w:rsidR="00CA6292" w:rsidRDefault="00854F57">
            <w:pPr>
              <w:widowControl/>
              <w:spacing w:before="0" w:after="0"/>
              <w:ind w:left="113"/>
              <w:jc w:val="both"/>
            </w:pPr>
            <w:r>
              <w:rPr>
                <w:color w:val="000000"/>
              </w:rPr>
              <w:t>Перечень мероприятий:</w:t>
            </w:r>
          </w:p>
          <w:p w:rsidR="00CA6292" w:rsidRDefault="00854F57">
            <w:pPr>
              <w:pStyle w:val="a3"/>
              <w:widowControl/>
              <w:spacing w:before="0" w:after="0"/>
              <w:ind w:left="170" w:right="57" w:firstLine="0"/>
              <w:jc w:val="both"/>
            </w:pPr>
            <w:r>
              <w:rPr>
                <w:color w:val="000000"/>
                <w:lang w:eastAsia="zh-CN" w:bidi="ar-SA"/>
              </w:rPr>
              <w:t xml:space="preserve">- реконструкция канализационных очистных сооружений в </w:t>
            </w:r>
            <w:proofErr w:type="spellStart"/>
            <w:r>
              <w:rPr>
                <w:color w:val="000000"/>
                <w:lang w:eastAsia="zh-CN" w:bidi="ar-SA"/>
              </w:rPr>
              <w:t>р.п</w:t>
            </w:r>
            <w:proofErr w:type="spellEnd"/>
            <w:r>
              <w:rPr>
                <w:color w:val="000000"/>
                <w:lang w:eastAsia="zh-CN" w:bidi="ar-SA"/>
              </w:rPr>
              <w:t xml:space="preserve">. </w:t>
            </w:r>
            <w:proofErr w:type="spellStart"/>
            <w:r>
              <w:rPr>
                <w:color w:val="000000"/>
                <w:lang w:eastAsia="zh-CN" w:bidi="ar-SA"/>
              </w:rPr>
              <w:t>Пителино</w:t>
            </w:r>
            <w:proofErr w:type="spellEnd"/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CA6292" w:rsidRDefault="00854F57" w:rsidP="009E4DE1">
            <w:pPr>
              <w:spacing w:before="0" w:after="0"/>
            </w:pPr>
            <w:r>
              <w:rPr>
                <w:color w:val="000000"/>
                <w:lang w:bidi="ar-SA"/>
              </w:rPr>
              <w:t>Зона инженерной инфраструктуры</w:t>
            </w:r>
          </w:p>
        </w:tc>
      </w:tr>
    </w:tbl>
    <w:p w:rsidR="00CA6292" w:rsidRDefault="00854F57">
      <w:pPr>
        <w:pStyle w:val="27"/>
        <w:widowControl/>
        <w:spacing w:before="0" w:after="0" w:line="240" w:lineRule="auto"/>
        <w:ind w:left="0" w:firstLine="737"/>
        <w:jc w:val="both"/>
      </w:pPr>
      <w:r>
        <w:rPr>
          <w:color w:val="000000"/>
          <w:sz w:val="28"/>
          <w:szCs w:val="28"/>
          <w:lang w:bidi="ar-SA"/>
        </w:rPr>
        <w:lastRenderedPageBreak/>
        <w:t>Сведения о размещении объектов местного значения отображены в карте «Карта планируемого размещения объектов местного значения поселения».</w:t>
      </w:r>
    </w:p>
    <w:p w:rsidR="00CA6292" w:rsidRDefault="00CA6292">
      <w:pPr>
        <w:pStyle w:val="27"/>
        <w:widowControl/>
        <w:spacing w:before="0" w:after="0" w:line="240" w:lineRule="auto"/>
        <w:ind w:left="0" w:firstLine="737"/>
        <w:jc w:val="both"/>
        <w:rPr>
          <w:color w:val="000000"/>
          <w:sz w:val="28"/>
          <w:szCs w:val="28"/>
        </w:rPr>
      </w:pPr>
    </w:p>
    <w:p w:rsidR="00CA6292" w:rsidRDefault="00854F57">
      <w:pPr>
        <w:pStyle w:val="2"/>
        <w:widowControl/>
        <w:numPr>
          <w:ilvl w:val="1"/>
          <w:numId w:val="1"/>
        </w:numPr>
        <w:spacing w:before="0" w:after="0"/>
        <w:ind w:firstLine="737"/>
        <w:jc w:val="both"/>
      </w:pPr>
      <w:r>
        <w:rPr>
          <w:color w:val="000000"/>
          <w:lang w:bidi="ar-SA"/>
        </w:rPr>
        <w:t>1.2. Характе</w:t>
      </w:r>
      <w:r>
        <w:rPr>
          <w:color w:val="000000"/>
        </w:rPr>
        <w:t>ристики зон с особыми условиями использования территорий, установление которых требуется в связи с размещением объектов местного значения.</w:t>
      </w:r>
    </w:p>
    <w:p w:rsidR="00CA6292" w:rsidRDefault="00CA6292">
      <w:pPr>
        <w:pStyle w:val="Default"/>
        <w:spacing w:line="276" w:lineRule="auto"/>
        <w:ind w:firstLine="851"/>
        <w:jc w:val="both"/>
      </w:pPr>
    </w:p>
    <w:p w:rsidR="00CA6292" w:rsidRDefault="00854F57">
      <w:pPr>
        <w:pStyle w:val="Default"/>
        <w:ind w:firstLine="737"/>
        <w:jc w:val="both"/>
      </w:pPr>
      <w:proofErr w:type="gramStart"/>
      <w:r>
        <w:rPr>
          <w:sz w:val="28"/>
          <w:szCs w:val="28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зоны, </w:t>
      </w:r>
      <w:r>
        <w:rPr>
          <w:bCs/>
          <w:sz w:val="28"/>
          <w:szCs w:val="28"/>
        </w:rPr>
        <w:t xml:space="preserve">зоны затопления, подтопления, </w:t>
      </w:r>
      <w:r>
        <w:rPr>
          <w:sz w:val="28"/>
          <w:szCs w:val="28"/>
        </w:rPr>
        <w:t>зоны санитарной охраны источников питьевого         и хозяйственно-бытового водоснабжения, зоны охраняемых объектов, иные зоны, устанавливаемые в соответствии с законодательством Российской</w:t>
      </w:r>
      <w:proofErr w:type="gramEnd"/>
      <w:r>
        <w:rPr>
          <w:sz w:val="28"/>
          <w:szCs w:val="28"/>
        </w:rPr>
        <w:t xml:space="preserve"> Федерации. </w:t>
      </w:r>
    </w:p>
    <w:p w:rsidR="00CA6292" w:rsidRDefault="00854F57">
      <w:pPr>
        <w:pStyle w:val="Default"/>
        <w:ind w:firstLine="680"/>
        <w:jc w:val="both"/>
      </w:pPr>
      <w:r>
        <w:rPr>
          <w:bCs/>
          <w:sz w:val="28"/>
          <w:szCs w:val="28"/>
        </w:rPr>
        <w:t xml:space="preserve">В связи с планируемой реконструкцией очистных сооружений                   на территории </w:t>
      </w: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Пителино</w:t>
      </w:r>
      <w:proofErr w:type="spellEnd"/>
      <w:r>
        <w:rPr>
          <w:bCs/>
          <w:sz w:val="28"/>
          <w:szCs w:val="28"/>
        </w:rPr>
        <w:t xml:space="preserve">, необходимо </w:t>
      </w:r>
      <w:r>
        <w:rPr>
          <w:sz w:val="28"/>
          <w:szCs w:val="28"/>
        </w:rPr>
        <w:t>учитывать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CA6292" w:rsidRDefault="00CA6292">
      <w:pPr>
        <w:pStyle w:val="Default"/>
        <w:ind w:firstLine="680"/>
        <w:jc w:val="both"/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6104"/>
      </w:tblGrid>
      <w:tr w:rsidR="00CA629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widowControl/>
              <w:jc w:val="center"/>
            </w:pPr>
            <w:r>
              <w:rPr>
                <w:color w:val="000000"/>
              </w:rPr>
              <w:t>Вид зон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92" w:rsidRDefault="00854F57">
            <w:pPr>
              <w:widowControl/>
              <w:jc w:val="center"/>
            </w:pPr>
            <w:r>
              <w:rPr>
                <w:color w:val="000000"/>
              </w:rPr>
              <w:t>Нормативно-правовое основание установления зоны</w:t>
            </w:r>
          </w:p>
        </w:tc>
      </w:tr>
      <w:tr w:rsidR="00CA629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 w:rsidP="003D2CA7">
            <w:pPr>
              <w:pStyle w:val="Default"/>
              <w:ind w:right="113"/>
            </w:pPr>
            <w:r>
              <w:t>Санитарно-защитные зоны предприятий, сооружений          и иных объектов I-V классов вредности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 w:rsidP="003D2CA7">
            <w:pPr>
              <w:pStyle w:val="Default"/>
              <w:ind w:left="113" w:right="113"/>
            </w:pPr>
            <w:r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:rsidR="00CA6292" w:rsidRDefault="00CA6292">
      <w:pPr>
        <w:pStyle w:val="2"/>
        <w:widowControl/>
        <w:numPr>
          <w:ilvl w:val="1"/>
          <w:numId w:val="1"/>
        </w:numPr>
        <w:spacing w:before="0" w:after="0"/>
        <w:ind w:firstLine="737"/>
        <w:jc w:val="both"/>
        <w:rPr>
          <w:b w:val="0"/>
          <w:bCs w:val="0"/>
          <w:color w:val="000000"/>
          <w:lang w:bidi="ar-SA"/>
        </w:rPr>
      </w:pPr>
    </w:p>
    <w:p w:rsidR="00CA6292" w:rsidRDefault="00854F57">
      <w:pPr>
        <w:pStyle w:val="2"/>
        <w:widowControl/>
        <w:numPr>
          <w:ilvl w:val="1"/>
          <w:numId w:val="1"/>
        </w:numPr>
        <w:spacing w:before="0" w:after="0"/>
        <w:ind w:firstLine="737"/>
        <w:jc w:val="both"/>
      </w:pPr>
      <w:r>
        <w:rPr>
          <w:color w:val="000000"/>
        </w:rPr>
        <w:t xml:space="preserve">2. </w:t>
      </w:r>
      <w:r>
        <w:rPr>
          <w:color w:val="000000"/>
          <w:shd w:val="clear" w:color="FFFFFF" w:fill="FFFFFF"/>
        </w:rPr>
        <w:t>Параметры функциональных зон, а также сведения                            о планируемых для размещения в них объектах федерального значения, объектах регионального значения, объектах местного значения,                   за исключением линейных объектов.</w:t>
      </w:r>
    </w:p>
    <w:p w:rsidR="00CA6292" w:rsidRDefault="00CA6292">
      <w:pPr>
        <w:widowControl/>
        <w:spacing w:before="0" w:after="0"/>
        <w:ind w:firstLine="737"/>
        <w:jc w:val="both"/>
      </w:pPr>
    </w:p>
    <w:p w:rsidR="00CA6292" w:rsidRDefault="00854F57">
      <w:pPr>
        <w:widowControl/>
        <w:spacing w:before="0" w:after="0"/>
        <w:ind w:firstLine="737"/>
        <w:jc w:val="both"/>
      </w:pPr>
      <w:r>
        <w:rPr>
          <w:color w:val="000000"/>
          <w:sz w:val="28"/>
          <w:szCs w:val="28"/>
        </w:rPr>
        <w:t>Согласно пункту 5 стать</w:t>
      </w:r>
      <w:r w:rsidR="003C63A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1 Градостроительного кодекса Российской Федерации, функциональные зоны - 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</w:t>
      </w:r>
      <w:r>
        <w:rPr>
          <w:color w:val="000000"/>
          <w:sz w:val="28"/>
          <w:szCs w:val="28"/>
          <w:lang w:eastAsia="ar-SA"/>
        </w:rPr>
        <w:t xml:space="preserve">При установлении территориальных зон учтены положения Градостроительного, Земельного         и Водного кодексов Российской Федерации, требования специальных нормативов и правил, касающиеся зон с нормируемым режимом градостроительной деятельности. </w:t>
      </w:r>
      <w:bookmarkStart w:id="0" w:name="_GoBack"/>
      <w:bookmarkEnd w:id="0"/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lastRenderedPageBreak/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</w:t>
      </w:r>
      <w:proofErr w:type="gramStart"/>
      <w:r>
        <w:rPr>
          <w:color w:val="000000"/>
          <w:sz w:val="28"/>
          <w:szCs w:val="28"/>
          <w:lang w:eastAsia="ar-SA"/>
        </w:rPr>
        <w:t>устанавливает условия</w:t>
      </w:r>
      <w:proofErr w:type="gramEnd"/>
      <w:r>
        <w:rPr>
          <w:color w:val="000000"/>
          <w:sz w:val="28"/>
          <w:szCs w:val="28"/>
          <w:lang w:eastAsia="ar-SA"/>
        </w:rPr>
        <w:t xml:space="preserve">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</w:t>
      </w:r>
      <w:r>
        <w:rPr>
          <w:color w:val="000000"/>
          <w:sz w:val="28"/>
          <w:szCs w:val="28"/>
        </w:rPr>
        <w:t>значения, объектов местного значения отображены на «Карте функциональных зон».</w:t>
      </w:r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>Жилые зоны предназначены для застройки многоквартирными жилыми домами, жилыми домами малой и средней этажности, индивидуальными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bidi="ar-SA"/>
        </w:rPr>
        <w:t>Общественно-деловые зоны выделены для обеспечения правовых условий использования и строительства объектов недвижимости широкого спектра назначения: административного, делового, общественного, культурного, здравоохранения, физкультуры и спорта, торговли, бытового обслуживания, объектов образования,  а также предприятий связи, культовых объектов.</w:t>
      </w:r>
    </w:p>
    <w:p w:rsidR="00CA6292" w:rsidRDefault="00854F57">
      <w:pPr>
        <w:widowControl/>
        <w:spacing w:before="0" w:after="0"/>
        <w:ind w:firstLine="680"/>
        <w:jc w:val="both"/>
      </w:pPr>
      <w:proofErr w:type="gramStart"/>
      <w:r>
        <w:rPr>
          <w:color w:val="000000"/>
          <w:sz w:val="28"/>
          <w:szCs w:val="28"/>
          <w:lang w:bidi="ar-SA"/>
        </w:rPr>
        <w:t xml:space="preserve">Производственные зоны, коммунально-складские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     и транспортной инфраструктур, в том числе сооружений и коммуникаций железнодорожного, автомобильного, речного, морского, воздушного                  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 </w:t>
      </w:r>
      <w:proofErr w:type="gramEnd"/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>Зона сельскохозяйственн</w:t>
      </w:r>
      <w:r>
        <w:rPr>
          <w:color w:val="000000"/>
          <w:sz w:val="28"/>
          <w:szCs w:val="28"/>
          <w:lang w:eastAsia="ar-SA" w:bidi="ar-SA"/>
        </w:rPr>
        <w:t>ого</w:t>
      </w:r>
      <w:r>
        <w:rPr>
          <w:color w:val="000000"/>
          <w:sz w:val="28"/>
          <w:szCs w:val="28"/>
          <w:lang w:eastAsia="ar-SA"/>
        </w:rPr>
        <w:t xml:space="preserve"> использования предназначена для обеспечения условий ведения крестьянско-фермерских хозяйств, а также для выращивания, производства и первичной переработки сельскохозяйственной продукции.</w:t>
      </w:r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 w:bidi="ar-SA"/>
        </w:rPr>
        <w:t>Зона озелененных территорий общего пользования</w:t>
      </w:r>
      <w:r>
        <w:rPr>
          <w:color w:val="000000"/>
          <w:sz w:val="28"/>
          <w:szCs w:val="28"/>
          <w:lang w:eastAsia="ar-SA"/>
        </w:rPr>
        <w:t>, специально выделяемая территория, предназначенная для организации мест отдыха населения и включающая в себя парки, сады, городские леса, лесопарки, пляжи, иные объекты. В рекреационные зоны могут включаться особо охраняемые природные территории и природные объекты.</w:t>
      </w:r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</w:rPr>
        <w:t xml:space="preserve">Зона кладбищ - это </w:t>
      </w:r>
      <w:proofErr w:type="gramStart"/>
      <w:r>
        <w:rPr>
          <w:color w:val="000000"/>
          <w:sz w:val="28"/>
          <w:szCs w:val="28"/>
        </w:rPr>
        <w:t>территория</w:t>
      </w:r>
      <w:proofErr w:type="gramEnd"/>
      <w:r>
        <w:rPr>
          <w:color w:val="000000"/>
          <w:sz w:val="28"/>
          <w:szCs w:val="28"/>
        </w:rPr>
        <w:t xml:space="preserve"> предназначенная для захоронения,              на которой размещаются здания и сооружения для проведения скорбных            </w:t>
      </w:r>
      <w:r>
        <w:rPr>
          <w:color w:val="000000"/>
          <w:sz w:val="28"/>
          <w:szCs w:val="28"/>
        </w:rPr>
        <w:lastRenderedPageBreak/>
        <w:t>и траурных обрядов, культовые здания и сооружения. В зонах кладбищ допускается размещение объектов общественно-делового назначения, связанных с обслуживанием данной зоны.</w:t>
      </w:r>
    </w:p>
    <w:p w:rsidR="00CA6292" w:rsidRDefault="00CA6292">
      <w:pPr>
        <w:widowControl/>
        <w:spacing w:before="0" w:after="0"/>
        <w:ind w:firstLine="680"/>
        <w:jc w:val="both"/>
        <w:rPr>
          <w:color w:val="000000"/>
          <w:sz w:val="28"/>
          <w:szCs w:val="28"/>
        </w:rPr>
      </w:pPr>
    </w:p>
    <w:p w:rsidR="00CA6292" w:rsidRDefault="00854F57">
      <w:pPr>
        <w:pStyle w:val="2"/>
        <w:widowControl/>
        <w:numPr>
          <w:ilvl w:val="1"/>
          <w:numId w:val="1"/>
        </w:numPr>
        <w:spacing w:before="0" w:after="0"/>
        <w:ind w:firstLine="680"/>
      </w:pPr>
      <w:r>
        <w:rPr>
          <w:color w:val="000000"/>
        </w:rPr>
        <w:t>2.1. Перечень функциональных зон.</w:t>
      </w:r>
    </w:p>
    <w:p w:rsidR="00CA6292" w:rsidRDefault="00CA6292">
      <w:pPr>
        <w:spacing w:before="0" w:after="0"/>
        <w:rPr>
          <w:sz w:val="28"/>
          <w:szCs w:val="28"/>
        </w:rPr>
      </w:pPr>
    </w:p>
    <w:tbl>
      <w:tblPr>
        <w:tblW w:w="0" w:type="auto"/>
        <w:tblInd w:w="-5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4650"/>
        <w:gridCol w:w="1814"/>
        <w:gridCol w:w="1854"/>
      </w:tblGrid>
      <w:tr w:rsidR="00CA6292">
        <w:trPr>
          <w:trHeight w:val="505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keepNext/>
              <w:jc w:val="center"/>
            </w:pPr>
            <w:r>
              <w:rPr>
                <w:color w:val="000000"/>
                <w:lang w:eastAsia="ru-RU"/>
              </w:rPr>
              <w:t xml:space="preserve">Код </w:t>
            </w:r>
          </w:p>
          <w:p w:rsidR="00CA6292" w:rsidRDefault="00854F57">
            <w:pPr>
              <w:jc w:val="center"/>
            </w:pPr>
            <w:r>
              <w:rPr>
                <w:color w:val="000000"/>
                <w:lang w:eastAsia="ru-RU"/>
              </w:rPr>
              <w:t>объекта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keepNext/>
              <w:jc w:val="center"/>
            </w:pPr>
            <w:r>
              <w:rPr>
                <w:color w:val="000000"/>
                <w:lang w:eastAsia="ru-RU"/>
              </w:rPr>
              <w:t>Значение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keepNext/>
              <w:jc w:val="center"/>
            </w:pPr>
            <w:r>
              <w:rPr>
                <w:color w:val="000000"/>
                <w:lang w:eastAsia="ru-RU"/>
              </w:rPr>
              <w:t>Условные обозначения</w:t>
            </w:r>
          </w:p>
        </w:tc>
      </w:tr>
      <w:tr w:rsidR="00CA6292">
        <w:trPr>
          <w:trHeight w:val="484"/>
          <w:tblHeader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rPr>
                <w:color w:val="000000"/>
                <w:lang w:eastAsia="ru-RU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rPr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CA6292" w:rsidRDefault="00854F57">
            <w:pPr>
              <w:keepNext/>
              <w:keepLines/>
              <w:jc w:val="center"/>
            </w:pPr>
            <w:r>
              <w:rPr>
                <w:color w:val="000000"/>
                <w:highlight w:val="white"/>
                <w:lang w:eastAsia="ru-RU"/>
              </w:rPr>
              <w:t>существующий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CA6292" w:rsidRDefault="00854F57">
            <w:pPr>
              <w:keepNext/>
              <w:keepLines/>
              <w:jc w:val="center"/>
            </w:pPr>
            <w:r>
              <w:rPr>
                <w:color w:val="000000"/>
                <w:highlight w:val="white"/>
                <w:lang w:eastAsia="ru-RU"/>
              </w:rPr>
              <w:t>планируемый</w:t>
            </w:r>
          </w:p>
        </w:tc>
      </w:tr>
      <w:tr w:rsidR="00CA6292">
        <w:trPr>
          <w:trHeight w:val="597"/>
        </w:trPr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ru-RU" w:bidi="ar-SA"/>
              </w:rPr>
              <w:t>Функциональные зоны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</w:tr>
      <w:tr w:rsidR="00CA6292">
        <w:trPr>
          <w:trHeight w:val="5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701010100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ind w:left="113"/>
            </w:pPr>
            <w:r>
              <w:rPr>
                <w:color w:val="000000"/>
                <w:lang w:eastAsia="ar-SA" w:bidi="ar-SA"/>
              </w:rPr>
              <w:t>Жилые зоны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29.2pt;visibility:visible;mso-wrap-style:square">
                  <v:imagedata r:id="rId8" o:title="" croptop="-3264f" cropbottom="-3264f" cropleft="-1677f" cropright="-1677f"/>
                </v:shape>
              </w:pic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A6292">
        <w:trPr>
          <w:trHeight w:val="6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701010301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spacing w:before="0" w:after="0"/>
              <w:ind w:left="113"/>
            </w:pPr>
            <w:r>
              <w:rPr>
                <w:color w:val="000000"/>
                <w:lang w:eastAsia="ar-SA"/>
              </w:rPr>
              <w:t xml:space="preserve">Многофункциональная </w:t>
            </w:r>
          </w:p>
          <w:p w:rsidR="00CA6292" w:rsidRDefault="00854F57">
            <w:pPr>
              <w:widowControl/>
              <w:spacing w:before="0" w:after="0"/>
              <w:ind w:left="113"/>
            </w:pPr>
            <w:r>
              <w:rPr>
                <w:color w:val="000000"/>
                <w:lang w:eastAsia="ar-SA"/>
              </w:rPr>
              <w:t>общественно-деловая зона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2" o:spid="_x0000_i1026" type="#_x0000_t75" style="width:57.75pt;height:28.55pt;visibility:visible;mso-wrap-style:square">
                  <v:imagedata r:id="rId9" o:title="" croptop="-3893f" cropbottom="-3893f" cropleft="-1967f" cropright="-1967f"/>
                </v:shape>
              </w:pic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A6292">
        <w:trPr>
          <w:trHeight w:val="68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701010302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spacing w:before="0" w:after="0"/>
              <w:ind w:left="113"/>
            </w:pPr>
            <w:r>
              <w:rPr>
                <w:color w:val="000000"/>
                <w:lang w:eastAsia="ar-SA" w:bidi="ar-SA"/>
              </w:rPr>
              <w:t>Зона специализированной общественной застройки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3" o:spid="_x0000_i1027" type="#_x0000_t75" style="width:57.75pt;height:29.2pt;visibility:visible;mso-wrap-style:square">
                  <v:imagedata r:id="rId10" o:title="" croptop="-3264f" cropbottom="-3264f" cropleft="-1677f" cropright="-1677f"/>
                </v:shape>
              </w:pic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A6292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</w:t>
            </w:r>
            <w:r>
              <w:rPr>
                <w:color w:val="000000"/>
                <w:lang w:eastAsia="ar-SA" w:bidi="ar-SA"/>
              </w:rPr>
              <w:t>401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spacing w:before="0" w:after="0"/>
              <w:ind w:left="113"/>
            </w:pPr>
            <w:r>
              <w:rPr>
                <w:color w:val="000000"/>
                <w:lang w:eastAsia="ar-SA" w:bidi="ar-SA"/>
              </w:rPr>
              <w:t>Производственная зона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6A4FDB">
            <w:pPr>
              <w:jc w:val="center"/>
              <w:rPr>
                <w:color w:val="000000"/>
                <w:sz w:val="4"/>
                <w:szCs w:val="4"/>
                <w:lang w:eastAsia="ru-RU"/>
              </w:rPr>
            </w:pPr>
            <w:r>
              <w:rPr>
                <w:noProof/>
              </w:rPr>
              <w:pict>
                <v:shape id="Рисунок 4" o:spid="_x0000_s1027" type="#_x0000_t75" style="position:absolute;left:0;text-align:left;margin-left:0;margin-top:0;width:56.6pt;height:28.7pt;z-index:1;visibility:visible;mso-wrap-style:square;mso-wrap-distance-left:0;mso-wrap-distance-top:0;mso-wrap-distance-right:0;mso-wrap-distance-bottom:0;mso-position-horizontal:center;mso-position-horizontal-relative:text;mso-position-vertical:top;mso-position-vertical-relative:text">
                  <v:imagedata r:id="rId11" o:title=""/>
                  <w10:wrap type="square"/>
                </v:shape>
              </w:pic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A6292">
        <w:trPr>
          <w:trHeight w:val="68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</w:t>
            </w:r>
            <w:r>
              <w:rPr>
                <w:color w:val="000000"/>
                <w:lang w:eastAsia="ar-SA" w:bidi="ar-SA"/>
              </w:rPr>
              <w:t>402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spacing w:before="214" w:after="214"/>
              <w:ind w:left="113"/>
            </w:pPr>
            <w:r>
              <w:rPr>
                <w:color w:val="000000"/>
                <w:lang w:eastAsia="ar-SA" w:bidi="ar-SA"/>
              </w:rPr>
              <w:t>Коммунально-складская зона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6A4FDB">
            <w:pPr>
              <w:spacing w:before="0" w:after="0"/>
              <w:jc w:val="center"/>
              <w:rPr>
                <w:color w:val="000000"/>
                <w:sz w:val="4"/>
                <w:szCs w:val="4"/>
                <w:lang w:eastAsia="ru-RU"/>
              </w:rPr>
            </w:pPr>
            <w:r>
              <w:rPr>
                <w:noProof/>
              </w:rPr>
              <w:pict>
                <v:shape id="Рисунок 5" o:spid="_x0000_s1026" type="#_x0000_t75" style="position:absolute;left:0;text-align:left;margin-left:0;margin-top:0;width:56.15pt;height:28.05pt;z-index:2;visibility:visible;mso-wrap-style:square;mso-wrap-distance-left:0;mso-wrap-distance-top:0;mso-wrap-distance-right:0;mso-wrap-distance-bottom:0;mso-position-horizontal:center;mso-position-horizontal-relative:text;mso-position-vertical:top;mso-position-vertical-relative:text">
                  <v:imagedata r:id="rId12" o:title=""/>
                  <w10:wrap type="square"/>
                </v:shape>
              </w:pic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A6292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701010404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ind w:left="113"/>
            </w:pPr>
            <w:r>
              <w:rPr>
                <w:color w:val="000000"/>
                <w:lang w:eastAsia="ar-SA"/>
              </w:rPr>
              <w:t>Зона инженерной инфраструктуры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6" o:spid="_x0000_i1028" type="#_x0000_t75" style="width:59.75pt;height:30.55pt;visibility:visible;mso-wrap-style:square">
                  <v:imagedata r:id="rId13" o:title="" croptop="-3810f" cropbottom="-3810f" cropleft="-1958f" cropright="-1958f"/>
                </v:shape>
              </w:pic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A6292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701010405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ind w:left="113" w:right="57"/>
            </w:pPr>
            <w:r>
              <w:rPr>
                <w:color w:val="000000"/>
                <w:lang w:eastAsia="ar-SA"/>
              </w:rPr>
              <w:t>Зона транспортной инфраструктуры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lang w:eastAsia="ar-SA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7" o:spid="_x0000_i1029" type="#_x0000_t75" style="width:59.1pt;height:29.9pt;visibility:visible;mso-wrap-style:square">
                  <v:imagedata r:id="rId14" o:title="" croptop="-3810f" cropbottom="-3810f" cropleft="-1958f" cropright="-1958f"/>
                </v:shape>
              </w:pic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ar-SA"/>
              </w:rPr>
            </w:pPr>
          </w:p>
        </w:tc>
      </w:tr>
      <w:tr w:rsidR="00CA6292">
        <w:trPr>
          <w:trHeight w:val="73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ind w:left="170"/>
            </w:pPr>
            <w:r>
              <w:rPr>
                <w:color w:val="000000"/>
                <w:lang w:eastAsia="ar-SA"/>
              </w:rPr>
              <w:t>701010500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spacing w:before="0" w:after="0"/>
              <w:ind w:left="113" w:right="57"/>
            </w:pPr>
            <w:r>
              <w:rPr>
                <w:color w:val="000000"/>
                <w:lang w:eastAsia="ar-SA"/>
              </w:rPr>
              <w:t xml:space="preserve">Зоны </w:t>
            </w:r>
            <w:proofErr w:type="gramStart"/>
            <w:r>
              <w:rPr>
                <w:color w:val="000000"/>
                <w:lang w:eastAsia="ar-SA"/>
              </w:rPr>
              <w:t>сельскохозяйственного</w:t>
            </w:r>
            <w:proofErr w:type="gramEnd"/>
            <w:r>
              <w:rPr>
                <w:color w:val="000000"/>
                <w:lang w:eastAsia="ar-SA"/>
              </w:rPr>
              <w:t xml:space="preserve"> </w:t>
            </w:r>
          </w:p>
          <w:p w:rsidR="00CA6292" w:rsidRDefault="00854F57">
            <w:pPr>
              <w:widowControl/>
              <w:spacing w:before="0" w:after="0"/>
              <w:ind w:left="113" w:right="57"/>
            </w:pPr>
            <w:r>
              <w:rPr>
                <w:color w:val="000000"/>
                <w:lang w:eastAsia="ar-SA"/>
              </w:rPr>
              <w:t xml:space="preserve">использования 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8" o:spid="_x0000_i1030" type="#_x0000_t75" style="width:57.75pt;height:29.2pt;visibility:visible;mso-wrap-style:square">
                  <v:imagedata r:id="rId15" o:title="" croptop="-3810f" cropbottom="-3810f" cropleft="-1958f" cropright="-1958f"/>
                </v:shape>
              </w:pic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A6292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</w:t>
            </w:r>
            <w:r>
              <w:rPr>
                <w:color w:val="000000"/>
                <w:lang w:eastAsia="ar-SA" w:bidi="ar-SA"/>
              </w:rPr>
              <w:t>601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pStyle w:val="113"/>
              <w:ind w:left="113" w:right="57"/>
            </w:pPr>
            <w:r>
              <w:rPr>
                <w:color w:val="000000"/>
                <w:sz w:val="24"/>
                <w:lang w:eastAsia="ar-SA"/>
              </w:rPr>
              <w:t>Зона озелененных территорий общего пользования (лесопарки, парки, сады,   скверы, бульвары, городские леса)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9" o:spid="_x0000_i1031" type="#_x0000_t75" style="width:57.05pt;height:28.55pt;visibility:visible;mso-wrap-style:square">
                  <v:imagedata r:id="rId16" o:title="" croptop="-5006f" cropbottom="-5006f" cropleft="-2574f" cropright="-2574f"/>
                </v:shape>
              </w:pic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A6292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jc w:val="center"/>
            </w:pPr>
            <w:r>
              <w:rPr>
                <w:color w:val="000000"/>
                <w:lang w:eastAsia="ar-SA"/>
              </w:rPr>
              <w:t>701010701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854F57">
            <w:pPr>
              <w:widowControl/>
              <w:spacing w:before="0" w:after="0"/>
              <w:ind w:left="113" w:right="57"/>
            </w:pPr>
            <w:r>
              <w:rPr>
                <w:color w:val="000000"/>
                <w:lang w:eastAsia="ar-SA"/>
              </w:rPr>
              <w:t>Зона кладбищ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CA6292" w:rsidRDefault="00DE3957">
            <w:pPr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10" o:spid="_x0000_i1032" type="#_x0000_t75" style="width:57.75pt;height:29.2pt;visibility:visible;mso-wrap-style:square">
                  <v:imagedata r:id="rId17" o:title="" croptop="-3810f" cropbottom="-3810f" cropleft="-1958f" cropright="-1958f"/>
                </v:shape>
              </w:pic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CA6292" w:rsidRDefault="00CA6292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C2116D" w:rsidRDefault="00C2116D" w:rsidP="00C2116D">
      <w:pPr>
        <w:pStyle w:val="2"/>
        <w:widowControl/>
        <w:tabs>
          <w:tab w:val="clear" w:pos="0"/>
        </w:tabs>
        <w:spacing w:before="0" w:after="0"/>
        <w:jc w:val="both"/>
      </w:pPr>
    </w:p>
    <w:p w:rsidR="00C2116D" w:rsidRPr="00C2116D" w:rsidRDefault="00C2116D" w:rsidP="00C2116D"/>
    <w:p w:rsidR="00CA6292" w:rsidRDefault="00854F57" w:rsidP="00C2116D">
      <w:pPr>
        <w:pStyle w:val="2"/>
        <w:widowControl/>
        <w:numPr>
          <w:ilvl w:val="1"/>
          <w:numId w:val="1"/>
        </w:numPr>
        <w:spacing w:before="0" w:after="0"/>
        <w:ind w:firstLine="680"/>
        <w:jc w:val="both"/>
      </w:pPr>
      <w:r w:rsidRPr="00C2116D">
        <w:rPr>
          <w:color w:val="000000"/>
          <w:lang w:eastAsia="ar-SA"/>
        </w:rPr>
        <w:lastRenderedPageBreak/>
        <w:t>2.2. Параметры функциональных зон.</w:t>
      </w:r>
    </w:p>
    <w:p w:rsidR="00CA6292" w:rsidRDefault="00CA6292" w:rsidP="003F71EF">
      <w:pPr>
        <w:widowControl/>
        <w:spacing w:before="0" w:after="0"/>
        <w:ind w:firstLine="680"/>
        <w:jc w:val="both"/>
      </w:pPr>
    </w:p>
    <w:p w:rsidR="00CA6292" w:rsidRDefault="00854F57" w:rsidP="003F71EF">
      <w:pPr>
        <w:pStyle w:val="Default"/>
        <w:ind w:firstLine="680"/>
        <w:jc w:val="both"/>
      </w:pPr>
      <w:r>
        <w:rPr>
          <w:sz w:val="28"/>
          <w:szCs w:val="28"/>
          <w:lang w:eastAsia="ar-SA"/>
        </w:rPr>
        <w:t xml:space="preserve">Основными параметрами функциональных зон, на территории муниципального образования, приняты показатели, с учетом, установленных     в пункте 9.8 Методических рекомендаций по разработке проектов генеральных планов поселений и городских округов, утвержденных приказом </w:t>
      </w:r>
      <w:r w:rsidR="00BB47CB">
        <w:rPr>
          <w:sz w:val="28"/>
          <w:szCs w:val="28"/>
          <w:lang w:eastAsia="ar-SA"/>
        </w:rPr>
        <w:t xml:space="preserve">          </w:t>
      </w:r>
      <w:proofErr w:type="spellStart"/>
      <w:r>
        <w:rPr>
          <w:sz w:val="28"/>
          <w:szCs w:val="28"/>
          <w:lang w:eastAsia="ar-SA"/>
        </w:rPr>
        <w:t>Минрегиона</w:t>
      </w:r>
      <w:proofErr w:type="spellEnd"/>
      <w:r>
        <w:rPr>
          <w:sz w:val="28"/>
          <w:szCs w:val="28"/>
          <w:lang w:eastAsia="ar-SA"/>
        </w:rPr>
        <w:t xml:space="preserve"> РФ от 26.05.2011 № 244. </w:t>
      </w:r>
    </w:p>
    <w:p w:rsidR="00CA6292" w:rsidRDefault="00854F57" w:rsidP="003F71EF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 xml:space="preserve">Границы, характеристики и параметры функциональных зон подлежат учету </w:t>
      </w:r>
      <w:proofErr w:type="gramStart"/>
      <w:r>
        <w:rPr>
          <w:color w:val="000000"/>
          <w:sz w:val="28"/>
          <w:szCs w:val="28"/>
          <w:lang w:eastAsia="ar-SA"/>
        </w:rPr>
        <w:t>при</w:t>
      </w:r>
      <w:proofErr w:type="gramEnd"/>
      <w:r>
        <w:rPr>
          <w:color w:val="000000"/>
          <w:sz w:val="28"/>
          <w:szCs w:val="28"/>
          <w:lang w:eastAsia="ar-SA"/>
        </w:rPr>
        <w:t xml:space="preserve">: </w:t>
      </w:r>
    </w:p>
    <w:p w:rsidR="00CA6292" w:rsidRDefault="00854F57" w:rsidP="00FB097E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 xml:space="preserve">1) </w:t>
      </w:r>
      <w:proofErr w:type="gramStart"/>
      <w:r>
        <w:rPr>
          <w:color w:val="000000"/>
          <w:sz w:val="28"/>
          <w:szCs w:val="28"/>
          <w:lang w:eastAsia="ar-SA"/>
        </w:rPr>
        <w:t>определении</w:t>
      </w:r>
      <w:proofErr w:type="gramEnd"/>
      <w:r>
        <w:rPr>
          <w:color w:val="000000"/>
          <w:sz w:val="28"/>
          <w:szCs w:val="28"/>
          <w:lang w:eastAsia="ar-SA"/>
        </w:rPr>
        <w:t xml:space="preserve"> градостроительных регламентов, подготавливаемых как предложения о внесении изменений в правила землепользования и застройки, целесообразность которых следует из Генерального плана; </w:t>
      </w:r>
    </w:p>
    <w:p w:rsidR="00CA6292" w:rsidRDefault="00854F57" w:rsidP="00FB097E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 xml:space="preserve">2) подготовке местных нормативов градостроительного проектирования          на основании и с учетом расчетных показателей Генерального плана; </w:t>
      </w:r>
    </w:p>
    <w:p w:rsidR="00CA6292" w:rsidRDefault="00854F57" w:rsidP="00FB097E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муниципального образования; </w:t>
      </w:r>
    </w:p>
    <w:p w:rsidR="00CA6292" w:rsidRDefault="00854F57" w:rsidP="00FB097E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 xml:space="preserve">4) подготовке документации по планировке территории. </w:t>
      </w:r>
    </w:p>
    <w:p w:rsidR="00CA6292" w:rsidRDefault="00854F57">
      <w:pPr>
        <w:widowControl/>
        <w:spacing w:before="0" w:after="0"/>
        <w:ind w:firstLine="680"/>
        <w:jc w:val="both"/>
      </w:pPr>
      <w:r>
        <w:rPr>
          <w:color w:val="000000"/>
          <w:sz w:val="28"/>
          <w:szCs w:val="28"/>
          <w:lang w:eastAsia="ar-SA"/>
        </w:rPr>
        <w:t xml:space="preserve">В генеральном плане муниципального образования - </w:t>
      </w:r>
      <w:proofErr w:type="spellStart"/>
      <w:r>
        <w:rPr>
          <w:color w:val="000000"/>
          <w:sz w:val="28"/>
          <w:szCs w:val="28"/>
          <w:lang w:bidi="ar-SA"/>
        </w:rPr>
        <w:t>Пителинское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ar-SA"/>
        </w:rPr>
        <w:t>городское</w:t>
      </w:r>
      <w:r>
        <w:rPr>
          <w:color w:val="000000"/>
          <w:sz w:val="28"/>
          <w:szCs w:val="28"/>
        </w:rPr>
        <w:t xml:space="preserve"> поселение </w:t>
      </w:r>
      <w:proofErr w:type="spellStart"/>
      <w:r>
        <w:rPr>
          <w:color w:val="000000"/>
          <w:sz w:val="28"/>
          <w:szCs w:val="28"/>
          <w:lang w:bidi="ar-SA"/>
        </w:rPr>
        <w:t>Пителинского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Рязанской области</w:t>
      </w:r>
      <w:r>
        <w:rPr>
          <w:color w:val="000000"/>
          <w:sz w:val="28"/>
          <w:szCs w:val="28"/>
          <w:lang w:eastAsia="ar-SA"/>
        </w:rPr>
        <w:t xml:space="preserve"> выделены следующие функциональные зоны, для которых определены границы и площади соответствующего функционального назначения: </w:t>
      </w:r>
    </w:p>
    <w:p w:rsidR="00CA6292" w:rsidRDefault="00CA6292">
      <w:pPr>
        <w:widowControl/>
        <w:spacing w:before="0" w:after="0"/>
        <w:ind w:firstLine="68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6482"/>
        <w:gridCol w:w="2084"/>
      </w:tblGrid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val="en-US"/>
              </w:rPr>
              <w:t>№ п/п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зоны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  <w:lang w:val="en-US"/>
              </w:rPr>
              <w:t>Площадь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га</w:t>
            </w:r>
            <w:proofErr w:type="spellEnd"/>
          </w:p>
        </w:tc>
      </w:tr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pStyle w:val="113"/>
              <w:spacing w:line="276" w:lineRule="auto"/>
            </w:pPr>
            <w:r>
              <w:rPr>
                <w:color w:val="000000"/>
                <w:sz w:val="24"/>
                <w:lang w:eastAsia="ar-SA"/>
              </w:rPr>
              <w:t>Жилые зоны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lang w:val="en-US"/>
              </w:rPr>
              <w:t>402,4</w:t>
            </w:r>
            <w:r>
              <w:rPr>
                <w:szCs w:val="20"/>
                <w:lang w:val="en-US" w:bidi="ar-SA"/>
              </w:rPr>
              <w:t>8</w:t>
            </w:r>
          </w:p>
        </w:tc>
      </w:tr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pStyle w:val="113"/>
              <w:spacing w:line="276" w:lineRule="auto"/>
            </w:pPr>
            <w:r>
              <w:rPr>
                <w:color w:val="000000"/>
                <w:sz w:val="24"/>
                <w:lang w:eastAsia="ar-SA"/>
              </w:rPr>
              <w:t>Многофункциональная общественно-деловая зона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val="en-US" w:bidi="ar-SA"/>
              </w:rPr>
              <w:t>8,11</w:t>
            </w:r>
          </w:p>
        </w:tc>
      </w:tr>
      <w:tr w:rsidR="00CA6292"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pStyle w:val="113"/>
              <w:spacing w:line="276" w:lineRule="auto"/>
            </w:pPr>
            <w:r>
              <w:rPr>
                <w:color w:val="000000"/>
                <w:sz w:val="24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val="en-US" w:bidi="ar-SA"/>
              </w:rPr>
              <w:t>15,84</w:t>
            </w:r>
          </w:p>
        </w:tc>
      </w:tr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pStyle w:val="113"/>
              <w:spacing w:line="276" w:lineRule="auto"/>
            </w:pPr>
            <w:r>
              <w:rPr>
                <w:color w:val="000000"/>
                <w:sz w:val="24"/>
                <w:lang w:eastAsia="ar-SA"/>
              </w:rPr>
              <w:t>Производственная зона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val="en-US" w:bidi="ar-SA"/>
              </w:rPr>
              <w:t>10,89</w:t>
            </w:r>
          </w:p>
        </w:tc>
      </w:tr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pStyle w:val="113"/>
              <w:spacing w:line="276" w:lineRule="auto"/>
            </w:pPr>
            <w:r>
              <w:rPr>
                <w:color w:val="000000"/>
                <w:sz w:val="24"/>
                <w:lang w:eastAsia="ar-SA"/>
              </w:rPr>
              <w:t>Коммунально-складская зона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val="en-US" w:bidi="ar-SA"/>
              </w:rPr>
              <w:t>1,50</w:t>
            </w:r>
          </w:p>
        </w:tc>
      </w:tr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pStyle w:val="113"/>
              <w:spacing w:line="276" w:lineRule="auto"/>
            </w:pPr>
            <w:r>
              <w:rPr>
                <w:color w:val="000000"/>
                <w:sz w:val="24"/>
                <w:lang w:eastAsia="ar-SA"/>
              </w:rPr>
              <w:t>Зона инженерной инфраструктуры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val="en-US" w:eastAsia="ar-SA" w:bidi="ar-SA"/>
              </w:rPr>
              <w:t>12,88</w:t>
            </w:r>
          </w:p>
        </w:tc>
      </w:tr>
      <w:tr w:rsidR="00CA6292">
        <w:trPr>
          <w:trHeight w:val="53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widowControl/>
              <w:spacing w:line="276" w:lineRule="auto"/>
              <w:ind w:right="57"/>
            </w:pPr>
            <w:r>
              <w:rPr>
                <w:color w:val="000000"/>
                <w:lang w:eastAsia="ar-SA"/>
              </w:rPr>
              <w:t>Зона транспортной инфраструктуры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val="en-US" w:eastAsia="ar-SA" w:bidi="ar-SA"/>
              </w:rPr>
              <w:t>23,52</w:t>
            </w:r>
          </w:p>
        </w:tc>
      </w:tr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widowControl/>
              <w:spacing w:line="276" w:lineRule="auto"/>
              <w:ind w:right="57"/>
            </w:pPr>
            <w:r>
              <w:rPr>
                <w:color w:val="000000"/>
                <w:lang w:eastAsia="ar-SA"/>
              </w:rPr>
              <w:t xml:space="preserve">Зоны сельскохозяйственного использования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eastAsia="ar-SA" w:bidi="ar-SA"/>
              </w:rPr>
              <w:t>377,64</w:t>
            </w:r>
          </w:p>
        </w:tc>
      </w:tr>
      <w:tr w:rsidR="00CA6292"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pStyle w:val="113"/>
              <w:spacing w:before="57" w:after="57" w:line="276" w:lineRule="auto"/>
              <w:ind w:right="57"/>
            </w:pPr>
            <w:r>
              <w:rPr>
                <w:color w:val="000000"/>
                <w:sz w:val="24"/>
                <w:lang w:eastAsia="ar-SA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szCs w:val="20"/>
                <w:lang w:bidi="ar-SA"/>
              </w:rPr>
              <w:t>195,08</w:t>
            </w:r>
          </w:p>
        </w:tc>
      </w:tr>
      <w:tr w:rsidR="00CA629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bidi="ar-SA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292" w:rsidRDefault="00854F57">
            <w:pPr>
              <w:widowControl/>
              <w:spacing w:line="276" w:lineRule="auto"/>
              <w:ind w:right="57"/>
            </w:pPr>
            <w:r>
              <w:rPr>
                <w:color w:val="000000"/>
                <w:lang w:eastAsia="ar-SA"/>
              </w:rPr>
              <w:t>Зона кладбищ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92" w:rsidRDefault="00854F57">
            <w:pPr>
              <w:spacing w:line="276" w:lineRule="auto"/>
              <w:jc w:val="center"/>
            </w:pPr>
            <w:r>
              <w:rPr>
                <w:color w:val="000000"/>
                <w:lang w:eastAsia="ar-SA" w:bidi="ar-SA"/>
              </w:rPr>
              <w:t>2,38</w:t>
            </w:r>
          </w:p>
        </w:tc>
      </w:tr>
    </w:tbl>
    <w:p w:rsidR="00CA6292" w:rsidRDefault="00854F57">
      <w:pPr>
        <w:pStyle w:val="2"/>
        <w:widowControl/>
        <w:numPr>
          <w:ilvl w:val="1"/>
          <w:numId w:val="1"/>
        </w:numPr>
        <w:spacing w:before="0" w:after="0"/>
        <w:ind w:firstLine="680"/>
        <w:jc w:val="both"/>
      </w:pPr>
      <w:r>
        <w:rPr>
          <w:color w:val="000000"/>
          <w:lang w:bidi="ar-SA"/>
        </w:rPr>
        <w:lastRenderedPageBreak/>
        <w:t>2</w:t>
      </w:r>
      <w:r>
        <w:rPr>
          <w:color w:val="000000"/>
        </w:rPr>
        <w:t>.</w:t>
      </w:r>
      <w:r>
        <w:rPr>
          <w:color w:val="000000"/>
          <w:lang w:bidi="ar-SA"/>
        </w:rPr>
        <w:t>3</w:t>
      </w:r>
      <w:r>
        <w:rPr>
          <w:color w:val="000000"/>
        </w:rPr>
        <w:t>. Сведения о планируемых для размещения в зонах объектах федерального и регионального значения, объектах местного значения.</w:t>
      </w:r>
    </w:p>
    <w:p w:rsidR="00CA6292" w:rsidRDefault="00CA6292" w:rsidP="003369AF">
      <w:pPr>
        <w:spacing w:before="0" w:after="0"/>
        <w:ind w:firstLine="709"/>
        <w:jc w:val="both"/>
      </w:pPr>
    </w:p>
    <w:p w:rsidR="00CA6292" w:rsidRDefault="00854F57">
      <w:pPr>
        <w:pStyle w:val="a3"/>
        <w:widowControl/>
        <w:tabs>
          <w:tab w:val="left" w:pos="882"/>
          <w:tab w:val="left" w:leader="dot" w:pos="9482"/>
        </w:tabs>
        <w:spacing w:before="0" w:after="0"/>
        <w:ind w:left="0" w:firstLine="680"/>
        <w:jc w:val="both"/>
      </w:pPr>
      <w:r>
        <w:rPr>
          <w:bCs/>
          <w:iCs/>
          <w:color w:val="000000"/>
          <w:sz w:val="28"/>
          <w:szCs w:val="28"/>
          <w:lang w:bidi="ar-SA"/>
        </w:rPr>
        <w:t xml:space="preserve">В настоящее время на территории муниципального образования - </w:t>
      </w:r>
      <w:proofErr w:type="spellStart"/>
      <w:r>
        <w:rPr>
          <w:bCs/>
          <w:iCs/>
          <w:color w:val="000000"/>
          <w:sz w:val="28"/>
          <w:szCs w:val="28"/>
          <w:lang w:bidi="ar-SA"/>
        </w:rPr>
        <w:t>Пителинское</w:t>
      </w:r>
      <w:proofErr w:type="spellEnd"/>
      <w:r>
        <w:rPr>
          <w:bCs/>
          <w:iCs/>
          <w:color w:val="000000"/>
          <w:sz w:val="28"/>
          <w:szCs w:val="28"/>
          <w:lang w:bidi="ar-SA"/>
        </w:rPr>
        <w:t xml:space="preserve"> городское поселение </w:t>
      </w:r>
      <w:proofErr w:type="spellStart"/>
      <w:r>
        <w:rPr>
          <w:bCs/>
          <w:iCs/>
          <w:color w:val="000000"/>
          <w:sz w:val="28"/>
          <w:szCs w:val="28"/>
          <w:lang w:bidi="ar-SA"/>
        </w:rPr>
        <w:t>Пителинского</w:t>
      </w:r>
      <w:proofErr w:type="spellEnd"/>
      <w:r>
        <w:rPr>
          <w:bCs/>
          <w:iCs/>
          <w:color w:val="000000"/>
          <w:sz w:val="28"/>
          <w:szCs w:val="28"/>
          <w:lang w:bidi="ar-SA"/>
        </w:rPr>
        <w:t xml:space="preserve"> муниципального района строительство объектов федерального и регионального значения                        не планируется.</w:t>
      </w:r>
    </w:p>
    <w:p w:rsidR="00CA6292" w:rsidRDefault="00CA6292">
      <w:pPr>
        <w:spacing w:before="0" w:after="0"/>
        <w:ind w:firstLine="709"/>
        <w:jc w:val="both"/>
      </w:pPr>
    </w:p>
    <w:p w:rsidR="00CA6292" w:rsidRDefault="00CA6292">
      <w:pPr>
        <w:spacing w:before="0" w:after="0" w:line="276" w:lineRule="auto"/>
        <w:ind w:firstLine="709"/>
        <w:jc w:val="both"/>
        <w:rPr>
          <w:color w:val="C9211E"/>
        </w:rPr>
      </w:pPr>
    </w:p>
    <w:p w:rsidR="00CA6292" w:rsidRDefault="00CA6292">
      <w:pPr>
        <w:pStyle w:val="2"/>
        <w:numPr>
          <w:ilvl w:val="1"/>
          <w:numId w:val="1"/>
        </w:numPr>
        <w:ind w:firstLine="567"/>
        <w:rPr>
          <w:color w:val="C9211E"/>
        </w:rPr>
      </w:pPr>
    </w:p>
    <w:p w:rsidR="00CA6292" w:rsidRDefault="00CA6292">
      <w:pPr>
        <w:pStyle w:val="29"/>
        <w:rPr>
          <w:color w:val="C9211E"/>
        </w:rPr>
      </w:pPr>
    </w:p>
    <w:sectPr w:rsidR="00CA6292">
      <w:headerReference w:type="default" r:id="rId18"/>
      <w:footerReference w:type="default" r:id="rId1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DB" w:rsidRDefault="006A4FDB">
      <w:pPr>
        <w:spacing w:before="0" w:after="0"/>
      </w:pPr>
      <w:r>
        <w:separator/>
      </w:r>
    </w:p>
  </w:endnote>
  <w:endnote w:type="continuationSeparator" w:id="0">
    <w:p w:rsidR="006A4FDB" w:rsidRDefault="006A4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2" w:rsidRDefault="00CA6292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DB" w:rsidRDefault="006A4FDB">
      <w:pPr>
        <w:spacing w:before="0" w:after="0"/>
      </w:pPr>
      <w:r>
        <w:separator/>
      </w:r>
    </w:p>
  </w:footnote>
  <w:footnote w:type="continuationSeparator" w:id="0">
    <w:p w:rsidR="006A4FDB" w:rsidRDefault="006A4F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2" w:rsidRDefault="00854F57">
    <w:pPr>
      <w:pStyle w:val="aff6"/>
      <w:jc w:val="center"/>
    </w:pPr>
    <w:r>
      <w:fldChar w:fldCharType="begin"/>
    </w:r>
    <w:r>
      <w:instrText xml:space="preserve"> PAGE </w:instrText>
    </w:r>
    <w:r>
      <w:fldChar w:fldCharType="separate"/>
    </w:r>
    <w:r w:rsidR="00035EB6">
      <w:rPr>
        <w:noProof/>
      </w:rPr>
      <w:t>7</w:t>
    </w:r>
    <w:r>
      <w:fldChar w:fldCharType="end"/>
    </w:r>
  </w:p>
  <w:p w:rsidR="00CA6292" w:rsidRDefault="00CA6292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21A"/>
    <w:multiLevelType w:val="hybridMultilevel"/>
    <w:tmpl w:val="0DD286D0"/>
    <w:lvl w:ilvl="0" w:tplc="7C04096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/>
        <w:color w:val="000000"/>
        <w:sz w:val="28"/>
        <w:szCs w:val="28"/>
        <w:lang w:val="ru-RU" w:eastAsia="zh-CN" w:bidi="ar-SA"/>
      </w:rPr>
    </w:lvl>
    <w:lvl w:ilvl="1" w:tplc="F162D966">
      <w:numFmt w:val="decimal"/>
      <w:lvlText w:val=""/>
      <w:lvlJc w:val="left"/>
    </w:lvl>
    <w:lvl w:ilvl="2" w:tplc="AEB27818">
      <w:numFmt w:val="decimal"/>
      <w:lvlText w:val=""/>
      <w:lvlJc w:val="left"/>
    </w:lvl>
    <w:lvl w:ilvl="3" w:tplc="AC8CF5CA">
      <w:numFmt w:val="decimal"/>
      <w:lvlText w:val=""/>
      <w:lvlJc w:val="left"/>
    </w:lvl>
    <w:lvl w:ilvl="4" w:tplc="F68E4634">
      <w:numFmt w:val="decimal"/>
      <w:lvlText w:val=""/>
      <w:lvlJc w:val="left"/>
    </w:lvl>
    <w:lvl w:ilvl="5" w:tplc="8ED27852">
      <w:numFmt w:val="decimal"/>
      <w:lvlText w:val=""/>
      <w:lvlJc w:val="left"/>
    </w:lvl>
    <w:lvl w:ilvl="6" w:tplc="76FE6A00">
      <w:numFmt w:val="decimal"/>
      <w:lvlText w:val=""/>
      <w:lvlJc w:val="left"/>
    </w:lvl>
    <w:lvl w:ilvl="7" w:tplc="F210DB58">
      <w:numFmt w:val="decimal"/>
      <w:lvlText w:val=""/>
      <w:lvlJc w:val="left"/>
    </w:lvl>
    <w:lvl w:ilvl="8" w:tplc="6A942604">
      <w:numFmt w:val="decimal"/>
      <w:lvlText w:val=""/>
      <w:lvlJc w:val="left"/>
    </w:lvl>
  </w:abstractNum>
  <w:abstractNum w:abstractNumId="1">
    <w:nsid w:val="2913095F"/>
    <w:multiLevelType w:val="hybridMultilevel"/>
    <w:tmpl w:val="8AB0136A"/>
    <w:lvl w:ilvl="0" w:tplc="1F8A4F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32006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AA40C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1C1E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D5AD8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E4084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D07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E81A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4ABC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275BA3"/>
    <w:multiLevelType w:val="hybridMultilevel"/>
    <w:tmpl w:val="6EB22E0E"/>
    <w:lvl w:ilvl="0" w:tplc="1FA2CF72"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/>
      </w:rPr>
    </w:lvl>
    <w:lvl w:ilvl="1" w:tplc="06508A26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6536673C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F6AEF5C4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2B1AD328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62167860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935CC20A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7A28B6EC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171CF98C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1276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292"/>
    <w:rsid w:val="00011BAB"/>
    <w:rsid w:val="00012F4A"/>
    <w:rsid w:val="00035EB6"/>
    <w:rsid w:val="000E4F77"/>
    <w:rsid w:val="001D67DB"/>
    <w:rsid w:val="002E76ED"/>
    <w:rsid w:val="003369AF"/>
    <w:rsid w:val="00385520"/>
    <w:rsid w:val="003C63A6"/>
    <w:rsid w:val="003D2CA7"/>
    <w:rsid w:val="003D3D5D"/>
    <w:rsid w:val="003F71EF"/>
    <w:rsid w:val="004405E5"/>
    <w:rsid w:val="004F4F19"/>
    <w:rsid w:val="005A6E77"/>
    <w:rsid w:val="006A1786"/>
    <w:rsid w:val="006A4FDB"/>
    <w:rsid w:val="00841F34"/>
    <w:rsid w:val="00844F83"/>
    <w:rsid w:val="00854F57"/>
    <w:rsid w:val="00855915"/>
    <w:rsid w:val="008D169E"/>
    <w:rsid w:val="00961639"/>
    <w:rsid w:val="009E4DE1"/>
    <w:rsid w:val="00A072AF"/>
    <w:rsid w:val="00A274BA"/>
    <w:rsid w:val="00A32CDE"/>
    <w:rsid w:val="00B52AF5"/>
    <w:rsid w:val="00BB47CB"/>
    <w:rsid w:val="00C05D10"/>
    <w:rsid w:val="00C2116D"/>
    <w:rsid w:val="00C35AD4"/>
    <w:rsid w:val="00C4707F"/>
    <w:rsid w:val="00C77265"/>
    <w:rsid w:val="00CA6292"/>
    <w:rsid w:val="00CC7AA8"/>
    <w:rsid w:val="00D76DF3"/>
    <w:rsid w:val="00DB7789"/>
    <w:rsid w:val="00DE3957"/>
    <w:rsid w:val="00E012B0"/>
    <w:rsid w:val="00EA0CDA"/>
    <w:rsid w:val="00F06540"/>
    <w:rsid w:val="00FB097E"/>
    <w:rsid w:val="00FB57FD"/>
    <w:rsid w:val="00F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before="100" w:after="100"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pPr>
      <w:keepNext/>
      <w:tabs>
        <w:tab w:val="num" w:pos="0"/>
      </w:tabs>
      <w:spacing w:before="24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tabs>
        <w:tab w:val="num" w:pos="0"/>
      </w:tabs>
      <w:spacing w:before="240" w:after="60"/>
      <w:outlineLvl w:val="3"/>
    </w:pPr>
    <w:rPr>
      <w:b/>
      <w:bCs/>
      <w:color w:val="FFFFFF"/>
      <w:sz w:val="28"/>
      <w:szCs w:val="28"/>
    </w:rPr>
  </w:style>
  <w:style w:type="paragraph" w:styleId="5">
    <w:name w:val="heading 5"/>
    <w:basedOn w:val="a"/>
    <w:next w:val="a"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tabs>
        <w:tab w:val="num" w:pos="0"/>
      </w:tabs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pPr>
      <w:tabs>
        <w:tab w:val="num" w:pos="0"/>
      </w:tabs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pPr>
      <w:tabs>
        <w:tab w:val="num" w:pos="0"/>
      </w:tabs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link w:val="WW8Num4z2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/>
      <w:color w:val="000000"/>
      <w:sz w:val="28"/>
      <w:szCs w:val="28"/>
      <w:lang w:val="ru-RU" w:eastAsia="zh-CN" w:bidi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Абзац списка Знак1"/>
    <w:link w:val="a3"/>
    <w:rPr>
      <w:b w:val="0"/>
      <w:bCs w:val="0"/>
      <w:color w:val="C9211E"/>
      <w:sz w:val="22"/>
      <w:szCs w:val="22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</w:style>
  <w:style w:type="character" w:customStyle="1" w:styleId="WW8Num3z4">
    <w:name w:val="WW8Num3z4"/>
    <w:link w:val="WW8Num15z7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b w:val="0"/>
      <w:bCs w:val="0"/>
      <w:color w:val="C9211E"/>
      <w:sz w:val="22"/>
      <w:szCs w:val="22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 w:val="0"/>
      <w:bCs w:val="0"/>
      <w:sz w:val="22"/>
      <w:szCs w:val="22"/>
    </w:rPr>
  </w:style>
  <w:style w:type="character" w:customStyle="1" w:styleId="WW8Num10z0">
    <w:name w:val="WW8Num10z0"/>
    <w:link w:val="WW8Num17z2"/>
    <w:rPr>
      <w:rFonts w:ascii="Times New Roman" w:hAnsi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  <w:link w:val="WW8Num1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link w:val="WW-"/>
    <w:rPr>
      <w:rFonts w:ascii="Symbol" w:hAnsi="Symbo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  <w:link w:val="blk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  <w:link w:val="30"/>
  </w:style>
  <w:style w:type="character" w:customStyle="1" w:styleId="WW8Num12z5">
    <w:name w:val="WW8Num12z5"/>
  </w:style>
  <w:style w:type="character" w:customStyle="1" w:styleId="20">
    <w:name w:val="Оглавление 2 Знак"/>
    <w:link w:val="21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  <w:link w:val="WW8Num3z4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  <w:link w:val="WW8Num10z0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a4">
    <w:name w:val="Основной текст с отступом Знак"/>
    <w:rPr>
      <w:rFonts w:ascii="Times New Roman" w:hAnsi="Times New Roman"/>
      <w:sz w:val="28"/>
      <w:szCs w:val="24"/>
    </w:rPr>
  </w:style>
  <w:style w:type="character" w:customStyle="1" w:styleId="22">
    <w:name w:val="Заголовок 2 Знак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/>
      <w:b/>
      <w:bCs/>
      <w:sz w:val="26"/>
      <w:szCs w:val="26"/>
    </w:rPr>
  </w:style>
  <w:style w:type="character" w:customStyle="1" w:styleId="11">
    <w:name w:val="Заголовок 1 Знак"/>
    <w:rPr>
      <w:rFonts w:ascii="Arial" w:eastAsia="Times New Roman" w:hAnsi="Arial"/>
      <w:b/>
      <w:bCs/>
      <w:sz w:val="32"/>
      <w:szCs w:val="32"/>
    </w:rPr>
  </w:style>
  <w:style w:type="character" w:customStyle="1" w:styleId="a5">
    <w:name w:val="Основной текст Знак"/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rPr>
      <w:rFonts w:ascii="Times New Roman" w:hAnsi="Times New Roman"/>
      <w:color w:val="808080"/>
      <w:sz w:val="24"/>
      <w:szCs w:val="24"/>
    </w:rPr>
  </w:style>
  <w:style w:type="character" w:customStyle="1" w:styleId="23">
    <w:name w:val="Основной текст 2 Знак"/>
    <w:rPr>
      <w:rFonts w:ascii="Times New Roman" w:hAnsi="Times New Roman"/>
      <w:sz w:val="24"/>
      <w:szCs w:val="24"/>
    </w:rPr>
  </w:style>
  <w:style w:type="character" w:customStyle="1" w:styleId="a8">
    <w:name w:val="Название Знак"/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page number"/>
    <w:basedOn w:val="a0"/>
  </w:style>
  <w:style w:type="character" w:customStyle="1" w:styleId="ConsPlusNormal">
    <w:name w:val="ConsPlusNormal Знак"/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aa">
    <w:name w:val="Выделение жирным"/>
    <w:rPr>
      <w:b/>
      <w:bCs/>
    </w:rPr>
  </w:style>
  <w:style w:type="character" w:customStyle="1" w:styleId="ab">
    <w:name w:val="Маркированный список Знак"/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c">
    <w:name w:val="Текст сноски Знак"/>
    <w:rPr>
      <w:rFonts w:ascii="Times New Roman" w:eastAsia="Times New Roman" w:hAnsi="Times New Roman"/>
    </w:rPr>
  </w:style>
  <w:style w:type="character" w:customStyle="1" w:styleId="ad">
    <w:name w:val="Символ сноски"/>
    <w:rPr>
      <w:vertAlign w:val="superscript"/>
    </w:rPr>
  </w:style>
  <w:style w:type="character" w:customStyle="1" w:styleId="Normal">
    <w:name w:val="Normal Знак"/>
    <w:rPr>
      <w:rFonts w:ascii="Times New Roman" w:eastAsia="Times New Roman" w:hAnsi="Times New Roman"/>
      <w:sz w:val="24"/>
      <w:lang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e">
    <w:name w:val="Абзац списка Знак"/>
    <w:rPr>
      <w:rFonts w:ascii="Times New Roman" w:eastAsia="Times New Roman" w:hAnsi="Times New Roman"/>
      <w:sz w:val="28"/>
      <w:szCs w:val="24"/>
    </w:rPr>
  </w:style>
  <w:style w:type="character" w:customStyle="1" w:styleId="bogdanovo1">
    <w:name w:val="bogdanovo1"/>
    <w:rPr>
      <w:rFonts w:ascii="Comic Sans MS" w:hAnsi="Comic Sans MS"/>
      <w:b/>
      <w:bCs/>
      <w:color w:val="FF0099"/>
    </w:rPr>
  </w:style>
  <w:style w:type="character" w:customStyle="1" w:styleId="af">
    <w:name w:val="Без интервала Знак"/>
    <w:rPr>
      <w:sz w:val="22"/>
      <w:szCs w:val="22"/>
      <w:lang w:bidi="ar-SA"/>
    </w:rPr>
  </w:style>
  <w:style w:type="character" w:customStyle="1" w:styleId="13">
    <w:name w:val="1 Стиль Знак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70">
    <w:name w:val="Заголовок 7 Знак"/>
    <w:rPr>
      <w:rFonts w:ascii="Calibri" w:eastAsia="Times New Roman" w:hAnsi="Calibri"/>
      <w:sz w:val="24"/>
      <w:szCs w:val="24"/>
    </w:rPr>
  </w:style>
  <w:style w:type="character" w:customStyle="1" w:styleId="Normal0">
    <w:name w:val="Normal Знак Знак"/>
    <w:rPr>
      <w:sz w:val="22"/>
      <w:lang w:val="ru-RU" w:bidi="ar-SA"/>
    </w:rPr>
  </w:style>
  <w:style w:type="character" w:customStyle="1" w:styleId="80">
    <w:name w:val="Заголовок 8 Знак"/>
    <w:rPr>
      <w:rFonts w:ascii="Calibri" w:eastAsia="Times New Roman" w:hAnsi="Calibri"/>
      <w:i/>
      <w:iCs/>
      <w:sz w:val="24"/>
      <w:szCs w:val="24"/>
    </w:rPr>
  </w:style>
  <w:style w:type="character" w:customStyle="1" w:styleId="Normal10-02">
    <w:name w:val="Normal + 10 пт полужирный По центру Слева:  -02 см Справ... Знак"/>
    <w:rPr>
      <w:rFonts w:ascii="Times New Roman" w:eastAsia="Times New Roman" w:hAnsi="Times New Roman"/>
      <w:b/>
      <w:bCs/>
    </w:rPr>
  </w:style>
  <w:style w:type="character" w:styleId="af0">
    <w:name w:val="Emphasis"/>
    <w:rPr>
      <w:i/>
      <w:iCs/>
    </w:rPr>
  </w:style>
  <w:style w:type="character" w:customStyle="1" w:styleId="af1">
    <w:name w:val="Текст выноски Знак"/>
    <w:rPr>
      <w:rFonts w:ascii="Tahoma" w:hAnsi="Tahoma"/>
      <w:sz w:val="16"/>
      <w:szCs w:val="16"/>
    </w:rPr>
  </w:style>
  <w:style w:type="character" w:customStyle="1" w:styleId="127">
    <w:name w:val="127 см Знак"/>
    <w:rPr>
      <w:rFonts w:ascii="Times New Roman" w:eastAsia="Times New Roman" w:hAnsi="Times New Roman"/>
      <w:sz w:val="26"/>
    </w:rPr>
  </w:style>
  <w:style w:type="character" w:customStyle="1" w:styleId="24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Main">
    <w:name w:val="Main Знак"/>
    <w:rPr>
      <w:sz w:val="28"/>
    </w:rPr>
  </w:style>
  <w:style w:type="character" w:customStyle="1" w:styleId="af2">
    <w:name w:val="список Знак"/>
    <w:rPr>
      <w:rFonts w:eastAsia="Times New Roman"/>
      <w:sz w:val="24"/>
      <w:szCs w:val="24"/>
    </w:rPr>
  </w:style>
  <w:style w:type="character" w:customStyle="1" w:styleId="51">
    <w:name w:val="Основной текст (5)_"/>
    <w:rPr>
      <w:sz w:val="27"/>
      <w:szCs w:val="27"/>
      <w:shd w:val="clear" w:color="FFFFFF" w:fill="FFFFFF"/>
    </w:rPr>
  </w:style>
  <w:style w:type="character" w:customStyle="1" w:styleId="af3">
    <w:name w:val="Основной текст_"/>
    <w:rPr>
      <w:sz w:val="27"/>
      <w:szCs w:val="27"/>
      <w:shd w:val="clear" w:color="FFFFFF" w:fill="FFFFFF"/>
    </w:rPr>
  </w:style>
  <w:style w:type="character" w:customStyle="1" w:styleId="af4">
    <w:name w:val="Название объекта Знак"/>
    <w:rPr>
      <w:rFonts w:ascii="Times New Roman" w:eastAsia="Times New Roman" w:hAnsi="Times New Roman"/>
      <w:sz w:val="26"/>
      <w:lang w:bidi="ar-SA"/>
    </w:rPr>
  </w:style>
  <w:style w:type="character" w:customStyle="1" w:styleId="0">
    <w:name w:val="КК0 Знак"/>
    <w:rPr>
      <w:rFonts w:ascii="Times New Roman" w:hAnsi="Times New Roman"/>
      <w:sz w:val="26"/>
      <w:szCs w:val="26"/>
    </w:rPr>
  </w:style>
  <w:style w:type="character" w:customStyle="1" w:styleId="af5">
    <w:name w:val="Гипертекстовая ссылка"/>
    <w:rPr>
      <w:b w:val="0"/>
      <w:color w:val="106BBE"/>
    </w:rPr>
  </w:style>
  <w:style w:type="character" w:customStyle="1" w:styleId="40">
    <w:name w:val="Заголовок 4 Знак"/>
    <w:rPr>
      <w:rFonts w:ascii="Times New Roman" w:eastAsia="Times New Roman" w:hAnsi="Times New Roman"/>
      <w:b/>
      <w:bCs/>
      <w:color w:val="FFFFFF"/>
      <w:sz w:val="28"/>
      <w:szCs w:val="28"/>
    </w:rPr>
  </w:style>
  <w:style w:type="character" w:customStyle="1" w:styleId="60">
    <w:name w:val="Заголовок 6 Знак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z-">
    <w:name w:val="z-Конец формы Знак"/>
    <w:rPr>
      <w:rFonts w:ascii="Arial" w:eastAsia="Times New Roman" w:hAnsi="Arial"/>
      <w:vanish/>
      <w:sz w:val="16"/>
      <w:szCs w:val="16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30">
    <w:name w:val="Основной текст 3 Знак"/>
    <w:link w:val="WW8Num12z4"/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rPr>
      <w:rFonts w:ascii="Arial" w:eastAsia="Times New Roman" w:hAnsi="Arial"/>
      <w:color w:val="000000"/>
      <w:sz w:val="16"/>
      <w:szCs w:val="16"/>
    </w:rPr>
  </w:style>
  <w:style w:type="character" w:customStyle="1" w:styleId="af6">
    <w:name w:val="Текст Знак"/>
    <w:rPr>
      <w:rFonts w:ascii="Courier New" w:eastAsia="Times New Roman" w:hAnsi="Courier New"/>
    </w:rPr>
  </w:style>
  <w:style w:type="character" w:customStyle="1" w:styleId="af7">
    <w:name w:val="Не вступил в силу"/>
    <w:rPr>
      <w:strike/>
      <w:color w:val="008080"/>
    </w:rPr>
  </w:style>
  <w:style w:type="character" w:customStyle="1" w:styleId="af8">
    <w:name w:val="Цветовое выделение"/>
    <w:rPr>
      <w:b/>
      <w:bCs/>
      <w:color w:val="000080"/>
      <w:sz w:val="20"/>
      <w:szCs w:val="20"/>
    </w:rPr>
  </w:style>
  <w:style w:type="character" w:customStyle="1" w:styleId="14">
    <w:name w:val="Егор1 Знак"/>
    <w:rPr>
      <w:rFonts w:ascii="Times New Roman" w:hAnsi="Times New Roman"/>
      <w:b/>
      <w:i/>
      <w:sz w:val="28"/>
      <w:szCs w:val="26"/>
    </w:r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customStyle="1" w:styleId="Tabn2">
    <w:name w:val="Tab_n Знак2"/>
    <w:rPr>
      <w:rFonts w:ascii="Times New Roman" w:hAnsi="Times New Roman"/>
      <w:b/>
      <w:sz w:val="26"/>
      <w:szCs w:val="26"/>
    </w:rPr>
  </w:style>
  <w:style w:type="character" w:customStyle="1" w:styleId="PlainTextChar">
    <w:name w:val="Plain Text Char"/>
    <w:rPr>
      <w:rFonts w:ascii="Courier New" w:hAnsi="Courier New"/>
      <w:sz w:val="20"/>
      <w:szCs w:val="20"/>
    </w:rPr>
  </w:style>
  <w:style w:type="character" w:customStyle="1" w:styleId="butback">
    <w:name w:val="butback"/>
    <w:basedOn w:val="a0"/>
  </w:style>
  <w:style w:type="character" w:customStyle="1" w:styleId="submenu-table">
    <w:name w:val="submenu-table"/>
    <w:basedOn w:val="a0"/>
  </w:style>
  <w:style w:type="character" w:customStyle="1" w:styleId="S">
    <w:name w:val="S_Обычный Знак"/>
    <w:rPr>
      <w:rFonts w:ascii="Times New Roman" w:eastAsia="Times New Roman" w:hAnsi="Times New Roman"/>
      <w:sz w:val="28"/>
      <w:szCs w:val="28"/>
    </w:rPr>
  </w:style>
  <w:style w:type="character" w:customStyle="1" w:styleId="FontStyle57">
    <w:name w:val="Font Style57"/>
    <w:rPr>
      <w:rFonts w:ascii="Times New Roman" w:hAnsi="Times New Roman"/>
      <w:sz w:val="26"/>
      <w:szCs w:val="26"/>
    </w:rPr>
  </w:style>
  <w:style w:type="character" w:customStyle="1" w:styleId="FontStyle80">
    <w:name w:val="Font Style80"/>
    <w:rPr>
      <w:rFonts w:ascii="Times New Roman" w:hAnsi="Times New Roman"/>
      <w:b/>
      <w:bCs/>
      <w:sz w:val="26"/>
      <w:szCs w:val="26"/>
    </w:rPr>
  </w:style>
  <w:style w:type="character" w:customStyle="1" w:styleId="S0">
    <w:name w:val="S_Маркированный Знак"/>
    <w:rPr>
      <w:rFonts w:ascii="Times New Roman" w:eastAsia="Times New Roman" w:hAnsi="Times New Roman"/>
      <w:b/>
      <w:sz w:val="24"/>
      <w:szCs w:val="24"/>
    </w:rPr>
  </w:style>
  <w:style w:type="character" w:customStyle="1" w:styleId="af9">
    <w:name w:val="Красная строка Знак"/>
    <w:rPr>
      <w:rFonts w:ascii="Arial" w:eastAsia="Times New Roman" w:hAnsi="Arial"/>
      <w:color w:val="000000"/>
      <w:sz w:val="26"/>
      <w:szCs w:val="26"/>
    </w:rPr>
  </w:style>
  <w:style w:type="character" w:customStyle="1" w:styleId="FontStyle31">
    <w:name w:val="Font Style31"/>
    <w:rPr>
      <w:rFonts w:ascii="Times New Roman" w:hAnsi="Times New Roman"/>
      <w:sz w:val="16"/>
      <w:szCs w:val="16"/>
    </w:rPr>
  </w:style>
  <w:style w:type="character" w:customStyle="1" w:styleId="HeaderChar">
    <w:name w:val="Header Char"/>
    <w:rPr>
      <w:rFonts w:ascii="Times New Roman" w:eastAsia="Times New Roman" w:hAnsi="Times New Roman"/>
    </w:rPr>
  </w:style>
  <w:style w:type="character" w:customStyle="1" w:styleId="style11">
    <w:name w:val="style11"/>
    <w:rPr>
      <w:rFonts w:ascii="Arial" w:hAnsi="Arial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a">
    <w:name w:val="Подзаголовок Знак"/>
    <w:rPr>
      <w:rFonts w:ascii="Times New Roman" w:hAnsi="Times New Roman"/>
      <w:b/>
      <w:sz w:val="28"/>
    </w:rPr>
  </w:style>
  <w:style w:type="character" w:customStyle="1" w:styleId="afb">
    <w:name w:val="Заголовок Знак"/>
    <w:rPr>
      <w:rFonts w:ascii="Calibri Light" w:eastAsia="Times New Roman" w:hAnsi="Calibri Light"/>
      <w:b/>
      <w:bCs/>
      <w:sz w:val="32"/>
      <w:szCs w:val="32"/>
    </w:rPr>
  </w:style>
  <w:style w:type="character" w:customStyle="1" w:styleId="afc">
    <w:name w:val="Таблица_название_таблицы Знак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10">
    <w:name w:val="Табличный_таблица_11 Знак"/>
    <w:rPr>
      <w:rFonts w:ascii="Times New Roman" w:eastAsia="Times New Roman" w:hAnsi="Times New Roman"/>
      <w:sz w:val="22"/>
      <w:szCs w:val="22"/>
    </w:rPr>
  </w:style>
  <w:style w:type="character" w:customStyle="1" w:styleId="111">
    <w:name w:val="Табличный_боковик_11 Знак"/>
    <w:rPr>
      <w:rFonts w:ascii="Times New Roman" w:eastAsia="Times New Roman" w:hAnsi="Times New Roman"/>
      <w:sz w:val="22"/>
      <w:szCs w:val="24"/>
    </w:rPr>
  </w:style>
  <w:style w:type="character" w:customStyle="1" w:styleId="25">
    <w:name w:val="Основной текст (2)"/>
    <w:rPr>
      <w:rFonts w:ascii="Times New Roman" w:eastAsia="Times New Roman" w:hAnsi="Times New Roman"/>
      <w:b/>
      <w:bCs/>
      <w:i w:val="0"/>
      <w:iC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Lbullit">
    <w:name w:val="! L=bullit ! Знак Знак Знак"/>
    <w:rPr>
      <w:color w:val="000000"/>
      <w:sz w:val="24"/>
      <w:szCs w:val="16"/>
    </w:rPr>
  </w:style>
  <w:style w:type="character" w:customStyle="1" w:styleId="blk">
    <w:name w:val="blk"/>
    <w:link w:val="WW8Num10z7"/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e">
    <w:name w:val="Body Text"/>
    <w:basedOn w:val="a"/>
    <w:pPr>
      <w:spacing w:after="120"/>
    </w:pPr>
  </w:style>
  <w:style w:type="paragraph" w:styleId="aff">
    <w:name w:val="List"/>
    <w:basedOn w:val="a"/>
    <w:pPr>
      <w:ind w:left="283" w:hanging="283"/>
    </w:pPr>
    <w:rPr>
      <w:color w:val="FFFFFF"/>
      <w:sz w:val="28"/>
      <w:szCs w:val="28"/>
    </w:rPr>
  </w:style>
  <w:style w:type="paragraph" w:styleId="aff0">
    <w:name w:val="Title"/>
    <w:basedOn w:val="a"/>
    <w:pPr>
      <w:suppressLineNumbers/>
      <w:spacing w:before="120" w:after="120"/>
    </w:pPr>
    <w:rPr>
      <w:i/>
      <w:iCs/>
    </w:rPr>
  </w:style>
  <w:style w:type="paragraph" w:styleId="aff1">
    <w:name w:val="index heading"/>
    <w:basedOn w:val="a"/>
    <w:pPr>
      <w:suppressLineNumbers/>
    </w:pPr>
  </w:style>
  <w:style w:type="paragraph" w:styleId="aff2">
    <w:name w:val="Body Text Indent"/>
    <w:basedOn w:val="a"/>
    <w:pPr>
      <w:ind w:firstLine="360"/>
    </w:pPr>
  </w:style>
  <w:style w:type="paragraph" w:styleId="aff3">
    <w:name w:val="Normal (Web)"/>
    <w:basedOn w:val="a"/>
  </w:style>
  <w:style w:type="paragraph" w:customStyle="1" w:styleId="aff4">
    <w:name w:val="Красноярск"/>
    <w:basedOn w:val="a"/>
    <w:pPr>
      <w:ind w:firstLine="709"/>
    </w:pPr>
  </w:style>
  <w:style w:type="paragraph" w:styleId="a3">
    <w:name w:val="List Paragraph"/>
    <w:basedOn w:val="a"/>
    <w:link w:val="10"/>
    <w:pPr>
      <w:ind w:left="302" w:firstLine="539"/>
    </w:pPr>
    <w:rPr>
      <w:lang w:eastAsia="ru-RU" w:bidi="ru-RU"/>
    </w:rPr>
  </w:style>
  <w:style w:type="paragraph" w:customStyle="1" w:styleId="ConsPlusNormal0">
    <w:name w:val="ConsPlusNormal"/>
    <w:pPr>
      <w:widowControl w:val="0"/>
      <w:ind w:firstLine="720"/>
    </w:pPr>
    <w:rPr>
      <w:sz w:val="24"/>
      <w:szCs w:val="24"/>
      <w:lang w:eastAsia="zh-CN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header"/>
    <w:basedOn w:val="a"/>
  </w:style>
  <w:style w:type="paragraph" w:styleId="aff7">
    <w:name w:val="footer"/>
    <w:basedOn w:val="a"/>
    <w:pPr>
      <w:ind w:left="757"/>
    </w:pPr>
    <w:rPr>
      <w:color w:val="808080"/>
    </w:rPr>
  </w:style>
  <w:style w:type="paragraph" w:customStyle="1" w:styleId="FORMATTEXT">
    <w:name w:val=".FORMATTEXT"/>
    <w:pPr>
      <w:widowControl w:val="0"/>
    </w:pPr>
    <w:rPr>
      <w:sz w:val="24"/>
      <w:szCs w:val="24"/>
      <w:lang w:eastAsia="zh-CN"/>
    </w:rPr>
  </w:style>
  <w:style w:type="paragraph" w:customStyle="1" w:styleId="HEADERTEXT">
    <w:name w:val=".HEADERTEXT"/>
    <w:pPr>
      <w:widowControl w:val="0"/>
    </w:pPr>
    <w:rPr>
      <w:rFonts w:ascii="Arial" w:hAnsi="Arial"/>
      <w:color w:val="2B4279"/>
      <w:sz w:val="22"/>
      <w:szCs w:val="22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zh-CN"/>
    </w:rPr>
  </w:style>
  <w:style w:type="paragraph" w:styleId="26">
    <w:name w:val="Body Text 2"/>
    <w:basedOn w:val="a"/>
    <w:pPr>
      <w:ind w:firstLine="709"/>
    </w:pPr>
  </w:style>
  <w:style w:type="paragraph" w:styleId="16">
    <w:name w:val="toc 1"/>
    <w:basedOn w:val="a"/>
    <w:next w:val="a"/>
  </w:style>
  <w:style w:type="paragraph" w:customStyle="1" w:styleId="WW-0">
    <w:name w:val="WW-Название"/>
    <w:basedOn w:val="16"/>
    <w:pPr>
      <w:ind w:right="-144" w:firstLine="567"/>
    </w:pPr>
    <w:rPr>
      <w:b/>
      <w:bCs/>
      <w:sz w:val="28"/>
      <w:szCs w:val="28"/>
    </w:rPr>
  </w:style>
  <w:style w:type="paragraph" w:customStyle="1" w:styleId="msonospacing0">
    <w:name w:val="msonospacing"/>
    <w:basedOn w:val="a"/>
    <w:rPr>
      <w:rFonts w:ascii="Calibri" w:hAnsi="Calibri"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f8">
    <w:name w:val="No Spacing"/>
    <w:rPr>
      <w:rFonts w:ascii="Calibri" w:eastAsia="Calibri" w:hAnsi="Calibri"/>
      <w:sz w:val="22"/>
      <w:szCs w:val="22"/>
      <w:lang w:eastAsia="zh-CN"/>
    </w:rPr>
  </w:style>
  <w:style w:type="paragraph" w:styleId="aff9">
    <w:name w:val="List Bullet"/>
    <w:basedOn w:val="a"/>
    <w:pPr>
      <w:ind w:firstLine="567"/>
    </w:pPr>
    <w:rPr>
      <w:b/>
      <w:color w:val="000000"/>
      <w:sz w:val="28"/>
      <w:szCs w:val="28"/>
    </w:rPr>
  </w:style>
  <w:style w:type="paragraph" w:customStyle="1" w:styleId="210">
    <w:name w:val="Основной текст 21"/>
    <w:basedOn w:val="a"/>
    <w:pPr>
      <w:ind w:firstLine="709"/>
    </w:pPr>
  </w:style>
  <w:style w:type="paragraph" w:customStyle="1" w:styleId="affa">
    <w:name w:val="Сноска"/>
    <w:basedOn w:val="a"/>
    <w:pPr>
      <w:ind w:firstLine="709"/>
    </w:pPr>
    <w:rPr>
      <w:sz w:val="20"/>
    </w:rPr>
  </w:style>
  <w:style w:type="paragraph" w:customStyle="1" w:styleId="consplusnormal1">
    <w:name w:val="consplusnormal"/>
    <w:basedOn w:val="a"/>
    <w:pPr>
      <w:ind w:firstLine="720"/>
    </w:pPr>
    <w:rPr>
      <w:rFonts w:ascii="Arial" w:hAnsi="Arial"/>
      <w:sz w:val="20"/>
    </w:rPr>
  </w:style>
  <w:style w:type="paragraph" w:customStyle="1" w:styleId="Normal10-022">
    <w:name w:val="Стиль Normal + 10 пт полужирный По центру Слева:  -02 см Справ...2"/>
    <w:basedOn w:val="a"/>
    <w:pPr>
      <w:spacing w:before="0" w:after="0"/>
      <w:ind w:left="-113" w:right="-113"/>
      <w:jc w:val="center"/>
    </w:pPr>
    <w:rPr>
      <w:b/>
      <w:bCs/>
      <w:sz w:val="20"/>
    </w:rPr>
  </w:style>
  <w:style w:type="paragraph" w:styleId="21">
    <w:name w:val="toc 2"/>
    <w:basedOn w:val="a"/>
    <w:next w:val="a"/>
    <w:link w:val="20"/>
    <w:pPr>
      <w:suppressLineNumbers/>
      <w:tabs>
        <w:tab w:val="right" w:leader="dot" w:pos="10062"/>
      </w:tabs>
      <w:spacing w:line="276" w:lineRule="auto"/>
      <w:ind w:firstLine="709"/>
    </w:pPr>
    <w:rPr>
      <w:sz w:val="28"/>
      <w:szCs w:val="28"/>
    </w:rPr>
  </w:style>
  <w:style w:type="paragraph" w:customStyle="1" w:styleId="ConsPlusNonformat">
    <w:name w:val="ConsPlusNonformat"/>
    <w:rPr>
      <w:rFonts w:ascii="Courier New" w:eastAsia="Calibri" w:hAnsi="Courier New"/>
      <w:lang w:eastAsia="zh-CN"/>
    </w:rPr>
  </w:style>
  <w:style w:type="paragraph" w:customStyle="1" w:styleId="ConsCell">
    <w:name w:val="ConsCell"/>
    <w:pPr>
      <w:widowControl w:val="0"/>
    </w:pPr>
    <w:rPr>
      <w:rFonts w:ascii="Arial" w:eastAsia="Arial" w:hAnsi="Arial"/>
      <w:lang w:eastAsia="zh-CN"/>
    </w:rPr>
  </w:style>
  <w:style w:type="paragraph" w:customStyle="1" w:styleId="17">
    <w:name w:val="1 Стиль"/>
    <w:basedOn w:val="aff2"/>
    <w:pPr>
      <w:spacing w:before="120" w:after="120" w:line="360" w:lineRule="auto"/>
      <w:ind w:firstLine="709"/>
    </w:pPr>
  </w:style>
  <w:style w:type="paragraph" w:styleId="affb">
    <w:name w:val="caption"/>
    <w:next w:val="a"/>
    <w:pPr>
      <w:spacing w:before="240" w:after="60"/>
    </w:pPr>
    <w:rPr>
      <w:sz w:val="26"/>
      <w:lang w:eastAsia="zh-CN"/>
    </w:rPr>
  </w:style>
  <w:style w:type="paragraph" w:customStyle="1" w:styleId="Normal10-020">
    <w:name w:val="Normal + 10 пт полужирный По центру Слева:  -02 см Справ..."/>
    <w:basedOn w:val="a"/>
    <w:pPr>
      <w:ind w:left="-113" w:right="-113"/>
      <w:jc w:val="center"/>
    </w:pPr>
    <w:rPr>
      <w:b/>
      <w:bCs/>
      <w:sz w:val="20"/>
    </w:rPr>
  </w:style>
  <w:style w:type="paragraph" w:styleId="33">
    <w:name w:val="toc 3"/>
    <w:basedOn w:val="a"/>
    <w:next w:val="a"/>
    <w:pPr>
      <w:ind w:left="993" w:right="-144" w:hanging="993"/>
    </w:pPr>
    <w:rPr>
      <w:sz w:val="28"/>
      <w:szCs w:val="28"/>
    </w:rPr>
  </w:style>
  <w:style w:type="paragraph" w:styleId="affc">
    <w:name w:val="Balloon Text"/>
    <w:basedOn w:val="a"/>
    <w:rPr>
      <w:rFonts w:ascii="Tahoma" w:hAnsi="Tahoma"/>
      <w:sz w:val="16"/>
      <w:szCs w:val="16"/>
    </w:rPr>
  </w:style>
  <w:style w:type="paragraph" w:customStyle="1" w:styleId="1270">
    <w:name w:val="127 см"/>
    <w:basedOn w:val="a"/>
    <w:next w:val="a"/>
    <w:pPr>
      <w:spacing w:before="120"/>
      <w:ind w:left="720"/>
    </w:pPr>
    <w:rPr>
      <w:sz w:val="2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HTML0">
    <w:name w:val="HTML Preformatted"/>
    <w:basedOn w:val="a"/>
    <w:rPr>
      <w:rFonts w:ascii="Courier New" w:hAnsi="Courier New"/>
      <w:sz w:val="20"/>
    </w:rPr>
  </w:style>
  <w:style w:type="paragraph" w:customStyle="1" w:styleId="Main0">
    <w:name w:val="Main"/>
    <w:basedOn w:val="a"/>
    <w:pPr>
      <w:ind w:firstLine="709"/>
    </w:pPr>
    <w:rPr>
      <w:rFonts w:ascii="Calibri" w:hAnsi="Calibri"/>
    </w:rPr>
  </w:style>
  <w:style w:type="paragraph" w:customStyle="1" w:styleId="affd">
    <w:name w:val="íîðìàòèâêà"/>
    <w:basedOn w:val="a"/>
    <w:pPr>
      <w:spacing w:before="60"/>
      <w:ind w:firstLine="720"/>
    </w:pPr>
    <w:rPr>
      <w:sz w:val="28"/>
      <w:szCs w:val="28"/>
    </w:rPr>
  </w:style>
  <w:style w:type="paragraph" w:customStyle="1" w:styleId="affe">
    <w:name w:val="список"/>
    <w:basedOn w:val="a"/>
    <w:pPr>
      <w:tabs>
        <w:tab w:val="num" w:pos="0"/>
      </w:tabs>
      <w:spacing w:line="360" w:lineRule="auto"/>
      <w:ind w:left="3763" w:hanging="360"/>
    </w:pPr>
    <w:rPr>
      <w:rFonts w:ascii="Calibri" w:hAnsi="Calibri"/>
    </w:rPr>
  </w:style>
  <w:style w:type="paragraph" w:customStyle="1" w:styleId="5Arial">
    <w:name w:val="Стиль Заголовок 5 + Arial"/>
    <w:basedOn w:val="5"/>
    <w:pPr>
      <w:tabs>
        <w:tab w:val="clear" w:pos="0"/>
      </w:tabs>
      <w:spacing w:before="360"/>
      <w:jc w:val="center"/>
    </w:pPr>
    <w:rPr>
      <w:rFonts w:ascii="Arial" w:hAnsi="Arial"/>
      <w:i w:val="0"/>
      <w:iCs w:val="0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18">
    <w:name w:val="Цитата1"/>
    <w:basedOn w:val="a"/>
    <w:pPr>
      <w:shd w:val="clear" w:color="FFFFFF" w:fill="FFFFFF"/>
      <w:spacing w:before="5" w:line="480" w:lineRule="auto"/>
      <w:ind w:left="426" w:right="14"/>
    </w:pPr>
    <w:rPr>
      <w:rFonts w:ascii="cg times" w:hAnsi="cg times"/>
      <w:color w:val="000000"/>
      <w:sz w:val="18"/>
      <w:szCs w:val="18"/>
    </w:rPr>
  </w:style>
  <w:style w:type="paragraph" w:customStyle="1" w:styleId="52">
    <w:name w:val="Основной текст (5)"/>
    <w:basedOn w:val="a"/>
    <w:pPr>
      <w:shd w:val="clear" w:color="FFFFFF" w:fill="FFFFFF"/>
      <w:spacing w:before="300" w:line="240" w:lineRule="atLeast"/>
      <w:jc w:val="center"/>
    </w:pPr>
    <w:rPr>
      <w:rFonts w:ascii="Calibri" w:hAnsi="Calibri"/>
      <w:sz w:val="27"/>
      <w:szCs w:val="27"/>
    </w:rPr>
  </w:style>
  <w:style w:type="paragraph" w:customStyle="1" w:styleId="34">
    <w:name w:val="Основной текст3"/>
    <w:basedOn w:val="a"/>
    <w:pPr>
      <w:shd w:val="clear" w:color="FFFFFF" w:fill="FFFFFF"/>
      <w:spacing w:line="317" w:lineRule="exact"/>
      <w:ind w:hanging="640"/>
    </w:pPr>
    <w:rPr>
      <w:rFonts w:ascii="Calibri" w:hAnsi="Calibri"/>
      <w:sz w:val="27"/>
      <w:szCs w:val="27"/>
    </w:rPr>
  </w:style>
  <w:style w:type="paragraph" w:customStyle="1" w:styleId="19">
    <w:name w:val="Основной текст с отступом.Основной текст 1.Нумерованный список !!.Надин стиль"/>
    <w:basedOn w:val="a"/>
    <w:pPr>
      <w:spacing w:after="120"/>
      <w:ind w:firstLine="709"/>
    </w:pPr>
    <w:rPr>
      <w:rFonts w:ascii="Arial" w:hAnsi="Arial"/>
      <w:sz w:val="26"/>
    </w:rPr>
  </w:style>
  <w:style w:type="paragraph" w:customStyle="1" w:styleId="1a">
    <w:name w:val="Абзац списка1"/>
    <w:basedOn w:val="a"/>
    <w:pPr>
      <w:ind w:firstLine="709"/>
    </w:pPr>
    <w:rPr>
      <w:rFonts w:ascii="Arial Narrow" w:hAnsi="Arial Narrow"/>
      <w:sz w:val="22"/>
      <w:szCs w:val="22"/>
    </w:rPr>
  </w:style>
  <w:style w:type="paragraph" w:customStyle="1" w:styleId="00">
    <w:name w:val="КК0"/>
    <w:basedOn w:val="a"/>
    <w:pPr>
      <w:spacing w:before="120" w:after="120"/>
      <w:ind w:firstLine="709"/>
    </w:pPr>
    <w:rPr>
      <w:sz w:val="26"/>
      <w:szCs w:val="26"/>
    </w:rPr>
  </w:style>
  <w:style w:type="paragraph" w:styleId="z-0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/>
      <w:vanish/>
      <w:sz w:val="16"/>
      <w:szCs w:val="16"/>
    </w:rPr>
  </w:style>
  <w:style w:type="paragraph" w:styleId="35">
    <w:name w:val="Body Text 3"/>
    <w:basedOn w:val="a"/>
    <w:pPr>
      <w:spacing w:after="120"/>
    </w:pPr>
    <w:rPr>
      <w:sz w:val="16"/>
      <w:szCs w:val="16"/>
    </w:rPr>
  </w:style>
  <w:style w:type="paragraph" w:styleId="36">
    <w:name w:val="Body Text Indent 3"/>
    <w:basedOn w:val="a"/>
    <w:pPr>
      <w:spacing w:after="120"/>
      <w:ind w:left="283"/>
    </w:pPr>
    <w:rPr>
      <w:rFonts w:ascii="Arial" w:hAnsi="Arial"/>
      <w:color w:val="000000"/>
      <w:sz w:val="16"/>
      <w:szCs w:val="16"/>
    </w:rPr>
  </w:style>
  <w:style w:type="paragraph" w:styleId="afff">
    <w:name w:val="Plain Text"/>
    <w:basedOn w:val="a"/>
    <w:rPr>
      <w:rFonts w:ascii="Courier New" w:hAnsi="Courier New"/>
      <w:sz w:val="20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lang w:val="en-US"/>
    </w:rPr>
  </w:style>
  <w:style w:type="paragraph" w:customStyle="1" w:styleId="5Arial2">
    <w:name w:val="Стиль Заголовок 5 + Arial2"/>
    <w:basedOn w:val="5"/>
    <w:pPr>
      <w:tabs>
        <w:tab w:val="clear" w:pos="0"/>
      </w:tabs>
      <w:spacing w:before="360"/>
    </w:pPr>
    <w:rPr>
      <w:rFonts w:ascii="Arial" w:hAnsi="Arial"/>
      <w:i w:val="0"/>
      <w:iCs w:val="0"/>
    </w:rPr>
  </w:style>
  <w:style w:type="paragraph" w:customStyle="1" w:styleId="afff1">
    <w:name w:val="Текст отчета"/>
    <w:basedOn w:val="a"/>
    <w:pPr>
      <w:spacing w:before="120" w:after="120"/>
      <w:ind w:firstLine="709"/>
    </w:pPr>
    <w:rPr>
      <w:rFonts w:ascii="Arial" w:hAnsi="Arial"/>
    </w:rPr>
  </w:style>
  <w:style w:type="paragraph" w:styleId="afff2">
    <w:name w:val="Block Text"/>
    <w:basedOn w:val="a"/>
    <w:pPr>
      <w:ind w:left="-284" w:right="-1333"/>
      <w:jc w:val="center"/>
    </w:pPr>
    <w:rPr>
      <w:b/>
    </w:rPr>
  </w:style>
  <w:style w:type="paragraph" w:customStyle="1" w:styleId="afff3">
    <w:name w:val="Комментарий"/>
    <w:basedOn w:val="a"/>
    <w:next w:val="a"/>
    <w:pPr>
      <w:ind w:left="170"/>
    </w:pPr>
    <w:rPr>
      <w:rFonts w:ascii="Arial" w:hAnsi="Arial"/>
      <w:i/>
      <w:iCs/>
      <w:color w:val="800080"/>
      <w:sz w:val="20"/>
    </w:rPr>
  </w:style>
  <w:style w:type="paragraph" w:customStyle="1" w:styleId="FR1">
    <w:name w:val="FR1"/>
    <w:pPr>
      <w:widowControl w:val="0"/>
      <w:spacing w:line="300" w:lineRule="auto"/>
      <w:ind w:firstLine="120"/>
    </w:pPr>
    <w:rPr>
      <w:sz w:val="24"/>
      <w:lang w:eastAsia="zh-CN"/>
    </w:rPr>
  </w:style>
  <w:style w:type="paragraph" w:customStyle="1" w:styleId="WW-">
    <w:name w:val="WW-Знак Знак Знак Знак Знак Знак Знак Знак Знак Знак Знак Знак Знак Знак Знак Знак"/>
    <w:basedOn w:val="a"/>
    <w:link w:val="WW8Num11z3"/>
    <w:pPr>
      <w:spacing w:after="160" w:line="240" w:lineRule="exact"/>
    </w:pPr>
    <w:rPr>
      <w:lang w:val="en-US"/>
    </w:rPr>
  </w:style>
  <w:style w:type="paragraph" w:customStyle="1" w:styleId="1b">
    <w:name w:val="Егор1"/>
    <w:basedOn w:val="a"/>
    <w:pPr>
      <w:spacing w:before="120" w:after="120"/>
      <w:ind w:firstLine="709"/>
      <w:jc w:val="center"/>
    </w:pPr>
    <w:rPr>
      <w:b/>
      <w:i/>
      <w:sz w:val="26"/>
      <w:szCs w:val="26"/>
    </w:rPr>
  </w:style>
  <w:style w:type="paragraph" w:customStyle="1" w:styleId="z2">
    <w:name w:val="z2"/>
    <w:basedOn w:val="a"/>
    <w:pPr>
      <w:spacing w:before="150" w:after="30"/>
      <w:jc w:val="center"/>
    </w:pPr>
    <w:rPr>
      <w:b/>
      <w:bCs/>
      <w:sz w:val="18"/>
      <w:szCs w:val="18"/>
    </w:rPr>
  </w:style>
  <w:style w:type="paragraph" w:customStyle="1" w:styleId="afff4">
    <w:name w:val="Егор"/>
    <w:basedOn w:val="a"/>
    <w:pPr>
      <w:pageBreakBefore/>
      <w:spacing w:after="200"/>
      <w:ind w:firstLine="851"/>
      <w:jc w:val="center"/>
    </w:pPr>
    <w:rPr>
      <w:b/>
      <w:sz w:val="22"/>
      <w:szCs w:val="22"/>
    </w:rPr>
  </w:style>
  <w:style w:type="paragraph" w:customStyle="1" w:styleId="1c">
    <w:name w:val="Обычный1"/>
    <w:pPr>
      <w:widowControl w:val="0"/>
    </w:pPr>
    <w:rPr>
      <w:rFonts w:ascii="Arial" w:eastAsia="Calibri" w:hAnsi="Arial"/>
      <w:lang w:eastAsia="zh-CN"/>
    </w:rPr>
  </w:style>
  <w:style w:type="paragraph" w:customStyle="1" w:styleId="Tabl">
    <w:name w:val="Tabl"/>
    <w:basedOn w:val="a"/>
    <w:pPr>
      <w:keepNext/>
      <w:spacing w:before="120"/>
      <w:jc w:val="right"/>
    </w:pPr>
    <w:rPr>
      <w:rFonts w:ascii="Trebuchet MS" w:hAnsi="Trebuchet MS"/>
      <w:i/>
    </w:rPr>
  </w:style>
  <w:style w:type="paragraph" w:customStyle="1" w:styleId="Tabn">
    <w:name w:val="Tab_n"/>
    <w:basedOn w:val="afe"/>
    <w:pPr>
      <w:keepNext/>
      <w:spacing w:before="120"/>
      <w:jc w:val="center"/>
    </w:pPr>
    <w:rPr>
      <w:rFonts w:eastAsia="Calibri"/>
      <w:b/>
      <w:sz w:val="26"/>
      <w:szCs w:val="26"/>
    </w:rPr>
  </w:style>
  <w:style w:type="paragraph" w:customStyle="1" w:styleId="xl59">
    <w:name w:val="xl59"/>
    <w:basedOn w:val="a"/>
    <w:pPr>
      <w:jc w:val="center"/>
    </w:pPr>
    <w:rPr>
      <w:rFonts w:eastAsia="Arial Unicode MS"/>
      <w:b/>
      <w:bCs/>
      <w:sz w:val="28"/>
      <w:szCs w:val="28"/>
    </w:rPr>
  </w:style>
  <w:style w:type="paragraph" w:customStyle="1" w:styleId="S1">
    <w:name w:val="S_Обычный"/>
    <w:basedOn w:val="a"/>
    <w:pPr>
      <w:keepNext/>
      <w:ind w:firstLine="567"/>
    </w:pPr>
    <w:rPr>
      <w:sz w:val="28"/>
      <w:szCs w:val="28"/>
    </w:rPr>
  </w:style>
  <w:style w:type="paragraph" w:customStyle="1" w:styleId="Style4">
    <w:name w:val="Style4"/>
    <w:basedOn w:val="a"/>
    <w:pPr>
      <w:spacing w:line="334" w:lineRule="exact"/>
      <w:ind w:firstLine="746"/>
    </w:pPr>
  </w:style>
  <w:style w:type="paragraph" w:customStyle="1" w:styleId="37">
    <w:name w:val="Егор3"/>
    <w:basedOn w:val="afff4"/>
    <w:pPr>
      <w:pageBreakBefore w:val="0"/>
    </w:pPr>
    <w:rPr>
      <w:b w:val="0"/>
      <w:i/>
      <w:sz w:val="26"/>
    </w:rPr>
  </w:style>
  <w:style w:type="paragraph" w:customStyle="1" w:styleId="41">
    <w:name w:val="Егор4"/>
    <w:basedOn w:val="a"/>
    <w:pPr>
      <w:spacing w:after="200"/>
      <w:ind w:firstLine="851"/>
      <w:jc w:val="center"/>
    </w:pPr>
    <w:rPr>
      <w:sz w:val="26"/>
      <w:szCs w:val="22"/>
      <w:u w:val="single"/>
    </w:rPr>
  </w:style>
  <w:style w:type="paragraph" w:customStyle="1" w:styleId="S2">
    <w:name w:val="S_Маркированный"/>
    <w:basedOn w:val="aff9"/>
    <w:pPr>
      <w:widowControl/>
    </w:pPr>
    <w:rPr>
      <w:sz w:val="24"/>
      <w:szCs w:val="24"/>
    </w:rPr>
  </w:style>
  <w:style w:type="paragraph" w:customStyle="1" w:styleId="28">
    <w:name w:val="Красная строка2"/>
    <w:basedOn w:val="afe"/>
    <w:pPr>
      <w:ind w:firstLine="210"/>
    </w:pPr>
    <w:rPr>
      <w:rFonts w:eastAsia="Calibri"/>
    </w:rPr>
  </w:style>
  <w:style w:type="paragraph" w:styleId="afff5">
    <w:name w:val="Body Text First Indent"/>
    <w:basedOn w:val="afe"/>
    <w:pPr>
      <w:ind w:firstLine="210"/>
    </w:pPr>
    <w:rPr>
      <w:rFonts w:ascii="Arial" w:hAnsi="Arial"/>
      <w:color w:val="000000"/>
      <w:sz w:val="26"/>
      <w:szCs w:val="26"/>
    </w:rPr>
  </w:style>
  <w:style w:type="paragraph" w:customStyle="1" w:styleId="TablCenter">
    <w:name w:val="Tabl_Center"/>
    <w:basedOn w:val="a"/>
    <w:pPr>
      <w:keepLines/>
      <w:spacing w:before="20" w:after="20" w:line="216" w:lineRule="auto"/>
      <w:jc w:val="center"/>
    </w:pPr>
    <w:rPr>
      <w:sz w:val="22"/>
    </w:rPr>
  </w:style>
  <w:style w:type="paragraph" w:customStyle="1" w:styleId="42">
    <w:name w:val="Основной текст4"/>
    <w:basedOn w:val="a"/>
    <w:pPr>
      <w:spacing w:before="60" w:after="60"/>
      <w:ind w:firstLine="567"/>
    </w:pPr>
    <w:rPr>
      <w:rFonts w:ascii="Arial" w:hAnsi="Arial"/>
      <w:sz w:val="22"/>
      <w:lang w:val="en-US"/>
    </w:rPr>
  </w:style>
  <w:style w:type="paragraph" w:customStyle="1" w:styleId="81">
    <w:name w:val="Обычный8"/>
    <w:pPr>
      <w:widowControl w:val="0"/>
    </w:pPr>
    <w:rPr>
      <w:rFonts w:eastAsia="Calibri"/>
      <w:sz w:val="28"/>
      <w:lang w:val="en-GB" w:eastAsia="zh-CN"/>
    </w:rPr>
  </w:style>
  <w:style w:type="paragraph" w:customStyle="1" w:styleId="-0">
    <w:name w:val="Таблица-текст"/>
    <w:basedOn w:val="a"/>
    <w:pPr>
      <w:jc w:val="center"/>
    </w:pPr>
    <w:rPr>
      <w:color w:val="000000"/>
      <w:sz w:val="20"/>
    </w:rPr>
  </w:style>
  <w:style w:type="paragraph" w:customStyle="1" w:styleId="ConsPlusTitle">
    <w:name w:val="ConsPlusTitle"/>
    <w:rPr>
      <w:rFonts w:ascii="Arial" w:hAnsi="Arial"/>
      <w:b/>
      <w:bCs/>
      <w:sz w:val="22"/>
      <w:szCs w:val="22"/>
      <w:lang w:eastAsia="zh-CN"/>
    </w:rPr>
  </w:style>
  <w:style w:type="paragraph" w:styleId="afff6">
    <w:name w:val="Subtitle"/>
    <w:basedOn w:val="a"/>
    <w:next w:val="afe"/>
    <w:rPr>
      <w:b/>
    </w:rPr>
  </w:style>
  <w:style w:type="paragraph" w:customStyle="1" w:styleId="afff7">
    <w:name w:val="Стиль"/>
    <w:pPr>
      <w:widowControl w:val="0"/>
    </w:pPr>
    <w:rPr>
      <w:sz w:val="24"/>
      <w:szCs w:val="24"/>
      <w:lang w:eastAsia="zh-CN"/>
    </w:rPr>
  </w:style>
  <w:style w:type="paragraph" w:customStyle="1" w:styleId="afff8">
    <w:name w:val="Заголовок указателя"/>
    <w:basedOn w:val="afd"/>
    <w:pPr>
      <w:suppressLineNumbers/>
    </w:pPr>
    <w:rPr>
      <w:b/>
      <w:bCs/>
      <w:sz w:val="32"/>
      <w:szCs w:val="32"/>
    </w:rPr>
  </w:style>
  <w:style w:type="paragraph" w:styleId="afff9">
    <w:name w:val="TOC Heading"/>
    <w:basedOn w:val="1"/>
    <w:next w:val="a"/>
    <w:pPr>
      <w:keepLines/>
      <w:tabs>
        <w:tab w:val="clear" w:pos="0"/>
      </w:tabs>
      <w:spacing w:before="480" w:after="0"/>
    </w:pPr>
    <w:rPr>
      <w:rFonts w:ascii="Cambria" w:hAnsi="Cambria"/>
      <w:color w:val="365F91"/>
      <w:sz w:val="28"/>
      <w:szCs w:val="28"/>
    </w:rPr>
  </w:style>
  <w:style w:type="paragraph" w:customStyle="1" w:styleId="1d">
    <w:name w:val="Основной текст1"/>
    <w:basedOn w:val="a"/>
    <w:pPr>
      <w:shd w:val="clear" w:color="FFFFFF" w:fill="FFFFFF"/>
      <w:spacing w:before="0" w:after="0" w:line="326" w:lineRule="exact"/>
    </w:pPr>
    <w:rPr>
      <w:rFonts w:ascii="Calibri" w:eastAsia="Calibri" w:hAnsi="Calibri"/>
      <w:sz w:val="27"/>
      <w:szCs w:val="27"/>
    </w:rPr>
  </w:style>
  <w:style w:type="paragraph" w:customStyle="1" w:styleId="afffa">
    <w:name w:val="Прижатый влево"/>
    <w:basedOn w:val="a"/>
    <w:next w:val="a"/>
    <w:pPr>
      <w:spacing w:before="0" w:after="0"/>
    </w:pPr>
    <w:rPr>
      <w:rFonts w:ascii="Arial" w:hAnsi="Arial"/>
    </w:rPr>
  </w:style>
  <w:style w:type="paragraph" w:customStyle="1" w:styleId="afffb">
    <w:name w:val="Таблица_название_таблицы"/>
    <w:next w:val="a"/>
    <w:pPr>
      <w:keepNext/>
      <w:spacing w:before="60" w:after="60"/>
      <w:jc w:val="center"/>
    </w:pPr>
    <w:rPr>
      <w:b/>
      <w:bCs/>
      <w:sz w:val="22"/>
      <w:szCs w:val="22"/>
      <w:lang w:eastAsia="zh-CN"/>
    </w:rPr>
  </w:style>
  <w:style w:type="paragraph" w:customStyle="1" w:styleId="112">
    <w:name w:val="Табличный_таблица_11"/>
    <w:pPr>
      <w:jc w:val="center"/>
    </w:pPr>
    <w:rPr>
      <w:sz w:val="22"/>
      <w:szCs w:val="22"/>
      <w:lang w:eastAsia="zh-CN"/>
    </w:rPr>
  </w:style>
  <w:style w:type="paragraph" w:customStyle="1" w:styleId="113">
    <w:name w:val="Табличный_боковик_11"/>
    <w:rPr>
      <w:sz w:val="22"/>
      <w:szCs w:val="24"/>
      <w:lang w:eastAsia="zh-CN"/>
    </w:rPr>
  </w:style>
  <w:style w:type="paragraph" w:customStyle="1" w:styleId="29">
    <w:name w:val="Стиль Заголовок 2"/>
    <w:basedOn w:val="2"/>
    <w:pPr>
      <w:keepLines/>
      <w:tabs>
        <w:tab w:val="clear" w:pos="0"/>
      </w:tabs>
      <w:spacing w:before="120" w:after="240"/>
      <w:ind w:firstLine="0"/>
      <w:jc w:val="center"/>
    </w:pPr>
    <w:rPr>
      <w:bCs w:val="0"/>
      <w:iCs w:val="0"/>
      <w:color w:val="000000"/>
      <w:sz w:val="20"/>
      <w:szCs w:val="20"/>
    </w:rPr>
  </w:style>
  <w:style w:type="paragraph" w:customStyle="1" w:styleId="38">
    <w:name w:val="Обычный3"/>
    <w:pPr>
      <w:widowControl w:val="0"/>
    </w:pPr>
    <w:rPr>
      <w:rFonts w:eastAsia="Arial"/>
      <w:lang w:eastAsia="zh-CN"/>
    </w:rPr>
  </w:style>
  <w:style w:type="paragraph" w:customStyle="1" w:styleId="Lbullit0">
    <w:name w:val="! L=bullit ! Знак Знак"/>
    <w:basedOn w:val="a"/>
    <w:pPr>
      <w:tabs>
        <w:tab w:val="left" w:pos="360"/>
        <w:tab w:val="num" w:pos="567"/>
      </w:tabs>
      <w:spacing w:before="60" w:after="60"/>
      <w:jc w:val="both"/>
    </w:pPr>
    <w:rPr>
      <w:rFonts w:ascii="Calibri" w:eastAsia="Calibri" w:hAnsi="Calibri"/>
      <w:color w:val="000000"/>
      <w:sz w:val="16"/>
      <w:szCs w:val="16"/>
    </w:rPr>
  </w:style>
  <w:style w:type="paragraph" w:customStyle="1" w:styleId="afffc">
    <w:name w:val="Содержимое таблицы"/>
    <w:basedOn w:val="a"/>
    <w:pPr>
      <w:suppressLineNumbers/>
    </w:pPr>
  </w:style>
  <w:style w:type="paragraph" w:customStyle="1" w:styleId="afffd">
    <w:name w:val="Заголовок таблицы"/>
    <w:basedOn w:val="afffc"/>
    <w:pPr>
      <w:jc w:val="center"/>
    </w:pPr>
    <w:rPr>
      <w:b/>
      <w:bCs/>
    </w:rPr>
  </w:style>
  <w:style w:type="paragraph" w:customStyle="1" w:styleId="TableParagraph">
    <w:name w:val="Table Paragraph"/>
    <w:basedOn w:val="a"/>
  </w:style>
  <w:style w:type="paragraph" w:customStyle="1" w:styleId="211">
    <w:name w:val="Основной текст с отступом 21"/>
    <w:basedOn w:val="a"/>
    <w:pPr>
      <w:spacing w:before="0"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42</cp:revision>
  <cp:lastPrinted>2021-12-23T12:43:00Z</cp:lastPrinted>
  <dcterms:created xsi:type="dcterms:W3CDTF">2021-12-14T09:57:00Z</dcterms:created>
  <dcterms:modified xsi:type="dcterms:W3CDTF">2021-12-23T12:43:00Z</dcterms:modified>
</cp:coreProperties>
</file>