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C3" w:rsidRDefault="009337F1" w:rsidP="003A4DDF">
      <w:pPr>
        <w:spacing w:line="276" w:lineRule="auto"/>
        <w:ind w:left="5726" w:right="-567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E947C3" w:rsidRDefault="009337F1" w:rsidP="003A4DDF">
      <w:pPr>
        <w:spacing w:line="276" w:lineRule="auto"/>
        <w:ind w:left="5726" w:righ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главного управления архитектуры</w:t>
      </w:r>
    </w:p>
    <w:p w:rsidR="00E947C3" w:rsidRDefault="009337F1" w:rsidP="003A4DDF">
      <w:pPr>
        <w:spacing w:line="276" w:lineRule="auto"/>
        <w:ind w:left="5726" w:righ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градостроительства</w:t>
      </w:r>
    </w:p>
    <w:p w:rsidR="00E947C3" w:rsidRDefault="009337F1" w:rsidP="003A4DDF">
      <w:pPr>
        <w:spacing w:line="276" w:lineRule="auto"/>
        <w:ind w:left="5726" w:righ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Рязанской области</w:t>
      </w:r>
    </w:p>
    <w:p w:rsidR="00E947C3" w:rsidRDefault="009337F1" w:rsidP="003A4DDF">
      <w:pPr>
        <w:tabs>
          <w:tab w:val="left" w:pos="5670"/>
        </w:tabs>
        <w:spacing w:line="276" w:lineRule="auto"/>
        <w:ind w:firstLine="5726"/>
        <w:rPr>
          <w:rFonts w:hint="eastAsia"/>
        </w:rPr>
      </w:pPr>
      <w:r w:rsidRPr="00421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21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 декабря 2021 г.</w:t>
      </w:r>
      <w:r w:rsidRPr="00421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66">
        <w:rPr>
          <w:rFonts w:ascii="Times New Roman" w:hAnsi="Times New Roman" w:cs="Times New Roman"/>
          <w:color w:val="000000"/>
          <w:sz w:val="28"/>
          <w:szCs w:val="28"/>
        </w:rPr>
        <w:t>621</w:t>
      </w:r>
      <w:r w:rsidR="004216A2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E947C3" w:rsidRDefault="00E947C3" w:rsidP="003A4DDF">
      <w:pPr>
        <w:pStyle w:val="Main"/>
        <w:spacing w:line="276" w:lineRule="auto"/>
        <w:jc w:val="center"/>
        <w:rPr>
          <w:color w:val="000000"/>
        </w:rPr>
      </w:pPr>
    </w:p>
    <w:p w:rsidR="00E947C3" w:rsidRDefault="00E947C3" w:rsidP="003A4DDF">
      <w:pPr>
        <w:pStyle w:val="Main"/>
        <w:spacing w:line="276" w:lineRule="auto"/>
        <w:jc w:val="center"/>
        <w:rPr>
          <w:color w:val="000000"/>
        </w:rPr>
      </w:pPr>
    </w:p>
    <w:p w:rsidR="00E947C3" w:rsidRDefault="00E947C3" w:rsidP="003A4DDF">
      <w:pPr>
        <w:pStyle w:val="Main"/>
        <w:spacing w:line="276" w:lineRule="auto"/>
        <w:jc w:val="center"/>
        <w:rPr>
          <w:color w:val="000000"/>
        </w:rPr>
      </w:pPr>
    </w:p>
    <w:p w:rsidR="00E947C3" w:rsidRDefault="00E947C3" w:rsidP="003A4DDF">
      <w:pPr>
        <w:pStyle w:val="Main"/>
        <w:tabs>
          <w:tab w:val="left" w:pos="1985"/>
        </w:tabs>
        <w:spacing w:line="276" w:lineRule="auto"/>
        <w:ind w:left="567" w:hanging="283"/>
        <w:jc w:val="center"/>
        <w:rPr>
          <w:color w:val="000000"/>
        </w:rPr>
      </w:pPr>
    </w:p>
    <w:p w:rsidR="00E947C3" w:rsidRDefault="00E947C3" w:rsidP="003A4DDF">
      <w:pPr>
        <w:pStyle w:val="Main"/>
        <w:tabs>
          <w:tab w:val="left" w:pos="1985"/>
        </w:tabs>
        <w:spacing w:line="276" w:lineRule="auto"/>
        <w:ind w:left="567" w:hanging="283"/>
        <w:jc w:val="center"/>
        <w:rPr>
          <w:color w:val="000000"/>
        </w:rPr>
      </w:pPr>
    </w:p>
    <w:p w:rsidR="00E947C3" w:rsidRDefault="00E947C3" w:rsidP="003A4DDF">
      <w:pPr>
        <w:spacing w:line="276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947C3" w:rsidRDefault="009337F1" w:rsidP="003A4DDF">
      <w:pPr>
        <w:spacing w:line="276" w:lineRule="auto"/>
        <w:ind w:left="-142" w:right="-428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ap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Правила землепользования и застройки</w:t>
      </w:r>
    </w:p>
    <w:p w:rsidR="00E947C3" w:rsidRDefault="009337F1" w:rsidP="003A4DDF">
      <w:pPr>
        <w:spacing w:line="276" w:lineRule="auto"/>
        <w:ind w:left="-142" w:right="-428"/>
        <w:jc w:val="center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bidi="ar-SA"/>
        </w:rPr>
        <w:t>Баграмовское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bidi="ar-SA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bidi="ar-SA"/>
        </w:rPr>
        <w:t>Рыбновского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bidi="ar-SA"/>
        </w:rPr>
        <w:t xml:space="preserve"> муниципального района</w:t>
      </w:r>
      <w:r>
        <w:rPr>
          <w:rFonts w:ascii="Times New Roman" w:hAnsi="Times New Roman" w:cs="Times New Roman"/>
          <w:sz w:val="32"/>
          <w:szCs w:val="32"/>
        </w:rPr>
        <w:t xml:space="preserve"> Рязанской области</w:t>
      </w:r>
    </w:p>
    <w:p w:rsidR="00E947C3" w:rsidRDefault="00E947C3" w:rsidP="003A4DDF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E947C3" w:rsidP="003A4DDF">
      <w:pPr>
        <w:spacing w:line="276" w:lineRule="auto"/>
        <w:rPr>
          <w:rFonts w:hint="eastAsia"/>
        </w:rPr>
      </w:pPr>
    </w:p>
    <w:sdt>
      <w:sdtPr>
        <w:id w:val="67245039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E947C3" w:rsidRPr="001D1559" w:rsidRDefault="009337F1" w:rsidP="001D1559">
          <w:pPr>
            <w:pStyle w:val="aff5"/>
            <w:spacing w:before="0" w:after="0" w:line="276" w:lineRule="auto"/>
            <w:jc w:val="both"/>
            <w:rPr>
              <w:b w:val="0"/>
            </w:rPr>
          </w:pPr>
          <w:r w:rsidRPr="001D1559">
            <w:rPr>
              <w:b w:val="0"/>
            </w:rPr>
            <w:t>Оглавление</w:t>
          </w:r>
        </w:p>
        <w:p w:rsidR="001D1559" w:rsidRPr="001D1559" w:rsidRDefault="009337F1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r w:rsidRPr="001D1559">
            <w:rPr>
              <w:b w:val="0"/>
            </w:rPr>
            <w:fldChar w:fldCharType="begin"/>
          </w:r>
          <w:r w:rsidRPr="001D1559">
            <w:rPr>
              <w:b w:val="0"/>
            </w:rPr>
            <w:instrText xml:space="preserve"> TOC \f \o "1-9" \h</w:instrText>
          </w:r>
          <w:r w:rsidRPr="001D1559">
            <w:rPr>
              <w:b w:val="0"/>
            </w:rPr>
            <w:fldChar w:fldCharType="separate"/>
          </w:r>
          <w:hyperlink w:anchor="_Toc91079876" w:history="1">
            <w:r w:rsidR="001D1559" w:rsidRPr="001D1559">
              <w:rPr>
                <w:rStyle w:val="af0"/>
                <w:b w:val="0"/>
                <w:noProof/>
              </w:rPr>
              <w:t>Раздел 1. Порядок применения и внесения изменений в правила землепользования и застройки муниципального образования – Баграмовское сельское поселение Рыбновского муниципального района Рязанской области.</w:t>
            </w:r>
            <w:r w:rsidR="001D1559" w:rsidRPr="001D1559">
              <w:rPr>
                <w:b w:val="0"/>
                <w:noProof/>
              </w:rPr>
              <w:tab/>
              <w:t xml:space="preserve"> </w:t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_Toc91079876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 w:rsidR="00613909">
              <w:rPr>
                <w:b w:val="0"/>
                <w:noProof/>
              </w:rPr>
              <w:t>4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77" w:history="1">
            <w:r w:rsidR="001D1559" w:rsidRPr="001D1559">
              <w:rPr>
                <w:rStyle w:val="af0"/>
                <w:b w:val="0"/>
                <w:noProof/>
              </w:rPr>
              <w:t>Статья 1. Основные понятия, используемые в правилах землепользования и застройки.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_Toc91079877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4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78" w:history="1">
            <w:r w:rsidR="001D1559" w:rsidRPr="001D1559">
              <w:rPr>
                <w:rStyle w:val="af0"/>
                <w:b w:val="0"/>
                <w:noProof/>
              </w:rPr>
              <w:t>Статья 2. Положение о регулировании землепользования и застройки.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_Toc91079878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4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79" w:history="1">
            <w:r w:rsidR="001D1559" w:rsidRPr="001D1559">
              <w:rPr>
                <w:rStyle w:val="af0"/>
                <w:b w:val="0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_Toc91079879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5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0" w:history="1">
            <w:r w:rsidR="001D1559" w:rsidRPr="001D1559">
              <w:rPr>
                <w:rStyle w:val="af0"/>
                <w:b w:val="0"/>
                <w:noProof/>
              </w:rPr>
              <w:t>Статья 4. Положение о подготовке документации по планировке территории.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_Toc91079880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6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1" w:history="1">
            <w:r w:rsidR="001D1559" w:rsidRPr="001D1559">
              <w:rPr>
                <w:rStyle w:val="af0"/>
                <w:b w:val="0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_Toc91079881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7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2" w:history="1">
            <w:r w:rsidR="001D1559" w:rsidRPr="001D1559">
              <w:rPr>
                <w:rStyle w:val="af0"/>
                <w:b w:val="0"/>
                <w:noProof/>
              </w:rPr>
              <w:t>Статья 6. Положение о внесении изменений в правила землепользования и застройки.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_Toc91079882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7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3" w:history="1">
            <w:r w:rsidR="001D1559" w:rsidRPr="001D1559">
              <w:rPr>
                <w:rStyle w:val="af0"/>
                <w:b w:val="0"/>
                <w:noProof/>
              </w:rPr>
              <w:t>Статья 7. Градостроительные планы земельных участков.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_Toc91079883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9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4" w:history="1">
            <w:r w:rsidR="001D1559" w:rsidRPr="001D1559">
              <w:rPr>
                <w:rStyle w:val="af0"/>
                <w:b w:val="0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_Toc91079884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5" w:history="1">
            <w:r w:rsidR="001D1559" w:rsidRPr="001D1559">
              <w:rPr>
                <w:rStyle w:val="af0"/>
                <w:b w:val="0"/>
                <w:noProof/>
              </w:rPr>
              <w:t>Раздел 2. Градостроительные регламенты.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_Toc91079885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6" w:history="1">
            <w:r w:rsidR="001D1559" w:rsidRPr="001D1559">
              <w:rPr>
                <w:rStyle w:val="af0"/>
                <w:b w:val="0"/>
                <w:noProof/>
              </w:rPr>
              <w:t>Статья 9. Градостроительные регламенты. Виды разрешенного использования земельных участков и объектов капитального строительства.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_Toc91079886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7" w:history="1">
            <w:r w:rsidR="001D1559" w:rsidRPr="001D1559">
              <w:rPr>
                <w:rStyle w:val="af0"/>
                <w:b w:val="0"/>
                <w:noProof/>
              </w:rPr>
              <w:t>Статья 10.  Сводный перечень территориальных зон, выделенных на карте градостроительного зонирования муниципального образования – Баграмовское сельское поселение Рыбновского муниципального района Рязанской области.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_Toc91079887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12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8" w:history="1">
            <w:r w:rsidR="001D1559" w:rsidRPr="001D1559">
              <w:rPr>
                <w:rStyle w:val="af0"/>
                <w:b w:val="0"/>
                <w:noProof/>
              </w:rPr>
              <w:t>Статья 11. Градостроительные регламенты по видам разрешенного использования в соответствии с территориальными зонами.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_Toc91079888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14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89" w:history="1">
            <w:r w:rsidR="001D1559" w:rsidRPr="001D1559">
              <w:rPr>
                <w:rStyle w:val="af0"/>
                <w:b w:val="0"/>
                <w:noProof/>
              </w:rPr>
              <w:t>1. Градостроительные регламенты. Зоны жилой застройки.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_Toc91079889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14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0" w:history="1">
            <w:r w:rsidR="001D1559" w:rsidRPr="001D1559">
              <w:rPr>
                <w:rStyle w:val="af0"/>
                <w:b w:val="0"/>
                <w:noProof/>
              </w:rPr>
              <w:t xml:space="preserve">б) 1.2 Зона застройки малоэтажными жилыми домами </w:t>
            </w:r>
            <w:r w:rsidR="001D1559" w:rsidRPr="001D1559">
              <w:rPr>
                <w:rStyle w:val="af0"/>
                <w:b w:val="0"/>
                <w:noProof/>
                <w:lang w:eastAsia="ru-RU"/>
              </w:rPr>
              <w:t>(до 4 этажей, включая мансардный).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_Toc91079890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17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1" w:history="1">
            <w:r w:rsidR="001D1559" w:rsidRPr="001D1559">
              <w:rPr>
                <w:rStyle w:val="af0"/>
                <w:b w:val="0"/>
                <w:noProof/>
              </w:rPr>
              <w:t>2. Градостроительные регламенты. Зоны общественно-деловые.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_Toc91079891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19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2" w:history="1">
            <w:r w:rsidR="001D1559" w:rsidRPr="001D1559">
              <w:rPr>
                <w:rStyle w:val="af0"/>
                <w:b w:val="0"/>
                <w:noProof/>
              </w:rPr>
              <w:t>а) 2.1.  Многофункциональная общественно-деловая зона.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_Toc91079892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19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3" w:history="1">
            <w:r w:rsidR="001D1559" w:rsidRPr="001D1559">
              <w:rPr>
                <w:rStyle w:val="af0"/>
                <w:b w:val="0"/>
                <w:noProof/>
              </w:rPr>
              <w:t>б) 2.2. Зона специализированной общественной застройки.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_Toc91079893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4" w:history="1">
            <w:r w:rsidR="001D1559" w:rsidRPr="001D1559">
              <w:rPr>
                <w:rStyle w:val="af0"/>
                <w:b w:val="0"/>
                <w:noProof/>
              </w:rPr>
              <w:t>3. Градостроительные регламенты. Производственные зоны, зоны инженерной и транспортной инфраструктур.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_Toc91079894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21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5" w:history="1">
            <w:r w:rsidR="001D1559" w:rsidRPr="001D1559">
              <w:rPr>
                <w:rStyle w:val="af0"/>
                <w:b w:val="0"/>
                <w:noProof/>
              </w:rPr>
              <w:t>а) 3.1. Производственная зона.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_Toc91079895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21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6" w:history="1">
            <w:r w:rsidR="001D1559" w:rsidRPr="001D1559">
              <w:rPr>
                <w:rStyle w:val="af0"/>
                <w:b w:val="0"/>
                <w:noProof/>
                <w:lang w:eastAsia="ru-RU"/>
              </w:rPr>
              <w:t>б) 3.2.  Коммунально-складская зона.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_Toc91079896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22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7" w:history="1">
            <w:r w:rsidR="001D1559" w:rsidRPr="001D1559">
              <w:rPr>
                <w:rStyle w:val="af0"/>
                <w:b w:val="0"/>
                <w:noProof/>
              </w:rPr>
              <w:t>в) 3.3. Зона инженерной инфраструктуры.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_Toc91079897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23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8" w:history="1">
            <w:r w:rsidR="001D1559" w:rsidRPr="001D1559">
              <w:rPr>
                <w:rStyle w:val="af0"/>
                <w:b w:val="0"/>
                <w:noProof/>
              </w:rPr>
              <w:t>г) 3.4.  Зона транспортной инфраструктуры.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_Toc91079898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24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899" w:history="1">
            <w:r w:rsidR="001D1559" w:rsidRPr="001D1559">
              <w:rPr>
                <w:rStyle w:val="af0"/>
                <w:b w:val="0"/>
                <w:noProof/>
              </w:rPr>
              <w:t>4. Градостроительные регламенты. Зоны сельскохозяйственного использования.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_Toc91079899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25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0" w:history="1">
            <w:r w:rsidR="001D1559" w:rsidRPr="001D1559">
              <w:rPr>
                <w:rStyle w:val="af0"/>
                <w:b w:val="0"/>
                <w:noProof/>
              </w:rPr>
              <w:t>а) 4.1 Зона садоводческих, огороднических или дачных некоммерческих объединений граждан.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_Toc91079900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25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1" w:history="1">
            <w:r w:rsidR="001D1559" w:rsidRPr="001D1559">
              <w:rPr>
                <w:rStyle w:val="af0"/>
                <w:b w:val="0"/>
                <w:noProof/>
              </w:rPr>
              <w:t>б) 4.2 Зоны сельскохозяйственного использования.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_Toc91079901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26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2" w:history="1">
            <w:r w:rsidR="001D1559" w:rsidRPr="001D1559">
              <w:rPr>
                <w:rStyle w:val="af0"/>
                <w:b w:val="0"/>
                <w:noProof/>
              </w:rPr>
              <w:t>5. Градостроительные регламенты.  Зоны рекреационного назначения.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_Toc91079902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27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3" w:history="1">
            <w:r w:rsidR="001D1559" w:rsidRPr="001D1559">
              <w:rPr>
                <w:rStyle w:val="af0"/>
                <w:b w:val="0"/>
                <w:noProof/>
              </w:rPr>
              <w:t>а) 5.1. Зона озелененных территорий общего пользования (сады, лесопарки, парки, скверы, бульвары, городские леса).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_Toc91079903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27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4" w:history="1">
            <w:r w:rsidR="001D1559" w:rsidRPr="001D1559">
              <w:rPr>
                <w:rStyle w:val="af0"/>
                <w:b w:val="0"/>
                <w:noProof/>
              </w:rPr>
              <w:t>6. Градостроительные регламенты.  Зоны специального назначения.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_Toc91079904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28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5" w:history="1">
            <w:r w:rsidR="001D1559" w:rsidRPr="001D1559">
              <w:rPr>
                <w:rStyle w:val="af0"/>
                <w:b w:val="0"/>
                <w:noProof/>
              </w:rPr>
              <w:t>а) 6.1.  Зона кладбищ.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_Toc91079905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28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6" w:history="1">
            <w:r w:rsidR="001D1559" w:rsidRPr="001D1559">
              <w:rPr>
                <w:rStyle w:val="af0"/>
                <w:b w:val="0"/>
                <w:noProof/>
                <w:lang w:eastAsia="ru-RU"/>
              </w:rPr>
              <w:t>7. Расчетные показатели минимально и максимально допустимого уровня обеспеченности территории объектами инфраструктуры.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_Toc91079906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7" w:history="1">
            <w:r w:rsidR="001D1559" w:rsidRPr="001D1559">
              <w:rPr>
                <w:rStyle w:val="af0"/>
                <w:b w:val="0"/>
                <w:noProof/>
              </w:rPr>
              <w:t xml:space="preserve">8. </w:t>
            </w:r>
            <w:r w:rsidR="001D1559" w:rsidRPr="001D1559">
              <w:rPr>
                <w:rStyle w:val="af0"/>
                <w:rFonts w:eastAsia="Calibri"/>
                <w:b w:val="0"/>
                <w:noProof/>
              </w:rPr>
              <w:t>Земли, на которые градостроительные регламенты не устанавливаются.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_Toc91079907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8" w:history="1">
            <w:r w:rsidR="001D1559" w:rsidRPr="001D1559">
              <w:rPr>
                <w:rStyle w:val="af0"/>
                <w:b w:val="0"/>
                <w:noProof/>
              </w:rPr>
              <w:t>8.1 Земли лесного фонда.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_Toc91079908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09" w:history="1">
            <w:r w:rsidR="001D1559" w:rsidRPr="001D1559">
              <w:rPr>
                <w:rStyle w:val="af0"/>
                <w:b w:val="0"/>
                <w:noProof/>
              </w:rPr>
              <w:t>8.2 Зона сельскохозяйственных угодий.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_Toc91079909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30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10" w:history="1">
            <w:r w:rsidR="001D1559" w:rsidRPr="001D1559">
              <w:rPr>
                <w:rStyle w:val="af0"/>
                <w:b w:val="0"/>
                <w:noProof/>
              </w:rPr>
              <w:t>9. Зоны с особыми условиями использования территории.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_Toc91079910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31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11" w:history="1">
            <w:r w:rsidR="001D1559" w:rsidRPr="001D1559">
              <w:rPr>
                <w:rStyle w:val="af0"/>
                <w:b w:val="0"/>
                <w:iCs/>
                <w:noProof/>
                <w:lang w:eastAsia="ru-RU"/>
              </w:rPr>
              <w:t xml:space="preserve">9.1. </w:t>
            </w:r>
            <w:r w:rsidR="001D1559" w:rsidRPr="001D1559">
              <w:rPr>
                <w:rStyle w:val="af0"/>
                <w:b w:val="0"/>
                <w:noProof/>
                <w:lang w:eastAsia="ru-RU"/>
              </w:rPr>
              <w:t>Санитарно-защитная зона предприятий, сооружений и иных      объектов.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_Toc91079911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31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12" w:history="1">
            <w:r w:rsidR="001D1559" w:rsidRPr="001D1559">
              <w:rPr>
                <w:rStyle w:val="af0"/>
                <w:b w:val="0"/>
                <w:iCs/>
                <w:noProof/>
                <w:lang w:eastAsia="ru-RU"/>
              </w:rPr>
              <w:t>9.2. Водоохранная зона и прибрежная защитная полоса водных объектов.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_Toc91079912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32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13" w:history="1">
            <w:r w:rsidR="001D1559" w:rsidRPr="001D1559">
              <w:rPr>
                <w:rStyle w:val="af0"/>
                <w:b w:val="0"/>
                <w:noProof/>
                <w:lang w:eastAsia="ru-RU"/>
              </w:rPr>
              <w:t>9.3 Зона санитарной охраны источников питьевого водоснабжения.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_Toc91079913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32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1D1559" w:rsidRPr="001D1559" w:rsidRDefault="00613909" w:rsidP="001D1559">
          <w:pPr>
            <w:pStyle w:val="13"/>
            <w:tabs>
              <w:tab w:val="clear" w:pos="9355"/>
              <w:tab w:val="right" w:leader="dot" w:pos="9923"/>
            </w:tabs>
            <w:spacing w:before="0" w:after="0" w:line="276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 w:bidi="ar-SA"/>
            </w:rPr>
          </w:pPr>
          <w:hyperlink w:anchor="_Toc91079914" w:history="1">
            <w:r w:rsidR="001D1559" w:rsidRPr="001D1559">
              <w:rPr>
                <w:rStyle w:val="af0"/>
                <w:b w:val="0"/>
                <w:noProof/>
                <w:lang w:eastAsia="ru-RU"/>
              </w:rPr>
              <w:t>Статья 12. Территории зон охраны объектов культурного наследия.</w:t>
            </w:r>
            <w:r w:rsidR="001D1559" w:rsidRPr="001D1559">
              <w:rPr>
                <w:b w:val="0"/>
                <w:noProof/>
              </w:rPr>
              <w:tab/>
            </w:r>
            <w:r w:rsidR="001D1559" w:rsidRPr="001D1559">
              <w:rPr>
                <w:b w:val="0"/>
                <w:noProof/>
              </w:rPr>
              <w:fldChar w:fldCharType="begin"/>
            </w:r>
            <w:r w:rsidR="001D1559" w:rsidRPr="001D1559">
              <w:rPr>
                <w:b w:val="0"/>
                <w:noProof/>
              </w:rPr>
              <w:instrText xml:space="preserve"> PAGEREF _Toc91079914 \h </w:instrText>
            </w:r>
            <w:r w:rsidR="001D1559" w:rsidRPr="001D1559">
              <w:rPr>
                <w:b w:val="0"/>
                <w:noProof/>
              </w:rPr>
            </w:r>
            <w:r w:rsidR="001D1559" w:rsidRPr="001D1559"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t>33</w:t>
            </w:r>
            <w:r w:rsidR="001D1559" w:rsidRPr="001D1559">
              <w:rPr>
                <w:b w:val="0"/>
                <w:noProof/>
              </w:rPr>
              <w:fldChar w:fldCharType="end"/>
            </w:r>
          </w:hyperlink>
        </w:p>
        <w:p w:rsidR="00E947C3" w:rsidRPr="00C138CB" w:rsidRDefault="009337F1" w:rsidP="001D1559">
          <w:pPr>
            <w:pStyle w:val="13"/>
            <w:tabs>
              <w:tab w:val="clear" w:pos="9355"/>
              <w:tab w:val="right" w:leader="dot" w:pos="9922"/>
            </w:tabs>
            <w:spacing w:before="0" w:after="0" w:line="276" w:lineRule="auto"/>
            <w:jc w:val="both"/>
            <w:rPr>
              <w:b w:val="0"/>
            </w:rPr>
          </w:pPr>
          <w:r w:rsidRPr="001D1559">
            <w:rPr>
              <w:b w:val="0"/>
            </w:rPr>
            <w:fldChar w:fldCharType="end"/>
          </w:r>
        </w:p>
      </w:sdtContent>
    </w:sdt>
    <w:p w:rsidR="00E947C3" w:rsidRDefault="00E947C3" w:rsidP="003A4DDF">
      <w:pPr>
        <w:pStyle w:val="1"/>
        <w:spacing w:line="276" w:lineRule="auto"/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1364E6" w:rsidRDefault="001364E6" w:rsidP="003A4DDF">
      <w:pPr>
        <w:spacing w:line="276" w:lineRule="auto"/>
        <w:ind w:firstLine="709"/>
        <w:rPr>
          <w:rFonts w:hint="eastAsia"/>
        </w:rPr>
      </w:pPr>
    </w:p>
    <w:p w:rsidR="001364E6" w:rsidRDefault="001364E6" w:rsidP="003A4DDF">
      <w:pPr>
        <w:spacing w:line="276" w:lineRule="auto"/>
        <w:ind w:firstLine="709"/>
        <w:rPr>
          <w:rFonts w:hint="eastAsia"/>
        </w:rPr>
      </w:pPr>
    </w:p>
    <w:p w:rsidR="001364E6" w:rsidRDefault="001364E6" w:rsidP="003A4DDF">
      <w:pPr>
        <w:spacing w:line="276" w:lineRule="auto"/>
        <w:ind w:firstLine="709"/>
        <w:rPr>
          <w:rFonts w:hint="eastAsia"/>
        </w:rPr>
      </w:pPr>
    </w:p>
    <w:p w:rsidR="001364E6" w:rsidRDefault="001364E6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3A4DDF" w:rsidRDefault="003A4DDF" w:rsidP="003A4DDF">
      <w:pPr>
        <w:spacing w:line="276" w:lineRule="auto"/>
        <w:ind w:firstLine="709"/>
        <w:rPr>
          <w:rFonts w:hint="eastAsia"/>
        </w:rPr>
      </w:pPr>
    </w:p>
    <w:p w:rsidR="003A4DDF" w:rsidRDefault="003A4DDF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rPr>
          <w:rFonts w:hint="eastAsia"/>
        </w:rPr>
      </w:pPr>
    </w:p>
    <w:p w:rsidR="00E947C3" w:rsidRDefault="009337F1" w:rsidP="003A4DDF">
      <w:pPr>
        <w:pStyle w:val="1"/>
        <w:spacing w:line="276" w:lineRule="auto"/>
      </w:pPr>
      <w:bookmarkStart w:id="0" w:name="_Toc91079876"/>
      <w:r>
        <w:lastRenderedPageBreak/>
        <w:t>Раздел 1. Порядок при</w:t>
      </w:r>
      <w:r w:rsidR="003A4DDF">
        <w:t>менения и внесения изменений в п</w:t>
      </w:r>
      <w:r>
        <w:t xml:space="preserve">равила землепользования и застройки муниципального образования – </w:t>
      </w:r>
      <w:proofErr w:type="spellStart"/>
      <w:r w:rsidRPr="003A4DDF">
        <w:t>Баграмовское</w:t>
      </w:r>
      <w:proofErr w:type="spellEnd"/>
      <w:r w:rsidRPr="003A4DDF">
        <w:t xml:space="preserve"> сельское поселение </w:t>
      </w:r>
      <w:proofErr w:type="spellStart"/>
      <w:r w:rsidRPr="003A4DDF">
        <w:t>Рыбновского</w:t>
      </w:r>
      <w:proofErr w:type="spellEnd"/>
      <w:r w:rsidRPr="003A4DDF">
        <w:t xml:space="preserve"> муниципального района</w:t>
      </w:r>
      <w:r>
        <w:t xml:space="preserve"> Рязанской области.</w:t>
      </w:r>
      <w:bookmarkEnd w:id="0"/>
    </w:p>
    <w:p w:rsidR="003A4DDF" w:rsidRPr="003A4DDF" w:rsidRDefault="003A4DDF" w:rsidP="003A4DDF">
      <w:pPr>
        <w:pStyle w:val="1"/>
        <w:spacing w:line="276" w:lineRule="auto"/>
      </w:pPr>
    </w:p>
    <w:p w:rsidR="00E947C3" w:rsidRDefault="009337F1" w:rsidP="003A4DDF">
      <w:pPr>
        <w:pStyle w:val="1"/>
        <w:spacing w:line="276" w:lineRule="auto"/>
      </w:pPr>
      <w:bookmarkStart w:id="1" w:name="_Toc91079877"/>
      <w:r>
        <w:t>Статья 1. Ос</w:t>
      </w:r>
      <w:r w:rsidR="003A4DDF">
        <w:t>новные понятия, используемые в п</w:t>
      </w:r>
      <w:r>
        <w:t>равилах землепользования и застройки.</w:t>
      </w:r>
      <w:bookmarkEnd w:id="1"/>
    </w:p>
    <w:p w:rsidR="003A4DDF" w:rsidRPr="003A4DDF" w:rsidRDefault="003A4DDF" w:rsidP="003A4DDF">
      <w:pPr>
        <w:spacing w:line="276" w:lineRule="auto"/>
        <w:rPr>
          <w:rFonts w:hint="eastAsia"/>
        </w:rPr>
      </w:pPr>
    </w:p>
    <w:p w:rsidR="00E947C3" w:rsidRDefault="00A630F8" w:rsidP="003A4DDF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В настоящих п</w:t>
      </w:r>
      <w:r w:rsidR="009337F1"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равилах </w:t>
      </w:r>
      <w:r w:rsidR="009337F1">
        <w:rPr>
          <w:rFonts w:ascii="Times New Roman" w:hAnsi="Times New Roman" w:cs="Times New Roman"/>
          <w:sz w:val="28"/>
          <w:shd w:val="clear" w:color="FFFFFF" w:fill="FFFFFF"/>
        </w:rPr>
        <w:t>землепользования и застройки</w:t>
      </w:r>
      <w:r w:rsidR="009337F1"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муниципального образования – </w:t>
      </w:r>
      <w:proofErr w:type="spellStart"/>
      <w:r w:rsidR="009337F1">
        <w:rPr>
          <w:rFonts w:ascii="Times New Roman" w:hAnsi="Times New Roman" w:cs="Times New Roman"/>
          <w:sz w:val="28"/>
          <w:szCs w:val="28"/>
          <w:shd w:val="clear" w:color="FFFFFF" w:fill="FFFFFF"/>
        </w:rPr>
        <w:t>Баграмовское</w:t>
      </w:r>
      <w:proofErr w:type="spellEnd"/>
      <w:r w:rsidR="009337F1"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сельское поселение </w:t>
      </w:r>
      <w:proofErr w:type="spellStart"/>
      <w:r w:rsidR="009337F1">
        <w:rPr>
          <w:rFonts w:ascii="Times New Roman" w:hAnsi="Times New Roman" w:cs="Times New Roman"/>
          <w:sz w:val="28"/>
          <w:szCs w:val="28"/>
          <w:shd w:val="clear" w:color="FFFFFF" w:fill="FFFFFF"/>
        </w:rPr>
        <w:t>Рыбновского</w:t>
      </w:r>
      <w:proofErr w:type="spellEnd"/>
      <w:r w:rsidR="009337F1"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муниципального р</w:t>
      </w:r>
      <w:r w:rsidR="00AF3399">
        <w:rPr>
          <w:rFonts w:ascii="Times New Roman" w:hAnsi="Times New Roman" w:cs="Times New Roman"/>
          <w:sz w:val="28"/>
          <w:szCs w:val="28"/>
          <w:shd w:val="clear" w:color="FFFFFF" w:fill="FFFFFF"/>
        </w:rPr>
        <w:t>айона Рязанской области (далее п</w:t>
      </w:r>
      <w:r w:rsidR="009337F1">
        <w:rPr>
          <w:rFonts w:ascii="Times New Roman" w:hAnsi="Times New Roman" w:cs="Times New Roman"/>
          <w:sz w:val="28"/>
          <w:szCs w:val="28"/>
          <w:shd w:val="clear" w:color="FFFFFF" w:fill="FFFFFF"/>
        </w:rPr>
        <w:t>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E947C3" w:rsidRDefault="00E947C3" w:rsidP="003A4D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</w:pPr>
      <w:bookmarkStart w:id="2" w:name="_Toc91079878"/>
      <w:r>
        <w:t>Статья 2. Положение о регулировании землепользования и застройки.</w:t>
      </w:r>
      <w:bookmarkEnd w:id="2"/>
    </w:p>
    <w:p w:rsidR="003A4DDF" w:rsidRPr="003A4DDF" w:rsidRDefault="003A4DDF" w:rsidP="003A4DDF">
      <w:pPr>
        <w:spacing w:line="276" w:lineRule="auto"/>
        <w:rPr>
          <w:rFonts w:hint="eastAsia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 соответствии со статьей 32 Градостроительног</w:t>
      </w:r>
      <w:r w:rsidR="00A630F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 кодекса Российской Федерации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равила землепользования и застройки утверждаются представительным органом местного самоуправления.</w:t>
      </w:r>
    </w:p>
    <w:p w:rsidR="00E947C3" w:rsidRDefault="009337F1" w:rsidP="009F4FBA">
      <w:pPr>
        <w:pStyle w:val="afd"/>
        <w:spacing w:after="0"/>
        <w:ind w:firstLine="73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</w:t>
      </w:r>
      <w:r w:rsidR="00A630F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о подготовке проекта Правил землепользования и застройки, утверждению состава и порядка деятельности </w:t>
      </w:r>
      <w:r w:rsidR="00A630F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комиссии по подготовке проекта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 землепользования и застройки, принятию решения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FFFFFF" w:fill="FFFFFF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E947C3" w:rsidRDefault="009337F1" w:rsidP="003A4DDF">
      <w:pPr>
        <w:pStyle w:val="afd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hd w:val="clear" w:color="FFFFFF" w:fill="FFFFFF"/>
        </w:rPr>
        <w:t>В соответствии с постановлением Правительства Рязанской области от 06.08.2008 № 153 «Об утверждении Положения о главном управлении архитектуры и градостроите</w:t>
      </w:r>
      <w:r w:rsidR="00A630F8">
        <w:rPr>
          <w:rFonts w:ascii="Times New Roman" w:hAnsi="Times New Roman" w:cs="Times New Roman"/>
          <w:sz w:val="28"/>
          <w:shd w:val="clear" w:color="FFFFFF" w:fill="FFFFFF"/>
        </w:rPr>
        <w:t xml:space="preserve">льства Рязанской области» </w:t>
      </w:r>
      <w:r>
        <w:rPr>
          <w:rFonts w:ascii="Times New Roman" w:hAnsi="Times New Roman" w:cs="Times New Roman"/>
          <w:sz w:val="28"/>
          <w:szCs w:val="28"/>
        </w:rPr>
        <w:t>(далее - Постановление Правительства Рязанской обла</w:t>
      </w:r>
      <w:r w:rsidR="00A630F8">
        <w:rPr>
          <w:rFonts w:ascii="Times New Roman" w:hAnsi="Times New Roman" w:cs="Times New Roman"/>
          <w:sz w:val="28"/>
          <w:szCs w:val="28"/>
        </w:rPr>
        <w:t>сти от 06.08.2008</w:t>
      </w:r>
      <w:r>
        <w:rPr>
          <w:rFonts w:ascii="Times New Roman" w:hAnsi="Times New Roman" w:cs="Times New Roman"/>
          <w:sz w:val="28"/>
          <w:szCs w:val="28"/>
        </w:rPr>
        <w:t xml:space="preserve"> № 153)</w:t>
      </w:r>
      <w:r>
        <w:rPr>
          <w:rFonts w:ascii="Times New Roman" w:hAnsi="Times New Roman" w:cs="Times New Roman"/>
          <w:sz w:val="28"/>
          <w:shd w:val="clear" w:color="FFFFFF" w:fill="FFFFFF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E947C3" w:rsidRDefault="00E947C3" w:rsidP="003A4D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</w:pPr>
      <w:bookmarkStart w:id="3" w:name="_Toc91079879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</w:r>
      <w:bookmarkEnd w:id="3"/>
    </w:p>
    <w:p w:rsidR="00A630F8" w:rsidRPr="00A630F8" w:rsidRDefault="00A630F8" w:rsidP="00A630F8">
      <w:pPr>
        <w:rPr>
          <w:rFonts w:hint="eastAsia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</w:t>
      </w:r>
      <w:r w:rsidR="00A630F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и муниципальных унитарных предприятий, выбираются самостоятельно без дополнительных разрешений и согласования.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осуществляется </w:t>
      </w:r>
      <w:r w:rsidR="00A630F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 порядке, предусмотренном статьей 39 Градостроительного кодекса Российской Федерации.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Физическое или юридическое лицо вправе оспорить в суде решение </w:t>
      </w:r>
      <w:r w:rsidR="00A630F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либо об отказе </w:t>
      </w:r>
      <w:r w:rsidR="00A630F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 предоставлении такого разрешения.</w:t>
      </w:r>
    </w:p>
    <w:p w:rsidR="00E947C3" w:rsidRDefault="009337F1" w:rsidP="0063293E">
      <w:pPr>
        <w:pStyle w:val="afd"/>
        <w:spacing w:after="0"/>
        <w:ind w:firstLine="73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</w:t>
      </w:r>
      <w:r w:rsidR="0063293E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 w:rsidR="00617DD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 подготовке проекта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равил землепользования и застройки, утверждению состава и порядка деятельности </w:t>
      </w:r>
      <w:r w:rsidR="0063293E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комиссии по подготовке проекта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равил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lastRenderedPageBreak/>
        <w:t>землепользования и застройки, принятию решения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о проведении общественных обсуждений или публичных слушаний, п</w:t>
      </w:r>
      <w:r w:rsidR="00CD057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ринятию решения об утверждении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 землепользования и застройки или о необходимости их д</w:t>
      </w:r>
      <w:r w:rsidR="00617DD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оработки, внесению изменений 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равила землепользования и застройки осуществляет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FFFFFF" w:fill="FFFFFF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E947C3" w:rsidRDefault="009337F1" w:rsidP="0063293E">
      <w:pPr>
        <w:pStyle w:val="afd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Рязанской области от 06.08.2008 № 153</w:t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E947C3" w:rsidRDefault="00E947C3" w:rsidP="003A4D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</w:pPr>
      <w:bookmarkStart w:id="4" w:name="_Toc91079880"/>
      <w:r>
        <w:t>Статья 4. Положение о подготовк</w:t>
      </w:r>
      <w:r w:rsidR="00370D5F">
        <w:t>е</w:t>
      </w:r>
      <w:r>
        <w:t xml:space="preserve"> документации по планировке территории.</w:t>
      </w:r>
      <w:bookmarkEnd w:id="4"/>
    </w:p>
    <w:p w:rsidR="00C52DB2" w:rsidRPr="00C52DB2" w:rsidRDefault="00C52DB2" w:rsidP="00C52DB2">
      <w:pPr>
        <w:rPr>
          <w:rFonts w:hint="eastAsia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границ зон планируемого размещения объектов капитального строительства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.</w:t>
      </w:r>
    </w:p>
    <w:p w:rsidR="00E947C3" w:rsidRDefault="009337F1" w:rsidP="003A4DDF">
      <w:pPr>
        <w:spacing w:line="276" w:lineRule="auto"/>
        <w:ind w:firstLine="73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 xml:space="preserve">принятию решения </w:t>
      </w:r>
      <w:r w:rsidR="00556C1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E947C3" w:rsidRDefault="009337F1" w:rsidP="003A4DDF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Рязанской области от 06.08.2008 № 153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E947C3" w:rsidRDefault="00E947C3" w:rsidP="00556C1B">
      <w:pPr>
        <w:spacing w:line="276" w:lineRule="auto"/>
        <w:jc w:val="both"/>
        <w:rPr>
          <w:rFonts w:ascii="Times New Roman" w:hAnsi="Times New Roman" w:cs="Times New Roman"/>
          <w:sz w:val="28"/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</w:pPr>
      <w:bookmarkStart w:id="5" w:name="_Toc91079881"/>
      <w:r>
        <w:lastRenderedPageBreak/>
        <w:t>Статья 5. Положение о проведении общественных обсуждений или публичных слушаний по вопросам землепользования и застройки.</w:t>
      </w:r>
      <w:bookmarkEnd w:id="5"/>
    </w:p>
    <w:p w:rsidR="00E947C3" w:rsidRDefault="00E947C3" w:rsidP="003A4DDF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E947C3" w:rsidRDefault="009337F1" w:rsidP="00556C1B">
      <w:pPr>
        <w:spacing w:line="276" w:lineRule="auto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Проведение общественных обсуждений или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по вопросам землепользования и застройки осуществляется в соответствии </w:t>
      </w:r>
      <w:r w:rsidR="00556C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Федерации.</w:t>
      </w:r>
    </w:p>
    <w:p w:rsidR="00E947C3" w:rsidRDefault="009337F1" w:rsidP="00556C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Общественные обсуждения и публичные слушания по</w:t>
      </w:r>
      <w:r w:rsidR="00CD057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проектам генеральных планов 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равил землепользования и застройки поселений </w:t>
      </w:r>
      <w:r w:rsidR="00556C1B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и городских округов, проектам планировки территории, проектам </w:t>
      </w:r>
      <w:r w:rsidR="00CD0578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межевания территории, проектам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отклонение от 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556C1B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а также выявления и учета мнения населения при осуществлении градостроительной деятельности в поселениях и городских округах Рязанской области.</w:t>
      </w:r>
    </w:p>
    <w:p w:rsidR="00E947C3" w:rsidRDefault="009337F1" w:rsidP="00556C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Результаты общественных обсуждений и публичных слушаний носят рекомендательный характер.</w:t>
      </w:r>
    </w:p>
    <w:p w:rsidR="00E947C3" w:rsidRDefault="009337F1" w:rsidP="00556C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Документами общественных обсуждений или публичных слушаний являются протокол общественных обсуждений или публичных слушаний </w:t>
      </w:r>
      <w:r w:rsidR="00343F74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и заключение о результатах общественных обсуждений или публичных слушаний.</w:t>
      </w:r>
    </w:p>
    <w:p w:rsidR="00E947C3" w:rsidRDefault="009337F1" w:rsidP="00556C1B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E947C3" w:rsidRDefault="00E947C3" w:rsidP="003A4D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  <w:rPr>
          <w:highlight w:val="yellow"/>
        </w:rPr>
      </w:pPr>
      <w:bookmarkStart w:id="6" w:name="_Toc91079882"/>
      <w:r>
        <w:t>Статья 6. По</w:t>
      </w:r>
      <w:r w:rsidR="00343F74">
        <w:t>ложение о внесении изменений в п</w:t>
      </w:r>
      <w:r>
        <w:t xml:space="preserve">равила землепользования </w:t>
      </w:r>
      <w:r w:rsidRPr="00DA28F1">
        <w:t>и застройки.</w:t>
      </w:r>
      <w:bookmarkEnd w:id="6"/>
    </w:p>
    <w:p w:rsidR="00F27F13" w:rsidRPr="00F27F13" w:rsidRDefault="00F27F13" w:rsidP="00F27F13">
      <w:pPr>
        <w:rPr>
          <w:rFonts w:hint="eastAsia"/>
          <w:highlight w:val="yellow"/>
        </w:rPr>
      </w:pPr>
    </w:p>
    <w:p w:rsidR="00E947C3" w:rsidRDefault="00343F74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 w:rsidRPr="00DA28F1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Внесени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е изменений в п</w:t>
      </w:r>
      <w:r w:rsidR="009337F1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равила землепользования и застройки осуществляется в порядке, предусмотренном статьями 31 и 32 </w:t>
      </w:r>
      <w:r w:rsidR="009337F1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lastRenderedPageBreak/>
        <w:t>Градостроительного кодекса Российской Федерации, с учетом особенностей, установленных статьей 33.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Основаниями для рассмотрения </w:t>
      </w:r>
      <w:r w:rsidR="00C7799A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вопроса о внесении изменений 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равила землепользования и застройки являются:</w:t>
      </w:r>
    </w:p>
    <w:p w:rsidR="00E947C3" w:rsidRDefault="0088136F" w:rsidP="003A4DDF">
      <w:pPr>
        <w:spacing w:line="276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1) несоответствие п</w:t>
      </w:r>
      <w:r w:rsidR="009337F1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приаэродромной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территории, которы</w:t>
      </w:r>
      <w:r w:rsidR="000F328B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е допущены 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равилах землепользования и застройки поселения, городского округа, межселенной территории;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 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</w:t>
      </w:r>
      <w:r w:rsidR="00343F74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   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8974E7" w:rsidRDefault="008974E7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E947C3" w:rsidRDefault="009337F1" w:rsidP="003A4DD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FFFFFF" w:fill="FFFFFF"/>
        </w:rPr>
      </w:pPr>
      <w:r>
        <w:rPr>
          <w:rFonts w:ascii="Times New Roman" w:eastAsia="Times New Roman" w:hAnsi="Times New Roman" w:cs="Times New Roman"/>
          <w:sz w:val="28"/>
          <w:shd w:val="clear" w:color="FFFFFF" w:fill="FFFFFF"/>
        </w:rPr>
        <w:t xml:space="preserve">              </w:t>
      </w:r>
    </w:p>
    <w:p w:rsidR="00E947C3" w:rsidRDefault="009337F1" w:rsidP="003A4DDF">
      <w:pPr>
        <w:pStyle w:val="1"/>
        <w:spacing w:line="276" w:lineRule="auto"/>
      </w:pPr>
      <w:bookmarkStart w:id="7" w:name="_Toc91079883"/>
      <w:r>
        <w:lastRenderedPageBreak/>
        <w:t>Статья 7. Градостроительные планы земельных участков.</w:t>
      </w:r>
      <w:bookmarkEnd w:id="7"/>
    </w:p>
    <w:p w:rsidR="00343F74" w:rsidRPr="00343F74" w:rsidRDefault="00343F74" w:rsidP="00343F74">
      <w:pPr>
        <w:rPr>
          <w:rFonts w:hint="eastAsia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                                   </w:t>
      </w:r>
    </w:p>
    <w:p w:rsidR="00E947C3" w:rsidRDefault="009337F1" w:rsidP="003A4DDF">
      <w:pPr>
        <w:spacing w:line="276" w:lineRule="auto"/>
        <w:ind w:firstLine="73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 xml:space="preserve">подготовке, регистрации и выдаче градостроительных планов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E947C3" w:rsidRDefault="009337F1" w:rsidP="003A4DDF">
      <w:pPr>
        <w:spacing w:line="276" w:lineRule="auto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Рязанской области от 06.08.2008 № 153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E947C3" w:rsidRDefault="009337F1" w:rsidP="003A4DD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распоряжением Правительства Рязанской области от 07.02.2019 № 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 в области градостроительной деятельности главного управления архитектуры </w:t>
      </w:r>
      <w:r w:rsidR="00B82D9D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и градостроительства Рязанской области, перераспределенных между органами местного самоуправления муниципальных образований Рязанской области </w:t>
      </w:r>
      <w:r w:rsidR="00B82D9D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и органами государственной власти Рязанской области, в части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>подготовки, регистрации и выдачи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 xml:space="preserve"> градостроительных планов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8E5B81" w:rsidRDefault="008E5B81" w:rsidP="003A4DD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8E5B81" w:rsidRDefault="008E5B81" w:rsidP="003A4DD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8E5B81" w:rsidRDefault="008E5B81" w:rsidP="003A4DDF">
      <w:pPr>
        <w:spacing w:line="276" w:lineRule="auto"/>
        <w:ind w:firstLine="709"/>
        <w:jc w:val="both"/>
        <w:rPr>
          <w:rFonts w:hint="eastAsia"/>
        </w:rPr>
      </w:pPr>
    </w:p>
    <w:p w:rsidR="00E947C3" w:rsidRDefault="00E947C3" w:rsidP="003A4D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</w:pPr>
      <w:bookmarkStart w:id="8" w:name="_Toc91079884"/>
      <w:r>
        <w:lastRenderedPageBreak/>
        <w:t>Статья 8. Разрешение на строительство, реконструкцию и ввод объектов капитального строительства в эксплуатацию.</w:t>
      </w:r>
      <w:bookmarkEnd w:id="8"/>
    </w:p>
    <w:p w:rsidR="00C70A39" w:rsidRPr="00C70A39" w:rsidRDefault="00C70A39" w:rsidP="0019635C">
      <w:pPr>
        <w:spacing w:line="276" w:lineRule="auto"/>
        <w:rPr>
          <w:rFonts w:hint="eastAsia"/>
        </w:rPr>
      </w:pPr>
    </w:p>
    <w:p w:rsidR="00E947C3" w:rsidRDefault="009337F1" w:rsidP="003A4DDF">
      <w:pPr>
        <w:spacing w:line="276" w:lineRule="auto"/>
        <w:ind w:firstLine="68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>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кодекса Российской Федерации.</w:t>
      </w:r>
    </w:p>
    <w:p w:rsidR="00E947C3" w:rsidRDefault="009337F1" w:rsidP="003A4DDF">
      <w:pPr>
        <w:spacing w:line="276" w:lineRule="auto"/>
        <w:ind w:firstLine="68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>В соответствии с Законом Рязанской области от 28.12.2018 № 106-ОЗ «О перераспределении отдельных полномочий в област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E947C3" w:rsidRDefault="009337F1" w:rsidP="003A4DDF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Рязанской области от 06.08.2008 № 153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E947C3" w:rsidRDefault="00E947C3" w:rsidP="003A4DDF">
      <w:pPr>
        <w:pStyle w:val="Main"/>
        <w:spacing w:line="276" w:lineRule="auto"/>
        <w:rPr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  <w:ind w:firstLine="794"/>
        <w:jc w:val="left"/>
      </w:pPr>
      <w:bookmarkStart w:id="9" w:name="_Toc91079885"/>
      <w:r>
        <w:t>Раздел 2. Градостроительные регламенты.</w:t>
      </w:r>
      <w:bookmarkEnd w:id="9"/>
    </w:p>
    <w:p w:rsidR="00E947C3" w:rsidRDefault="00E947C3" w:rsidP="003A4DDF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E947C3" w:rsidRDefault="009337F1" w:rsidP="003A4DDF">
      <w:pPr>
        <w:pStyle w:val="1"/>
        <w:spacing w:line="276" w:lineRule="auto"/>
        <w:ind w:firstLine="794"/>
      </w:pPr>
      <w:bookmarkStart w:id="10" w:name="_Toc91079886"/>
      <w:r>
        <w:t>Статья 9. Градостроительные регламенты. Виды разрешенного использования земельных участков и объектов капитального строительства.</w:t>
      </w:r>
      <w:bookmarkEnd w:id="10"/>
    </w:p>
    <w:p w:rsidR="00C70A39" w:rsidRPr="00C70A39" w:rsidRDefault="00C70A39" w:rsidP="00C70A39">
      <w:pPr>
        <w:rPr>
          <w:rFonts w:hint="eastAsia"/>
        </w:rPr>
      </w:pP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>1. Территориальные зоны определены с учетом:</w:t>
      </w:r>
    </w:p>
    <w:p w:rsidR="00E947C3" w:rsidRDefault="009337F1" w:rsidP="003A4DDF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E947C3" w:rsidRDefault="009337F1" w:rsidP="003A4DDF">
      <w:pPr>
        <w:pStyle w:val="ConsNormal"/>
        <w:widowControl/>
        <w:spacing w:line="276" w:lineRule="auto"/>
        <w:ind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4"/>
          <w:sz w:val="28"/>
          <w:szCs w:val="28"/>
        </w:rPr>
        <w:t>функциональных зон и параметров их плани</w:t>
      </w:r>
      <w:r w:rsidR="0035726D">
        <w:rPr>
          <w:rFonts w:ascii="Times New Roman" w:hAnsi="Times New Roman" w:cs="Times New Roman"/>
          <w:spacing w:val="-4"/>
          <w:sz w:val="28"/>
          <w:szCs w:val="28"/>
        </w:rPr>
        <w:t>руемого развития, определенных г</w:t>
      </w:r>
      <w:bookmarkStart w:id="11" w:name="_GoBack"/>
      <w:bookmarkEnd w:id="11"/>
      <w:r>
        <w:rPr>
          <w:rFonts w:ascii="Times New Roman" w:hAnsi="Times New Roman" w:cs="Times New Roman"/>
          <w:spacing w:val="-4"/>
          <w:sz w:val="28"/>
          <w:szCs w:val="28"/>
        </w:rPr>
        <w:t xml:space="preserve">енеральным планом муниципального образования —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Баграмовское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Рыбновского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Рязанской области;</w:t>
      </w:r>
    </w:p>
    <w:p w:rsidR="00E947C3" w:rsidRDefault="009337F1" w:rsidP="003A4DDF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определенных Земельным кодексом Российской Федерации видов территориальных зон;</w:t>
      </w:r>
    </w:p>
    <w:p w:rsidR="00E947C3" w:rsidRDefault="009337F1" w:rsidP="003A4DDF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сложившейся планировки территории и существующего землепользования;</w:t>
      </w:r>
    </w:p>
    <w:p w:rsidR="00E947C3" w:rsidRDefault="009337F1" w:rsidP="003A4DDF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планируемых изменений границ земель различных категорий;</w:t>
      </w:r>
    </w:p>
    <w:p w:rsidR="00E947C3" w:rsidRDefault="009337F1" w:rsidP="003A4DDF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E947C3" w:rsidRDefault="009337F1" w:rsidP="003A4DDF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Границы территориальных зон установлены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47C3" w:rsidRDefault="009337F1" w:rsidP="003A4DDF">
      <w:pPr>
        <w:tabs>
          <w:tab w:val="left" w:pos="993"/>
        </w:tabs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C70A39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1) линиям магистралей, улиц, проездов, разделяющим транспортные потоки противоположных направлений;</w:t>
      </w:r>
    </w:p>
    <w:p w:rsidR="00E947C3" w:rsidRDefault="00C70A39" w:rsidP="003A4DDF">
      <w:pPr>
        <w:tabs>
          <w:tab w:val="left" w:pos="993"/>
        </w:tabs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337F1">
        <w:rPr>
          <w:rFonts w:ascii="Times New Roman" w:eastAsia="Times New Roman" w:hAnsi="Times New Roman" w:cs="Times New Roman"/>
          <w:sz w:val="28"/>
        </w:rPr>
        <w:t xml:space="preserve"> </w:t>
      </w:r>
      <w:r w:rsidR="009337F1">
        <w:rPr>
          <w:rFonts w:ascii="Times New Roman" w:hAnsi="Times New Roman" w:cs="Times New Roman"/>
          <w:sz w:val="28"/>
        </w:rPr>
        <w:t>2) красным линиям;</w:t>
      </w:r>
    </w:p>
    <w:p w:rsidR="00E947C3" w:rsidRDefault="00C70A39" w:rsidP="003A4DDF">
      <w:pPr>
        <w:tabs>
          <w:tab w:val="left" w:pos="993"/>
        </w:tabs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337F1">
        <w:rPr>
          <w:rFonts w:ascii="Times New Roman" w:eastAsia="Times New Roman" w:hAnsi="Times New Roman" w:cs="Times New Roman"/>
          <w:sz w:val="28"/>
        </w:rPr>
        <w:t xml:space="preserve"> </w:t>
      </w:r>
      <w:r w:rsidR="009337F1">
        <w:rPr>
          <w:rFonts w:ascii="Times New Roman" w:hAnsi="Times New Roman" w:cs="Times New Roman"/>
          <w:sz w:val="28"/>
        </w:rPr>
        <w:t>3) границам земельных участков;</w:t>
      </w:r>
    </w:p>
    <w:p w:rsidR="00E947C3" w:rsidRDefault="009337F1" w:rsidP="003A4DDF">
      <w:pPr>
        <w:tabs>
          <w:tab w:val="left" w:pos="993"/>
        </w:tabs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70A39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4) границам населенных пунктов в пределах сельского поселения;</w:t>
      </w:r>
    </w:p>
    <w:p w:rsidR="00E947C3" w:rsidRDefault="00C70A39" w:rsidP="003A4DDF">
      <w:pPr>
        <w:tabs>
          <w:tab w:val="left" w:pos="993"/>
        </w:tabs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9337F1">
        <w:rPr>
          <w:rFonts w:ascii="Times New Roman" w:hAnsi="Times New Roman" w:cs="Times New Roman"/>
          <w:sz w:val="28"/>
        </w:rPr>
        <w:t>5) естественным границам природных объектов;</w:t>
      </w:r>
    </w:p>
    <w:p w:rsidR="00E947C3" w:rsidRDefault="00C70A39" w:rsidP="003A4DDF">
      <w:pPr>
        <w:tabs>
          <w:tab w:val="left" w:pos="993"/>
        </w:tabs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3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7F1">
        <w:rPr>
          <w:rFonts w:ascii="Times New Roman" w:hAnsi="Times New Roman" w:cs="Times New Roman"/>
          <w:sz w:val="28"/>
          <w:szCs w:val="28"/>
        </w:rPr>
        <w:t>6) иным границам.</w:t>
      </w:r>
    </w:p>
    <w:p w:rsidR="00E947C3" w:rsidRDefault="009337F1" w:rsidP="003A4D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Градостроительные рег</w:t>
      </w:r>
      <w:r w:rsidR="00D03E98">
        <w:rPr>
          <w:rFonts w:ascii="Times New Roman" w:hAnsi="Times New Roman" w:cs="Times New Roman"/>
          <w:sz w:val="28"/>
          <w:szCs w:val="28"/>
        </w:rPr>
        <w:t>ламенты установлены настоящими п</w:t>
      </w:r>
      <w:r>
        <w:rPr>
          <w:rFonts w:ascii="Times New Roman" w:hAnsi="Times New Roman" w:cs="Times New Roman"/>
          <w:sz w:val="28"/>
          <w:szCs w:val="28"/>
        </w:rPr>
        <w:t>равилами землепользования и застройки применительно к земельным участкам и объектам капитального строительства, расположенным в границах, отображенных на карте градостроительного зонирования, территориальных зон.</w:t>
      </w: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>Действие градостроительного регламента не распространяется на земельные участки:</w:t>
      </w: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>1) в границах территорий вновь выявленных объектов культурного наследия (памятников истории и культуры);</w:t>
      </w: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>2) в границах территорий общего пользования (площадей, улиц проездов, скверов, пляжей, автомобильных дорог, закрытых водоемов);</w:t>
      </w: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 xml:space="preserve">3) </w:t>
      </w:r>
      <w:proofErr w:type="gramStart"/>
      <w:r>
        <w:t>занятые</w:t>
      </w:r>
      <w:proofErr w:type="gramEnd"/>
      <w:r>
        <w:t xml:space="preserve"> линейными объектами.</w:t>
      </w: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 xml:space="preserve">4. В границах территориальных </w:t>
      </w:r>
      <w:proofErr w:type="gramStart"/>
      <w:r>
        <w:t>зон</w:t>
      </w:r>
      <w:proofErr w:type="gramEnd"/>
      <w:r>
        <w:t xml:space="preserve"> для которых в соответствии с федеральным законодательством градостроительные регламенты не установлены, решения об использовании земельных участков принимают органы местного самоуправления в соответствии с федеральным законодательством.</w:t>
      </w: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 xml:space="preserve">5. В составе территориальных зон могут выделяться земельные участки общего пользования, занятые площадями, улицами, проездами, дорогами, набережными, скверами, бульварами, водоемами и другими объектами, предназначенными для удовлетворения общественных интересов населения. </w:t>
      </w:r>
    </w:p>
    <w:p w:rsidR="00E947C3" w:rsidRDefault="009337F1" w:rsidP="003A4DDF">
      <w:pPr>
        <w:pStyle w:val="Main"/>
        <w:spacing w:line="276" w:lineRule="auto"/>
        <w:ind w:firstLine="737"/>
        <w:jc w:val="both"/>
      </w:pPr>
      <w:r>
        <w:t>6. Градостроительные регламенты не устанавливаются для земель лесного фонда, земель водного фонда, покрытых поверхностными водами, земель особо охраняемых природных территорий.</w:t>
      </w:r>
    </w:p>
    <w:p w:rsidR="00E947C3" w:rsidRDefault="009337F1" w:rsidP="003A4DDF">
      <w:pPr>
        <w:pStyle w:val="Main"/>
        <w:spacing w:line="276" w:lineRule="auto"/>
        <w:ind w:firstLine="737"/>
        <w:jc w:val="both"/>
        <w:rPr>
          <w:shd w:val="clear" w:color="FFFFFF" w:fill="FFFFFF"/>
        </w:rPr>
      </w:pPr>
      <w:r>
        <w:rPr>
          <w:shd w:val="clear" w:color="FFFFFF" w:fill="FFFFFF"/>
        </w:rPr>
        <w:lastRenderedPageBreak/>
        <w:t xml:space="preserve">7. </w:t>
      </w:r>
      <w:proofErr w:type="gramStart"/>
      <w:r>
        <w:rPr>
          <w:shd w:val="clear" w:color="FFFFFF" w:fill="FFFFFF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 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E947C3" w:rsidRDefault="009337F1" w:rsidP="003A4DDF">
      <w:pPr>
        <w:pStyle w:val="Main"/>
        <w:spacing w:line="276" w:lineRule="auto"/>
        <w:ind w:firstLine="737"/>
        <w:contextualSpacing/>
        <w:jc w:val="both"/>
      </w:pPr>
      <w:r>
        <w:rPr>
          <w:shd w:val="clear" w:color="FFFFFF" w:fill="FFFFFF"/>
          <w:lang w:eastAsia="ru-RU"/>
        </w:rPr>
        <w:t xml:space="preserve">8. </w:t>
      </w:r>
      <w:r>
        <w:rPr>
          <w:color w:val="000000"/>
          <w:shd w:val="clear" w:color="FFFFFF" w:fill="FFFFFF"/>
          <w:lang w:eastAsia="ru-RU"/>
        </w:rPr>
        <w:t>Инженерно-технические объекты, сооружения и коммуникации, обеспечивающие реализацию разрешенного использования для отдельных земельных участков (электр</w:t>
      </w:r>
      <w:proofErr w:type="gramStart"/>
      <w:r>
        <w:rPr>
          <w:color w:val="000000"/>
          <w:shd w:val="clear" w:color="FFFFFF" w:fill="FFFFFF"/>
          <w:lang w:eastAsia="ru-RU"/>
        </w:rPr>
        <w:t>о-</w:t>
      </w:r>
      <w:proofErr w:type="gramEnd"/>
      <w:r>
        <w:rPr>
          <w:color w:val="000000"/>
          <w:shd w:val="clear" w:color="FFFFFF" w:fill="FFFFFF"/>
          <w:lang w:eastAsia="ru-RU"/>
        </w:rPr>
        <w:t>, водо-, газоснабжение, канализация, телефонизация и т. д.)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</w:p>
    <w:p w:rsidR="00E947C3" w:rsidRDefault="00E947C3" w:rsidP="003A4DDF">
      <w:pPr>
        <w:pStyle w:val="Main"/>
        <w:spacing w:line="276" w:lineRule="auto"/>
        <w:ind w:firstLine="737"/>
        <w:contextualSpacing/>
        <w:jc w:val="both"/>
      </w:pPr>
    </w:p>
    <w:p w:rsidR="00E947C3" w:rsidRDefault="009337F1" w:rsidP="003A4DDF">
      <w:pPr>
        <w:pStyle w:val="1"/>
        <w:spacing w:line="276" w:lineRule="auto"/>
        <w:ind w:firstLine="737"/>
      </w:pPr>
      <w:bookmarkStart w:id="12" w:name="_Toc91079887"/>
      <w:r>
        <w:t xml:space="preserve">Статья 10.  Сводный перечень территориальных зон, выделенных на карте градостроительного зонирования муниципального образования – </w:t>
      </w:r>
      <w:proofErr w:type="spellStart"/>
      <w:r>
        <w:t>Баграмовское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области.</w:t>
      </w:r>
      <w:bookmarkEnd w:id="12"/>
    </w:p>
    <w:p w:rsidR="00E947C3" w:rsidRDefault="00E947C3" w:rsidP="003A4DDF">
      <w:pPr>
        <w:spacing w:line="276" w:lineRule="auto"/>
        <w:ind w:firstLine="737"/>
        <w:jc w:val="both"/>
        <w:rPr>
          <w:rFonts w:ascii="Times New Roman" w:hAnsi="Times New Roman" w:cs="Times New Roman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В соответствии с Градостроительным кодексом Российской Федерации,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</w:t>
      </w:r>
      <w:r w:rsidR="00D03E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/0412</w:t>
      </w:r>
      <w:r>
        <w:rPr>
          <w:rFonts w:ascii="Times New Roman" w:hAnsi="Times New Roman" w:cs="Times New Roman"/>
          <w:sz w:val="28"/>
          <w:szCs w:val="28"/>
        </w:rPr>
        <w:t xml:space="preserve"> на карте градостроительного зонирования в границах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установлены следующие виды территориальных зон по функциональному назначению:</w:t>
      </w:r>
    </w:p>
    <w:p w:rsidR="00100576" w:rsidRDefault="00100576" w:rsidP="003A4DDF">
      <w:pPr>
        <w:spacing w:line="276" w:lineRule="auto"/>
        <w:ind w:firstLine="737"/>
        <w:jc w:val="both"/>
        <w:rPr>
          <w:rFonts w:hint="eastAsia"/>
        </w:rPr>
      </w:pPr>
    </w:p>
    <w:tbl>
      <w:tblPr>
        <w:tblW w:w="10024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827"/>
        <w:gridCol w:w="65"/>
        <w:gridCol w:w="8132"/>
      </w:tblGrid>
      <w:tr w:rsidR="00E947C3" w:rsidTr="00F33D40">
        <w:trPr>
          <w:cantSplit/>
          <w:trHeight w:val="815"/>
          <w:tblHeader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Кодовое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обозначение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зоны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47C3" w:rsidTr="00F33D40">
        <w:trPr>
          <w:trHeight w:val="425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Территориальные зоны</w:t>
            </w:r>
          </w:p>
        </w:tc>
      </w:tr>
      <w:tr w:rsidR="00E947C3" w:rsidTr="00F33D40">
        <w:trPr>
          <w:trHeight w:val="560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947C3" w:rsidRDefault="009337F1" w:rsidP="003A4DDF">
            <w:pPr>
              <w:widowControl w:val="0"/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Жилые зоны</w:t>
            </w:r>
          </w:p>
        </w:tc>
      </w:tr>
      <w:tr w:rsidR="00E947C3" w:rsidTr="00F33D40">
        <w:trPr>
          <w:trHeight w:val="77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23816279" wp14:editId="35AB6E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99695</wp:posOffset>
                      </wp:positionV>
                      <wp:extent cx="861060" cy="280670"/>
                      <wp:effectExtent l="0" t="0" r="0" b="0"/>
                      <wp:wrapNone/>
                      <wp:docPr id="1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0400" cy="28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3" o:spid="_x0000_s1026" style="position:absolute;left:0;text-align:left;margin-left:13.2pt;margin-top:7.85pt;width:67.8pt;height:22.1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" fillcolor="#ffe132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Зона застройки индивидуальными жилыми домами</w:t>
            </w:r>
          </w:p>
        </w:tc>
      </w:tr>
      <w:tr w:rsidR="00E947C3" w:rsidTr="00F33D40">
        <w:trPr>
          <w:trHeight w:val="776"/>
        </w:trPr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6350" distB="12700" distL="123190" distR="126365" simplePos="0" relativeHeight="16" behindDoc="0" locked="0" layoutInCell="1" allowOverlap="1" wp14:anchorId="0CC2084B" wp14:editId="0AC4DB2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90805</wp:posOffset>
                      </wp:positionV>
                      <wp:extent cx="861060" cy="280670"/>
                      <wp:effectExtent l="0" t="0" r="0" b="0"/>
                      <wp:wrapSquare wrapText="bothSides"/>
                      <wp:docPr id="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0400" cy="28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2" o:spid="_x0000_s1027" style="position:absolute;left:0;text-align:left;margin-left:13.45pt;margin-top:7.15pt;width:67.8pt;height:22.1pt;z-index:16;visibility:visible;mso-wrap-style:square;mso-wrap-distance-left:9.7pt;mso-wrap-distance-top:.5pt;mso-wrap-distance-right:9.9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" fillcolor="#fa0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Зона застройки малоэтажными жилыми домами </w:t>
            </w:r>
          </w:p>
          <w:p w:rsidR="00E947C3" w:rsidRDefault="00A06E80" w:rsidP="003A4D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="009337F1">
              <w:rPr>
                <w:rFonts w:ascii="Times New Roman" w:hAnsi="Times New Roman" w:cs="Times New Roman"/>
                <w:color w:val="000000"/>
                <w:lang w:eastAsia="ru-RU"/>
              </w:rPr>
              <w:t xml:space="preserve">(до 4 этажей, включая </w:t>
            </w:r>
            <w:proofErr w:type="gramStart"/>
            <w:r w:rsidR="009337F1">
              <w:rPr>
                <w:rFonts w:ascii="Times New Roman" w:hAnsi="Times New Roman" w:cs="Times New Roman"/>
                <w:color w:val="000000"/>
                <w:lang w:eastAsia="ru-RU"/>
              </w:rPr>
              <w:t>мансардный</w:t>
            </w:r>
            <w:proofErr w:type="gramEnd"/>
            <w:r w:rsidR="009337F1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E947C3" w:rsidTr="00F33D40">
        <w:trPr>
          <w:trHeight w:val="524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Общественно-деловые зоны</w:t>
            </w:r>
          </w:p>
        </w:tc>
      </w:tr>
      <w:tr w:rsidR="00E947C3" w:rsidTr="00F33D40">
        <w:trPr>
          <w:trHeight w:val="927"/>
        </w:trPr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6350" distB="6350" distL="126365" distR="127635" simplePos="0" relativeHeight="17" behindDoc="0" locked="0" layoutInCell="1" allowOverlap="1" wp14:anchorId="3D16FEBE" wp14:editId="363787A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75665" cy="287020"/>
                      <wp:effectExtent l="0" t="0" r="0" b="0"/>
                      <wp:wrapSquare wrapText="bothSides"/>
                      <wp:docPr id="3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0" o:spid="_x0000_s1028" style="position:absolute;left:0;text-align:left;margin-left:12.2pt;margin-top:9.6pt;width:68.95pt;height:22.6pt;z-index:17;visibility:visible;mso-wrap-style:square;mso-wrap-distance-left:9.95pt;mso-wrap-distance-top:.5pt;mso-wrap-distance-right:10.0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" fillcolor="#a427a8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</w:p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Многофункциональная общественно-деловая зона</w:t>
            </w:r>
          </w:p>
          <w:p w:rsidR="00E947C3" w:rsidRDefault="00E947C3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47C3" w:rsidTr="00F33D40">
        <w:trPr>
          <w:trHeight w:val="719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10160" distB="11430" distL="126365" distR="127635" simplePos="0" relativeHeight="18" behindDoc="0" locked="0" layoutInCell="1" allowOverlap="1" wp14:anchorId="0B5B05B5" wp14:editId="3DF6988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75665" cy="287020"/>
                      <wp:effectExtent l="0" t="0" r="0" b="0"/>
                      <wp:wrapSquare wrapText="bothSides"/>
                      <wp:docPr id="4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9" o:spid="_x0000_s1029" style="position:absolute;left:0;text-align:left;margin-left:12.2pt;margin-top:9.6pt;width:68.95pt;height:22.6pt;z-index:18;visibility:visible;mso-wrap-style:square;mso-wrap-distance-left:9.95pt;mso-wrap-distance-top:.8pt;mso-wrap-distance-right:10.05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" fillcolor="#ca7af5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Зона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специализированной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общественной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застройки</w:t>
            </w:r>
            <w:proofErr w:type="spellEnd"/>
          </w:p>
        </w:tc>
      </w:tr>
      <w:tr w:rsidR="00E947C3" w:rsidTr="00F33D40">
        <w:trPr>
          <w:trHeight w:val="490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</w:tr>
      <w:tr w:rsidR="00E947C3" w:rsidTr="00F33D40">
        <w:trPr>
          <w:trHeight w:val="812"/>
        </w:trPr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5080" distB="7620" distL="126365" distR="127635" simplePos="0" relativeHeight="19" behindDoc="0" locked="0" layoutInCell="1" allowOverlap="1" wp14:anchorId="3846D148" wp14:editId="0FD7874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75665" cy="287020"/>
                      <wp:effectExtent l="0" t="0" r="0" b="0"/>
                      <wp:wrapSquare wrapText="bothSides"/>
                      <wp:docPr id="5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8" o:spid="_x0000_s1030" style="position:absolute;left:0;text-align:left;margin-left:12.2pt;margin-top:9.6pt;width:68.95pt;height:22.6pt;z-index:19;visibility:visible;mso-wrap-style:square;mso-wrap-distance-left:9.95pt;mso-wrap-distance-top:.4pt;mso-wrap-distance-right:10.05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" fillcolor="#895a44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Производственная зона</w:t>
            </w:r>
          </w:p>
        </w:tc>
      </w:tr>
      <w:tr w:rsidR="00E947C3" w:rsidTr="00F33D40">
        <w:trPr>
          <w:trHeight w:val="81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5715" distB="6985" distL="126365" distR="127635" simplePos="0" relativeHeight="20" behindDoc="0" locked="0" layoutInCell="1" allowOverlap="1" wp14:anchorId="5A6CA91F" wp14:editId="15A0E24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75665" cy="287020"/>
                      <wp:effectExtent l="0" t="0" r="0" b="0"/>
                      <wp:wrapSquare wrapText="bothSides"/>
                      <wp:docPr id="6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7" o:spid="_x0000_s1031" style="position:absolute;left:0;text-align:left;margin-left:12.2pt;margin-top:9.6pt;width:68.95pt;height:22.6pt;z-index:20;visibility:visible;mso-wrap-style:square;mso-wrap-distance-left:9.95pt;mso-wrap-distance-top:.45pt;mso-wrap-distance-right:10.0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" fillcolor="#bd9684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Коммунально-складская зона</w:t>
            </w:r>
          </w:p>
        </w:tc>
      </w:tr>
      <w:tr w:rsidR="00E947C3" w:rsidTr="00F33D40">
        <w:trPr>
          <w:trHeight w:val="812"/>
        </w:trPr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13335" distB="8890" distL="126365" distR="127635" simplePos="0" relativeHeight="21" behindDoc="0" locked="0" layoutInCell="1" allowOverlap="1" wp14:anchorId="58168E38" wp14:editId="745AE9E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122555</wp:posOffset>
                      </wp:positionV>
                      <wp:extent cx="875665" cy="287020"/>
                      <wp:effectExtent l="0" t="0" r="0" b="0"/>
                      <wp:wrapSquare wrapText="bothSides"/>
                      <wp:docPr id="7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5F82"/>
                              </a:solidFill>
                              <a:ln w="720">
                                <a:solidFill>
                                  <a:srgbClr val="636382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6" o:spid="_x0000_s1032" style="position:absolute;left:0;text-align:left;margin-left:12.2pt;margin-top:9.65pt;width:68.95pt;height:22.6pt;z-index:21;visibility:visible;mso-wrap-style:square;mso-wrap-distance-left:9.95pt;mso-wrap-distance-top:1.05pt;mso-wrap-distance-right:10.05pt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" fillcolor="#5f5f82" strokecolor="#636382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Зона инженерной инфраструктуры</w:t>
            </w:r>
          </w:p>
        </w:tc>
      </w:tr>
      <w:tr w:rsidR="00E947C3" w:rsidTr="00F33D40">
        <w:trPr>
          <w:trHeight w:val="799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13335" distB="8890" distL="126365" distR="127635" simplePos="0" relativeHeight="22" behindDoc="0" locked="0" layoutInCell="1" allowOverlap="1" wp14:anchorId="5ECC7B3D" wp14:editId="65A0CD1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75665" cy="287020"/>
                      <wp:effectExtent l="0" t="0" r="0" b="0"/>
                      <wp:wrapSquare wrapText="bothSides"/>
                      <wp:docPr id="8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5" o:spid="_x0000_s1033" style="position:absolute;left:0;text-align:left;margin-left:12.2pt;margin-top:9.6pt;width:68.95pt;height:22.6pt;z-index:22;visibility:visible;mso-wrap-style:square;mso-wrap-distance-left:9.95pt;mso-wrap-distance-top:1.05pt;mso-wrap-distance-right:10.05pt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" fillcolor="#006a91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Зона транспортной инфраструктуры</w:t>
            </w:r>
          </w:p>
        </w:tc>
      </w:tr>
      <w:tr w:rsidR="00E947C3" w:rsidTr="00F33D40">
        <w:trPr>
          <w:trHeight w:val="354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сельскохозяйственного использования</w:t>
            </w:r>
          </w:p>
        </w:tc>
      </w:tr>
      <w:tr w:rsidR="00E947C3" w:rsidTr="00F33D40">
        <w:trPr>
          <w:trHeight w:val="35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hint="eastAsia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22225" distL="114935" distR="139065" simplePos="0" relativeHeight="28" behindDoc="0" locked="0" layoutInCell="1" allowOverlap="1" wp14:anchorId="64E7F352" wp14:editId="316E6B1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21590</wp:posOffset>
                      </wp:positionV>
                      <wp:extent cx="875665" cy="287020"/>
                      <wp:effectExtent l="0" t="0" r="0" b="0"/>
                      <wp:wrapSquare wrapText="bothSides"/>
                      <wp:docPr id="9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4.2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6" o:spid="_x0000_s1034" style="position:absolute;left:0;text-align:left;margin-left:9.75pt;margin-top:1.7pt;width:68.95pt;height:22.6pt;z-index:28;visibility:visible;mso-wrap-style:square;mso-wrap-distance-left:9.05pt;mso-wrap-distance-top:0;mso-wrap-distance-right:10.95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" fillcolor="#ffffb6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Зона сельскохозяйственного использования</w:t>
            </w:r>
          </w:p>
        </w:tc>
      </w:tr>
      <w:tr w:rsidR="00E947C3" w:rsidTr="00F33D40">
        <w:trPr>
          <w:trHeight w:val="35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hint="eastAsia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22225" distL="114935" distR="139065" simplePos="0" relativeHeight="27" behindDoc="0" locked="0" layoutInCell="1" allowOverlap="1" wp14:anchorId="740EB362" wp14:editId="73049D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-109220</wp:posOffset>
                      </wp:positionV>
                      <wp:extent cx="875665" cy="287020"/>
                      <wp:effectExtent l="0" t="0" r="0" b="0"/>
                      <wp:wrapSquare wrapText="bothSides"/>
                      <wp:docPr id="10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7" o:spid="_x0000_s1035" style="position:absolute;left:0;text-align:left;margin-left:10pt;margin-top:-8.6pt;width:68.95pt;height:22.6pt;z-index:27;visibility:visible;mso-wrap-style:square;mso-wrap-distance-left:9.05pt;mso-wrap-distance-top:0;mso-wrap-distance-right:10.95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" fillcolor="#af0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</w:tr>
      <w:tr w:rsidR="00E947C3" w:rsidTr="00F33D40">
        <w:trPr>
          <w:trHeight w:val="442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рекреационного назначения</w:t>
            </w:r>
          </w:p>
        </w:tc>
      </w:tr>
      <w:tr w:rsidR="00E947C3" w:rsidTr="00F33D40">
        <w:trPr>
          <w:trHeight w:val="697"/>
        </w:trPr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5715" distB="6985" distL="126365" distR="127635" simplePos="0" relativeHeight="23" behindDoc="0" locked="0" layoutInCell="1" allowOverlap="1" wp14:anchorId="131FFA0A" wp14:editId="4CC80F4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75665" cy="287020"/>
                      <wp:effectExtent l="0" t="0" r="0" b="0"/>
                      <wp:wrapSquare wrapText="bothSides"/>
                      <wp:docPr id="1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4" o:spid="_x0000_s1036" style="position:absolute;left:0;text-align:left;margin-left:12.2pt;margin-top:9.6pt;width:68.95pt;height:22.6pt;z-index:23;visibility:visible;mso-wrap-style:square;mso-wrap-distance-left:9.95pt;mso-wrap-distance-top:.45pt;mso-wrap-distance-right:10.0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" fillcolor="#00ffc5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E947C3" w:rsidTr="00F33D40">
        <w:trPr>
          <w:trHeight w:val="462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специального назначения</w:t>
            </w:r>
          </w:p>
        </w:tc>
      </w:tr>
      <w:tr w:rsidR="00E947C3" w:rsidTr="00F33D40">
        <w:trPr>
          <w:trHeight w:val="795"/>
        </w:trPr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31FFC342" wp14:editId="3BF27CF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223520</wp:posOffset>
                      </wp:positionV>
                      <wp:extent cx="227330" cy="229870"/>
                      <wp:effectExtent l="0" t="0" r="0" b="0"/>
                      <wp:wrapNone/>
                      <wp:docPr id="12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6800" cy="229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" o:spid="_x0000_s1037" style="position:absolute;left:0;text-align:left;margin-left:37.9pt;margin-top:17.6pt;width:17.9pt;height:18.1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" filled="f" stroked="f" strokeweight="0">
                      <v:textbox inset="0,0,0,0"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4" behindDoc="0" locked="0" layoutInCell="1" allowOverlap="1" wp14:anchorId="60B1D0B9" wp14:editId="20A128B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169545</wp:posOffset>
                      </wp:positionV>
                      <wp:extent cx="868045" cy="281940"/>
                      <wp:effectExtent l="0" t="0" r="0" b="0"/>
                      <wp:wrapSquare wrapText="bothSides"/>
                      <wp:docPr id="1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8045" cy="281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position:absolute;mso-wrap-distance-left:0.0pt;mso-wrap-distance-top:0.0pt;mso-wrap-distance-right:0.0pt;mso-wrap-distance-bottom:0.0pt;z-index:24;o:allowoverlap:true;o:allowincell:true;mso-position-horizontal-relative:text;margin-left:11.4pt;mso-position-horizontal:absolute;mso-position-vertical-relative:text;margin-top:13.3pt;mso-position-vertical:absolute;width:68.3pt;height:22.2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8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firstLine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Зона кладбищ</w:t>
            </w:r>
          </w:p>
        </w:tc>
      </w:tr>
    </w:tbl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9337F1" w:rsidP="003A4DDF">
      <w:pPr>
        <w:pStyle w:val="1"/>
        <w:spacing w:line="276" w:lineRule="auto"/>
        <w:ind w:firstLine="737"/>
      </w:pPr>
      <w:bookmarkStart w:id="13" w:name="_Toc91079888"/>
      <w:r>
        <w:lastRenderedPageBreak/>
        <w:t>Статья 11. Градостроительные регламенты по видам разрешенного использования в соответствии с территориальными зонами.</w:t>
      </w:r>
      <w:bookmarkEnd w:id="13"/>
    </w:p>
    <w:p w:rsidR="00E947C3" w:rsidRDefault="009337F1" w:rsidP="003A4DDF">
      <w:pPr>
        <w:keepNext/>
        <w:shd w:val="clear" w:color="FFFFFF" w:fill="FFFFFF"/>
        <w:spacing w:line="276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E947C3" w:rsidRDefault="009337F1" w:rsidP="003A4DDF">
      <w:pPr>
        <w:pStyle w:val="1"/>
        <w:spacing w:line="276" w:lineRule="auto"/>
      </w:pPr>
      <w:bookmarkStart w:id="14" w:name="_Toc91079889"/>
      <w:r>
        <w:t>1. Градостроительные регламенты. Зоны жилой застройки.</w:t>
      </w:r>
      <w:bookmarkEnd w:id="14"/>
    </w:p>
    <w:p w:rsidR="00E947C3" w:rsidRDefault="00E947C3" w:rsidP="003A4DDF">
      <w:pPr>
        <w:spacing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E947C3" w:rsidRDefault="009337F1" w:rsidP="003A4DDF">
      <w:pPr>
        <w:spacing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Жилые зоны образованы в целях создания для населения удобной, здоровой и безопасной среды проживания. Объекты и виды деятельности, не предусмотренные требованиями настоящей статьи, не допускается размещать в жилых зонах.   </w:t>
      </w:r>
    </w:p>
    <w:p w:rsidR="00E947C3" w:rsidRDefault="009337F1" w:rsidP="003A4DDF">
      <w:pPr>
        <w:spacing w:line="276" w:lineRule="auto"/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FFFFFF" w:fill="FFFFFF"/>
        </w:rPr>
        <w:t xml:space="preserve">а)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FFFFFF" w:fill="FFFFFF"/>
        </w:rPr>
        <w:t xml:space="preserve">1.1 </w:t>
      </w:r>
      <w:r>
        <w:rPr>
          <w:rFonts w:ascii="Times New Roman" w:hAnsi="Times New Roman" w:cs="Times New Roman"/>
          <w:b/>
          <w:bCs/>
          <w:sz w:val="28"/>
          <w:szCs w:val="28"/>
        </w:rPr>
        <w:t>Зона застройки индивидуальными жилыми домами.</w:t>
      </w:r>
    </w:p>
    <w:p w:rsidR="00E947C3" w:rsidRDefault="00E947C3" w:rsidP="003A4DDF">
      <w:pPr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00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застройки индивидуальными  жилыми домами  выделяется на основе существующих и вновь осваиваемых территорий индивидуальной жилой застройки, с целью повышения уровня комфортности проживания,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 </w:t>
      </w:r>
    </w:p>
    <w:p w:rsidR="00E947C3" w:rsidRDefault="00E947C3" w:rsidP="003A4D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972"/>
        <w:gridCol w:w="1824"/>
      </w:tblGrid>
      <w:tr w:rsidR="00E947C3" w:rsidTr="00316F77">
        <w:trPr>
          <w:trHeight w:val="988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ind w:left="-108" w:right="-108" w:hanging="14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61A4CB33" wp14:editId="0A145CF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80010</wp:posOffset>
                      </wp:positionV>
                      <wp:extent cx="861060" cy="280670"/>
                      <wp:effectExtent l="0" t="0" r="0" b="0"/>
                      <wp:wrapNone/>
                      <wp:docPr id="14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0400" cy="28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21" o:spid="_x0000_s1038" style="position:absolute;left:0;text-align:left;margin-left:0;margin-top:6.3pt;width:67.8pt;height:22.1pt;z-index:3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" fillcolor="#ffe132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 wp14:anchorId="4A401A3F" wp14:editId="183BAF8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80010</wp:posOffset>
                      </wp:positionV>
                      <wp:extent cx="861060" cy="280670"/>
                      <wp:effectExtent l="0" t="0" r="0" b="0"/>
                      <wp:wrapNone/>
                      <wp:docPr id="15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0400" cy="28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20" o:spid="_x0000_s1039" style="position:absolute;left:0;text-align:left;margin-left:0;margin-top:6.3pt;width:67.8pt;height:22.1pt;z-index:3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" fillcolor="#ffe132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C3" w:rsidTr="00316F77">
        <w:trPr>
          <w:trHeight w:val="4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B2D0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</w:t>
            </w:r>
          </w:p>
          <w:p w:rsidR="00E947C3" w:rsidRDefault="009337F1" w:rsidP="003B2D0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B2D0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вида разрешенного использования</w:t>
            </w:r>
          </w:p>
          <w:p w:rsidR="00E947C3" w:rsidRDefault="009337F1" w:rsidP="003B2D0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земельных участков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классифи-катору</w:t>
            </w:r>
            <w:proofErr w:type="spellEnd"/>
            <w:proofErr w:type="gramEnd"/>
          </w:p>
        </w:tc>
      </w:tr>
      <w:tr w:rsidR="00E947C3" w:rsidTr="00316F77">
        <w:trPr>
          <w:trHeight w:val="202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виды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разрешенного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для индивидуального жилищного строительства; 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 (приусадебный земельный участок);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дошкольное, начальное и среднее общее образование;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амбулаторно-поликлиническое обслуживание;</w:t>
            </w:r>
          </w:p>
          <w:p w:rsidR="00E947C3" w:rsidRDefault="0049583D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площадки для занятий спортом.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</w:t>
            </w:r>
          </w:p>
          <w:p w:rsidR="00E947C3" w:rsidRDefault="00E947C3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3.5.1</w:t>
            </w: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3.4.1</w:t>
            </w:r>
          </w:p>
          <w:p w:rsidR="00E947C3" w:rsidRDefault="009337F1" w:rsidP="003A4DDF">
            <w:pPr>
              <w:widowControl w:val="0"/>
              <w:tabs>
                <w:tab w:val="left" w:pos="-247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5.1.3</w:t>
            </w:r>
          </w:p>
          <w:p w:rsidR="00E947C3" w:rsidRDefault="00E947C3" w:rsidP="003A4DDF">
            <w:pPr>
              <w:widowControl w:val="0"/>
              <w:tabs>
                <w:tab w:val="left" w:pos="19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947C3" w:rsidTr="00316F77">
        <w:trPr>
          <w:trHeight w:val="133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Вспомогательные виды разрешенного использования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огородничества;</w:t>
            </w:r>
          </w:p>
          <w:p w:rsidR="00E947C3" w:rsidRDefault="0049583D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автотранспорта.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13.1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2.7.1</w:t>
            </w:r>
          </w:p>
        </w:tc>
      </w:tr>
      <w:tr w:rsidR="00E947C3" w:rsidTr="00316F77">
        <w:trPr>
          <w:trHeight w:val="1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Условно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разрешенные виды использования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блокированная жилая застройка;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социального обслуживания;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магазины;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внутреннего правопорядка;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садоводства;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культурно-досуговой деятельности;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служебные гаражи.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2.3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4.6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3.2.1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4.4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8.3</w:t>
            </w:r>
          </w:p>
          <w:p w:rsidR="00E947C3" w:rsidRDefault="009337F1" w:rsidP="003A4DDF">
            <w:pPr>
              <w:widowControl w:val="0"/>
              <w:tabs>
                <w:tab w:val="left" w:pos="19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3.1(3.1.1-3.1.2)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3.3</w:t>
            </w: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13.2</w:t>
            </w: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3.6.1</w:t>
            </w: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4.9</w:t>
            </w:r>
          </w:p>
          <w:p w:rsidR="00E947C3" w:rsidRDefault="00E947C3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9583D" w:rsidRDefault="0049583D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9337F1" w:rsidP="003A4DDF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643"/>
        <w:gridCol w:w="4658"/>
      </w:tblGrid>
      <w:tr w:rsidR="00E947C3" w:rsidTr="00AD08BD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размера, параметра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AD08B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7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предельные минимальные р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ов (вновь образуемых), формируемых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зоне застройки индивидуальными жилыми домами,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для видов разрешенного </w:t>
            </w:r>
            <w:r w:rsidRPr="00B8689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использовани</w:t>
            </w:r>
            <w:r w:rsidR="00B8689C" w:rsidRPr="00B8689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я </w:t>
            </w:r>
            <w:r w:rsidRPr="00B8689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«для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индивидуального жилищного строительства», «для ведения личного подсобного хозяйства (приусадебный земельный участок)» -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м  минимальная ширина участков вдоль фронта улицы;</w:t>
            </w:r>
          </w:p>
          <w:p w:rsidR="00E947C3" w:rsidRDefault="009337F1" w:rsidP="003A4DDF">
            <w:pPr>
              <w:widowControl w:val="0"/>
              <w:spacing w:line="276" w:lineRule="auto"/>
              <w:ind w:left="17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предельные минимальные размеры земельных участков для размещения иных объектов, указанных в настоящем разделе градостроительного регламента, не подлежат  установлению;</w:t>
            </w:r>
          </w:p>
          <w:p w:rsidR="00E947C3" w:rsidRDefault="009337F1" w:rsidP="003A4DDF">
            <w:pPr>
              <w:widowControl w:val="0"/>
              <w:spacing w:line="276" w:lineRule="auto"/>
              <w:ind w:left="22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минимальная </w:t>
            </w:r>
            <w:r>
              <w:rPr>
                <w:rFonts w:ascii="Times New Roman" w:hAnsi="Times New Roman" w:cs="Times New Roman"/>
                <w:spacing w:val="-8"/>
              </w:rPr>
              <w:t>п</w:t>
            </w:r>
            <w:r>
              <w:rPr>
                <w:rFonts w:ascii="Times New Roman" w:hAnsi="Times New Roman" w:cs="Times New Roman"/>
                <w:spacing w:val="-9"/>
              </w:rPr>
              <w:t>л</w:t>
            </w:r>
            <w:r>
              <w:rPr>
                <w:rFonts w:ascii="Times New Roman" w:hAnsi="Times New Roman" w:cs="Times New Roman"/>
                <w:spacing w:val="-12"/>
              </w:rPr>
              <w:t>о</w:t>
            </w:r>
            <w:r>
              <w:rPr>
                <w:rFonts w:ascii="Times New Roman" w:hAnsi="Times New Roman" w:cs="Times New Roman"/>
                <w:spacing w:val="-10"/>
              </w:rPr>
              <w:t>щ</w:t>
            </w:r>
            <w:r>
              <w:rPr>
                <w:rFonts w:ascii="Times New Roman" w:hAnsi="Times New Roman" w:cs="Times New Roman"/>
                <w:spacing w:val="-11"/>
              </w:rPr>
              <w:t>а</w:t>
            </w:r>
            <w:r>
              <w:rPr>
                <w:rFonts w:ascii="Times New Roman" w:hAnsi="Times New Roman" w:cs="Times New Roman"/>
                <w:spacing w:val="-9"/>
              </w:rPr>
              <w:t>д</w:t>
            </w:r>
            <w:r>
              <w:rPr>
                <w:rFonts w:ascii="Times New Roman" w:hAnsi="Times New Roman" w:cs="Times New Roman"/>
                <w:spacing w:val="-10"/>
              </w:rPr>
              <w:t xml:space="preserve">ь </w:t>
            </w:r>
            <w:r>
              <w:rPr>
                <w:rFonts w:ascii="Times New Roman" w:hAnsi="Times New Roman" w:cs="Times New Roman"/>
                <w:spacing w:val="-8"/>
              </w:rPr>
              <w:t>з</w:t>
            </w:r>
            <w:r>
              <w:rPr>
                <w:rFonts w:ascii="Times New Roman" w:hAnsi="Times New Roman" w:cs="Times New Roman"/>
                <w:spacing w:val="-11"/>
              </w:rPr>
              <w:t>е</w:t>
            </w:r>
            <w:r>
              <w:rPr>
                <w:rFonts w:ascii="Times New Roman" w:hAnsi="Times New Roman" w:cs="Times New Roman"/>
                <w:spacing w:val="-10"/>
              </w:rPr>
              <w:t>м</w:t>
            </w:r>
            <w:r>
              <w:rPr>
                <w:rFonts w:ascii="Times New Roman" w:hAnsi="Times New Roman" w:cs="Times New Roman"/>
                <w:spacing w:val="-11"/>
              </w:rPr>
              <w:t>е</w:t>
            </w:r>
            <w:r>
              <w:rPr>
                <w:rFonts w:ascii="Times New Roman" w:hAnsi="Times New Roman" w:cs="Times New Roman"/>
                <w:spacing w:val="-12"/>
              </w:rPr>
              <w:t>л</w:t>
            </w:r>
            <w:r>
              <w:rPr>
                <w:rFonts w:ascii="Times New Roman" w:hAnsi="Times New Roman" w:cs="Times New Roman"/>
                <w:spacing w:val="-9"/>
              </w:rPr>
              <w:t>ь</w:t>
            </w:r>
            <w:r>
              <w:rPr>
                <w:rFonts w:ascii="Times New Roman" w:hAnsi="Times New Roman" w:cs="Times New Roman"/>
                <w:spacing w:val="-8"/>
              </w:rPr>
              <w:t>н</w:t>
            </w:r>
            <w:r>
              <w:rPr>
                <w:rFonts w:ascii="Times New Roman" w:hAnsi="Times New Roman" w:cs="Times New Roman"/>
                <w:spacing w:val="-12"/>
              </w:rPr>
              <w:t>ы</w:t>
            </w:r>
            <w:r>
              <w:rPr>
                <w:rFonts w:ascii="Times New Roman" w:hAnsi="Times New Roman" w:cs="Times New Roman"/>
                <w:spacing w:val="-10"/>
              </w:rPr>
              <w:t xml:space="preserve">х </w:t>
            </w:r>
            <w:r>
              <w:rPr>
                <w:rFonts w:ascii="Times New Roman" w:hAnsi="Times New Roman" w:cs="Times New Roman"/>
                <w:spacing w:val="-17"/>
              </w:rPr>
              <w:t>у</w:t>
            </w:r>
            <w:r>
              <w:rPr>
                <w:rFonts w:ascii="Times New Roman" w:hAnsi="Times New Roman" w:cs="Times New Roman"/>
                <w:spacing w:val="-8"/>
              </w:rPr>
              <w:t>ч</w:t>
            </w:r>
            <w:r>
              <w:rPr>
                <w:rFonts w:ascii="Times New Roman" w:hAnsi="Times New Roman" w:cs="Times New Roman"/>
                <w:spacing w:val="-11"/>
              </w:rPr>
              <w:t>ас</w:t>
            </w:r>
            <w:r>
              <w:rPr>
                <w:rFonts w:ascii="Times New Roman" w:hAnsi="Times New Roman" w:cs="Times New Roman"/>
                <w:spacing w:val="-9"/>
              </w:rPr>
              <w:t>тк</w:t>
            </w:r>
            <w:r>
              <w:rPr>
                <w:rFonts w:ascii="Times New Roman" w:hAnsi="Times New Roman" w:cs="Times New Roman"/>
                <w:spacing w:val="-10"/>
              </w:rPr>
              <w:t>ов:</w:t>
            </w:r>
          </w:p>
          <w:p w:rsidR="00E947C3" w:rsidRDefault="009337F1" w:rsidP="003A4DDF">
            <w:pPr>
              <w:widowControl w:val="0"/>
              <w:spacing w:line="276" w:lineRule="auto"/>
              <w:ind w:left="22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- </w:t>
            </w:r>
            <w:r>
              <w:rPr>
                <w:rFonts w:ascii="Times New Roman" w:hAnsi="Times New Roman" w:cs="Times New Roman"/>
                <w:spacing w:val="-9"/>
              </w:rPr>
              <w:t>дл</w:t>
            </w:r>
            <w:r>
              <w:rPr>
                <w:rFonts w:ascii="Times New Roman" w:hAnsi="Times New Roman" w:cs="Times New Roman"/>
                <w:spacing w:val="-10"/>
              </w:rPr>
              <w:t xml:space="preserve">я </w:t>
            </w:r>
            <w:r>
              <w:rPr>
                <w:rFonts w:ascii="Times New Roman" w:hAnsi="Times New Roman" w:cs="Times New Roman"/>
                <w:spacing w:val="-8"/>
              </w:rPr>
              <w:t>ин</w:t>
            </w:r>
            <w:r>
              <w:rPr>
                <w:rFonts w:ascii="Times New Roman" w:hAnsi="Times New Roman" w:cs="Times New Roman"/>
                <w:spacing w:val="-12"/>
              </w:rPr>
              <w:t>д</w:t>
            </w:r>
            <w:r>
              <w:rPr>
                <w:rFonts w:ascii="Times New Roman" w:hAnsi="Times New Roman" w:cs="Times New Roman"/>
                <w:spacing w:val="-8"/>
              </w:rPr>
              <w:t>и</w:t>
            </w:r>
            <w:r>
              <w:rPr>
                <w:rFonts w:ascii="Times New Roman" w:hAnsi="Times New Roman" w:cs="Times New Roman"/>
                <w:spacing w:val="-12"/>
              </w:rPr>
              <w:t>в</w:t>
            </w:r>
            <w:r>
              <w:rPr>
                <w:rFonts w:ascii="Times New Roman" w:hAnsi="Times New Roman" w:cs="Times New Roman"/>
                <w:spacing w:val="-11"/>
              </w:rPr>
              <w:t>и</w:t>
            </w:r>
            <w:r>
              <w:rPr>
                <w:rFonts w:ascii="Times New Roman" w:hAnsi="Times New Roman" w:cs="Times New Roman"/>
                <w:spacing w:val="-7"/>
              </w:rPr>
              <w:t>д</w:t>
            </w:r>
            <w:r>
              <w:rPr>
                <w:rFonts w:ascii="Times New Roman" w:hAnsi="Times New Roman" w:cs="Times New Roman"/>
                <w:spacing w:val="-14"/>
              </w:rPr>
              <w:t>у</w:t>
            </w:r>
            <w:r>
              <w:rPr>
                <w:rFonts w:ascii="Times New Roman" w:hAnsi="Times New Roman" w:cs="Times New Roman"/>
                <w:spacing w:val="-11"/>
              </w:rPr>
              <w:t>а</w:t>
            </w:r>
            <w:r>
              <w:rPr>
                <w:rFonts w:ascii="Times New Roman" w:hAnsi="Times New Roman" w:cs="Times New Roman"/>
                <w:spacing w:val="-9"/>
              </w:rPr>
              <w:t>ль</w:t>
            </w:r>
            <w:r>
              <w:rPr>
                <w:rFonts w:ascii="Times New Roman" w:hAnsi="Times New Roman" w:cs="Times New Roman"/>
                <w:spacing w:val="-8"/>
              </w:rPr>
              <w:t>н</w:t>
            </w:r>
            <w:r>
              <w:rPr>
                <w:rFonts w:ascii="Times New Roman" w:hAnsi="Times New Roman" w:cs="Times New Roman"/>
                <w:spacing w:val="-10"/>
              </w:rPr>
              <w:t>ого ж</w:t>
            </w:r>
            <w:r>
              <w:rPr>
                <w:rFonts w:ascii="Times New Roman" w:hAnsi="Times New Roman" w:cs="Times New Roman"/>
                <w:spacing w:val="-11"/>
              </w:rPr>
              <w:t>и</w:t>
            </w:r>
            <w:r>
              <w:rPr>
                <w:rFonts w:ascii="Times New Roman" w:hAnsi="Times New Roman" w:cs="Times New Roman"/>
                <w:spacing w:val="-9"/>
              </w:rPr>
              <w:t>л</w:t>
            </w:r>
            <w:r>
              <w:rPr>
                <w:rFonts w:ascii="Times New Roman" w:hAnsi="Times New Roman" w:cs="Times New Roman"/>
                <w:spacing w:val="-8"/>
              </w:rPr>
              <w:t>и</w:t>
            </w:r>
            <w:r>
              <w:rPr>
                <w:rFonts w:ascii="Times New Roman" w:hAnsi="Times New Roman" w:cs="Times New Roman"/>
                <w:spacing w:val="-12"/>
              </w:rPr>
              <w:t>щ</w:t>
            </w:r>
            <w:r>
              <w:rPr>
                <w:rFonts w:ascii="Times New Roman" w:hAnsi="Times New Roman" w:cs="Times New Roman"/>
                <w:spacing w:val="-8"/>
              </w:rPr>
              <w:t>н</w:t>
            </w:r>
            <w:r>
              <w:rPr>
                <w:rFonts w:ascii="Times New Roman" w:hAnsi="Times New Roman" w:cs="Times New Roman"/>
                <w:spacing w:val="-7"/>
              </w:rPr>
              <w:t>о</w:t>
            </w:r>
            <w:r>
              <w:rPr>
                <w:rFonts w:ascii="Times New Roman" w:hAnsi="Times New Roman" w:cs="Times New Roman"/>
                <w:spacing w:val="-12"/>
              </w:rPr>
              <w:t>г</w:t>
            </w:r>
            <w:r>
              <w:rPr>
                <w:rFonts w:ascii="Times New Roman" w:hAnsi="Times New Roman" w:cs="Times New Roman"/>
                <w:spacing w:val="-10"/>
              </w:rPr>
              <w:t>о</w:t>
            </w:r>
          </w:p>
          <w:p w:rsidR="00E947C3" w:rsidRDefault="009337F1" w:rsidP="003A4DDF">
            <w:pPr>
              <w:widowControl w:val="0"/>
              <w:spacing w:line="276" w:lineRule="auto"/>
              <w:ind w:left="227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ва –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ind w:left="227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 xml:space="preserve"> личного подсобного  хозяйства (приусадебный земельный участок) –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lang w:eastAsia="en-US" w:bidi="ar-SA"/>
              </w:rPr>
              <w:t xml:space="preserve">700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 w:bidi="ar-SA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vertAlign w:val="superscript"/>
                <w:lang w:eastAsia="ru-RU" w:bidi="ar-SA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 w:bidi="ar-SA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ind w:left="22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- </w:t>
            </w:r>
            <w:r>
              <w:rPr>
                <w:rFonts w:ascii="Times New Roman" w:hAnsi="Times New Roman" w:cs="Times New Roman"/>
                <w:spacing w:val="-9"/>
              </w:rPr>
              <w:t>блокированная жилая застройка на один блок - 300 м</w:t>
            </w:r>
            <w:proofErr w:type="gramStart"/>
            <w:r>
              <w:rPr>
                <w:rFonts w:ascii="Times New Roman" w:hAnsi="Times New Roman" w:cs="Times New Roman"/>
                <w:spacing w:val="-9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-9"/>
              </w:rPr>
              <w:t>;</w:t>
            </w:r>
          </w:p>
          <w:p w:rsidR="00E947C3" w:rsidRPr="00FD4B73" w:rsidRDefault="009337F1" w:rsidP="00FD4B73">
            <w:pPr>
              <w:widowControl w:val="0"/>
              <w:spacing w:line="276" w:lineRule="auto"/>
              <w:ind w:left="22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для объектов гаражного назначения </w:t>
            </w:r>
            <w:r>
              <w:rPr>
                <w:rFonts w:ascii="Times New Roman" w:hAnsi="Times New Roman" w:cs="Times New Roman"/>
              </w:rPr>
              <w:br/>
              <w:t>– 24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 w:bidi="ar-SA"/>
              </w:rPr>
              <w:t>минимальная площадь земельных участков для размещения иных объектов, указанных в настоящем разделе градостроительного регламента, не подлежат установлению.</w:t>
            </w:r>
          </w:p>
        </w:tc>
      </w:tr>
      <w:tr w:rsidR="00E947C3" w:rsidTr="00AD08BD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Pr="009638DE" w:rsidRDefault="009337F1" w:rsidP="009638DE">
            <w:pPr>
              <w:widowControl w:val="0"/>
              <w:spacing w:line="276" w:lineRule="auto"/>
              <w:ind w:left="17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предельные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максимальные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не подлежат установлению;</w:t>
            </w:r>
          </w:p>
          <w:p w:rsidR="00E947C3" w:rsidRDefault="009337F1" w:rsidP="003A4DDF">
            <w:pPr>
              <w:widowControl w:val="0"/>
              <w:spacing w:line="276" w:lineRule="auto"/>
              <w:ind w:left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pacing w:val="-8"/>
              </w:rPr>
              <w:t>п</w:t>
            </w:r>
            <w:r>
              <w:rPr>
                <w:rFonts w:ascii="Times New Roman" w:hAnsi="Times New Roman" w:cs="Times New Roman"/>
                <w:spacing w:val="-9"/>
              </w:rPr>
              <w:t>л</w:t>
            </w:r>
            <w:r>
              <w:rPr>
                <w:rFonts w:ascii="Times New Roman" w:hAnsi="Times New Roman" w:cs="Times New Roman"/>
                <w:spacing w:val="-12"/>
              </w:rPr>
              <w:t>о</w:t>
            </w:r>
            <w:r>
              <w:rPr>
                <w:rFonts w:ascii="Times New Roman" w:hAnsi="Times New Roman" w:cs="Times New Roman"/>
                <w:spacing w:val="-10"/>
              </w:rPr>
              <w:t>щ</w:t>
            </w:r>
            <w:r>
              <w:rPr>
                <w:rFonts w:ascii="Times New Roman" w:hAnsi="Times New Roman" w:cs="Times New Roman"/>
                <w:spacing w:val="-11"/>
              </w:rPr>
              <w:t>а</w:t>
            </w:r>
            <w:r>
              <w:rPr>
                <w:rFonts w:ascii="Times New Roman" w:hAnsi="Times New Roman" w:cs="Times New Roman"/>
                <w:spacing w:val="-9"/>
              </w:rPr>
              <w:t>д</w:t>
            </w:r>
            <w:r>
              <w:rPr>
                <w:rFonts w:ascii="Times New Roman" w:hAnsi="Times New Roman" w:cs="Times New Roman"/>
                <w:spacing w:val="-10"/>
              </w:rPr>
              <w:t xml:space="preserve">ь </w:t>
            </w:r>
            <w:r>
              <w:rPr>
                <w:rFonts w:ascii="Times New Roman" w:hAnsi="Times New Roman" w:cs="Times New Roman"/>
                <w:spacing w:val="-8"/>
              </w:rPr>
              <w:t>з</w:t>
            </w:r>
            <w:r>
              <w:rPr>
                <w:rFonts w:ascii="Times New Roman" w:hAnsi="Times New Roman" w:cs="Times New Roman"/>
                <w:spacing w:val="-11"/>
              </w:rPr>
              <w:t>е</w:t>
            </w:r>
            <w:r>
              <w:rPr>
                <w:rFonts w:ascii="Times New Roman" w:hAnsi="Times New Roman" w:cs="Times New Roman"/>
                <w:spacing w:val="-10"/>
              </w:rPr>
              <w:t>м</w:t>
            </w:r>
            <w:r>
              <w:rPr>
                <w:rFonts w:ascii="Times New Roman" w:hAnsi="Times New Roman" w:cs="Times New Roman"/>
                <w:spacing w:val="-11"/>
              </w:rPr>
              <w:t>е</w:t>
            </w:r>
            <w:r>
              <w:rPr>
                <w:rFonts w:ascii="Times New Roman" w:hAnsi="Times New Roman" w:cs="Times New Roman"/>
                <w:spacing w:val="-12"/>
              </w:rPr>
              <w:t>л</w:t>
            </w:r>
            <w:r>
              <w:rPr>
                <w:rFonts w:ascii="Times New Roman" w:hAnsi="Times New Roman" w:cs="Times New Roman"/>
                <w:spacing w:val="-9"/>
              </w:rPr>
              <w:t>ь</w:t>
            </w:r>
            <w:r>
              <w:rPr>
                <w:rFonts w:ascii="Times New Roman" w:hAnsi="Times New Roman" w:cs="Times New Roman"/>
                <w:spacing w:val="-8"/>
              </w:rPr>
              <w:t>н</w:t>
            </w:r>
            <w:r>
              <w:rPr>
                <w:rFonts w:ascii="Times New Roman" w:hAnsi="Times New Roman" w:cs="Times New Roman"/>
                <w:spacing w:val="-12"/>
              </w:rPr>
              <w:t>ы</w:t>
            </w:r>
            <w:r>
              <w:rPr>
                <w:rFonts w:ascii="Times New Roman" w:hAnsi="Times New Roman" w:cs="Times New Roman"/>
                <w:spacing w:val="-10"/>
              </w:rPr>
              <w:t xml:space="preserve">х </w:t>
            </w:r>
            <w:r>
              <w:rPr>
                <w:rFonts w:ascii="Times New Roman" w:hAnsi="Times New Roman" w:cs="Times New Roman"/>
                <w:spacing w:val="-17"/>
              </w:rPr>
              <w:t>у</w:t>
            </w:r>
            <w:r>
              <w:rPr>
                <w:rFonts w:ascii="Times New Roman" w:hAnsi="Times New Roman" w:cs="Times New Roman"/>
                <w:spacing w:val="-8"/>
              </w:rPr>
              <w:t>ч</w:t>
            </w:r>
            <w:r>
              <w:rPr>
                <w:rFonts w:ascii="Times New Roman" w:hAnsi="Times New Roman" w:cs="Times New Roman"/>
                <w:spacing w:val="-11"/>
              </w:rPr>
              <w:t>ас</w:t>
            </w:r>
            <w:r>
              <w:rPr>
                <w:rFonts w:ascii="Times New Roman" w:hAnsi="Times New Roman" w:cs="Times New Roman"/>
                <w:spacing w:val="-9"/>
              </w:rPr>
              <w:t>тк</w:t>
            </w:r>
            <w:r>
              <w:rPr>
                <w:rFonts w:ascii="Times New Roman" w:hAnsi="Times New Roman" w:cs="Times New Roman"/>
                <w:spacing w:val="-10"/>
              </w:rPr>
              <w:t>ов:</w:t>
            </w:r>
          </w:p>
          <w:p w:rsidR="00E947C3" w:rsidRDefault="009337F1" w:rsidP="003A4DDF">
            <w:pPr>
              <w:widowControl w:val="0"/>
              <w:spacing w:line="276" w:lineRule="auto"/>
              <w:ind w:left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- </w:t>
            </w:r>
            <w:r>
              <w:rPr>
                <w:rFonts w:ascii="Times New Roman" w:hAnsi="Times New Roman" w:cs="Times New Roman"/>
                <w:spacing w:val="-9"/>
              </w:rPr>
              <w:t>дл</w:t>
            </w:r>
            <w:r>
              <w:rPr>
                <w:rFonts w:ascii="Times New Roman" w:hAnsi="Times New Roman" w:cs="Times New Roman"/>
                <w:spacing w:val="-10"/>
              </w:rPr>
              <w:t xml:space="preserve">я </w:t>
            </w:r>
            <w:r>
              <w:rPr>
                <w:rFonts w:ascii="Times New Roman" w:hAnsi="Times New Roman" w:cs="Times New Roman"/>
                <w:spacing w:val="-8"/>
              </w:rPr>
              <w:t>ин</w:t>
            </w:r>
            <w:r>
              <w:rPr>
                <w:rFonts w:ascii="Times New Roman" w:hAnsi="Times New Roman" w:cs="Times New Roman"/>
                <w:spacing w:val="-12"/>
              </w:rPr>
              <w:t>д</w:t>
            </w:r>
            <w:r>
              <w:rPr>
                <w:rFonts w:ascii="Times New Roman" w:hAnsi="Times New Roman" w:cs="Times New Roman"/>
                <w:spacing w:val="-8"/>
              </w:rPr>
              <w:t>и</w:t>
            </w:r>
            <w:r>
              <w:rPr>
                <w:rFonts w:ascii="Times New Roman" w:hAnsi="Times New Roman" w:cs="Times New Roman"/>
                <w:spacing w:val="-12"/>
              </w:rPr>
              <w:t>в</w:t>
            </w:r>
            <w:r>
              <w:rPr>
                <w:rFonts w:ascii="Times New Roman" w:hAnsi="Times New Roman" w:cs="Times New Roman"/>
                <w:spacing w:val="-11"/>
              </w:rPr>
              <w:t>и</w:t>
            </w:r>
            <w:r>
              <w:rPr>
                <w:rFonts w:ascii="Times New Roman" w:hAnsi="Times New Roman" w:cs="Times New Roman"/>
                <w:spacing w:val="-7"/>
              </w:rPr>
              <w:t>д</w:t>
            </w:r>
            <w:r>
              <w:rPr>
                <w:rFonts w:ascii="Times New Roman" w:hAnsi="Times New Roman" w:cs="Times New Roman"/>
                <w:spacing w:val="-14"/>
              </w:rPr>
              <w:t>у</w:t>
            </w:r>
            <w:r>
              <w:rPr>
                <w:rFonts w:ascii="Times New Roman" w:hAnsi="Times New Roman" w:cs="Times New Roman"/>
                <w:spacing w:val="-11"/>
              </w:rPr>
              <w:t>а</w:t>
            </w:r>
            <w:r>
              <w:rPr>
                <w:rFonts w:ascii="Times New Roman" w:hAnsi="Times New Roman" w:cs="Times New Roman"/>
                <w:spacing w:val="-9"/>
              </w:rPr>
              <w:t>ль</w:t>
            </w:r>
            <w:r>
              <w:rPr>
                <w:rFonts w:ascii="Times New Roman" w:hAnsi="Times New Roman" w:cs="Times New Roman"/>
                <w:spacing w:val="-8"/>
              </w:rPr>
              <w:t>н</w:t>
            </w:r>
            <w:r>
              <w:rPr>
                <w:rFonts w:ascii="Times New Roman" w:hAnsi="Times New Roman" w:cs="Times New Roman"/>
                <w:spacing w:val="-10"/>
              </w:rPr>
              <w:t>ого ж</w:t>
            </w:r>
            <w:r>
              <w:rPr>
                <w:rFonts w:ascii="Times New Roman" w:hAnsi="Times New Roman" w:cs="Times New Roman"/>
                <w:spacing w:val="-11"/>
              </w:rPr>
              <w:t>и</w:t>
            </w:r>
            <w:r>
              <w:rPr>
                <w:rFonts w:ascii="Times New Roman" w:hAnsi="Times New Roman" w:cs="Times New Roman"/>
                <w:spacing w:val="-9"/>
              </w:rPr>
              <w:t>л</w:t>
            </w:r>
            <w:r>
              <w:rPr>
                <w:rFonts w:ascii="Times New Roman" w:hAnsi="Times New Roman" w:cs="Times New Roman"/>
                <w:spacing w:val="-8"/>
              </w:rPr>
              <w:t>и</w:t>
            </w:r>
            <w:r>
              <w:rPr>
                <w:rFonts w:ascii="Times New Roman" w:hAnsi="Times New Roman" w:cs="Times New Roman"/>
                <w:spacing w:val="-12"/>
              </w:rPr>
              <w:t>щ</w:t>
            </w:r>
            <w:r>
              <w:rPr>
                <w:rFonts w:ascii="Times New Roman" w:hAnsi="Times New Roman" w:cs="Times New Roman"/>
                <w:spacing w:val="-8"/>
              </w:rPr>
              <w:t>н</w:t>
            </w:r>
            <w:r>
              <w:rPr>
                <w:rFonts w:ascii="Times New Roman" w:hAnsi="Times New Roman" w:cs="Times New Roman"/>
                <w:spacing w:val="-7"/>
              </w:rPr>
              <w:t>о</w:t>
            </w:r>
            <w:r>
              <w:rPr>
                <w:rFonts w:ascii="Times New Roman" w:hAnsi="Times New Roman" w:cs="Times New Roman"/>
                <w:spacing w:val="-12"/>
              </w:rPr>
              <w:t>г</w:t>
            </w:r>
            <w:r>
              <w:rPr>
                <w:rFonts w:ascii="Times New Roman" w:hAnsi="Times New Roman" w:cs="Times New Roman"/>
                <w:spacing w:val="-10"/>
              </w:rPr>
              <w:t xml:space="preserve">о </w:t>
            </w:r>
            <w:r>
              <w:rPr>
                <w:rFonts w:ascii="Times New Roman" w:hAnsi="Times New Roman" w:cs="Times New Roman"/>
                <w:spacing w:val="-11"/>
              </w:rPr>
              <w:t>с</w:t>
            </w:r>
            <w:r>
              <w:rPr>
                <w:rFonts w:ascii="Times New Roman" w:hAnsi="Times New Roman" w:cs="Times New Roman"/>
                <w:spacing w:val="-9"/>
              </w:rPr>
              <w:t>т</w:t>
            </w:r>
            <w:r>
              <w:rPr>
                <w:rFonts w:ascii="Times New Roman" w:hAnsi="Times New Roman" w:cs="Times New Roman"/>
                <w:spacing w:val="-10"/>
              </w:rPr>
              <w:t>ро</w:t>
            </w:r>
            <w:r>
              <w:rPr>
                <w:rFonts w:ascii="Times New Roman" w:hAnsi="Times New Roman" w:cs="Times New Roman"/>
                <w:spacing w:val="-11"/>
              </w:rPr>
              <w:t>и</w:t>
            </w:r>
            <w:r>
              <w:rPr>
                <w:rFonts w:ascii="Times New Roman" w:hAnsi="Times New Roman" w:cs="Times New Roman"/>
                <w:spacing w:val="-9"/>
              </w:rPr>
              <w:t>т</w:t>
            </w:r>
            <w:r>
              <w:rPr>
                <w:rFonts w:ascii="Times New Roman" w:hAnsi="Times New Roman" w:cs="Times New Roman"/>
                <w:spacing w:val="-11"/>
              </w:rPr>
              <w:t>е</w:t>
            </w:r>
            <w:r>
              <w:rPr>
                <w:rFonts w:ascii="Times New Roman" w:hAnsi="Times New Roman" w:cs="Times New Roman"/>
                <w:spacing w:val="-9"/>
              </w:rPr>
              <w:t>ль</w:t>
            </w:r>
            <w:r>
              <w:rPr>
                <w:rFonts w:ascii="Times New Roman" w:hAnsi="Times New Roman" w:cs="Times New Roman"/>
                <w:spacing w:val="-13"/>
              </w:rPr>
              <w:t>с</w:t>
            </w:r>
            <w:r>
              <w:rPr>
                <w:rFonts w:ascii="Times New Roman" w:hAnsi="Times New Roman" w:cs="Times New Roman"/>
                <w:spacing w:val="-9"/>
              </w:rPr>
              <w:t>т</w:t>
            </w:r>
            <w:r>
              <w:rPr>
                <w:rFonts w:ascii="Times New Roman" w:hAnsi="Times New Roman" w:cs="Times New Roman"/>
                <w:spacing w:val="-10"/>
              </w:rPr>
              <w:t xml:space="preserve">ва -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2500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pacing w:val="-9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-9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ind w:left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- </w:t>
            </w:r>
            <w:r>
              <w:rPr>
                <w:rFonts w:ascii="Times New Roman" w:hAnsi="Times New Roman" w:cs="Times New Roman"/>
                <w:spacing w:val="-12"/>
              </w:rPr>
              <w:t>д</w:t>
            </w:r>
            <w:r>
              <w:rPr>
                <w:rFonts w:ascii="Times New Roman" w:hAnsi="Times New Roman" w:cs="Times New Roman"/>
                <w:spacing w:val="-9"/>
              </w:rPr>
              <w:t xml:space="preserve">ля </w:t>
            </w:r>
            <w:r>
              <w:rPr>
                <w:rFonts w:ascii="Times New Roman" w:hAnsi="Times New Roman" w:cs="Times New Roman"/>
                <w:spacing w:val="-10"/>
              </w:rPr>
              <w:t>в</w:t>
            </w:r>
            <w:r>
              <w:rPr>
                <w:rFonts w:ascii="Times New Roman" w:hAnsi="Times New Roman" w:cs="Times New Roman"/>
                <w:spacing w:val="-11"/>
              </w:rPr>
              <w:t>е</w:t>
            </w:r>
            <w:r>
              <w:rPr>
                <w:rFonts w:ascii="Times New Roman" w:hAnsi="Times New Roman" w:cs="Times New Roman"/>
                <w:spacing w:val="-9"/>
              </w:rPr>
              <w:t>д</w:t>
            </w:r>
            <w:r>
              <w:rPr>
                <w:rFonts w:ascii="Times New Roman" w:hAnsi="Times New Roman" w:cs="Times New Roman"/>
                <w:spacing w:val="-13"/>
              </w:rPr>
              <w:t>е</w:t>
            </w:r>
            <w:r>
              <w:rPr>
                <w:rFonts w:ascii="Times New Roman" w:hAnsi="Times New Roman" w:cs="Times New Roman"/>
                <w:spacing w:val="-8"/>
              </w:rPr>
              <w:t>н</w:t>
            </w:r>
            <w:r>
              <w:rPr>
                <w:rFonts w:ascii="Times New Roman" w:hAnsi="Times New Roman" w:cs="Times New Roman"/>
                <w:spacing w:val="-11"/>
              </w:rPr>
              <w:t>и</w:t>
            </w:r>
            <w:r>
              <w:rPr>
                <w:rFonts w:ascii="Times New Roman" w:hAnsi="Times New Roman" w:cs="Times New Roman"/>
                <w:spacing w:val="-9"/>
              </w:rPr>
              <w:t>я</w:t>
            </w:r>
            <w:r>
              <w:rPr>
                <w:rFonts w:ascii="Times New Roman" w:hAnsi="Times New Roman" w:cs="Times New Roman"/>
                <w:spacing w:val="-19"/>
              </w:rPr>
              <w:t xml:space="preserve"> личного подсобного  хозяйства (приусадебный земельный участок) -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lang w:eastAsia="en-US" w:bidi="ar-SA"/>
              </w:rPr>
              <w:t xml:space="preserve">5000 </w:t>
            </w:r>
            <w:r>
              <w:rPr>
                <w:rFonts w:ascii="Times New Roman" w:hAnsi="Times New Roman" w:cs="Times New Roman"/>
                <w:spacing w:val="-9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pacing w:val="-9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-9"/>
              </w:rPr>
              <w:t>;</w:t>
            </w:r>
          </w:p>
          <w:p w:rsidR="00E947C3" w:rsidRPr="009638DE" w:rsidRDefault="009337F1" w:rsidP="009638DE">
            <w:pPr>
              <w:widowControl w:val="0"/>
              <w:spacing w:line="276" w:lineRule="auto"/>
              <w:ind w:left="17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 для объектов гаражного назначения -</w:t>
            </w:r>
            <w:r w:rsidR="00AF069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ind w:left="170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- ведение садоводства - 700 м</w:t>
            </w:r>
            <w:proofErr w:type="gramStart"/>
            <w:r>
              <w:rPr>
                <w:rFonts w:ascii="Times New Roman" w:hAnsi="Times New Roman" w:cs="Times New Roman"/>
                <w:spacing w:val="-9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-9"/>
              </w:rPr>
              <w:t>;</w:t>
            </w:r>
          </w:p>
          <w:p w:rsidR="00E947C3" w:rsidRPr="009638DE" w:rsidRDefault="009337F1" w:rsidP="009638DE">
            <w:pPr>
              <w:widowControl w:val="0"/>
              <w:spacing w:line="276" w:lineRule="auto"/>
              <w:ind w:left="17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- ведение огородничества - 700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ind w:left="170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максимальная площадь земельных участков для размещения иных объектов, указанных в настоящем разделе градостроительного регламента, не подлежат установлению.</w:t>
            </w:r>
          </w:p>
        </w:tc>
      </w:tr>
      <w:tr w:rsidR="00E947C3" w:rsidTr="00AD08B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left="17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от фронтальной границы земельного участка до зданий, строений, сооружений – 3 м;</w:t>
            </w:r>
          </w:p>
          <w:p w:rsidR="00E947C3" w:rsidRDefault="009337F1" w:rsidP="003A4DDF">
            <w:pPr>
              <w:pStyle w:val="western"/>
              <w:widowControl w:val="0"/>
              <w:spacing w:before="0" w:after="0" w:line="276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границ земельного участка:</w:t>
            </w:r>
          </w:p>
          <w:p w:rsidR="00E947C3" w:rsidRDefault="009337F1" w:rsidP="003A4DDF">
            <w:pPr>
              <w:pStyle w:val="western"/>
              <w:widowControl w:val="0"/>
              <w:spacing w:before="0" w:after="0" w:line="276" w:lineRule="auto"/>
              <w:ind w:left="17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 случае строительства блокированного жилого </w:t>
            </w:r>
            <w:r w:rsidR="00495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дома отступ </w:t>
            </w:r>
            <w:proofErr w:type="gramStart"/>
            <w:r w:rsidR="00495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между</w:t>
            </w:r>
            <w:proofErr w:type="gramEnd"/>
            <w:r w:rsidR="00495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495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блок</w:t>
            </w:r>
            <w:proofErr w:type="gramEnd"/>
            <w:r w:rsidR="004958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секциями </w:t>
            </w:r>
            <w:r w:rsidR="009F6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- 0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E947C3" w:rsidRDefault="009337F1" w:rsidP="003A4DDF">
            <w:pPr>
              <w:pStyle w:val="western"/>
              <w:widowControl w:val="0"/>
              <w:spacing w:before="0" w:after="0" w:line="276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хозяйственных и прочих строений  (гаражи, бани, сараи и др.) – 1м;</w:t>
            </w:r>
          </w:p>
          <w:p w:rsidR="00E947C3" w:rsidRPr="00635CEE" w:rsidRDefault="009337F1" w:rsidP="00635CEE">
            <w:pPr>
              <w:pStyle w:val="western"/>
              <w:widowControl w:val="0"/>
              <w:spacing w:before="0" w:after="0" w:line="276" w:lineRule="auto"/>
              <w:ind w:left="113" w:firstLine="0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до иных объектов капитального строительства, предусмотренных основными и условно разрешенными видами использования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 — не подлежит установлению;</w:t>
            </w:r>
          </w:p>
          <w:p w:rsidR="00E947C3" w:rsidRDefault="009337F1" w:rsidP="003A4DDF">
            <w:pPr>
              <w:pStyle w:val="western"/>
              <w:widowControl w:val="0"/>
              <w:spacing w:before="0" w:after="0" w:line="276" w:lineRule="auto"/>
              <w:ind w:left="113" w:firstLine="0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>инимальный отступ от границ земельных участков, в том числе от фронтальной границы до объектов капитального строительства, предусмотренных разрешенным видом использования  с кодом 2.7.1 «хранение автотранспорта», не подлежит установлению</w:t>
            </w:r>
          </w:p>
        </w:tc>
      </w:tr>
      <w:tr w:rsidR="00E947C3" w:rsidTr="00AD08B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предельное количество этажей:</w:t>
            </w:r>
          </w:p>
          <w:p w:rsidR="00E947C3" w:rsidRDefault="009337F1" w:rsidP="003A4DDF">
            <w:pPr>
              <w:widowControl w:val="0"/>
              <w:spacing w:line="276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для индивидуальных и блокированных жилых домов – 3 этажа;</w:t>
            </w:r>
          </w:p>
          <w:p w:rsidR="00E947C3" w:rsidRDefault="009337F1" w:rsidP="00635CEE">
            <w:pPr>
              <w:widowControl w:val="0"/>
              <w:spacing w:line="276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для всех вспомогательных строений – 2 этажа;</w:t>
            </w:r>
          </w:p>
          <w:p w:rsidR="00E947C3" w:rsidRDefault="009337F1" w:rsidP="00635CEE">
            <w:pPr>
              <w:widowControl w:val="0"/>
              <w:spacing w:line="276" w:lineRule="auto"/>
              <w:ind w:left="113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для иных объектов, указанных в настоящем разделе градостроительного регламента,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lastRenderedPageBreak/>
              <w:t>подлежат установлению;</w:t>
            </w:r>
          </w:p>
          <w:p w:rsidR="00E947C3" w:rsidRDefault="009337F1" w:rsidP="003A4DDF">
            <w:pPr>
              <w:widowControl w:val="0"/>
              <w:spacing w:line="276" w:lineRule="auto"/>
              <w:ind w:left="113"/>
              <w:rPr>
                <w:rFonts w:cs="Times New Roman"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индивидуальных и блокированных жилых домов — не более 20 м; </w:t>
            </w:r>
          </w:p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left="1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высота иных зданий, строений, сооружений - не подлежит установлению.</w:t>
            </w:r>
          </w:p>
        </w:tc>
      </w:tr>
      <w:tr w:rsidR="00E947C3" w:rsidTr="00AD08B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1" w:right="14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индивидуального жилищного строительства,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личного подсобного хозяйства (приусадебный земельный участок)</w:t>
            </w:r>
            <w:r>
              <w:rPr>
                <w:rFonts w:ascii="Times New Roman" w:hAnsi="Times New Roman" w:cs="Times New Roman"/>
                <w:color w:val="000000"/>
              </w:rPr>
              <w:t xml:space="preserve"> — 40%;</w:t>
            </w:r>
          </w:p>
          <w:p w:rsidR="00E947C3" w:rsidRDefault="009337F1" w:rsidP="003A4DDF">
            <w:pPr>
              <w:widowControl w:val="0"/>
              <w:spacing w:line="276" w:lineRule="auto"/>
              <w:ind w:left="141" w:right="14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иных видов разрешенного использования — 60%.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947C3" w:rsidRDefault="009337F1" w:rsidP="00017623">
      <w:pPr>
        <w:shd w:val="clear" w:color="FFFFFF" w:fill="FFFFFF"/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  <w:lang w:eastAsia="ru-RU"/>
        </w:rPr>
        <w:t>Предельные минимальные размеры земельных участков учитываются при формировании новы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FFFFFF" w:fill="FFFFFF"/>
          <w:lang w:bidi="ar-SA"/>
        </w:rPr>
        <w:t>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  <w:lang w:eastAsia="ru-RU"/>
        </w:rPr>
        <w:t xml:space="preserve"> земельных участков и не распространяются на земельные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  <w:lang w:eastAsia="ru-RU"/>
        </w:rPr>
        <w:t>отношения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FFFFFF" w:fill="FFFFFF"/>
          <w:lang w:eastAsia="ru-RU"/>
        </w:rPr>
        <w:t xml:space="preserve"> возникшие до вступления в силу настоящих правил.</w:t>
      </w:r>
    </w:p>
    <w:p w:rsidR="0049583D" w:rsidRDefault="0049583D" w:rsidP="00017623">
      <w:pPr>
        <w:shd w:val="clear" w:color="FFFFFF" w:fill="FFFFFF"/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p w:rsidR="00E947C3" w:rsidRDefault="009337F1" w:rsidP="003A4DDF">
      <w:pPr>
        <w:pStyle w:val="1"/>
        <w:spacing w:line="276" w:lineRule="auto"/>
        <w:jc w:val="left"/>
        <w:rPr>
          <w:color w:val="000000"/>
          <w:shd w:val="clear" w:color="auto" w:fill="auto"/>
          <w:lang w:eastAsia="ru-RU"/>
        </w:rPr>
      </w:pPr>
      <w:bookmarkStart w:id="15" w:name="_Toc91079890"/>
      <w:r>
        <w:rPr>
          <w:shd w:val="clear" w:color="auto" w:fill="auto"/>
        </w:rPr>
        <w:t xml:space="preserve">б) 1.2 </w:t>
      </w:r>
      <w:r>
        <w:rPr>
          <w:color w:val="000000"/>
          <w:shd w:val="clear" w:color="auto" w:fill="auto"/>
        </w:rPr>
        <w:t xml:space="preserve">Зона застройки малоэтажными жилыми домами </w:t>
      </w:r>
      <w:r>
        <w:rPr>
          <w:color w:val="000000"/>
          <w:shd w:val="clear" w:color="auto" w:fill="auto"/>
          <w:lang w:eastAsia="ru-RU"/>
        </w:rPr>
        <w:t xml:space="preserve">(до 4 этажей, включая </w:t>
      </w:r>
      <w:proofErr w:type="gramStart"/>
      <w:r>
        <w:rPr>
          <w:color w:val="000000"/>
          <w:shd w:val="clear" w:color="auto" w:fill="auto"/>
          <w:lang w:eastAsia="ru-RU"/>
        </w:rPr>
        <w:t>мансардный</w:t>
      </w:r>
      <w:proofErr w:type="gramEnd"/>
      <w:r>
        <w:rPr>
          <w:color w:val="000000"/>
          <w:shd w:val="clear" w:color="auto" w:fill="auto"/>
          <w:lang w:eastAsia="ru-RU"/>
        </w:rPr>
        <w:t>).</w:t>
      </w:r>
      <w:bookmarkEnd w:id="15"/>
    </w:p>
    <w:p w:rsidR="0049583D" w:rsidRPr="0049583D" w:rsidRDefault="0049583D" w:rsidP="0049583D">
      <w:pPr>
        <w:rPr>
          <w:rFonts w:hint="eastAsia"/>
          <w:lang w:eastAsia="ru-RU"/>
        </w:rPr>
      </w:pP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предназначена для развития на основе существующих и вновь        осваиваемых территорий зон комфортного жилья, включающих:</w:t>
      </w: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застройку преимущественно малоэтажными многоквартирными жилыми домами;</w:t>
      </w: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сферы социального и культурно-бытового обслуживания, обеспечивающей потребности жителей указанных территорий;</w:t>
      </w: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создание условий для размещения необходимых объектов инженерной и транспортной инфраструктур.</w:t>
      </w:r>
    </w:p>
    <w:p w:rsidR="00E947C3" w:rsidRDefault="00E947C3" w:rsidP="003A4DD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928"/>
        <w:gridCol w:w="1868"/>
      </w:tblGrid>
      <w:tr w:rsidR="00E947C3" w:rsidTr="00316F77">
        <w:trPr>
          <w:trHeight w:val="988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49583D">
            <w:pPr>
              <w:widowControl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Обозначение</w:t>
            </w:r>
          </w:p>
          <w:p w:rsidR="00E947C3" w:rsidRDefault="009337F1" w:rsidP="0049583D">
            <w:pPr>
              <w:widowControl w:val="0"/>
              <w:spacing w:line="276" w:lineRule="auto"/>
              <w:ind w:left="470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 wp14:anchorId="44CA1401" wp14:editId="176E402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80010</wp:posOffset>
                      </wp:positionV>
                      <wp:extent cx="861060" cy="280670"/>
                      <wp:effectExtent l="0" t="0" r="0" b="0"/>
                      <wp:wrapNone/>
                      <wp:docPr id="16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0400" cy="28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9" o:spid="_x0000_s1040" style="position:absolute;left:0;text-align:left;margin-left:0;margin-top:6.3pt;width:67.8pt;height:22.1pt;z-index:33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" fillcolor="#fa0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 wp14:anchorId="7BA0178B" wp14:editId="47B427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80010</wp:posOffset>
                      </wp:positionV>
                      <wp:extent cx="861060" cy="280670"/>
                      <wp:effectExtent l="0" t="0" r="0" b="0"/>
                      <wp:wrapNone/>
                      <wp:docPr id="17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0400" cy="28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18" o:spid="_x0000_s1041" style="position:absolute;left:0;text-align:left;margin-left:0;margin-top:6.3pt;width:67.8pt;height:22.1pt;z-index:34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" fillcolor="#fa0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47C3" w:rsidRDefault="009337F1" w:rsidP="003A4DDF">
            <w:pPr>
              <w:widowControl w:val="0"/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ind w:left="581" w:right="-1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C3" w:rsidTr="00316F77">
        <w:trPr>
          <w:trHeight w:val="4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4958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</w:t>
            </w:r>
          </w:p>
          <w:p w:rsidR="00E947C3" w:rsidRDefault="009337F1" w:rsidP="004958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вида разрешенного использования </w:t>
            </w:r>
          </w:p>
          <w:p w:rsidR="00E947C3" w:rsidRDefault="009337F1" w:rsidP="003A4DDF">
            <w:pPr>
              <w:widowControl w:val="0"/>
              <w:spacing w:line="276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земельных участков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классифи-катору</w:t>
            </w:r>
            <w:proofErr w:type="spellEnd"/>
            <w:proofErr w:type="gramEnd"/>
          </w:p>
        </w:tc>
      </w:tr>
      <w:tr w:rsidR="00E947C3" w:rsidTr="00316F77">
        <w:trPr>
          <w:trHeight w:val="129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виды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разрешенного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</w:t>
            </w:r>
          </w:p>
          <w:p w:rsidR="00E947C3" w:rsidRDefault="00E947C3" w:rsidP="003A4DDF">
            <w:pPr>
              <w:widowControl w:val="0"/>
              <w:spacing w:line="276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E947C3" w:rsidRDefault="00E947C3" w:rsidP="003A4DDF">
            <w:pPr>
              <w:widowControl w:val="0"/>
              <w:spacing w:line="276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малоэтажная многоквартирная застройка;</w:t>
            </w:r>
          </w:p>
          <w:p w:rsidR="00E947C3" w:rsidRDefault="009337F1" w:rsidP="003A4DDF">
            <w:pPr>
              <w:widowControl w:val="0"/>
              <w:spacing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дошкольное, начальное и среднее общее образование;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амбулаторно-поликлиническое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площадки для занятий спортом;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бытовое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внутреннего правопорядка;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кул</w:t>
            </w:r>
            <w:r w:rsidR="00495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ьтурно - досуговой деятельности.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tabs>
                <w:tab w:val="left" w:pos="334"/>
              </w:tabs>
              <w:spacing w:line="276" w:lineRule="auto"/>
              <w:ind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2.1.1</w:t>
            </w: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3.5.1</w:t>
            </w:r>
          </w:p>
          <w:p w:rsidR="00E947C3" w:rsidRDefault="009337F1" w:rsidP="003A4DDF">
            <w:pPr>
              <w:widowControl w:val="0"/>
              <w:tabs>
                <w:tab w:val="left" w:pos="-386"/>
              </w:tabs>
              <w:spacing w:line="276" w:lineRule="auto"/>
              <w:ind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3.4.1</w:t>
            </w:r>
          </w:p>
          <w:p w:rsidR="00E947C3" w:rsidRDefault="009337F1" w:rsidP="003A4DDF">
            <w:pPr>
              <w:widowControl w:val="0"/>
              <w:tabs>
                <w:tab w:val="left" w:pos="-386"/>
              </w:tabs>
              <w:spacing w:line="276" w:lineRule="auto"/>
              <w:ind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5.1.3</w:t>
            </w:r>
          </w:p>
          <w:p w:rsidR="00E947C3" w:rsidRDefault="009337F1" w:rsidP="003A4DDF">
            <w:pPr>
              <w:widowControl w:val="0"/>
              <w:tabs>
                <w:tab w:val="left" w:pos="19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3.1(3.1.1-3.1.2)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3.3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8.3</w:t>
            </w:r>
          </w:p>
          <w:p w:rsidR="00E947C3" w:rsidRDefault="009337F1" w:rsidP="003A4DDF">
            <w:pPr>
              <w:widowControl w:val="0"/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3.6.1</w:t>
            </w:r>
          </w:p>
        </w:tc>
      </w:tr>
      <w:tr w:rsidR="00E947C3" w:rsidTr="00316F77">
        <w:trPr>
          <w:trHeight w:val="129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Вспомогательные виды разрешенного использования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49583D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автотранспорта.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2.7.1</w:t>
            </w:r>
          </w:p>
        </w:tc>
      </w:tr>
      <w:tr w:rsidR="00E947C3" w:rsidTr="00316F77">
        <w:trPr>
          <w:trHeight w:val="7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Условно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разрешенные виды использования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религиозное использование;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общественное питание;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магазины;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блокированная жилая застройка.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3.7(3.7.1-3.7.2)</w:t>
            </w:r>
          </w:p>
          <w:p w:rsidR="00E947C3" w:rsidRDefault="009337F1" w:rsidP="003A4DDF">
            <w:pPr>
              <w:widowControl w:val="0"/>
              <w:tabs>
                <w:tab w:val="left" w:pos="-386"/>
              </w:tabs>
              <w:spacing w:line="276" w:lineRule="auto"/>
              <w:ind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3.2(3.2.1-3.2.4)</w:t>
            </w:r>
          </w:p>
          <w:p w:rsidR="00E947C3" w:rsidRDefault="009337F1" w:rsidP="003A4DDF">
            <w:pPr>
              <w:widowControl w:val="0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4.6</w:t>
            </w:r>
          </w:p>
          <w:p w:rsidR="00E947C3" w:rsidRDefault="009337F1" w:rsidP="003A4DDF">
            <w:pPr>
              <w:widowControl w:val="0"/>
              <w:tabs>
                <w:tab w:val="left" w:pos="-386"/>
              </w:tabs>
              <w:spacing w:line="276" w:lineRule="auto"/>
              <w:ind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  <w:p w:rsidR="00E947C3" w:rsidRDefault="009337F1" w:rsidP="003A4DDF">
            <w:pPr>
              <w:widowControl w:val="0"/>
              <w:tabs>
                <w:tab w:val="left" w:pos="-525"/>
              </w:tabs>
              <w:spacing w:line="276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</w:tr>
    </w:tbl>
    <w:p w:rsidR="0049583D" w:rsidRDefault="0049583D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947C3" w:rsidRDefault="009337F1" w:rsidP="0049583D">
      <w:pPr>
        <w:spacing w:line="276" w:lineRule="auto"/>
        <w:ind w:right="28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E947C3" w:rsidP="003A4DDF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1"/>
        <w:gridCol w:w="4110"/>
      </w:tblGrid>
      <w:tr w:rsidR="00E947C3" w:rsidTr="005478D1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5478D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before="100" w:after="100" w:line="276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не подлежит установлению</w:t>
            </w:r>
          </w:p>
        </w:tc>
      </w:tr>
      <w:tr w:rsidR="00E947C3" w:rsidTr="005478D1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before="100" w:after="100" w:line="276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не подлежит установлению</w:t>
            </w:r>
          </w:p>
        </w:tc>
      </w:tr>
      <w:tr w:rsidR="00E947C3" w:rsidTr="005478D1">
        <w:trPr>
          <w:trHeight w:val="70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before="100" w:after="100" w:line="276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не подлежит установлению</w:t>
            </w:r>
          </w:p>
        </w:tc>
      </w:tr>
      <w:tr w:rsidR="00E947C3" w:rsidTr="005478D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8A292B" w:rsidP="008A292B">
            <w:pPr>
              <w:pStyle w:val="aff2"/>
              <w:widowControl w:val="0"/>
              <w:spacing w:before="0" w:after="0" w:line="276" w:lineRule="auto"/>
            </w:pPr>
            <w:r>
              <w:rPr>
                <w:color w:val="000000"/>
                <w:sz w:val="24"/>
              </w:rPr>
              <w:t xml:space="preserve">   </w:t>
            </w:r>
            <w:r w:rsidR="009337F1">
              <w:rPr>
                <w:color w:val="000000"/>
                <w:sz w:val="24"/>
              </w:rPr>
              <w:t>4 этажа</w:t>
            </w:r>
          </w:p>
        </w:tc>
      </w:tr>
      <w:tr w:rsidR="00E947C3" w:rsidTr="005478D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процент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застройки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before="28" w:after="28" w:line="276" w:lineRule="auto"/>
              <w:ind w:left="141" w:right="14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малоэтажной многоквартирной застройки, индивидуального жилищного строительства,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блокированной жилой застройки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- 40 %:</w:t>
            </w:r>
          </w:p>
          <w:p w:rsidR="00E947C3" w:rsidRDefault="009337F1" w:rsidP="00644F9B">
            <w:pPr>
              <w:widowControl w:val="0"/>
              <w:shd w:val="clear" w:color="FFFFFF" w:fill="FFFFFF"/>
              <w:spacing w:before="28" w:after="28" w:line="276" w:lineRule="auto"/>
              <w:ind w:left="141" w:right="14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иных видов разрешенного использования не более 60%.</w:t>
            </w:r>
          </w:p>
        </w:tc>
      </w:tr>
    </w:tbl>
    <w:p w:rsidR="00684895" w:rsidRDefault="00684895" w:rsidP="005478D1">
      <w:pPr>
        <w:pStyle w:val="1"/>
        <w:spacing w:line="276" w:lineRule="auto"/>
        <w:ind w:firstLine="737"/>
      </w:pPr>
    </w:p>
    <w:p w:rsidR="00684895" w:rsidRPr="00684895" w:rsidRDefault="00684895" w:rsidP="00684895">
      <w:pPr>
        <w:rPr>
          <w:rFonts w:hint="eastAsia"/>
        </w:rPr>
      </w:pPr>
    </w:p>
    <w:p w:rsidR="00E947C3" w:rsidRDefault="009337F1" w:rsidP="005478D1">
      <w:pPr>
        <w:pStyle w:val="1"/>
        <w:spacing w:line="276" w:lineRule="auto"/>
        <w:ind w:firstLine="737"/>
      </w:pPr>
      <w:bookmarkStart w:id="16" w:name="_Toc91079891"/>
      <w:r w:rsidRPr="005478D1">
        <w:lastRenderedPageBreak/>
        <w:t>2. Градостроительн</w:t>
      </w:r>
      <w:r w:rsidR="005478D1">
        <w:t>ые регламенты. Зоны общественно-</w:t>
      </w:r>
      <w:r w:rsidRPr="005478D1">
        <w:t>деловые.</w:t>
      </w:r>
      <w:bookmarkEnd w:id="16"/>
    </w:p>
    <w:p w:rsidR="005478D1" w:rsidRPr="005478D1" w:rsidRDefault="005478D1" w:rsidP="005478D1">
      <w:pPr>
        <w:rPr>
          <w:rFonts w:hint="eastAsia"/>
        </w:rPr>
      </w:pPr>
    </w:p>
    <w:p w:rsidR="00E947C3" w:rsidRDefault="005478D1" w:rsidP="005478D1">
      <w:pPr>
        <w:pStyle w:val="1"/>
        <w:spacing w:line="276" w:lineRule="auto"/>
        <w:ind w:firstLine="737"/>
      </w:pPr>
      <w:bookmarkStart w:id="17" w:name="_Toc91079892"/>
      <w:r>
        <w:t xml:space="preserve">а) 2.1.  </w:t>
      </w:r>
      <w:r w:rsidR="009337F1" w:rsidRPr="005478D1">
        <w:t>Многофункциональная общественно-деловая зона.</w:t>
      </w:r>
      <w:bookmarkEnd w:id="17"/>
    </w:p>
    <w:p w:rsidR="005478D1" w:rsidRPr="005478D1" w:rsidRDefault="005478D1" w:rsidP="005478D1">
      <w:pPr>
        <w:rPr>
          <w:rFonts w:hint="eastAsia"/>
        </w:rPr>
      </w:pPr>
    </w:p>
    <w:p w:rsidR="00E947C3" w:rsidRDefault="009337F1" w:rsidP="003A4DDF">
      <w:pPr>
        <w:pStyle w:val="aff2"/>
        <w:spacing w:before="0" w:after="0" w:line="276" w:lineRule="auto"/>
        <w:ind w:firstLine="737"/>
        <w:jc w:val="both"/>
      </w:pPr>
      <w:r>
        <w:t>Зона предназначена для размещения муниципальных учреждений, комплексных многофункциональных зон общественно-деловой и коммерческой сферы, необходимых объектов инженерной и транспортной инфраструктуры.</w:t>
      </w:r>
    </w:p>
    <w:p w:rsidR="00E947C3" w:rsidRDefault="009337F1" w:rsidP="003A4DDF">
      <w:pPr>
        <w:pStyle w:val="aff2"/>
        <w:spacing w:before="0" w:after="0" w:line="276" w:lineRule="auto"/>
        <w:ind w:firstLine="737"/>
        <w:jc w:val="both"/>
        <w:rPr>
          <w:szCs w:val="28"/>
          <w:shd w:val="clear" w:color="FFFFFF" w:fill="FFFFFF"/>
        </w:rPr>
      </w:pPr>
      <w:r>
        <w:rPr>
          <w:szCs w:val="28"/>
          <w:shd w:val="clear" w:color="FFFFFF" w:fill="FFFFFF"/>
        </w:rPr>
        <w:t>В общественно-деловых зонах размещение объектов торговли, общественного питания, бань, прачечных, гаражей, площадок и сооружений для хранения общественного и индивидуального транспорта должно осуществляться с соблюдением санитарных требований.</w:t>
      </w:r>
    </w:p>
    <w:p w:rsidR="00E947C3" w:rsidRDefault="00E947C3" w:rsidP="003A4DDF">
      <w:pPr>
        <w:pStyle w:val="aff2"/>
        <w:spacing w:before="0" w:after="0" w:line="276" w:lineRule="auto"/>
        <w:ind w:firstLine="737"/>
        <w:jc w:val="both"/>
        <w:rPr>
          <w:szCs w:val="28"/>
          <w:shd w:val="clear" w:color="FFFFFF" w:fill="FFFFFF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1"/>
        <w:gridCol w:w="5286"/>
        <w:gridCol w:w="2206"/>
      </w:tblGrid>
      <w:tr w:rsidR="00E947C3" w:rsidTr="00AF48F5">
        <w:trPr>
          <w:trHeight w:val="988"/>
          <w:tblHeader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656045BD" wp14:editId="39605B19">
                      <wp:extent cx="875665" cy="287020"/>
                      <wp:effectExtent l="0" t="0" r="0" b="0"/>
                      <wp:docPr id="18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1" o:spid="_x0000_s1042" style="width:68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" fillcolor="#a427a8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C3" w:rsidTr="00AF48F5">
        <w:trPr>
          <w:trHeight w:val="407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</w:t>
            </w:r>
          </w:p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Наименование вида разрешенного использования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земельных участков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классифи-катору</w:t>
            </w:r>
            <w:proofErr w:type="spellEnd"/>
            <w:proofErr w:type="gramEnd"/>
          </w:p>
        </w:tc>
      </w:tr>
      <w:tr w:rsidR="00E947C3" w:rsidTr="009D0060">
        <w:trPr>
          <w:trHeight w:val="1831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FF50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виды</w:t>
            </w:r>
          </w:p>
          <w:p w:rsidR="00E947C3" w:rsidRDefault="009337F1" w:rsidP="00FF50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разрешенного</w:t>
            </w:r>
          </w:p>
          <w:p w:rsidR="00E947C3" w:rsidRDefault="009337F1" w:rsidP="00FF50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общественное управление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деловое управление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банковская и страховая деятельность;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оказание социальной помощи населению;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оказание услуг связи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связь;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обеспечение внутреннего правопорядка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гостиничное обслуживание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культурное развитие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рынки;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общественное питание;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(комплексы));</w:t>
            </w:r>
          </w:p>
          <w:p w:rsidR="00E947C3" w:rsidRDefault="009337F1" w:rsidP="003A4DDF">
            <w:pPr>
              <w:widowControl w:val="0"/>
              <w:tabs>
                <w:tab w:val="left" w:pos="895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магазины;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3.8(3.8.1-3.8.2)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3.2.2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3.2.3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3.6(3.6.1-3.6.3)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3.1(3.1.1-3.1.2)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7C3" w:rsidTr="00AF48F5">
        <w:trPr>
          <w:trHeight w:val="120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16F77">
            <w:pPr>
              <w:widowControl w:val="0"/>
              <w:spacing w:line="276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Условно</w:t>
            </w:r>
          </w:p>
          <w:p w:rsidR="00E947C3" w:rsidRDefault="009337F1" w:rsidP="00316F77">
            <w:pPr>
              <w:widowControl w:val="0"/>
              <w:spacing w:line="276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разрешенные виды использования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религиозное использование;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общежития;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развлечения;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хранение автотранспорта.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3.7(3.7.1-3.7.2)</w:t>
            </w:r>
          </w:p>
          <w:p w:rsidR="00E947C3" w:rsidRDefault="009337F1" w:rsidP="003A4DDF">
            <w:pPr>
              <w:widowControl w:val="0"/>
              <w:spacing w:line="276" w:lineRule="auto"/>
              <w:ind w:left="-108" w:right="-16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3.2.4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4.8(4.8.1-4.8.3)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47C3" w:rsidRDefault="009337F1" w:rsidP="003A4D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FFFFFF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FFFFFF" w:fill="FFFFFF"/>
        </w:rPr>
        <w:t xml:space="preserve">    </w:t>
      </w:r>
    </w:p>
    <w:p w:rsidR="00E947C3" w:rsidRDefault="009337F1" w:rsidP="00BA5116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E947C3" w:rsidP="00BA511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1"/>
        <w:gridCol w:w="4110"/>
      </w:tblGrid>
      <w:tr w:rsidR="00E947C3" w:rsidTr="00004F12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004F1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подлежит установлению</w:t>
            </w:r>
          </w:p>
        </w:tc>
      </w:tr>
      <w:tr w:rsidR="00E947C3" w:rsidTr="00004F12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 w:rsidTr="00004F1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004F1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firstLine="17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3 этажа</w:t>
            </w:r>
          </w:p>
        </w:tc>
      </w:tr>
      <w:tr w:rsidR="00E947C3" w:rsidTr="00004F1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before="28" w:after="28" w:line="276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</w:tbl>
    <w:p w:rsidR="006C3D21" w:rsidRDefault="006C3D21" w:rsidP="003A4DDF">
      <w:pPr>
        <w:pStyle w:val="1"/>
        <w:spacing w:line="276" w:lineRule="auto"/>
      </w:pPr>
    </w:p>
    <w:p w:rsidR="00AF48F5" w:rsidRDefault="009337F1" w:rsidP="003A4DDF">
      <w:pPr>
        <w:pStyle w:val="1"/>
        <w:spacing w:line="276" w:lineRule="auto"/>
      </w:pPr>
      <w:bookmarkStart w:id="18" w:name="_Toc91079893"/>
      <w:r>
        <w:t>б) 2.2. Зона специализированной общественной застройки.</w:t>
      </w:r>
      <w:bookmarkEnd w:id="18"/>
    </w:p>
    <w:p w:rsidR="00E947C3" w:rsidRDefault="009337F1" w:rsidP="003A4DDF">
      <w:pPr>
        <w:pStyle w:val="1"/>
        <w:spacing w:line="276" w:lineRule="auto"/>
      </w:pPr>
      <w:r>
        <w:rPr>
          <w:b w:val="0"/>
          <w:bCs w:val="0"/>
        </w:rPr>
        <w:t xml:space="preserve">    </w:t>
      </w:r>
    </w:p>
    <w:p w:rsidR="009D0060" w:rsidRDefault="009337F1" w:rsidP="00596B26">
      <w:pPr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eastAsia="ru-RU"/>
        </w:rPr>
        <w:t>Зона выделена для обеспечения правовых условий использования и строительства объектов недвижимости  н</w:t>
      </w:r>
      <w:r w:rsidR="00AF0691"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eastAsia="ru-RU"/>
        </w:rPr>
        <w:t>азначения: образования, культуры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eastAsia="ru-RU"/>
        </w:rPr>
        <w:t>, здравоохранения, физкультуры и спорта, торговли, а также предприятий связи, культовых объектов.</w:t>
      </w:r>
    </w:p>
    <w:p w:rsidR="00E947C3" w:rsidRDefault="00E947C3" w:rsidP="003A4DDF">
      <w:pPr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751"/>
        <w:gridCol w:w="2045"/>
      </w:tblGrid>
      <w:tr w:rsidR="00E947C3" w:rsidTr="00004F12">
        <w:trPr>
          <w:trHeight w:val="988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40939617" wp14:editId="78F1B92F">
                      <wp:extent cx="875665" cy="287020"/>
                      <wp:effectExtent l="0" t="0" r="0" b="0"/>
                      <wp:docPr id="19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2" o:spid="_x0000_s1043" style="width:68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" fillcolor="#ca7af5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ind w:left="-139" w:firstLine="1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C3" w:rsidTr="00004F12">
        <w:trPr>
          <w:trHeight w:val="4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</w:t>
            </w:r>
          </w:p>
          <w:p w:rsidR="00E947C3" w:rsidRDefault="009337F1" w:rsidP="003A4DDF">
            <w:pPr>
              <w:widowControl w:val="0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Наименование вида разрешенного использования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земельных участков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39" w:firstLine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классифи-катору</w:t>
            </w:r>
            <w:proofErr w:type="spellEnd"/>
            <w:proofErr w:type="gramEnd"/>
          </w:p>
        </w:tc>
      </w:tr>
      <w:tr w:rsidR="00E947C3" w:rsidTr="00004F12">
        <w:trPr>
          <w:trHeight w:val="57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FF50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виды</w:t>
            </w:r>
          </w:p>
          <w:p w:rsidR="00E947C3" w:rsidRDefault="009337F1" w:rsidP="00FF50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разрешенного</w:t>
            </w:r>
          </w:p>
          <w:p w:rsidR="00E947C3" w:rsidRDefault="009337F1" w:rsidP="00FF50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</w:t>
            </w:r>
          </w:p>
        </w:tc>
        <w:tc>
          <w:tcPr>
            <w:tcW w:w="575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образование и просвещение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развитие;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спорт;</w:t>
            </w:r>
          </w:p>
          <w:p w:rsidR="00E947C3" w:rsidRPr="001C7EC2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здравоохранение;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3.5(3.5.1-3.5.2)</w:t>
            </w:r>
          </w:p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3.2(3.2.1-3.2.4)</w:t>
            </w:r>
          </w:p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3.6(3.6.1-3.6.3)</w:t>
            </w:r>
          </w:p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5.1(5.1.1-5.1.7)</w:t>
            </w:r>
          </w:p>
          <w:p w:rsidR="00E947C3" w:rsidRDefault="009337F1" w:rsidP="001C7EC2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3.4(3.4.1-3.4.2)</w:t>
            </w:r>
          </w:p>
        </w:tc>
      </w:tr>
      <w:tr w:rsidR="00E947C3" w:rsidTr="00004F12">
        <w:trPr>
          <w:trHeight w:val="7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16F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Условно</w:t>
            </w:r>
          </w:p>
          <w:p w:rsidR="00E947C3" w:rsidRDefault="009337F1" w:rsidP="00316F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разрешенные виды использования</w:t>
            </w:r>
          </w:p>
        </w:tc>
        <w:tc>
          <w:tcPr>
            <w:tcW w:w="575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религиозное использование;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общежития;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бытовое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внутреннего правопорядка;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магазины; </w:t>
            </w:r>
          </w:p>
          <w:p w:rsidR="00E947C3" w:rsidRPr="008D6E28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общественное питание.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3.7(3.7.1-3.7.2)</w:t>
            </w:r>
          </w:p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3.2.4</w:t>
            </w:r>
          </w:p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</w:t>
            </w:r>
          </w:p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8.3</w:t>
            </w:r>
          </w:p>
          <w:p w:rsidR="00E947C3" w:rsidRDefault="009337F1" w:rsidP="003A4DDF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4.4</w:t>
            </w:r>
          </w:p>
          <w:p w:rsidR="00E947C3" w:rsidRDefault="009337F1" w:rsidP="008D6E28">
            <w:pPr>
              <w:widowControl w:val="0"/>
              <w:spacing w:line="276" w:lineRule="auto"/>
              <w:ind w:firstLine="13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4.6</w:t>
            </w:r>
          </w:p>
        </w:tc>
      </w:tr>
    </w:tbl>
    <w:p w:rsidR="00E947C3" w:rsidRDefault="00E947C3" w:rsidP="003A4DDF">
      <w:pPr>
        <w:spacing w:line="276" w:lineRule="auto"/>
        <w:ind w:firstLine="426"/>
        <w:rPr>
          <w:rFonts w:ascii="Times New Roman" w:hAnsi="Times New Roman" w:cs="Times New Roman"/>
          <w:lang w:eastAsia="ru-RU"/>
        </w:rPr>
      </w:pPr>
    </w:p>
    <w:p w:rsidR="00E947C3" w:rsidRDefault="009337F1" w:rsidP="00B402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E947C3" w:rsidP="00B402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2"/>
        <w:gridCol w:w="4109"/>
      </w:tblGrid>
      <w:tr w:rsidR="00E947C3" w:rsidTr="006A2265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размера, параметра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6A22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6A2265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 w:rsidTr="006A22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pacing w:line="276" w:lineRule="auto"/>
              <w:ind w:right="105"/>
              <w:rPr>
                <w:rFonts w:ascii="Times New Roman" w:eastAsia="Times New Roman" w:hAnsi="Times New Roman" w:cs="Times New Roman"/>
                <w:color w:val="C9211E"/>
                <w:lang w:eastAsia="ru-RU"/>
              </w:rPr>
            </w:pPr>
          </w:p>
        </w:tc>
      </w:tr>
      <w:tr w:rsidR="00E947C3" w:rsidTr="006A22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firstLine="17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 этажа</w:t>
            </w:r>
          </w:p>
        </w:tc>
      </w:tr>
      <w:tr w:rsidR="00E947C3" w:rsidTr="006A22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before="28" w:after="28" w:line="276" w:lineRule="auto"/>
              <w:ind w:left="113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</w:tbl>
    <w:p w:rsidR="000A4F9D" w:rsidRDefault="000A4F9D" w:rsidP="003A4DDF">
      <w:pPr>
        <w:pStyle w:val="1"/>
        <w:spacing w:line="276" w:lineRule="auto"/>
      </w:pPr>
    </w:p>
    <w:p w:rsidR="00E947C3" w:rsidRDefault="009337F1" w:rsidP="003A4DDF">
      <w:pPr>
        <w:pStyle w:val="1"/>
        <w:spacing w:line="276" w:lineRule="auto"/>
      </w:pPr>
      <w:bookmarkStart w:id="19" w:name="_Toc91079894"/>
      <w:r w:rsidRPr="00951DF3">
        <w:t>3. Градостроительные регламенты. Производственные зоны, зоны инженерной и транспортной инфраструктур.</w:t>
      </w:r>
      <w:bookmarkEnd w:id="19"/>
    </w:p>
    <w:p w:rsidR="00951DF3" w:rsidRPr="00951DF3" w:rsidRDefault="00951DF3" w:rsidP="00951DF3">
      <w:pPr>
        <w:rPr>
          <w:rFonts w:hint="eastAsia"/>
        </w:rPr>
      </w:pPr>
    </w:p>
    <w:p w:rsidR="00E947C3" w:rsidRDefault="009337F1" w:rsidP="003A4DDF">
      <w:pPr>
        <w:pStyle w:val="1"/>
        <w:spacing w:line="276" w:lineRule="auto"/>
      </w:pPr>
      <w:bookmarkStart w:id="20" w:name="_Toc91079895"/>
      <w:r w:rsidRPr="00951DF3">
        <w:t>а) 3.1. Производственная зона.</w:t>
      </w:r>
      <w:bookmarkEnd w:id="20"/>
    </w:p>
    <w:p w:rsidR="00951DF3" w:rsidRPr="00951DF3" w:rsidRDefault="00951DF3" w:rsidP="00951DF3">
      <w:pPr>
        <w:rPr>
          <w:rFonts w:hint="eastAsia"/>
        </w:rPr>
      </w:pPr>
    </w:p>
    <w:p w:rsidR="00E947C3" w:rsidRDefault="009337F1" w:rsidP="003A4DDF">
      <w:pPr>
        <w:pStyle w:val="aff2"/>
        <w:spacing w:before="0" w:after="0" w:line="276" w:lineRule="auto"/>
        <w:ind w:firstLine="680"/>
        <w:jc w:val="both"/>
      </w:pPr>
      <w:r>
        <w:rPr>
          <w:lang w:eastAsia="ru-RU"/>
        </w:rPr>
        <w:t>Производственная зона выделена для обеспечения правовых условий        использования земельных участков и объектов капитального строительства предприятий, деятельность которых связана с  шумом, загрязнениями, для которых необходима организация санитарно-защитной зоны.</w:t>
      </w:r>
    </w:p>
    <w:p w:rsidR="00E947C3" w:rsidRDefault="00E947C3" w:rsidP="003A4DDF">
      <w:pPr>
        <w:pStyle w:val="aff2"/>
        <w:spacing w:before="0" w:after="0" w:line="276" w:lineRule="auto"/>
        <w:ind w:firstLine="680"/>
        <w:jc w:val="both"/>
        <w:rPr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5660"/>
        <w:gridCol w:w="2163"/>
      </w:tblGrid>
      <w:tr w:rsidR="00E947C3" w:rsidTr="00951DF3">
        <w:trPr>
          <w:trHeight w:val="988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6C5A2F31" wp14:editId="5AD15306">
                      <wp:extent cx="875665" cy="287020"/>
                      <wp:effectExtent l="0" t="0" r="0" b="0"/>
                      <wp:docPr id="20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3" o:spid="_x0000_s1044" style="width:68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" fillcolor="#895a44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C3" w:rsidTr="00951DF3">
        <w:trPr>
          <w:trHeight w:val="40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Наименование вида разрешенного использования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земельных участков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классификатору</w:t>
            </w:r>
          </w:p>
        </w:tc>
      </w:tr>
      <w:tr w:rsidR="00E947C3" w:rsidTr="00951DF3">
        <w:trPr>
          <w:trHeight w:val="57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001E41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виды</w:t>
            </w:r>
          </w:p>
          <w:p w:rsidR="00E947C3" w:rsidRDefault="009337F1" w:rsidP="00001E41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разрешенного</w:t>
            </w:r>
          </w:p>
          <w:p w:rsidR="00E947C3" w:rsidRDefault="009337F1" w:rsidP="00001E41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легкая промышленность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пищевая промышленность;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склад;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служебные гаражи;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объекты дорожного сервиса;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хранение автотранспорта;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связь;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деловое управление;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коммунальное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внутреннего правопорядка;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гостиничное обслуживание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автомобильный транспорт.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6.3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6.4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6.9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4.9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4.9.1(4.9.1.1-4.9.1.4)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2.7.1</w:t>
            </w:r>
          </w:p>
          <w:p w:rsidR="00E947C3" w:rsidRDefault="009337F1" w:rsidP="003A4DDF">
            <w:pPr>
              <w:widowControl w:val="0"/>
              <w:spacing w:line="276" w:lineRule="auto"/>
              <w:ind w:left="176" w:hanging="17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6.8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3.1(3.1.1-3.1.2)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8.3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4.7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7.2 (7.2.1-.7.2.3)</w:t>
            </w:r>
          </w:p>
        </w:tc>
      </w:tr>
      <w:tr w:rsidR="00316F77" w:rsidTr="00951DF3">
        <w:trPr>
          <w:trHeight w:val="57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316F77" w:rsidRDefault="00316F77" w:rsidP="00001E41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316F77" w:rsidRDefault="00001E4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железнодорожные пути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77" w:rsidRDefault="00001E4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7.1.1</w:t>
            </w:r>
          </w:p>
        </w:tc>
      </w:tr>
      <w:tr w:rsidR="00E947C3" w:rsidTr="00951DF3">
        <w:trPr>
          <w:trHeight w:val="7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001E41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Условно</w:t>
            </w:r>
          </w:p>
          <w:p w:rsidR="00E947C3" w:rsidRDefault="009337F1" w:rsidP="00001E41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разрешенные виды использования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бытовое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научных исследований;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магазины;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общественное питание.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3.9.2</w:t>
            </w:r>
          </w:p>
          <w:p w:rsidR="00E947C3" w:rsidRDefault="009337F1" w:rsidP="003A4DDF">
            <w:pPr>
              <w:widowControl w:val="0"/>
              <w:spacing w:line="276" w:lineRule="auto"/>
              <w:ind w:left="176" w:hanging="17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4.4</w:t>
            </w:r>
          </w:p>
          <w:p w:rsidR="00E947C3" w:rsidRDefault="009337F1" w:rsidP="003A4DD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4.6</w:t>
            </w:r>
          </w:p>
        </w:tc>
      </w:tr>
    </w:tbl>
    <w:p w:rsidR="00E947C3" w:rsidRDefault="00E947C3" w:rsidP="003A4DDF">
      <w:pPr>
        <w:pStyle w:val="1"/>
        <w:spacing w:line="276" w:lineRule="auto"/>
        <w:rPr>
          <w:b w:val="0"/>
          <w:bCs w:val="0"/>
          <w:sz w:val="24"/>
          <w:szCs w:val="24"/>
          <w:lang w:eastAsia="ru-RU"/>
        </w:rPr>
      </w:pPr>
    </w:p>
    <w:p w:rsidR="00E947C3" w:rsidRDefault="009337F1" w:rsidP="00207E92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E947C3" w:rsidP="003A4DDF">
      <w:pPr>
        <w:spacing w:before="28" w:after="28"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2"/>
        <w:gridCol w:w="4109"/>
      </w:tblGrid>
      <w:tr w:rsidR="00E947C3" w:rsidTr="00951DF3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951DF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951DF3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 w:rsidTr="00951DF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951DF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951DF3">
        <w:trPr>
          <w:trHeight w:val="3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hd w:val="clear" w:color="FFFFFF" w:fill="FFFFFF"/>
              <w:spacing w:before="28" w:after="28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47C3" w:rsidRDefault="00E947C3" w:rsidP="003A4DDF">
      <w:pPr>
        <w:pStyle w:val="1"/>
        <w:spacing w:line="276" w:lineRule="auto"/>
        <w:ind w:firstLine="510"/>
        <w:rPr>
          <w:b w:val="0"/>
          <w:bCs w:val="0"/>
          <w:color w:val="000000"/>
          <w:lang w:eastAsia="ru-RU"/>
        </w:rPr>
      </w:pPr>
    </w:p>
    <w:p w:rsidR="00E947C3" w:rsidRDefault="009337F1" w:rsidP="003A4DDF">
      <w:pPr>
        <w:pStyle w:val="1"/>
        <w:spacing w:line="276" w:lineRule="auto"/>
        <w:ind w:firstLine="510"/>
        <w:rPr>
          <w:color w:val="000000"/>
          <w:lang w:eastAsia="ru-RU"/>
        </w:rPr>
      </w:pPr>
      <w:bookmarkStart w:id="21" w:name="_Toc91079896"/>
      <w:r>
        <w:rPr>
          <w:color w:val="000000"/>
          <w:lang w:eastAsia="ru-RU"/>
        </w:rPr>
        <w:t>б) 3.2.  Коммунально-складская зона.</w:t>
      </w:r>
      <w:bookmarkEnd w:id="21"/>
    </w:p>
    <w:p w:rsidR="00951DF3" w:rsidRPr="00951DF3" w:rsidRDefault="00951DF3" w:rsidP="00951DF3">
      <w:pPr>
        <w:rPr>
          <w:rFonts w:hint="eastAsia"/>
          <w:lang w:eastAsia="ru-RU"/>
        </w:rPr>
      </w:pPr>
    </w:p>
    <w:p w:rsidR="00E947C3" w:rsidRDefault="009337F1" w:rsidP="003A4DDF">
      <w:pPr>
        <w:spacing w:line="276" w:lineRule="auto"/>
        <w:ind w:firstLine="510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Зона предназначена для размещения коммунальных и складских объектов, объектов жилищно-коммунального хозяйства.</w:t>
      </w:r>
    </w:p>
    <w:p w:rsidR="00E947C3" w:rsidRDefault="00E947C3" w:rsidP="003A4DDF">
      <w:pPr>
        <w:spacing w:line="276" w:lineRule="auto"/>
        <w:ind w:firstLine="510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5660"/>
        <w:gridCol w:w="2163"/>
      </w:tblGrid>
      <w:tr w:rsidR="00E947C3" w:rsidTr="00951DF3">
        <w:trPr>
          <w:trHeight w:val="988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2B6B007F" wp14:editId="42FED085">
                      <wp:extent cx="875665" cy="287020"/>
                      <wp:effectExtent l="0" t="0" r="0" b="0"/>
                      <wp:docPr id="21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4" o:spid="_x0000_s1045" style="width:68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" fillcolor="#bd9684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C3" w:rsidTr="00951DF3">
        <w:trPr>
          <w:trHeight w:val="40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Наименование вида разрешенного использования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земельных участков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ind w:left="-139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классификатору</w:t>
            </w:r>
          </w:p>
        </w:tc>
      </w:tr>
      <w:tr w:rsidR="00E947C3" w:rsidTr="00951DF3">
        <w:trPr>
          <w:trHeight w:val="57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Основные виды</w:t>
            </w:r>
          </w:p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разрешенного</w:t>
            </w:r>
          </w:p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склад;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складские площадки;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служебные гаражи;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хранение автотранспорта;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объекты дорожного сервиса;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коммунальное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деловое управление;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</w:t>
            </w:r>
            <w:r w:rsidR="00951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ечение внутреннего правопорядка.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6.9.1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4.9.1(4.9.1.1-4.9.1.4)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3.1 (3.1.1-3.1.2)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</w:tr>
      <w:tr w:rsidR="00E947C3" w:rsidTr="00951DF3">
        <w:trPr>
          <w:trHeight w:val="7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Условно</w:t>
            </w:r>
          </w:p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разрешенные виды использования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76" w:hanging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бытовое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ind w:left="176" w:hanging="17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оказание услуг связи;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магазины.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76" w:hanging="17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</w:t>
            </w:r>
          </w:p>
          <w:p w:rsidR="00E947C3" w:rsidRDefault="009337F1" w:rsidP="003A4DDF">
            <w:pPr>
              <w:widowControl w:val="0"/>
              <w:spacing w:line="276" w:lineRule="auto"/>
              <w:ind w:left="176" w:hanging="17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3.2.3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</w:tr>
    </w:tbl>
    <w:p w:rsidR="00E947C3" w:rsidRDefault="00E947C3" w:rsidP="003A4DDF">
      <w:pPr>
        <w:spacing w:line="276" w:lineRule="auto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p w:rsidR="00E947C3" w:rsidRDefault="009337F1" w:rsidP="00F50197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E947C3" w:rsidP="003A4DDF">
      <w:pPr>
        <w:spacing w:before="28" w:after="28"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2"/>
        <w:gridCol w:w="4109"/>
      </w:tblGrid>
      <w:tr w:rsidR="00E947C3" w:rsidTr="00E27840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E2784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E27840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 w:rsidTr="00E2784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pacing w:line="276" w:lineRule="auto"/>
              <w:ind w:left="142" w:right="105"/>
              <w:rPr>
                <w:rFonts w:ascii="Times New Roman" w:eastAsia="Times New Roman" w:hAnsi="Times New Roman" w:cs="Times New Roman"/>
                <w:color w:val="C9211E"/>
                <w:lang w:eastAsia="ru-RU"/>
              </w:rPr>
            </w:pPr>
          </w:p>
        </w:tc>
      </w:tr>
      <w:tr w:rsidR="00E947C3" w:rsidTr="00E2784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E2784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before="28" w:after="28"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</w:tbl>
    <w:p w:rsidR="00E947C3" w:rsidRDefault="00E947C3" w:rsidP="003A4DDF">
      <w:pPr>
        <w:pStyle w:val="1"/>
        <w:spacing w:line="276" w:lineRule="auto"/>
        <w:ind w:firstLine="567"/>
        <w:rPr>
          <w:b w:val="0"/>
          <w:bCs w:val="0"/>
          <w:color w:val="000000"/>
        </w:rPr>
      </w:pPr>
    </w:p>
    <w:p w:rsidR="00E947C3" w:rsidRDefault="009337F1" w:rsidP="003A4DDF">
      <w:pPr>
        <w:pStyle w:val="1"/>
        <w:spacing w:line="276" w:lineRule="auto"/>
        <w:ind w:firstLine="567"/>
      </w:pPr>
      <w:bookmarkStart w:id="22" w:name="_Toc91079897"/>
      <w:r>
        <w:rPr>
          <w:color w:val="000000"/>
        </w:rPr>
        <w:t>в) 3</w:t>
      </w:r>
      <w:r>
        <w:t>.3. Зона инженерной инфраструктуры.</w:t>
      </w:r>
      <w:bookmarkEnd w:id="22"/>
    </w:p>
    <w:p w:rsidR="00E947C3" w:rsidRDefault="00E947C3" w:rsidP="003A4DDF">
      <w:pPr>
        <w:spacing w:line="276" w:lineRule="auto"/>
        <w:jc w:val="both"/>
        <w:rPr>
          <w:rFonts w:ascii="Times New Roman" w:hAnsi="Times New Roman" w:cs="Times New Roman"/>
        </w:rPr>
      </w:pPr>
    </w:p>
    <w:p w:rsidR="00E947C3" w:rsidRDefault="009337F1" w:rsidP="00DB0B03">
      <w:pPr>
        <w:shd w:val="clear" w:color="FFFFFF" w:fill="FFFFFF"/>
        <w:spacing w:line="276" w:lineRule="auto"/>
        <w:ind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Зона инженерной инфраструктуры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FFFFFF" w:fill="FFFFFF"/>
          <w:lang w:eastAsia="ru-RU"/>
        </w:rPr>
        <w:t>выделена для обеспечения правовых условий использования участков инженерных сооружений (источники водоснабжения, очистные сооружения, электростанции, иные сооружения). Разрешается размещение зданий, сооружений и коммуникаций, связанных с эксплуатацией инженерных, технических сооружений.</w:t>
      </w:r>
    </w:p>
    <w:p w:rsidR="00E947C3" w:rsidRDefault="00E947C3" w:rsidP="00DB0B03">
      <w:pPr>
        <w:shd w:val="clear" w:color="FFFFFF" w:fill="FFFFFF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5"/>
        <w:gridCol w:w="4315"/>
        <w:gridCol w:w="2663"/>
      </w:tblGrid>
      <w:tr w:rsidR="00E947C3" w:rsidTr="00E27840">
        <w:trPr>
          <w:trHeight w:val="900"/>
          <w:tblHeader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449243A0" wp14:editId="3A392BA4">
                      <wp:extent cx="875665" cy="287020"/>
                      <wp:effectExtent l="0" t="0" r="0" b="0"/>
                      <wp:docPr id="22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5" o:spid="_x0000_s1046" style="width:68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" fillcolor="#636382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947C3" w:rsidTr="00E27840">
        <w:trPr>
          <w:trHeight w:val="454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 использования</w:t>
            </w:r>
          </w:p>
        </w:tc>
        <w:tc>
          <w:tcPr>
            <w:tcW w:w="4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по классификатору</w:t>
            </w:r>
          </w:p>
        </w:tc>
      </w:tr>
      <w:tr w:rsidR="00E947C3" w:rsidTr="00E27840">
        <w:trPr>
          <w:trHeight w:val="105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разрешенного использования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гидротехнические сооружения;</w:t>
            </w:r>
          </w:p>
          <w:p w:rsidR="00E947C3" w:rsidRDefault="00E27840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энергетика.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3.1 (3.1.1-3.1.2)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</w:tr>
      <w:tr w:rsidR="00E947C3" w:rsidTr="00E27840">
        <w:trPr>
          <w:trHeight w:val="454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Условно</w:t>
            </w:r>
          </w:p>
          <w:p w:rsidR="00E947C3" w:rsidRDefault="009337F1" w:rsidP="00C72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разрешенные виды использования</w:t>
            </w:r>
          </w:p>
        </w:tc>
        <w:tc>
          <w:tcPr>
            <w:tcW w:w="4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внутреннего правопорядка;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бытовое обслуживание.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</w:tr>
    </w:tbl>
    <w:p w:rsidR="00E947C3" w:rsidRDefault="00E947C3" w:rsidP="003A4DDF">
      <w:pPr>
        <w:spacing w:line="276" w:lineRule="auto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p w:rsidR="00E947C3" w:rsidRDefault="009337F1" w:rsidP="00205F0E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16798" w:rsidRDefault="00A16798" w:rsidP="00205F0E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2"/>
        <w:gridCol w:w="4109"/>
      </w:tblGrid>
      <w:tr w:rsidR="00E947C3" w:rsidTr="00185CFB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185CFB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pacing w:line="276" w:lineRule="auto"/>
              <w:ind w:left="142" w:right="105"/>
              <w:rPr>
                <w:rFonts w:ascii="Times New Roman" w:eastAsia="Times New Roman" w:hAnsi="Times New Roman" w:cs="Times New Roman"/>
                <w:color w:val="C9211E"/>
                <w:lang w:eastAsia="ru-RU"/>
              </w:rPr>
            </w:pP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left="17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не подлежит установлению</w:t>
            </w: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left="17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не подлежит установлению</w:t>
            </w:r>
          </w:p>
        </w:tc>
      </w:tr>
    </w:tbl>
    <w:p w:rsidR="00E947C3" w:rsidRDefault="00E947C3" w:rsidP="000664D3">
      <w:pPr>
        <w:shd w:val="clear" w:color="FFFFFF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p w:rsidR="00E947C3" w:rsidRDefault="009337F1" w:rsidP="003A4DDF">
      <w:pPr>
        <w:pStyle w:val="1"/>
        <w:spacing w:line="276" w:lineRule="auto"/>
        <w:ind w:firstLine="567"/>
      </w:pPr>
      <w:bookmarkStart w:id="23" w:name="_Toc91079898"/>
      <w:r>
        <w:rPr>
          <w:color w:val="000000"/>
        </w:rPr>
        <w:t>г) 3</w:t>
      </w:r>
      <w:r>
        <w:t>.4.  Зона транспортной инфраструктуры.</w:t>
      </w:r>
      <w:bookmarkEnd w:id="23"/>
    </w:p>
    <w:p w:rsidR="00E947C3" w:rsidRDefault="00E947C3" w:rsidP="003A4DDF">
      <w:pPr>
        <w:spacing w:line="276" w:lineRule="auto"/>
        <w:jc w:val="both"/>
        <w:rPr>
          <w:rFonts w:ascii="Times New Roman" w:hAnsi="Times New Roman" w:cs="Times New Roman"/>
        </w:rPr>
      </w:pPr>
    </w:p>
    <w:p w:rsidR="00E947C3" w:rsidRDefault="009337F1" w:rsidP="000664D3">
      <w:pPr>
        <w:shd w:val="clear" w:color="FFFFFF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Зона транспортной инфраструктуры выделена  для обеспечения правовых    условий формирования территорий,  размещения объектов транспортной инфраструктуры (линейные объекты с обслуживающей инфраструктурой).</w:t>
      </w:r>
    </w:p>
    <w:p w:rsidR="004D58A3" w:rsidRDefault="004D58A3" w:rsidP="000664D3">
      <w:pPr>
        <w:shd w:val="clear" w:color="FFFFFF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87"/>
        <w:gridCol w:w="4746"/>
        <w:gridCol w:w="2690"/>
      </w:tblGrid>
      <w:tr w:rsidR="00E947C3" w:rsidTr="00185CFB">
        <w:trPr>
          <w:trHeight w:val="860"/>
          <w:tblHeader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3E4BF63D" wp14:editId="03325CD4">
                      <wp:extent cx="875665" cy="287020"/>
                      <wp:effectExtent l="0" t="0" r="0" b="0"/>
                      <wp:docPr id="23" name="Фигур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6" o:spid="_x0000_s1047" style="width:68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" fillcolor="#006a91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947C3" w:rsidTr="00185CFB">
        <w:trPr>
          <w:trHeight w:val="454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4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947C3" w:rsidTr="00185CFB">
        <w:trPr>
          <w:trHeight w:val="169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Основные виды разрешенного использования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дорожного сервиса;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служебные гаражи;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хранение автотранспорта;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185CFB">
              <w:rPr>
                <w:rFonts w:ascii="Times New Roman" w:eastAsia="Times New Roman" w:hAnsi="Times New Roman" w:cs="Times New Roman"/>
                <w:lang w:eastAsia="ru-RU"/>
              </w:rPr>
              <w:t>служивание перевозок пассажиров.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4.9.1(4.9.1.1-4.9.1.4)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  <w:p w:rsidR="00E947C3" w:rsidRDefault="009337F1" w:rsidP="003A4DDF">
            <w:pPr>
              <w:widowControl w:val="0"/>
              <w:spacing w:line="276" w:lineRule="auto"/>
              <w:ind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7.2.2</w:t>
            </w:r>
          </w:p>
        </w:tc>
      </w:tr>
      <w:tr w:rsidR="00E947C3" w:rsidTr="00185CFB">
        <w:trPr>
          <w:trHeight w:val="45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Условно</w:t>
            </w:r>
          </w:p>
          <w:p w:rsidR="00E947C3" w:rsidRDefault="009337F1" w:rsidP="00C72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разрешенные виды использования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внутреннего правопорядка.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3.1 (3.1.1-3.1.2)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12.0.2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8.3</w:t>
            </w:r>
          </w:p>
        </w:tc>
      </w:tr>
    </w:tbl>
    <w:p w:rsidR="00E947C3" w:rsidRDefault="00E947C3" w:rsidP="003A4DDF">
      <w:pPr>
        <w:spacing w:line="276" w:lineRule="auto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p w:rsidR="00E947C3" w:rsidRDefault="009337F1" w:rsidP="006127A5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127A5" w:rsidRDefault="006127A5" w:rsidP="00FA3C3B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2"/>
        <w:gridCol w:w="4109"/>
      </w:tblGrid>
      <w:tr w:rsidR="00E947C3" w:rsidTr="00185CFB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47C3" w:rsidTr="00185CFB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pacing w:line="276" w:lineRule="auto"/>
              <w:ind w:left="142" w:right="105"/>
              <w:rPr>
                <w:rFonts w:ascii="Times New Roman" w:hAnsi="Times New Roman" w:cs="Times New Roman"/>
                <w:color w:val="C9211E"/>
              </w:rPr>
            </w:pP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185CF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</w:tbl>
    <w:p w:rsidR="0005505E" w:rsidRDefault="0005505E" w:rsidP="0005505E">
      <w:pPr>
        <w:pStyle w:val="1"/>
        <w:spacing w:line="276" w:lineRule="auto"/>
        <w:ind w:firstLine="567"/>
        <w:rPr>
          <w:color w:val="000000"/>
        </w:rPr>
      </w:pPr>
    </w:p>
    <w:p w:rsidR="00E947C3" w:rsidRDefault="009337F1" w:rsidP="0005505E">
      <w:pPr>
        <w:pStyle w:val="1"/>
        <w:spacing w:line="276" w:lineRule="auto"/>
        <w:ind w:firstLine="567"/>
        <w:rPr>
          <w:color w:val="000000"/>
        </w:rPr>
      </w:pPr>
      <w:bookmarkStart w:id="24" w:name="_Toc91079899"/>
      <w:r w:rsidRPr="0005505E">
        <w:rPr>
          <w:color w:val="000000"/>
        </w:rPr>
        <w:t>4. Градостроительные регламенты. Зоны сельскохозяйственного использования.</w:t>
      </w:r>
      <w:bookmarkEnd w:id="24"/>
    </w:p>
    <w:p w:rsidR="0005505E" w:rsidRPr="0005505E" w:rsidRDefault="0005505E" w:rsidP="007A1D24">
      <w:pPr>
        <w:spacing w:line="276" w:lineRule="auto"/>
        <w:rPr>
          <w:rFonts w:hint="eastAsia"/>
        </w:rPr>
      </w:pPr>
    </w:p>
    <w:p w:rsidR="00E947C3" w:rsidRDefault="009337F1" w:rsidP="0005505E">
      <w:pPr>
        <w:pStyle w:val="1"/>
        <w:spacing w:line="276" w:lineRule="auto"/>
        <w:ind w:firstLine="567"/>
        <w:rPr>
          <w:color w:val="000000"/>
        </w:rPr>
      </w:pPr>
      <w:bookmarkStart w:id="25" w:name="_Toc91079900"/>
      <w:r w:rsidRPr="0005505E">
        <w:rPr>
          <w:color w:val="000000"/>
        </w:rPr>
        <w:t>а) 4.1 Зона садоводческих, огороднических или дачных некоммерческих объединений граждан.</w:t>
      </w:r>
      <w:bookmarkEnd w:id="25"/>
    </w:p>
    <w:p w:rsidR="0005505E" w:rsidRPr="0005505E" w:rsidRDefault="0005505E" w:rsidP="0005505E">
      <w:pPr>
        <w:rPr>
          <w:rFonts w:hint="eastAsia"/>
        </w:rPr>
      </w:pPr>
    </w:p>
    <w:p w:rsidR="00E947C3" w:rsidRDefault="009337F1" w:rsidP="003A4DDF">
      <w:pPr>
        <w:spacing w:line="276" w:lineRule="auto"/>
        <w:ind w:firstLine="567"/>
        <w:jc w:val="both"/>
        <w:rPr>
          <w:rFonts w:cs="Times New Roman" w:hint="eastAsia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Зона садоводческих, огороднических или дачных некоммерческих объединений граждан выделены для обеспечения правовых условий использования территорий садоводческих товариществ и объединений. </w:t>
      </w:r>
    </w:p>
    <w:p w:rsidR="00AF0691" w:rsidRDefault="00AF0691" w:rsidP="003A4DDF">
      <w:pPr>
        <w:spacing w:line="276" w:lineRule="auto"/>
        <w:ind w:firstLine="567"/>
        <w:jc w:val="both"/>
        <w:rPr>
          <w:rFonts w:cs="Times New Roman" w:hint="eastAsia"/>
          <w:sz w:val="28"/>
          <w:szCs w:val="28"/>
        </w:rPr>
      </w:pPr>
    </w:p>
    <w:p w:rsidR="00AF0691" w:rsidRDefault="00AF0691" w:rsidP="003A4DDF">
      <w:pPr>
        <w:spacing w:line="276" w:lineRule="auto"/>
        <w:ind w:firstLine="567"/>
        <w:jc w:val="both"/>
        <w:rPr>
          <w:rFonts w:cs="Times New Roman" w:hint="eastAsia"/>
          <w:sz w:val="28"/>
          <w:szCs w:val="28"/>
        </w:rPr>
      </w:pPr>
    </w:p>
    <w:p w:rsidR="00E947C3" w:rsidRDefault="00E947C3" w:rsidP="003A4DDF">
      <w:pPr>
        <w:spacing w:line="276" w:lineRule="auto"/>
        <w:ind w:firstLine="567"/>
        <w:jc w:val="both"/>
        <w:rPr>
          <w:rFonts w:cs="Times New Roman" w:hint="eastAsia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1"/>
        <w:gridCol w:w="4445"/>
        <w:gridCol w:w="3137"/>
      </w:tblGrid>
      <w:tr w:rsidR="00E947C3" w:rsidTr="00185CFB">
        <w:trPr>
          <w:trHeight w:val="900"/>
          <w:tblHeader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3E1FDC40" wp14:editId="675155AC">
                      <wp:extent cx="879475" cy="290830"/>
                      <wp:effectExtent l="0" t="0" r="0" b="0"/>
                      <wp:docPr id="24" name="Фигур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8760" cy="29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7" o:spid="_x0000_s1048" style="width:69.25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" fillcolor="#af0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947C3" w:rsidTr="00185CFB">
        <w:trPr>
          <w:trHeight w:val="454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947C3" w:rsidTr="00185CFB">
        <w:trPr>
          <w:trHeight w:val="11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t>ведение огородничества;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t>ведение садоводства.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</w:p>
        </w:tc>
      </w:tr>
    </w:tbl>
    <w:p w:rsidR="00E947C3" w:rsidRDefault="00E947C3" w:rsidP="007801E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val="en-US" w:eastAsia="ru-RU"/>
        </w:rPr>
      </w:pPr>
    </w:p>
    <w:p w:rsidR="00E947C3" w:rsidRDefault="009337F1" w:rsidP="00354903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E947C3" w:rsidP="007801E3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867"/>
        <w:gridCol w:w="4471"/>
      </w:tblGrid>
      <w:tr w:rsidR="00E947C3" w:rsidTr="00116E8D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116E8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70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- 400 кв. м.</w:t>
            </w:r>
          </w:p>
        </w:tc>
      </w:tr>
      <w:tr w:rsidR="00E947C3" w:rsidTr="00116E8D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Максимальная площадь земельного участка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70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- 1200 кв. м.</w:t>
            </w:r>
          </w:p>
        </w:tc>
      </w:tr>
      <w:tr w:rsidR="00E947C3" w:rsidTr="00116E8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 м</w:t>
            </w:r>
          </w:p>
        </w:tc>
      </w:tr>
      <w:tr w:rsidR="00E947C3" w:rsidTr="00116E8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Максимальное количество этажей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left="17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не более 2 этажей  </w:t>
            </w:r>
          </w:p>
        </w:tc>
      </w:tr>
      <w:tr w:rsidR="00E947C3" w:rsidTr="00116E8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hd w:val="clear" w:color="FFFFFF" w:fill="FFFFFF"/>
              <w:spacing w:line="276" w:lineRule="auto"/>
              <w:ind w:left="1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</w:tbl>
    <w:p w:rsidR="00E947C3" w:rsidRDefault="00E947C3" w:rsidP="003A4DD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p w:rsidR="00E947C3" w:rsidRDefault="009337F1" w:rsidP="0005505E">
      <w:pPr>
        <w:pStyle w:val="1"/>
        <w:spacing w:line="276" w:lineRule="auto"/>
        <w:ind w:firstLine="567"/>
        <w:rPr>
          <w:color w:val="000000"/>
        </w:rPr>
      </w:pPr>
      <w:bookmarkStart w:id="26" w:name="_Toc91079901"/>
      <w:r w:rsidRPr="0005505E">
        <w:rPr>
          <w:color w:val="000000"/>
        </w:rPr>
        <w:t>б) 4.2 Зоны сельскохозяйственного использования.</w:t>
      </w:r>
      <w:bookmarkEnd w:id="26"/>
    </w:p>
    <w:p w:rsidR="0005505E" w:rsidRPr="0005505E" w:rsidRDefault="0005505E" w:rsidP="0005505E">
      <w:pPr>
        <w:rPr>
          <w:rFonts w:hint="eastAsia"/>
        </w:rPr>
      </w:pPr>
    </w:p>
    <w:p w:rsidR="00E947C3" w:rsidRDefault="009337F1" w:rsidP="003A4DDF">
      <w:pPr>
        <w:pStyle w:val="aff2"/>
        <w:spacing w:before="0" w:after="0"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Зоны предназначены для осуществления хозяйственной деятельности, связанной с выращиванием продукции сельскохозяйственного производства.</w:t>
      </w:r>
    </w:p>
    <w:p w:rsidR="00E947C3" w:rsidRDefault="00E947C3" w:rsidP="003A4DDF">
      <w:pPr>
        <w:pStyle w:val="aff2"/>
        <w:spacing w:before="0" w:after="0" w:line="276" w:lineRule="auto"/>
        <w:ind w:firstLine="709"/>
        <w:jc w:val="both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1"/>
        <w:gridCol w:w="4445"/>
        <w:gridCol w:w="3137"/>
      </w:tblGrid>
      <w:tr w:rsidR="00E947C3" w:rsidTr="00116E8D">
        <w:trPr>
          <w:trHeight w:val="900"/>
          <w:tblHeader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(код)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365090D6" wp14:editId="4BD1240E">
                      <wp:extent cx="879475" cy="290830"/>
                      <wp:effectExtent l="0" t="0" r="0" b="0"/>
                      <wp:docPr id="25" name="Фигур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8760" cy="29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4.2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8" o:spid="_x0000_s1049" style="width:69.25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" fillcolor="#ffffb6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947C3" w:rsidTr="00116E8D">
        <w:trPr>
          <w:trHeight w:val="454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947C3" w:rsidTr="00116E8D">
        <w:trPr>
          <w:trHeight w:val="108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растениеводство;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ведение личного подсобного хозяйства на полевых участках;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сенокошение;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выпас сельскохозяйственных животных.</w:t>
            </w:r>
          </w:p>
          <w:p w:rsidR="00E947C3" w:rsidRDefault="00E947C3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</w:tr>
      <w:tr w:rsidR="00E947C3" w:rsidTr="00116E8D">
        <w:trPr>
          <w:trHeight w:val="1086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C72C12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Условно</w:t>
            </w:r>
          </w:p>
          <w:p w:rsidR="00E947C3" w:rsidRDefault="009337F1" w:rsidP="00C72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разрешенные виды использования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116E8D">
            <w:pPr>
              <w:pStyle w:val="afd"/>
              <w:widowControl w:val="0"/>
              <w:spacing w:after="0"/>
              <w:rPr>
                <w:rFonts w:ascii="Arial;sans-serif" w:hAnsi="Arial;sans-serif" w:hint="eastAsia"/>
                <w:color w:val="000000"/>
              </w:rPr>
            </w:pPr>
            <w:bookmarkStart w:id="27" w:name="mail-clipboard-id-8615611234228493735293"/>
            <w:bookmarkEnd w:id="27"/>
            <w:r>
              <w:rPr>
                <w:rFonts w:ascii="Times New Roman" w:hAnsi="Times New Roman"/>
                <w:color w:val="000000"/>
              </w:rPr>
              <w:t>животноводство;</w:t>
            </w:r>
          </w:p>
          <w:p w:rsidR="00E947C3" w:rsidRDefault="009337F1" w:rsidP="00116E8D">
            <w:pPr>
              <w:pStyle w:val="afd"/>
              <w:widowControl w:val="0"/>
              <w:spacing w:after="0"/>
              <w:rPr>
                <w:rFonts w:ascii="Arial;sans-serif" w:hAnsi="Arial;sans-serif" w:hint="eastAsia"/>
              </w:rPr>
            </w:pPr>
            <w:r>
              <w:rPr>
                <w:rFonts w:ascii="Times New Roman" w:hAnsi="Times New Roman"/>
                <w:color w:val="000000"/>
              </w:rPr>
              <w:t>скотоводство;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звероводство;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птицеводство;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свиноводство;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пчеловодство;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рыбоводство;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научное обеспечение сельского хозяйства;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хранение и переработка</w:t>
            </w:r>
            <w:r w:rsidR="00322BD8">
              <w:rPr>
                <w:rFonts w:ascii="Times New Roman" w:hAnsi="Times New Roman"/>
                <w:color w:val="000000"/>
              </w:rPr>
              <w:t xml:space="preserve"> сельскохозяйственной продукции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питомники;</w:t>
            </w:r>
          </w:p>
          <w:p w:rsidR="00E947C3" w:rsidRDefault="009337F1" w:rsidP="003A4DDF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сельскохозяйственного производства.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116E8D">
            <w:pPr>
              <w:pStyle w:val="a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  <w:p w:rsidR="00E947C3" w:rsidRDefault="009337F1" w:rsidP="00116E8D">
            <w:pPr>
              <w:pStyle w:val="afd"/>
              <w:widowControl w:val="0"/>
              <w:spacing w:after="0"/>
              <w:jc w:val="center"/>
              <w:rPr>
                <w:rFonts w:ascii="Arial;sans-serif" w:hAnsi="Arial;sans-serif"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</w:t>
            </w: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1.12</w:t>
            </w: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1.13</w:t>
            </w:r>
          </w:p>
          <w:p w:rsidR="00E947C3" w:rsidRDefault="00E947C3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1.14</w:t>
            </w:r>
          </w:p>
          <w:p w:rsidR="00E947C3" w:rsidRDefault="00E947C3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1.15</w:t>
            </w: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1.17</w:t>
            </w:r>
          </w:p>
          <w:p w:rsidR="00E947C3" w:rsidRDefault="00E947C3" w:rsidP="00B14785">
            <w:pPr>
              <w:pStyle w:val="af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E947C3" w:rsidRDefault="009337F1" w:rsidP="003A4DDF">
            <w:pPr>
              <w:pStyle w:val="af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1.18</w:t>
            </w:r>
          </w:p>
        </w:tc>
      </w:tr>
    </w:tbl>
    <w:p w:rsidR="00E947C3" w:rsidRDefault="00E947C3" w:rsidP="00CB7BC4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p w:rsidR="00E947C3" w:rsidRDefault="009337F1" w:rsidP="00295490">
      <w:pPr>
        <w:spacing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FFFFFF" w:fill="FFFFFF"/>
          <w:lang w:eastAsia="ru-RU"/>
        </w:rPr>
        <w:t xml:space="preserve">          </w:t>
      </w:r>
    </w:p>
    <w:p w:rsidR="00295490" w:rsidRDefault="00295490" w:rsidP="003A4DDF">
      <w:pPr>
        <w:spacing w:before="28" w:after="28" w:line="276" w:lineRule="auto"/>
        <w:ind w:firstLine="737"/>
        <w:jc w:val="both"/>
        <w:rPr>
          <w:rFonts w:hint="eastAsia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867"/>
        <w:gridCol w:w="4471"/>
      </w:tblGrid>
      <w:tr w:rsidR="00E947C3" w:rsidTr="00974B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974B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pacing w:line="276" w:lineRule="auto"/>
              <w:ind w:right="113"/>
              <w:jc w:val="both"/>
              <w:rPr>
                <w:rFonts w:hint="eastAsia"/>
                <w:color w:val="000000"/>
              </w:rPr>
            </w:pPr>
          </w:p>
          <w:p w:rsidR="00E947C3" w:rsidRDefault="00E947C3" w:rsidP="003A4DDF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7C3" w:rsidTr="00974B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974B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Максимальное количество наземных этажей  зданий, строений, сооружений на территории земельного участка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pStyle w:val="aff2"/>
              <w:widowControl w:val="0"/>
              <w:spacing w:before="0" w:after="0" w:line="276" w:lineRule="auto"/>
              <w:ind w:left="113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 этажа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7C3" w:rsidTr="00974B1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60%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87922" w:rsidRDefault="00F87922" w:rsidP="00974B1D">
      <w:pPr>
        <w:pStyle w:val="1"/>
        <w:spacing w:line="276" w:lineRule="auto"/>
        <w:ind w:firstLine="567"/>
        <w:rPr>
          <w:color w:val="000000"/>
        </w:rPr>
      </w:pPr>
    </w:p>
    <w:p w:rsidR="00E947C3" w:rsidRDefault="009337F1" w:rsidP="00974B1D">
      <w:pPr>
        <w:pStyle w:val="1"/>
        <w:spacing w:line="276" w:lineRule="auto"/>
        <w:ind w:firstLine="567"/>
        <w:rPr>
          <w:color w:val="000000"/>
        </w:rPr>
      </w:pPr>
      <w:bookmarkStart w:id="28" w:name="_Toc91079902"/>
      <w:r w:rsidRPr="00974B1D">
        <w:rPr>
          <w:color w:val="000000"/>
        </w:rPr>
        <w:t>5. Градостроительные регламенты.  Зоны рекреационного назначения.</w:t>
      </w:r>
      <w:bookmarkEnd w:id="28"/>
    </w:p>
    <w:p w:rsidR="00974B1D" w:rsidRPr="00974B1D" w:rsidRDefault="00974B1D" w:rsidP="00974B1D">
      <w:pPr>
        <w:rPr>
          <w:rFonts w:hint="eastAsia"/>
        </w:rPr>
      </w:pPr>
    </w:p>
    <w:p w:rsidR="00E947C3" w:rsidRDefault="009337F1" w:rsidP="00974B1D">
      <w:pPr>
        <w:pStyle w:val="1"/>
        <w:spacing w:line="276" w:lineRule="auto"/>
        <w:ind w:firstLine="567"/>
        <w:rPr>
          <w:color w:val="000000"/>
        </w:rPr>
      </w:pPr>
      <w:bookmarkStart w:id="29" w:name="_Toc91079903"/>
      <w:r w:rsidRPr="00974B1D">
        <w:rPr>
          <w:color w:val="000000"/>
        </w:rPr>
        <w:t>а) 5</w:t>
      </w:r>
      <w:r w:rsidR="00974B1D">
        <w:rPr>
          <w:color w:val="000000"/>
        </w:rPr>
        <w:t>.1.</w:t>
      </w:r>
      <w:r w:rsidRPr="00974B1D">
        <w:rPr>
          <w:color w:val="000000"/>
        </w:rPr>
        <w:t xml:space="preserve"> Зона озелененных территорий общего пользования (сады, лесопарки, парки, скверы, бульвары, городские леса).</w:t>
      </w:r>
      <w:bookmarkEnd w:id="29"/>
    </w:p>
    <w:p w:rsidR="00C74B38" w:rsidRPr="00C74B38" w:rsidRDefault="00C74B38" w:rsidP="00C74B38">
      <w:pPr>
        <w:rPr>
          <w:rFonts w:hint="eastAsia"/>
        </w:rPr>
      </w:pPr>
    </w:p>
    <w:p w:rsidR="00E947C3" w:rsidRDefault="009337F1" w:rsidP="00C74B38">
      <w:pPr>
        <w:pStyle w:val="110"/>
        <w:spacing w:line="276" w:lineRule="auto"/>
        <w:ind w:left="57" w:right="57" w:firstLine="624"/>
        <w:jc w:val="both"/>
      </w:pPr>
      <w:r>
        <w:rPr>
          <w:color w:val="000000"/>
          <w:sz w:val="28"/>
        </w:rPr>
        <w:lastRenderedPageBreak/>
        <w:t>Зона предназначена для организации мест отдыха населения и включающая в себя парки, сады, городские леса, лесопарки, пляжи, иные объекты. В рекреационные зоны могут включаться особо охраняемые природные территории и природные объекты.</w:t>
      </w:r>
    </w:p>
    <w:p w:rsidR="00E947C3" w:rsidRDefault="00E947C3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87"/>
        <w:gridCol w:w="4746"/>
        <w:gridCol w:w="2690"/>
      </w:tblGrid>
      <w:tr w:rsidR="00E947C3" w:rsidTr="00974B1D">
        <w:trPr>
          <w:trHeight w:val="900"/>
          <w:tblHeader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(код)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3160FD69" wp14:editId="70E67431">
                      <wp:extent cx="875665" cy="287020"/>
                      <wp:effectExtent l="0" t="0" r="0" b="0"/>
                      <wp:docPr id="26" name="Фигур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51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9" o:spid="_x0000_s1050" style="width:68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" fillcolor="#00ffc5" strokeweight=".02mm">
                      <v:textbox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947C3" w:rsidTr="00974B1D">
        <w:trPr>
          <w:trHeight w:val="454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947C3" w:rsidTr="00974B1D">
        <w:trPr>
          <w:trHeight w:val="12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природных территорий;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 культуры и отдыха;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3.6.2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12.0.2</w:t>
            </w:r>
          </w:p>
        </w:tc>
      </w:tr>
    </w:tbl>
    <w:p w:rsidR="00974B1D" w:rsidRDefault="00974B1D" w:rsidP="00830BCC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p w:rsidR="00E947C3" w:rsidRDefault="009337F1" w:rsidP="00830BCC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74B1D" w:rsidRDefault="00974B1D" w:rsidP="00830BCC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2"/>
        <w:gridCol w:w="4109"/>
      </w:tblGrid>
      <w:tr w:rsidR="00E947C3" w:rsidTr="00974B1D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 w:rsidTr="00974B1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 w:rsidTr="00974B1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 w:rsidTr="00974B1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7C3" w:rsidTr="00974B1D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  <w:p w:rsidR="00E947C3" w:rsidRDefault="00E947C3" w:rsidP="003A4DD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72C12" w:rsidRPr="00C72C12" w:rsidRDefault="00C72C12" w:rsidP="00C72C12">
      <w:pPr>
        <w:rPr>
          <w:rFonts w:hint="eastAsia"/>
        </w:rPr>
      </w:pPr>
    </w:p>
    <w:p w:rsidR="00E947C3" w:rsidRDefault="009337F1" w:rsidP="00974B1D">
      <w:pPr>
        <w:pStyle w:val="1"/>
        <w:spacing w:line="276" w:lineRule="auto"/>
        <w:ind w:firstLine="567"/>
        <w:rPr>
          <w:color w:val="000000"/>
        </w:rPr>
      </w:pPr>
      <w:bookmarkStart w:id="30" w:name="_Toc91079904"/>
      <w:r w:rsidRPr="00974B1D">
        <w:rPr>
          <w:color w:val="000000"/>
        </w:rPr>
        <w:t>6. Градостроительные регламенты.  Зоны специального назначения.</w:t>
      </w:r>
      <w:bookmarkEnd w:id="30"/>
    </w:p>
    <w:p w:rsidR="00974B1D" w:rsidRPr="00974B1D" w:rsidRDefault="00974B1D" w:rsidP="00974B1D">
      <w:pPr>
        <w:rPr>
          <w:rFonts w:hint="eastAsia"/>
        </w:rPr>
      </w:pPr>
    </w:p>
    <w:p w:rsidR="00E947C3" w:rsidRDefault="009337F1" w:rsidP="00974B1D">
      <w:pPr>
        <w:pStyle w:val="1"/>
        <w:spacing w:line="276" w:lineRule="auto"/>
        <w:ind w:firstLine="567"/>
        <w:rPr>
          <w:color w:val="000000"/>
        </w:rPr>
      </w:pPr>
      <w:bookmarkStart w:id="31" w:name="_Toc91079905"/>
      <w:r w:rsidRPr="00974B1D">
        <w:rPr>
          <w:color w:val="000000"/>
        </w:rPr>
        <w:t>а) 6.1.  Зона кладбищ.</w:t>
      </w:r>
      <w:bookmarkEnd w:id="31"/>
    </w:p>
    <w:p w:rsidR="00974B1D" w:rsidRPr="00974B1D" w:rsidRDefault="00974B1D" w:rsidP="00974B1D">
      <w:pPr>
        <w:rPr>
          <w:rFonts w:hint="eastAsia"/>
        </w:rPr>
      </w:pP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FFFFFF" w:fill="FFFFFF"/>
          <w:lang w:eastAsia="ru-RU"/>
        </w:rPr>
        <w:t>Зона предназначена для размещения кладбищ. Порядок использования территории определяется с учетом требований государственных градостроительных нормативов и правил, специальных нормативов.</w:t>
      </w:r>
    </w:p>
    <w:p w:rsidR="00B3177B" w:rsidRDefault="00B3177B" w:rsidP="003A4DDF">
      <w:pPr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p w:rsidR="00B3177B" w:rsidRDefault="00B3177B" w:rsidP="003A4DDF">
      <w:pPr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p w:rsidR="00F02AD5" w:rsidRDefault="00F02AD5" w:rsidP="003A4DDF">
      <w:pPr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8"/>
        <w:gridCol w:w="4534"/>
        <w:gridCol w:w="2721"/>
      </w:tblGrid>
      <w:tr w:rsidR="00E947C3" w:rsidTr="00974B1D">
        <w:trPr>
          <w:trHeight w:val="74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Обозначение 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зоны (код)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 wp14:anchorId="54046DD7" wp14:editId="48F6BC7A">
                      <wp:simplePos x="0" y="0"/>
                      <wp:positionH relativeFrom="column">
                        <wp:posOffset>12551410</wp:posOffset>
                      </wp:positionH>
                      <wp:positionV relativeFrom="paragraph">
                        <wp:posOffset>80645</wp:posOffset>
                      </wp:positionV>
                      <wp:extent cx="227330" cy="229870"/>
                      <wp:effectExtent l="0" t="0" r="0" b="0"/>
                      <wp:wrapNone/>
                      <wp:docPr id="27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6800" cy="229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13909" w:rsidRDefault="00613909">
                                  <w:pPr>
                                    <w:pStyle w:val="aff3"/>
                                    <w:widowControl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28" o:spid="_x0000_s1051" style="position:absolute;left:0;text-align:left;margin-left:988.3pt;margin-top:6.35pt;width:17.9pt;height:18.1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" filled="f" stroked="f" strokeweight="0">
                      <v:textbox inset="0,0,0,0">
                        <w:txbxContent>
                          <w:p w:rsidR="00F33D40" w:rsidRDefault="00F33D40">
                            <w:pPr>
                              <w:pStyle w:val="aff3"/>
                              <w:widowControl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35" behindDoc="0" locked="0" layoutInCell="1" allowOverlap="1" wp14:anchorId="3CA97953" wp14:editId="4CA0394C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80645</wp:posOffset>
                      </wp:positionV>
                      <wp:extent cx="868045" cy="281940"/>
                      <wp:effectExtent l="0" t="0" r="0" b="0"/>
                      <wp:wrapSquare wrapText="bothSides"/>
                      <wp:docPr id="28" name="Рисуно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исунок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8045" cy="281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position:absolute;mso-wrap-distance-left:0.0pt;mso-wrap-distance-top:0.0pt;mso-wrap-distance-right:0.0pt;mso-wrap-distance-bottom:0.0pt;z-index:35;o:allowoverlap:true;o:allowincell:true;mso-position-horizontal-relative:text;margin-left:125.4pt;mso-position-horizontal:absolute;mso-position-vertical-relative:text;margin-top:6.3pt;mso-position-vertical:absolute;width:68.3pt;height:22.2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E947C3" w:rsidTr="00974B1D">
        <w:trPr>
          <w:trHeight w:val="454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947C3" w:rsidTr="00974B1D">
        <w:trPr>
          <w:trHeight w:val="1019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ритуальная деятельность;</w:t>
            </w:r>
          </w:p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религиозное использование.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 (3.7.1-3.7.2)</w:t>
            </w:r>
          </w:p>
          <w:p w:rsidR="00E947C3" w:rsidRDefault="00E947C3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947C3" w:rsidRDefault="00E947C3" w:rsidP="003A4DDF">
      <w:pPr>
        <w:spacing w:line="276" w:lineRule="auto"/>
        <w:rPr>
          <w:rFonts w:ascii="Times New Roman" w:hAnsi="Times New Roman" w:cs="Times New Roman"/>
        </w:rPr>
      </w:pPr>
    </w:p>
    <w:p w:rsidR="00E947C3" w:rsidRDefault="009337F1" w:rsidP="004047B3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947C3" w:rsidRDefault="00E947C3" w:rsidP="004047B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FFFFFF" w:fill="FFFFFF"/>
          <w:lang w:eastAsia="ru-RU"/>
        </w:rPr>
      </w:pPr>
    </w:p>
    <w:tbl>
      <w:tblPr>
        <w:tblW w:w="9488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2"/>
        <w:gridCol w:w="3674"/>
      </w:tblGrid>
      <w:tr w:rsidR="00E947C3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размера, параметра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E947C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минимальные размеры земельных участков, в том числе их минимальная площадь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70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кв. м.</w:t>
            </w:r>
          </w:p>
        </w:tc>
      </w:tr>
      <w:tr w:rsidR="00E947C3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максимальные размеры земельных участков, в том числе их максимальная площадь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70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 кв. м.</w:t>
            </w:r>
          </w:p>
        </w:tc>
      </w:tr>
      <w:tr w:rsidR="00E947C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ind w:left="142"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подлежит установлению</w:t>
            </w:r>
          </w:p>
        </w:tc>
      </w:tr>
      <w:tr w:rsidR="00E947C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редельное количество этажей или предельн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зданий, строений, сооружений</w:t>
            </w: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  <w:tr w:rsidR="00E947C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C3" w:rsidRDefault="00E947C3" w:rsidP="003A4DDF">
            <w:pPr>
              <w:widowControl w:val="0"/>
              <w:spacing w:line="276" w:lineRule="auto"/>
              <w:rPr>
                <w:rFonts w:hint="eastAsia"/>
              </w:rPr>
            </w:pPr>
          </w:p>
        </w:tc>
      </w:tr>
    </w:tbl>
    <w:p w:rsidR="00E947C3" w:rsidRDefault="009337F1" w:rsidP="00974B1D">
      <w:pPr>
        <w:pStyle w:val="1"/>
        <w:spacing w:line="276" w:lineRule="auto"/>
        <w:ind w:firstLine="680"/>
        <w:rPr>
          <w:shd w:val="clear" w:color="auto" w:fill="auto"/>
          <w:lang w:eastAsia="ru-RU"/>
        </w:rPr>
      </w:pPr>
      <w:bookmarkStart w:id="32" w:name="_Toc91079906"/>
      <w:r>
        <w:rPr>
          <w:shd w:val="clear" w:color="auto" w:fill="auto"/>
          <w:lang w:eastAsia="ru-RU"/>
        </w:rPr>
        <w:lastRenderedPageBreak/>
        <w:t>7. Расчетные показатели минимально и максимально допустимого уровня обеспеченности территории объектами инфраструктуры.</w:t>
      </w:r>
      <w:bookmarkEnd w:id="32"/>
    </w:p>
    <w:p w:rsidR="00974B1D" w:rsidRDefault="00974B1D" w:rsidP="00974B1D">
      <w:pPr>
        <w:keepNext/>
        <w:keepLines/>
        <w:widowControl w:val="0"/>
        <w:shd w:val="clear" w:color="FFFFFF" w:fill="FFFFFF"/>
        <w:spacing w:line="276" w:lineRule="auto"/>
        <w:ind w:firstLine="624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</w:pPr>
    </w:p>
    <w:p w:rsidR="00E947C3" w:rsidRDefault="009337F1" w:rsidP="00974B1D">
      <w:pPr>
        <w:keepNext/>
        <w:keepLines/>
        <w:widowControl w:val="0"/>
        <w:shd w:val="clear" w:color="FFFFFF" w:fill="FFFFFF"/>
        <w:spacing w:line="276" w:lineRule="auto"/>
        <w:ind w:firstLine="62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  <w:t xml:space="preserve">На территории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  <w:t xml:space="preserve"> муниципального района Рязанской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shd w:val="clear" w:color="FFFFFF" w:fill="FFFFFF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  <w:t>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 соответствии с пунктом 4 части 6 статьи 30 Градостроительного Кодекса Российской Федерации, не устанавливаются.</w:t>
      </w:r>
    </w:p>
    <w:p w:rsidR="00974B1D" w:rsidRDefault="00974B1D" w:rsidP="003A4DDF">
      <w:pPr>
        <w:pStyle w:val="1"/>
        <w:spacing w:line="276" w:lineRule="auto"/>
        <w:rPr>
          <w:color w:val="000001"/>
        </w:rPr>
      </w:pPr>
    </w:p>
    <w:p w:rsidR="00E947C3" w:rsidRDefault="009337F1" w:rsidP="003A4DDF">
      <w:pPr>
        <w:pStyle w:val="1"/>
        <w:spacing w:line="276" w:lineRule="auto"/>
      </w:pPr>
      <w:bookmarkStart w:id="33" w:name="_Toc91079907"/>
      <w:r>
        <w:rPr>
          <w:color w:val="000001"/>
        </w:rPr>
        <w:t xml:space="preserve">8. </w:t>
      </w:r>
      <w:r>
        <w:rPr>
          <w:rFonts w:eastAsia="Calibri"/>
          <w:lang w:bidi="ar-SA"/>
        </w:rPr>
        <w:t>Земли, на которые градостроительные регламенты не устанавливаются.</w:t>
      </w:r>
      <w:bookmarkEnd w:id="33"/>
    </w:p>
    <w:p w:rsidR="00974B1D" w:rsidRDefault="00974B1D" w:rsidP="003A4DDF">
      <w:pPr>
        <w:pStyle w:val="1"/>
        <w:spacing w:line="276" w:lineRule="auto"/>
      </w:pPr>
    </w:p>
    <w:p w:rsidR="00E947C3" w:rsidRDefault="009337F1" w:rsidP="003A4DDF">
      <w:pPr>
        <w:pStyle w:val="1"/>
        <w:spacing w:line="276" w:lineRule="auto"/>
      </w:pPr>
      <w:bookmarkStart w:id="34" w:name="_Toc91079908"/>
      <w:r>
        <w:t>8.1 Земли лесного фонда.</w:t>
      </w:r>
      <w:bookmarkEnd w:id="34"/>
    </w:p>
    <w:p w:rsidR="00974B1D" w:rsidRDefault="00974B1D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Земли лесного фонда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обеспечение их рационального использования.</w:t>
      </w:r>
    </w:p>
    <w:p w:rsidR="00E947C3" w:rsidRDefault="009337F1" w:rsidP="003A4DDF">
      <w:pPr>
        <w:spacing w:line="276" w:lineRule="auto"/>
        <w:ind w:firstLine="73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0"/>
          <w:shd w:val="clear" w:color="FFFFFF" w:fill="FFFFFF"/>
          <w:lang w:eastAsia="hi-IN"/>
        </w:rPr>
        <w:t>В соответствии с п. 6 ст. 36 Градостроительного кодекса Российской Федерации градостроительные регламенты для земель лесного фонда не устанавливаются.</w:t>
      </w:r>
    </w:p>
    <w:p w:rsidR="00974B1D" w:rsidRDefault="00974B1D" w:rsidP="003A4DDF">
      <w:pPr>
        <w:spacing w:line="276" w:lineRule="auto"/>
        <w:ind w:firstLine="737"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0"/>
          <w:lang w:eastAsia="hi-IN"/>
        </w:rPr>
      </w:pPr>
    </w:p>
    <w:p w:rsidR="00E947C3" w:rsidRPr="00B3177B" w:rsidRDefault="009337F1" w:rsidP="00B3177B">
      <w:pPr>
        <w:pStyle w:val="1"/>
        <w:spacing w:line="276" w:lineRule="auto"/>
      </w:pPr>
      <w:bookmarkStart w:id="35" w:name="_Toc91079909"/>
      <w:r w:rsidRPr="00B3177B">
        <w:t>8.2 Зона сельскохозяйственных угодий.</w:t>
      </w:r>
      <w:bookmarkEnd w:id="35"/>
      <w:r w:rsidR="00B3177B">
        <w:t xml:space="preserve"> </w:t>
      </w:r>
    </w:p>
    <w:p w:rsidR="00974B1D" w:rsidRDefault="00974B1D" w:rsidP="003A4DDF">
      <w:pPr>
        <w:spacing w:line="276" w:lineRule="auto"/>
        <w:ind w:firstLine="73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bidi="ar-SA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bidi="ar-SA"/>
        </w:rPr>
        <w:t>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eastAsia="hi-IN"/>
        </w:rPr>
        <w:t xml:space="preserve"> соответствии с ч. 6 ст. 36 Градостроительного кодекса Российской Федерации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bidi="ar-SA"/>
        </w:rPr>
        <w:t>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eastAsia="hi-IN"/>
        </w:rPr>
        <w:t>а сельскохозяйственные угодья в составе земель  сельскохозяйственного назначения градостроительные</w:t>
      </w:r>
      <w:r w:rsidR="00F3281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eastAsia="hi-IN"/>
        </w:rPr>
        <w:t xml:space="preserve"> регламенты не устанавливаются.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eastAsia="hi-IN"/>
        </w:rPr>
        <w:t xml:space="preserve"> Перечень особо ценных продуктивных сельскохозяйственных угодий, определён на основании Постановления Правительство Рязанской области от 10.11.2016 № 253 «Об утверждении перечня особо ценных продуктивных сельскохозяйственных угодий на территории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FFFFFF" w:fill="FFFFFF"/>
          <w:lang w:eastAsia="hi-IN"/>
        </w:rPr>
        <w:lastRenderedPageBreak/>
        <w:t>Рязанской области, использование которых для других целей не допускается» (с изменениями на 31 октября 2018 года).</w:t>
      </w:r>
    </w:p>
    <w:p w:rsidR="00E947C3" w:rsidRDefault="00E947C3" w:rsidP="00F32819">
      <w:pPr>
        <w:keepNext/>
        <w:keepLines/>
        <w:widowControl w:val="0"/>
        <w:shd w:val="clear" w:color="FFFFFF" w:fill="FFFFFF"/>
        <w:spacing w:line="276" w:lineRule="auto"/>
        <w:ind w:firstLine="624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0"/>
          <w:shd w:val="clear" w:color="FFFFFF" w:fill="FFFFFF"/>
          <w:lang w:eastAsia="hi-IN"/>
        </w:rPr>
      </w:pPr>
    </w:p>
    <w:p w:rsidR="00E947C3" w:rsidRDefault="009337F1" w:rsidP="003A4DDF">
      <w:pPr>
        <w:pStyle w:val="1"/>
        <w:spacing w:line="276" w:lineRule="auto"/>
      </w:pPr>
      <w:bookmarkStart w:id="36" w:name="_Toc91079910"/>
      <w:r>
        <w:t>9. Зоны с особыми условиями использования территории.</w:t>
      </w:r>
      <w:bookmarkEnd w:id="36"/>
    </w:p>
    <w:p w:rsidR="00974B1D" w:rsidRDefault="00974B1D" w:rsidP="003A4DDF">
      <w:pPr>
        <w:spacing w:line="276" w:lineRule="auto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E947C3" w:rsidRDefault="009337F1" w:rsidP="003A4DDF">
      <w:pPr>
        <w:spacing w:line="276" w:lineRule="auto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 соот</w:t>
      </w:r>
      <w:r w:rsidR="00974B1D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ветствии со ст. 105 Земельного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одекса Российской Федерации, установлены в числе прочих следующие виды охранных зон: охранная зона объектов систем газоснабжения, охранная зона электрических сетей (ЛЭП), охранная зона железных дорог, охранная зона систем теплоснабжения, охранная зона инженерных сетей (коммуникаций), охранная зона водопровода, охранная зона кабельных линий и охранная зона трубопроводов.</w:t>
      </w:r>
      <w:proofErr w:type="gramEnd"/>
    </w:p>
    <w:p w:rsidR="00974B1D" w:rsidRDefault="00974B1D" w:rsidP="003A4DDF">
      <w:pPr>
        <w:pStyle w:val="1"/>
        <w:spacing w:line="276" w:lineRule="auto"/>
        <w:rPr>
          <w:iCs/>
          <w:shd w:val="clear" w:color="auto" w:fill="auto"/>
          <w:lang w:eastAsia="ru-RU"/>
        </w:rPr>
      </w:pPr>
    </w:p>
    <w:p w:rsidR="00E947C3" w:rsidRDefault="009337F1" w:rsidP="003A4DDF">
      <w:pPr>
        <w:pStyle w:val="1"/>
        <w:spacing w:line="276" w:lineRule="auto"/>
      </w:pPr>
      <w:bookmarkStart w:id="37" w:name="_Toc91079911"/>
      <w:r>
        <w:rPr>
          <w:iCs/>
          <w:shd w:val="clear" w:color="auto" w:fill="auto"/>
          <w:lang w:eastAsia="ru-RU"/>
        </w:rPr>
        <w:t xml:space="preserve">9.1. </w:t>
      </w:r>
      <w:r>
        <w:rPr>
          <w:shd w:val="clear" w:color="auto" w:fill="auto"/>
          <w:lang w:eastAsia="ru-RU"/>
        </w:rPr>
        <w:t>Санитарно-защитная зона предприятий, сооружений и иных      объектов.</w:t>
      </w:r>
      <w:bookmarkEnd w:id="37"/>
      <w:r>
        <w:rPr>
          <w:b w:val="0"/>
          <w:bCs w:val="0"/>
          <w:iCs/>
          <w:shd w:val="clear" w:color="auto" w:fill="auto"/>
          <w:lang w:eastAsia="ru-RU"/>
        </w:rPr>
        <w:t xml:space="preserve"> </w:t>
      </w:r>
    </w:p>
    <w:p w:rsidR="00E947C3" w:rsidRDefault="00E947C3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E947C3" w:rsidRDefault="009337F1" w:rsidP="003A4DDF">
      <w:pPr>
        <w:spacing w:line="276" w:lineRule="auto"/>
        <w:ind w:firstLine="68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В соответствии с санитарно-эпидемиологически</w:t>
      </w:r>
      <w:r>
        <w:rPr>
          <w:rFonts w:ascii="Times New Roman" w:hAnsi="Times New Roman" w:cs="Times New Roman"/>
          <w:color w:val="000000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 правилами </w:t>
      </w:r>
      <w:r w:rsidR="00974B1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норматив</w:t>
      </w:r>
      <w:r>
        <w:rPr>
          <w:rFonts w:ascii="Times New Roman" w:hAnsi="Times New Roman" w:cs="Times New Roman"/>
          <w:color w:val="000000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 СанПиН 2.2.1/2.1.1.1200-03 «Санитарно-защитные зоны </w:t>
      </w:r>
      <w:r w:rsidR="00974B1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санитарная классификация предприятий, сооружений и иных объектов» устанавливаются гигиенические требования к размеру санитарно-защитных зон </w:t>
      </w:r>
      <w:r w:rsidR="00C138C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зависимости от санитарной классификации предприятий, сооружений и иных объектов, требования к их организации и благоустройству, основания</w:t>
      </w:r>
      <w:r w:rsidR="00974B1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к пересмотру этих размеров.</w:t>
      </w:r>
    </w:p>
    <w:p w:rsidR="00E947C3" w:rsidRDefault="009337F1" w:rsidP="003A4DDF">
      <w:pPr>
        <w:spacing w:line="276" w:lineRule="auto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Ограничения использования земельных участков и объектов капитального строительства на территории санитарно-защитных зон определяются Правилами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03.03.2018 № 222</w:t>
      </w:r>
      <w:r w:rsidR="00974B1D">
        <w:rPr>
          <w:rFonts w:ascii="Times New Roman" w:hAnsi="Times New Roman" w:cs="Times New Roman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«Об утверждении Правил установления санитарно-защитных зон </w:t>
      </w:r>
      <w:r w:rsidR="00974B1D">
        <w:rPr>
          <w:rFonts w:ascii="Times New Roman" w:hAnsi="Times New Roman" w:cs="Times New Roman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и использования земельных участков, расположенных в границах санитарно-защитных зон».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Санитарно-защитные зоны устанавливаются федеральными </w:t>
      </w:r>
      <w:r w:rsidR="00974B1D">
        <w:rPr>
          <w:rFonts w:ascii="Times New Roman" w:hAnsi="Times New Roman" w:cs="Times New Roman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и территориальными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. Санитарно-защитная зона </w:t>
      </w:r>
      <w:r w:rsidR="00974B1D">
        <w:rPr>
          <w:rFonts w:ascii="Times New Roman" w:hAnsi="Times New Roman" w:cs="Times New Roman"/>
          <w:sz w:val="28"/>
          <w:szCs w:val="28"/>
          <w:shd w:val="clear" w:color="FFFFFF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 Установленные санитарно-защитные зоны отражаются на карте градостроительного зонирования.</w:t>
      </w:r>
    </w:p>
    <w:p w:rsidR="00A52DA8" w:rsidRDefault="00A52DA8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FFFFFF" w:fill="FFFFFF"/>
        </w:rPr>
      </w:pPr>
    </w:p>
    <w:p w:rsidR="00E947C3" w:rsidRPr="00974B1D" w:rsidRDefault="009337F1" w:rsidP="003A4DDF">
      <w:pPr>
        <w:pStyle w:val="1"/>
        <w:spacing w:line="276" w:lineRule="auto"/>
        <w:rPr>
          <w:iCs/>
          <w:shd w:val="clear" w:color="auto" w:fill="auto"/>
          <w:lang w:eastAsia="ru-RU"/>
        </w:rPr>
      </w:pPr>
      <w:bookmarkStart w:id="38" w:name="_Toc91079912"/>
      <w:r w:rsidRPr="00974B1D">
        <w:rPr>
          <w:iCs/>
          <w:shd w:val="clear" w:color="auto" w:fill="auto"/>
          <w:lang w:eastAsia="ru-RU"/>
        </w:rPr>
        <w:lastRenderedPageBreak/>
        <w:t xml:space="preserve">9.2. </w:t>
      </w:r>
      <w:proofErr w:type="spellStart"/>
      <w:r w:rsidRPr="00974B1D">
        <w:rPr>
          <w:iCs/>
          <w:shd w:val="clear" w:color="auto" w:fill="auto"/>
          <w:lang w:eastAsia="ru-RU"/>
        </w:rPr>
        <w:t>Водоохранная</w:t>
      </w:r>
      <w:proofErr w:type="spellEnd"/>
      <w:r w:rsidRPr="00974B1D">
        <w:rPr>
          <w:iCs/>
          <w:shd w:val="clear" w:color="auto" w:fill="auto"/>
          <w:lang w:eastAsia="ru-RU"/>
        </w:rPr>
        <w:t xml:space="preserve"> зона и прибрежная защитная полоса водных объектов.</w:t>
      </w:r>
      <w:bookmarkEnd w:id="38"/>
    </w:p>
    <w:p w:rsidR="00974B1D" w:rsidRDefault="00974B1D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Ширина водоохраной зоны рек или ручьев устанавливается ст. 65 Водного кодекса Российской Федерации.</w:t>
      </w: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 граница прибрежной защитной полосы 20 м (в зависимости от уклона берега), граница прибрежной защитной полосы ручья совпадает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зоной </w:t>
      </w:r>
      <w:r w:rsidR="00974B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составляет 200, 100 и 50 м.</w:t>
      </w:r>
    </w:p>
    <w:p w:rsidR="00E947C3" w:rsidRDefault="009337F1" w:rsidP="003A4DDF">
      <w:pPr>
        <w:spacing w:line="276" w:lineRule="auto"/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 част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статьи 6 </w:t>
      </w:r>
      <w:r>
        <w:rPr>
          <w:rStyle w:val="13pt"/>
          <w:sz w:val="28"/>
          <w:szCs w:val="28"/>
          <w:shd w:val="clear" w:color="auto" w:fill="auto"/>
        </w:rPr>
        <w:t xml:space="preserve">Водного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E947C3" w:rsidRDefault="009337F1" w:rsidP="003A4DDF">
      <w:pPr>
        <w:spacing w:line="276" w:lineRule="auto"/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 част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8 статьи 6 </w:t>
      </w:r>
      <w:r>
        <w:rPr>
          <w:rStyle w:val="13pt"/>
          <w:sz w:val="28"/>
          <w:szCs w:val="28"/>
          <w:shd w:val="clear" w:color="auto" w:fill="auto"/>
        </w:rPr>
        <w:t>Водного кодекса Российской Федерации к</w:t>
      </w:r>
      <w:r>
        <w:rPr>
          <w:rStyle w:val="13pt"/>
          <w:sz w:val="28"/>
          <w:szCs w:val="28"/>
        </w:rPr>
        <w:t>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</w:t>
      </w:r>
      <w:r>
        <w:rPr>
          <w:rStyle w:val="13pt"/>
          <w:rFonts w:ascii="Arial" w:hAnsi="Arial" w:cs="Arial"/>
          <w:sz w:val="20"/>
          <w:szCs w:val="28"/>
        </w:rPr>
        <w:t>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водоохранных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 и прибрежных зон водных объектов определяются специальными режимами осуществления хозяйственной и иной деятельности, установленными Водным кодексом Российской Федерации.</w:t>
      </w:r>
    </w:p>
    <w:p w:rsidR="00E947C3" w:rsidRDefault="00E947C3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FFFFFF" w:fill="FFFFFF"/>
        </w:rPr>
      </w:pPr>
    </w:p>
    <w:p w:rsidR="00E947C3" w:rsidRDefault="009337F1" w:rsidP="003A4DDF">
      <w:pPr>
        <w:pStyle w:val="1"/>
        <w:spacing w:line="276" w:lineRule="auto"/>
        <w:rPr>
          <w:color w:val="000000"/>
          <w:lang w:eastAsia="ru-RU"/>
        </w:rPr>
      </w:pPr>
      <w:bookmarkStart w:id="39" w:name="_Toc91079913"/>
      <w:r>
        <w:rPr>
          <w:color w:val="000000"/>
          <w:lang w:eastAsia="ru-RU"/>
        </w:rPr>
        <w:t>9.3 Зона санитарной охраны источников питьевого водоснабжения.</w:t>
      </w:r>
      <w:bookmarkEnd w:id="39"/>
    </w:p>
    <w:p w:rsidR="00974B1D" w:rsidRDefault="00974B1D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</w:t>
      </w:r>
      <w:r w:rsidR="00974B1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засорения источников питьевого водоснабжения.</w:t>
      </w:r>
    </w:p>
    <w:p w:rsidR="00E947C3" w:rsidRDefault="009337F1" w:rsidP="003A4DDF">
      <w:pPr>
        <w:spacing w:line="276" w:lineRule="auto"/>
        <w:ind w:firstLine="68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Зоны санитарной охраны организуются в составе трех поясов в соответствии с СанПиНом 2.1.4.1110-02 «Зоны санитарной охраны источников водоснабжения и водопроводов питьевого назначения». Зоны санитарной охраны источников водоснабжения и водопроводов питьевого назначения: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</w:t>
      </w:r>
      <w:r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74B1D" w:rsidRDefault="00974B1D" w:rsidP="003A4DDF">
      <w:pPr>
        <w:pStyle w:val="1"/>
        <w:spacing w:line="276" w:lineRule="auto"/>
        <w:ind w:firstLine="737"/>
        <w:rPr>
          <w:color w:val="000000"/>
          <w:lang w:eastAsia="ru-RU"/>
        </w:rPr>
      </w:pPr>
    </w:p>
    <w:p w:rsidR="00E947C3" w:rsidRDefault="009337F1" w:rsidP="003A4DDF">
      <w:pPr>
        <w:pStyle w:val="1"/>
        <w:spacing w:line="276" w:lineRule="auto"/>
        <w:ind w:firstLine="737"/>
        <w:rPr>
          <w:color w:val="000000"/>
          <w:lang w:eastAsia="ru-RU"/>
        </w:rPr>
      </w:pPr>
      <w:bookmarkStart w:id="40" w:name="_Toc91079914"/>
      <w:r>
        <w:rPr>
          <w:color w:val="000000"/>
          <w:lang w:eastAsia="ru-RU"/>
        </w:rPr>
        <w:t>Статья 12. Территории зон охраны объектов культурного наследия.</w:t>
      </w:r>
      <w:bookmarkEnd w:id="40"/>
    </w:p>
    <w:p w:rsidR="00974B1D" w:rsidRDefault="00974B1D" w:rsidP="003A4DDF">
      <w:pPr>
        <w:keepNext/>
        <w:keepLine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E947C3" w:rsidRDefault="009337F1" w:rsidP="003A4DDF">
      <w:pPr>
        <w:keepNext/>
        <w:keepLine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муниципального образования —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района Рязанской области расположены </w:t>
      </w:r>
      <w:r w:rsidR="00974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15 выявленных объектов археологического наследия (памятники археологии), перечень которых указан в таблице ниже.</w:t>
      </w:r>
    </w:p>
    <w:p w:rsidR="00E947C3" w:rsidRDefault="00E947C3" w:rsidP="003A4DDF">
      <w:pPr>
        <w:spacing w:line="276" w:lineRule="auto"/>
        <w:rPr>
          <w:rFonts w:hint="eastAsia"/>
          <w:sz w:val="28"/>
          <w:szCs w:val="28"/>
        </w:rPr>
      </w:pP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Перечень выявленных объектов археологического наследия (памятников археологии).</w:t>
      </w:r>
    </w:p>
    <w:p w:rsidR="00E947C3" w:rsidRDefault="00E947C3" w:rsidP="003A4DDF">
      <w:pPr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tbl>
      <w:tblPr>
        <w:tblW w:w="9971" w:type="dxa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1855"/>
        <w:gridCol w:w="3262"/>
        <w:gridCol w:w="4343"/>
      </w:tblGrid>
      <w:tr w:rsidR="00E947C3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и наименование нормативного акта о включении объекта культурного наследия в единый государственный реестр объектов культурного наследия (памятников истории и культуры) народов РФ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Мантуровское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ЮЗ часть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Мантурово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культуре и туризму Рязанской области от 14.04.2011 г. № 269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Мантуровское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II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974B1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западная окраина 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Мантурово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Мантуровское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III селище 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СЗ часть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Мантурово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II фрагмент оборонительных сооружений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Вожской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засеки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2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Войково,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II фрагмент правобережных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lastRenderedPageBreak/>
              <w:t>оборонительных сооружений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lastRenderedPageBreak/>
              <w:t xml:space="preserve">1,5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с.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 фрагмент оборонительных сооружений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Вожской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засеки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2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Войково,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III фрагмент правобережных оборонительных сооружений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1,7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с.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Государственной инспекции по охране объектов культурного наследия Рязанской области от 31.07.2019 г. № 79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 фрагмент правобережных оборонительных сооружений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2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левом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культуре и туризму Рязанской области от 14.04.2011 г. № 269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(Борок) городище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0,8 км к СЗ от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10.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Войнюковского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городища, через овраг</w:t>
            </w:r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II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0,8 км к СЗ от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могильник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1,5 км к З от с.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, 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 1 км к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, 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на правом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1 левобережное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2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, 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на левом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2 левобережное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2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отд.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, 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на левом берегу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lastRenderedPageBreak/>
              <w:t>15.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3 левобережное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к западу 0,3 км 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от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Войнюковского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городища, левый берег р.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16.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южная окраина с.</w:t>
            </w:r>
            <w:r w:rsidR="00974B1D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левом берегу р.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17.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II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южная окраина с.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правом берегу р.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18.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Баграмовские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оборонительные сооружения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ЮВ окраина с.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, на правом берегу р.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19.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курган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0,2 км 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восточной окраины д.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Зеленинские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дворики</w:t>
            </w:r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20.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5 поселение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правобережная пойма 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р.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; 1,5 км к юго-востоку от юго-восточной окраины 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Баграмово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Государственной инспекции по охране объектов культурного наследия Рязанской области от 13.12.2016 г.</w:t>
            </w:r>
            <w:r w:rsidR="0062206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№ 154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21.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Ларинская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стоянка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1 км к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д.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Ларино, 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на левом берегу р.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22.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Ларинский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1 фрагмент 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Вожской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засеки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62206C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1 км к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от д.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Ларино, </w:t>
            </w:r>
          </w:p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на правом берегу р.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  <w:tr w:rsidR="00E947C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pStyle w:val="aff6"/>
              <w:spacing w:line="276" w:lineRule="auto"/>
              <w:jc w:val="center"/>
              <w:rPr>
                <w:rFonts w:hint="eastAsia"/>
              </w:rPr>
            </w:pPr>
            <w:r>
              <w:t>23.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Ларинское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селище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д.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Ларино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, на правом берегу 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р.</w:t>
            </w:r>
            <w:r w:rsidR="0062206C"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hi-IN"/>
              </w:rPr>
              <w:t>Вожа</w:t>
            </w:r>
            <w:proofErr w:type="spellEnd"/>
          </w:p>
        </w:tc>
        <w:tc>
          <w:tcPr>
            <w:tcW w:w="4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7C3" w:rsidRDefault="009337F1" w:rsidP="003A4D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*-* </w:t>
            </w:r>
          </w:p>
        </w:tc>
      </w:tr>
    </w:tbl>
    <w:p w:rsidR="00E947C3" w:rsidRDefault="00E947C3" w:rsidP="003A4DDF">
      <w:pPr>
        <w:spacing w:line="276" w:lineRule="auto"/>
        <w:rPr>
          <w:rFonts w:hint="eastAsia"/>
        </w:rPr>
      </w:pPr>
    </w:p>
    <w:p w:rsidR="00E947C3" w:rsidRDefault="0062206C" w:rsidP="0062206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37F1">
        <w:rPr>
          <w:rFonts w:ascii="Times New Roman" w:hAnsi="Times New Roman"/>
          <w:sz w:val="28"/>
          <w:szCs w:val="28"/>
        </w:rPr>
        <w:t>Границы объектов археологического наследия не установлены.</w:t>
      </w:r>
    </w:p>
    <w:p w:rsidR="00E947C3" w:rsidRDefault="009337F1" w:rsidP="003A4DDF">
      <w:pPr>
        <w:spacing w:line="276" w:lineRule="auto"/>
        <w:ind w:firstLine="567"/>
        <w:jc w:val="both"/>
        <w:rPr>
          <w:rFonts w:hint="eastAsia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25.06.2002 № 73-ФЗ «Об 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</w:t>
      </w:r>
      <w:r w:rsidRPr="0013724B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>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E947C3" w:rsidRDefault="009337F1" w:rsidP="003A4DDF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</w:t>
      </w:r>
      <w:r w:rsidR="0062206C">
        <w:rPr>
          <w:rFonts w:ascii="Times New Roman" w:hAnsi="Times New Roman" w:cs="Times New Roman"/>
          <w:sz w:val="28"/>
          <w:szCs w:val="28"/>
        </w:rPr>
        <w:t xml:space="preserve">нных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получивших положительное заключение государственной экспертизы. </w:t>
      </w:r>
    </w:p>
    <w:p w:rsidR="00E947C3" w:rsidRDefault="009337F1" w:rsidP="003A4DDF">
      <w:pPr>
        <w:spacing w:line="276" w:lineRule="auto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06C">
        <w:rPr>
          <w:rFonts w:ascii="Times New Roman" w:hAnsi="Times New Roman" w:cs="Times New Roman"/>
          <w:sz w:val="28"/>
          <w:szCs w:val="28"/>
        </w:rPr>
        <w:t xml:space="preserve">Данные разделы являются </w:t>
      </w:r>
      <w:r>
        <w:rPr>
          <w:rFonts w:ascii="Times New Roman" w:hAnsi="Times New Roman" w:cs="Times New Roman"/>
          <w:sz w:val="28"/>
          <w:szCs w:val="28"/>
        </w:rPr>
        <w:t>документацией по сохранению выявленного объекта культурного наследия и в порядке ст. 45 в</w:t>
      </w:r>
      <w:r w:rsidR="0062206C">
        <w:rPr>
          <w:rFonts w:ascii="Times New Roman" w:hAnsi="Times New Roman" w:cs="Times New Roman"/>
          <w:sz w:val="28"/>
          <w:szCs w:val="28"/>
        </w:rPr>
        <w:t xml:space="preserve">ышеуказанного Закона  подлежат </w:t>
      </w:r>
      <w:r>
        <w:rPr>
          <w:rFonts w:ascii="Times New Roman" w:hAnsi="Times New Roman" w:cs="Times New Roman"/>
          <w:sz w:val="28"/>
          <w:szCs w:val="28"/>
        </w:rPr>
        <w:t>согласованию с органом государственной охраны объектов культурного наследия.</w:t>
      </w:r>
    </w:p>
    <w:p w:rsidR="00E947C3" w:rsidRDefault="009337F1" w:rsidP="003A4DDF">
      <w:pPr>
        <w:tabs>
          <w:tab w:val="left" w:pos="709"/>
        </w:tabs>
        <w:spacing w:line="276" w:lineRule="auto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этой связи, перед началом землеустроительных, земляных, строительных, мелиоративных, хозяйственных и иных работ застройщику (заказчику работ) необходимо:</w:t>
      </w:r>
    </w:p>
    <w:p w:rsidR="00E947C3" w:rsidRDefault="009337F1" w:rsidP="003A4DDF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разработку в составе проектной документации на строительство объекта недвижимости разделов по обеспечению сохранности      памятника археологии в пределах территории, подлежащей застройке.</w:t>
      </w:r>
    </w:p>
    <w:p w:rsidR="00E947C3" w:rsidRDefault="009337F1" w:rsidP="003A4DDF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Получить положительное заключение государственной историко-культурной экспертизы проектной документации по разделам, связанным с сохранением объекта археологического наследия, и согласовать данные     разделы с органом государственной охраны объектов культурного наследия     Рязанской области.</w:t>
      </w:r>
    </w:p>
    <w:p w:rsidR="00E947C3" w:rsidRDefault="009337F1" w:rsidP="003A4DDF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мероприятия, связанные с </w:t>
      </w:r>
      <w:r w:rsidR="0062206C">
        <w:rPr>
          <w:rFonts w:ascii="Times New Roman" w:hAnsi="Times New Roman" w:cs="Times New Roman"/>
          <w:sz w:val="28"/>
          <w:szCs w:val="28"/>
        </w:rPr>
        <w:t>проектированием и сохранением</w:t>
      </w:r>
      <w:r>
        <w:rPr>
          <w:rFonts w:ascii="Times New Roman" w:hAnsi="Times New Roman" w:cs="Times New Roman"/>
          <w:sz w:val="28"/>
          <w:szCs w:val="28"/>
        </w:rPr>
        <w:t xml:space="preserve"> объекта археологического наследия (спасательные археологические полевые работы), проводятся специалистами - археологами, имеющими разрешение (открытый лист) на право прове</w:t>
      </w:r>
      <w:r w:rsidR="0062206C">
        <w:rPr>
          <w:rFonts w:ascii="Times New Roman" w:hAnsi="Times New Roman" w:cs="Times New Roman"/>
          <w:sz w:val="28"/>
          <w:szCs w:val="28"/>
        </w:rPr>
        <w:t>дения работ определенного вида,</w:t>
      </w:r>
      <w:r>
        <w:rPr>
          <w:rFonts w:ascii="Times New Roman" w:hAnsi="Times New Roman" w:cs="Times New Roman"/>
          <w:sz w:val="28"/>
          <w:szCs w:val="28"/>
        </w:rPr>
        <w:t xml:space="preserve"> выдаваемое Министерством культуры Российской Федерации».</w:t>
      </w:r>
    </w:p>
    <w:p w:rsidR="00E947C3" w:rsidRDefault="00E947C3" w:rsidP="003A4DDF">
      <w:pPr>
        <w:spacing w:line="276" w:lineRule="auto"/>
        <w:rPr>
          <w:rFonts w:hint="eastAsia"/>
        </w:rPr>
      </w:pPr>
    </w:p>
    <w:sectPr w:rsidR="00E947C3">
      <w:headerReference w:type="default" r:id="rId12"/>
      <w:pgSz w:w="11906" w:h="16838"/>
      <w:pgMar w:top="1693" w:right="567" w:bottom="1134" w:left="1417" w:header="113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D" w:rsidRDefault="00C57F3D">
      <w:pPr>
        <w:rPr>
          <w:rFonts w:hint="eastAsia"/>
        </w:rPr>
      </w:pPr>
      <w:r>
        <w:separator/>
      </w:r>
    </w:p>
  </w:endnote>
  <w:endnote w:type="continuationSeparator" w:id="0">
    <w:p w:rsidR="00C57F3D" w:rsidRDefault="00C57F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;sans-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D" w:rsidRDefault="00C57F3D">
      <w:pPr>
        <w:rPr>
          <w:rFonts w:hint="eastAsia"/>
        </w:rPr>
      </w:pPr>
      <w:r>
        <w:separator/>
      </w:r>
    </w:p>
  </w:footnote>
  <w:footnote w:type="continuationSeparator" w:id="0">
    <w:p w:rsidR="00C57F3D" w:rsidRDefault="00C57F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9" w:rsidRDefault="00613909">
    <w:pPr>
      <w:pStyle w:val="ac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418C8">
      <w:rPr>
        <w:rFonts w:hint="eastAsia"/>
        <w:noProof/>
      </w:rPr>
      <w:t>36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C3"/>
    <w:rsid w:val="00001E41"/>
    <w:rsid w:val="00002D53"/>
    <w:rsid w:val="00004F12"/>
    <w:rsid w:val="00005852"/>
    <w:rsid w:val="00015EB8"/>
    <w:rsid w:val="00017623"/>
    <w:rsid w:val="00022D42"/>
    <w:rsid w:val="00026A5F"/>
    <w:rsid w:val="00031E43"/>
    <w:rsid w:val="00050E15"/>
    <w:rsid w:val="0005505E"/>
    <w:rsid w:val="00056C05"/>
    <w:rsid w:val="0006512A"/>
    <w:rsid w:val="000664D3"/>
    <w:rsid w:val="000861D0"/>
    <w:rsid w:val="00097A71"/>
    <w:rsid w:val="000A4F9D"/>
    <w:rsid w:val="000F328B"/>
    <w:rsid w:val="00100576"/>
    <w:rsid w:val="00116E8D"/>
    <w:rsid w:val="001364E6"/>
    <w:rsid w:val="0013724B"/>
    <w:rsid w:val="0014312F"/>
    <w:rsid w:val="00163B73"/>
    <w:rsid w:val="00174F66"/>
    <w:rsid w:val="00185CFB"/>
    <w:rsid w:val="00191A0A"/>
    <w:rsid w:val="0019635C"/>
    <w:rsid w:val="00197C88"/>
    <w:rsid w:val="001B47B3"/>
    <w:rsid w:val="001C117E"/>
    <w:rsid w:val="001C63EB"/>
    <w:rsid w:val="001C7EC2"/>
    <w:rsid w:val="001D1559"/>
    <w:rsid w:val="001F07F3"/>
    <w:rsid w:val="00205F0E"/>
    <w:rsid w:val="00207E92"/>
    <w:rsid w:val="002306A4"/>
    <w:rsid w:val="00251CD9"/>
    <w:rsid w:val="00251DBA"/>
    <w:rsid w:val="0026419A"/>
    <w:rsid w:val="00265D49"/>
    <w:rsid w:val="002813C5"/>
    <w:rsid w:val="00295490"/>
    <w:rsid w:val="002B16FD"/>
    <w:rsid w:val="002D0E34"/>
    <w:rsid w:val="00316F77"/>
    <w:rsid w:val="0031789B"/>
    <w:rsid w:val="00322BD8"/>
    <w:rsid w:val="00343F74"/>
    <w:rsid w:val="00354903"/>
    <w:rsid w:val="0035726D"/>
    <w:rsid w:val="00364AA9"/>
    <w:rsid w:val="00370D5F"/>
    <w:rsid w:val="00377D3C"/>
    <w:rsid w:val="003A4DDF"/>
    <w:rsid w:val="003B2D07"/>
    <w:rsid w:val="003C77D4"/>
    <w:rsid w:val="003F1EB3"/>
    <w:rsid w:val="004047B3"/>
    <w:rsid w:val="004216A2"/>
    <w:rsid w:val="00492A86"/>
    <w:rsid w:val="0049583D"/>
    <w:rsid w:val="004C0CDB"/>
    <w:rsid w:val="004D10BB"/>
    <w:rsid w:val="004D58A3"/>
    <w:rsid w:val="00521ED5"/>
    <w:rsid w:val="00530D1D"/>
    <w:rsid w:val="005478D1"/>
    <w:rsid w:val="00556C1B"/>
    <w:rsid w:val="00596B26"/>
    <w:rsid w:val="005B1E66"/>
    <w:rsid w:val="005C22C6"/>
    <w:rsid w:val="005D2BE3"/>
    <w:rsid w:val="0061252C"/>
    <w:rsid w:val="006127A5"/>
    <w:rsid w:val="00613909"/>
    <w:rsid w:val="00617DD8"/>
    <w:rsid w:val="0062206C"/>
    <w:rsid w:val="0063293E"/>
    <w:rsid w:val="00635CEE"/>
    <w:rsid w:val="00644F9B"/>
    <w:rsid w:val="00684895"/>
    <w:rsid w:val="006A2265"/>
    <w:rsid w:val="006B2E53"/>
    <w:rsid w:val="006C36E6"/>
    <w:rsid w:val="006C3D21"/>
    <w:rsid w:val="006C7A17"/>
    <w:rsid w:val="006D054A"/>
    <w:rsid w:val="006E4683"/>
    <w:rsid w:val="006E66AC"/>
    <w:rsid w:val="007167C5"/>
    <w:rsid w:val="00751114"/>
    <w:rsid w:val="00763F9D"/>
    <w:rsid w:val="007801E3"/>
    <w:rsid w:val="007A1D24"/>
    <w:rsid w:val="007A5BB4"/>
    <w:rsid w:val="007F5D54"/>
    <w:rsid w:val="00830BCC"/>
    <w:rsid w:val="00851F71"/>
    <w:rsid w:val="0088136F"/>
    <w:rsid w:val="008974E7"/>
    <w:rsid w:val="00897F75"/>
    <w:rsid w:val="008A292B"/>
    <w:rsid w:val="008C30AA"/>
    <w:rsid w:val="008D5780"/>
    <w:rsid w:val="008D6E28"/>
    <w:rsid w:val="008E5B81"/>
    <w:rsid w:val="00915D01"/>
    <w:rsid w:val="0093059B"/>
    <w:rsid w:val="009337F1"/>
    <w:rsid w:val="009414DB"/>
    <w:rsid w:val="009418C8"/>
    <w:rsid w:val="00951DF3"/>
    <w:rsid w:val="00956760"/>
    <w:rsid w:val="00956AF2"/>
    <w:rsid w:val="009638DE"/>
    <w:rsid w:val="00974B1D"/>
    <w:rsid w:val="009B37E7"/>
    <w:rsid w:val="009D0060"/>
    <w:rsid w:val="009F4FBA"/>
    <w:rsid w:val="009F6AB3"/>
    <w:rsid w:val="00A06E80"/>
    <w:rsid w:val="00A16798"/>
    <w:rsid w:val="00A32D7B"/>
    <w:rsid w:val="00A41559"/>
    <w:rsid w:val="00A51F5E"/>
    <w:rsid w:val="00A52DA8"/>
    <w:rsid w:val="00A60DA2"/>
    <w:rsid w:val="00A630F8"/>
    <w:rsid w:val="00A95EF4"/>
    <w:rsid w:val="00AA2829"/>
    <w:rsid w:val="00AB5D91"/>
    <w:rsid w:val="00AD08BD"/>
    <w:rsid w:val="00AE25A7"/>
    <w:rsid w:val="00AF0691"/>
    <w:rsid w:val="00AF3399"/>
    <w:rsid w:val="00AF48F5"/>
    <w:rsid w:val="00B10D09"/>
    <w:rsid w:val="00B12BF3"/>
    <w:rsid w:val="00B14785"/>
    <w:rsid w:val="00B225B3"/>
    <w:rsid w:val="00B24552"/>
    <w:rsid w:val="00B27442"/>
    <w:rsid w:val="00B3177B"/>
    <w:rsid w:val="00B402DF"/>
    <w:rsid w:val="00B71948"/>
    <w:rsid w:val="00B72E90"/>
    <w:rsid w:val="00B82D9D"/>
    <w:rsid w:val="00B8689C"/>
    <w:rsid w:val="00B91A6D"/>
    <w:rsid w:val="00BA5116"/>
    <w:rsid w:val="00BE3A2A"/>
    <w:rsid w:val="00C0319B"/>
    <w:rsid w:val="00C138CB"/>
    <w:rsid w:val="00C33EED"/>
    <w:rsid w:val="00C52DB2"/>
    <w:rsid w:val="00C554EB"/>
    <w:rsid w:val="00C57F3D"/>
    <w:rsid w:val="00C70A39"/>
    <w:rsid w:val="00C72C12"/>
    <w:rsid w:val="00C74B38"/>
    <w:rsid w:val="00C7799A"/>
    <w:rsid w:val="00C81932"/>
    <w:rsid w:val="00C85996"/>
    <w:rsid w:val="00C93D58"/>
    <w:rsid w:val="00CA410E"/>
    <w:rsid w:val="00CB7BC4"/>
    <w:rsid w:val="00CD0578"/>
    <w:rsid w:val="00CD33E1"/>
    <w:rsid w:val="00CD361D"/>
    <w:rsid w:val="00CF6D39"/>
    <w:rsid w:val="00D03E98"/>
    <w:rsid w:val="00D27296"/>
    <w:rsid w:val="00D864D3"/>
    <w:rsid w:val="00D90062"/>
    <w:rsid w:val="00D94388"/>
    <w:rsid w:val="00DA28F1"/>
    <w:rsid w:val="00DB0B03"/>
    <w:rsid w:val="00DB70C8"/>
    <w:rsid w:val="00DE725C"/>
    <w:rsid w:val="00E06420"/>
    <w:rsid w:val="00E12A32"/>
    <w:rsid w:val="00E27840"/>
    <w:rsid w:val="00E27AC1"/>
    <w:rsid w:val="00E44BD5"/>
    <w:rsid w:val="00E5565F"/>
    <w:rsid w:val="00E6593F"/>
    <w:rsid w:val="00E91B3F"/>
    <w:rsid w:val="00E947C3"/>
    <w:rsid w:val="00EA5DC4"/>
    <w:rsid w:val="00EB5E04"/>
    <w:rsid w:val="00EF7ADE"/>
    <w:rsid w:val="00EF7C44"/>
    <w:rsid w:val="00F015A4"/>
    <w:rsid w:val="00F02AD5"/>
    <w:rsid w:val="00F27F13"/>
    <w:rsid w:val="00F32819"/>
    <w:rsid w:val="00F33D40"/>
    <w:rsid w:val="00F50197"/>
    <w:rsid w:val="00F56802"/>
    <w:rsid w:val="00F87922"/>
    <w:rsid w:val="00FA3C3B"/>
    <w:rsid w:val="00FD4B73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keepNext/>
      <w:keepLines/>
      <w:ind w:firstLine="709"/>
      <w:jc w:val="both"/>
      <w:outlineLvl w:val="0"/>
    </w:pPr>
    <w:rPr>
      <w:rFonts w:ascii="Times New Roman" w:eastAsia="Arial" w:hAnsi="Times New Roman" w:cs="Times New Roman"/>
      <w:b/>
      <w:bCs/>
      <w:sz w:val="28"/>
      <w:szCs w:val="28"/>
      <w:shd w:val="clear" w:color="FFFFFF" w:fill="FFFFF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qFormat/>
    <w:rPr>
      <w:rFonts w:ascii="Times New Roman" w:eastAsia="Arial" w:hAnsi="Times New Roman" w:cs="Times New Roman"/>
      <w:b/>
      <w:bCs/>
      <w:sz w:val="28"/>
      <w:szCs w:val="28"/>
      <w:lang w:eastAsia="zh-CN" w:bidi="hi-IN"/>
    </w:rPr>
  </w:style>
  <w:style w:type="character" w:customStyle="1" w:styleId="af9">
    <w:name w:val="Основной текст Знак"/>
    <w:basedOn w:val="a0"/>
    <w:qFormat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fa">
    <w:name w:val="Текст выноски Знак"/>
    <w:basedOn w:val="a0"/>
    <w:qFormat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12">
    <w:name w:val="Основной шрифт абзаца1"/>
    <w:qFormat/>
  </w:style>
  <w:style w:type="character" w:customStyle="1" w:styleId="13pt">
    <w:name w:val="Основной текст + 13 pt"/>
    <w:basedOn w:val="12"/>
    <w:qFormat/>
    <w:rPr>
      <w:rFonts w:ascii="Times New Roman" w:hAnsi="Times New Roman" w:cs="Times New Roman"/>
      <w:color w:val="000000"/>
      <w:spacing w:val="0"/>
      <w:sz w:val="26"/>
      <w:szCs w:val="26"/>
      <w:shd w:val="clear" w:color="FFFFFF" w:fill="FFFFFF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b">
    <w:name w:val="Ссылка указателя"/>
    <w:qFormat/>
  </w:style>
  <w:style w:type="paragraph" w:customStyle="1" w:styleId="afc">
    <w:name w:val="Заголовок"/>
    <w:basedOn w:val="a"/>
    <w:next w:val="af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0">
    <w:name w:val="index heading"/>
    <w:basedOn w:val="afc"/>
    <w:pPr>
      <w:suppressLineNumbers/>
    </w:pPr>
    <w:rPr>
      <w:b/>
      <w:bCs/>
      <w:sz w:val="32"/>
      <w:szCs w:val="32"/>
    </w:rPr>
  </w:style>
  <w:style w:type="paragraph" w:customStyle="1" w:styleId="Main">
    <w:name w:val="Main"/>
    <w:basedOn w:val="a"/>
    <w:qFormat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Cs w:val="24"/>
      <w:lang w:eastAsia="ru-RU"/>
    </w:rPr>
  </w:style>
  <w:style w:type="paragraph" w:styleId="aff1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ff2">
    <w:name w:val="текст"/>
    <w:basedOn w:val="a"/>
    <w:qFormat/>
    <w:pPr>
      <w:spacing w:before="120" w:after="120"/>
    </w:pPr>
    <w:rPr>
      <w:rFonts w:ascii="Times New Roman" w:hAnsi="Times New Roman" w:cs="Times New Roman"/>
      <w:sz w:val="28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ff4"/>
    <w:link w:val="ab"/>
  </w:style>
  <w:style w:type="paragraph" w:styleId="aff5">
    <w:name w:val="toa heading"/>
    <w:basedOn w:val="aff0"/>
    <w:qFormat/>
    <w:rPr>
      <w:rFonts w:ascii="Times New Roman" w:hAnsi="Times New Roman"/>
      <w:sz w:val="28"/>
    </w:rPr>
  </w:style>
  <w:style w:type="paragraph" w:styleId="13">
    <w:name w:val="toc 1"/>
    <w:basedOn w:val="aff0"/>
    <w:uiPriority w:val="39"/>
    <w:pPr>
      <w:tabs>
        <w:tab w:val="right" w:leader="dot" w:pos="9355"/>
      </w:tabs>
    </w:pPr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keepNext/>
      <w:keepLines/>
      <w:ind w:firstLine="709"/>
      <w:jc w:val="both"/>
      <w:outlineLvl w:val="0"/>
    </w:pPr>
    <w:rPr>
      <w:rFonts w:ascii="Times New Roman" w:eastAsia="Arial" w:hAnsi="Times New Roman" w:cs="Times New Roman"/>
      <w:b/>
      <w:bCs/>
      <w:sz w:val="28"/>
      <w:szCs w:val="28"/>
      <w:shd w:val="clear" w:color="FFFFFF" w:fill="FFFFF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qFormat/>
    <w:rPr>
      <w:rFonts w:ascii="Times New Roman" w:eastAsia="Arial" w:hAnsi="Times New Roman" w:cs="Times New Roman"/>
      <w:b/>
      <w:bCs/>
      <w:sz w:val="28"/>
      <w:szCs w:val="28"/>
      <w:lang w:eastAsia="zh-CN" w:bidi="hi-IN"/>
    </w:rPr>
  </w:style>
  <w:style w:type="character" w:customStyle="1" w:styleId="af9">
    <w:name w:val="Основной текст Знак"/>
    <w:basedOn w:val="a0"/>
    <w:qFormat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fa">
    <w:name w:val="Текст выноски Знак"/>
    <w:basedOn w:val="a0"/>
    <w:qFormat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12">
    <w:name w:val="Основной шрифт абзаца1"/>
    <w:qFormat/>
  </w:style>
  <w:style w:type="character" w:customStyle="1" w:styleId="13pt">
    <w:name w:val="Основной текст + 13 pt"/>
    <w:basedOn w:val="12"/>
    <w:qFormat/>
    <w:rPr>
      <w:rFonts w:ascii="Times New Roman" w:hAnsi="Times New Roman" w:cs="Times New Roman"/>
      <w:color w:val="000000"/>
      <w:spacing w:val="0"/>
      <w:sz w:val="26"/>
      <w:szCs w:val="26"/>
      <w:shd w:val="clear" w:color="FFFFFF" w:fill="FFFFFF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b">
    <w:name w:val="Ссылка указателя"/>
    <w:qFormat/>
  </w:style>
  <w:style w:type="paragraph" w:customStyle="1" w:styleId="afc">
    <w:name w:val="Заголовок"/>
    <w:basedOn w:val="a"/>
    <w:next w:val="af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0">
    <w:name w:val="index heading"/>
    <w:basedOn w:val="afc"/>
    <w:pPr>
      <w:suppressLineNumbers/>
    </w:pPr>
    <w:rPr>
      <w:b/>
      <w:bCs/>
      <w:sz w:val="32"/>
      <w:szCs w:val="32"/>
    </w:rPr>
  </w:style>
  <w:style w:type="paragraph" w:customStyle="1" w:styleId="Main">
    <w:name w:val="Main"/>
    <w:basedOn w:val="a"/>
    <w:qFormat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Cs w:val="24"/>
      <w:lang w:eastAsia="ru-RU"/>
    </w:rPr>
  </w:style>
  <w:style w:type="paragraph" w:styleId="aff1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ff2">
    <w:name w:val="текст"/>
    <w:basedOn w:val="a"/>
    <w:qFormat/>
    <w:pPr>
      <w:spacing w:before="120" w:after="120"/>
    </w:pPr>
    <w:rPr>
      <w:rFonts w:ascii="Times New Roman" w:hAnsi="Times New Roman" w:cs="Times New Roman"/>
      <w:sz w:val="28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ff4"/>
    <w:link w:val="ab"/>
  </w:style>
  <w:style w:type="paragraph" w:styleId="aff5">
    <w:name w:val="toa heading"/>
    <w:basedOn w:val="aff0"/>
    <w:qFormat/>
    <w:rPr>
      <w:rFonts w:ascii="Times New Roman" w:hAnsi="Times New Roman"/>
      <w:sz w:val="28"/>
    </w:rPr>
  </w:style>
  <w:style w:type="paragraph" w:styleId="13">
    <w:name w:val="toc 1"/>
    <w:basedOn w:val="aff0"/>
    <w:uiPriority w:val="39"/>
    <w:pPr>
      <w:tabs>
        <w:tab w:val="right" w:leader="dot" w:pos="9355"/>
      </w:tabs>
    </w:pPr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B7D75E-E6A9-42E3-B9A9-F401F28D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36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wiadmin</cp:lastModifiedBy>
  <cp:revision>236</cp:revision>
  <cp:lastPrinted>2021-12-22T13:02:00Z</cp:lastPrinted>
  <dcterms:created xsi:type="dcterms:W3CDTF">2021-05-26T06:48:00Z</dcterms:created>
  <dcterms:modified xsi:type="dcterms:W3CDTF">2021-12-22T13:22:00Z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