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27.12.2021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7</w:t>
      </w:r>
      <w:r>
        <w:rPr>
          <w:sz w:val="28"/>
          <w:szCs w:val="28"/>
          <w:u w:val="single"/>
        </w:rPr>
        <w:t>98</w:t>
      </w:r>
      <w:r>
        <w:rPr>
          <w:sz w:val="28"/>
          <w:szCs w:val="28"/>
          <w:u w:val="single"/>
        </w:rPr>
        <w:t xml:space="preserve">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473592.20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1347676.19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473600.79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473581.71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473578.80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473578.80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473574.43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473564.18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473565.51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473548.48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473523.46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473396.99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473340.70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473299.72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473226.18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473195.42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473171.30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473026.90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472850.08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1347721.03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472723.44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472648.22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1347720.79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472437.56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472315.86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472249.96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472237.23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472219.41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472211.26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472168.06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472154.23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1347693.07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472143.90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472122.22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472089.49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472058.28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472024.99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471908.81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471848.14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471719.53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1347593.01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471585.63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1347465.09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471439.32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1347324.58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471284.07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1347172.80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471132.31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1347028.32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470974.31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1346875.59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470820.57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1346728.10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470671.21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1346583.70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470514.80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1346433.96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470367.51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1346291.26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470211.61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1346141.91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470066.42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1346003.20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469913.04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1345856.35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469809.17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1345752.81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1345630.70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1345634.52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1345611.82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1345555.72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1345554.91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469849.86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1345516.77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1345512.26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1345493.10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1345488.04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1345481.70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1345430.54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1345407.73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1345378.83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1345365.78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1345350.04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469853.40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1345335.91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469867.06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1345321.35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469871.86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1345316.56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469869.28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1345306.54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469777.40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1345190.30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469734.79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1345159.90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469741.18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1345147.04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469744.76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1345148.82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469739.89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1345158.63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469780.18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1345187.37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469872.94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1345304.73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469876.30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1345317.78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469869.93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1345324.14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1345338.12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469851.23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1345351.29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1345365.95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469849.69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1345378.52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1345407.99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1345431.24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1345480.09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1345486.54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469842.48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1345492.59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1345510.85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1345517.16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469836.95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1345558.78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469822.45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1345559.53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1345612.01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1345649.85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469818.83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1345653.68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469815.26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1345750.41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469917.23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1345852.06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470070.57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1345998.87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470215.76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1346137.58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470371.67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1346286.94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470518.96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1346429.63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470675.37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1346579.37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470824.73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1346723.77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470978.47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1346871.26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471136.47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1347023.99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471288.23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1347168.49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471443.50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1347320.27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471589.78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1347460.76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471723.65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1347588.66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471850.72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471909.06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472024.77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472057.70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472088.31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472120.36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472142.20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1347689.55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472153.57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1347687.08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472168.27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1347686.98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472212.32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472221.61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472239.51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472251.24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472316.22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1347713.95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472437.56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472648.28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472723.46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472850.07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473026.96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473171.22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473195.53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473226.24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473299.70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473340.74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473397.07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473523.51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473546.08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1347719.85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473557.55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473558.87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1347709.10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1347694.56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473572.80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1347685.20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trHeight w:val="112" w:hRule="atLeast"/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473592.20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1347676.19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680384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LibreOffice/7.1.7.2$Windows_X86_64 LibreOffice_project/c6a4e3954236145e2acb0b65f68614365aeee33f</Application>
  <AppVersion>15.0000</AppVersion>
  <Pages>4</Pages>
  <Words>904</Words>
  <Characters>6327</Characters>
  <CharactersWithSpaces>7121</CharactersWithSpaces>
  <Paragraphs>591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2021-12-24T09:30:23Z</cp:lastPrinted>
  <dcterms:modified xsi:type="dcterms:W3CDTF">2021-12-27T17:47:37Z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