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C5" w:rsidRDefault="004C77E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67DC5" w:rsidRDefault="004C77E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67DC5" w:rsidRDefault="004C77E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67DC5" w:rsidRDefault="00067DC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7DC5" w:rsidRDefault="00067DC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7DC5" w:rsidRDefault="004C77E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67DC5" w:rsidRDefault="00067DC5">
      <w:pPr>
        <w:tabs>
          <w:tab w:val="left" w:pos="709"/>
        </w:tabs>
        <w:jc w:val="center"/>
        <w:rPr>
          <w:sz w:val="28"/>
        </w:rPr>
      </w:pPr>
    </w:p>
    <w:p w:rsidR="00067DC5" w:rsidRDefault="00067DC5">
      <w:pPr>
        <w:tabs>
          <w:tab w:val="left" w:pos="709"/>
        </w:tabs>
        <w:jc w:val="center"/>
        <w:rPr>
          <w:sz w:val="28"/>
        </w:rPr>
      </w:pPr>
    </w:p>
    <w:p w:rsidR="00067DC5" w:rsidRDefault="00F960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декабря </w:t>
      </w:r>
      <w:r w:rsidR="004C77EC">
        <w:rPr>
          <w:sz w:val="28"/>
        </w:rPr>
        <w:t xml:space="preserve">2021 г.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4C77EC">
        <w:rPr>
          <w:sz w:val="28"/>
        </w:rPr>
        <w:t xml:space="preserve">         № </w:t>
      </w:r>
      <w:r>
        <w:rPr>
          <w:sz w:val="28"/>
        </w:rPr>
        <w:t>581-п</w:t>
      </w:r>
    </w:p>
    <w:p w:rsidR="00067DC5" w:rsidRDefault="00067DC5">
      <w:pPr>
        <w:tabs>
          <w:tab w:val="left" w:pos="709"/>
        </w:tabs>
        <w:jc w:val="both"/>
        <w:rPr>
          <w:sz w:val="28"/>
        </w:rPr>
      </w:pPr>
    </w:p>
    <w:p w:rsidR="00B90F58" w:rsidRDefault="00B90F58">
      <w:pPr>
        <w:tabs>
          <w:tab w:val="left" w:pos="709"/>
        </w:tabs>
        <w:jc w:val="both"/>
        <w:rPr>
          <w:sz w:val="28"/>
        </w:rPr>
      </w:pPr>
    </w:p>
    <w:p w:rsidR="00B90F58" w:rsidRDefault="00B90F5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067DC5">
        <w:trPr>
          <w:trHeight w:val="1515"/>
        </w:trPr>
        <w:tc>
          <w:tcPr>
            <w:tcW w:w="9929" w:type="dxa"/>
          </w:tcPr>
          <w:p w:rsidR="00067DC5" w:rsidRDefault="00067DC5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67DC5" w:rsidRDefault="004C77E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Борецкое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067DC5">
        <w:tc>
          <w:tcPr>
            <w:tcW w:w="9929" w:type="dxa"/>
          </w:tcPr>
          <w:p w:rsidR="00067DC5" w:rsidRDefault="004C77EC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15.10.2021 </w:t>
            </w:r>
            <w:r>
              <w:rPr>
                <w:sz w:val="28"/>
                <w:highlight w:val="white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 xml:space="preserve">о проекту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Борецкое</w:t>
            </w:r>
            <w:proofErr w:type="spellEnd"/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Борецкое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Борецкое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обеспечить направление информации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Приз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нать не подлежащим применению решение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Думы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Сараевский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муниципальный район Рязанской области от 26.01.2017 № 445 «Об утверждении Правил землепользования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Борецкое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.</w:t>
            </w:r>
          </w:p>
          <w:p w:rsidR="00067DC5" w:rsidRDefault="004C77EC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>постановления оставляю             за собой.</w:t>
            </w:r>
          </w:p>
          <w:p w:rsidR="00067DC5" w:rsidRDefault="00067DC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067DC5" w:rsidRDefault="00067DC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067DC5" w:rsidRDefault="00067DC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067DC5">
        <w:tc>
          <w:tcPr>
            <w:tcW w:w="9929" w:type="dxa"/>
          </w:tcPr>
          <w:p w:rsidR="00067DC5" w:rsidRDefault="004C77EC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>Начальник</w:t>
            </w:r>
            <w:r>
              <w:rPr>
                <w:sz w:val="28"/>
                <w:highlight w:val="white"/>
              </w:rPr>
              <w:t xml:space="preserve">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067DC5" w:rsidRDefault="00067DC5">
            <w:pPr>
              <w:pStyle w:val="25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067DC5" w:rsidRDefault="00067DC5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067DC5" w:rsidRDefault="00067DC5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067DC5" w:rsidRDefault="00067DC5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067DC5" w:rsidRDefault="00067DC5">
      <w:pPr>
        <w:rPr>
          <w:highlight w:val="white"/>
        </w:rPr>
      </w:pPr>
    </w:p>
    <w:p w:rsidR="00067DC5" w:rsidRDefault="00067DC5">
      <w:pPr>
        <w:tabs>
          <w:tab w:val="left" w:pos="709"/>
        </w:tabs>
        <w:jc w:val="both"/>
        <w:rPr>
          <w:sz w:val="28"/>
          <w:highlight w:val="white"/>
        </w:rPr>
      </w:pPr>
    </w:p>
    <w:p w:rsidR="00067DC5" w:rsidRDefault="00067DC5">
      <w:pPr>
        <w:tabs>
          <w:tab w:val="left" w:pos="709"/>
        </w:tabs>
        <w:jc w:val="both"/>
        <w:rPr>
          <w:sz w:val="28"/>
        </w:rPr>
      </w:pPr>
    </w:p>
    <w:p w:rsidR="00067DC5" w:rsidRDefault="00067DC5">
      <w:pPr>
        <w:tabs>
          <w:tab w:val="left" w:pos="709"/>
        </w:tabs>
        <w:jc w:val="both"/>
        <w:rPr>
          <w:sz w:val="28"/>
        </w:rPr>
      </w:pPr>
    </w:p>
    <w:p w:rsidR="00067DC5" w:rsidRDefault="00067DC5">
      <w:pPr>
        <w:tabs>
          <w:tab w:val="left" w:pos="709"/>
        </w:tabs>
        <w:jc w:val="both"/>
        <w:rPr>
          <w:sz w:val="28"/>
        </w:rPr>
      </w:pPr>
    </w:p>
    <w:p w:rsidR="00067DC5" w:rsidRDefault="00067DC5">
      <w:pPr>
        <w:tabs>
          <w:tab w:val="left" w:pos="709"/>
        </w:tabs>
        <w:jc w:val="both"/>
        <w:rPr>
          <w:sz w:val="28"/>
        </w:rPr>
      </w:pPr>
    </w:p>
    <w:p w:rsidR="00067DC5" w:rsidRDefault="00067DC5">
      <w:pPr>
        <w:tabs>
          <w:tab w:val="left" w:pos="709"/>
        </w:tabs>
        <w:jc w:val="both"/>
        <w:rPr>
          <w:sz w:val="28"/>
        </w:rPr>
      </w:pPr>
    </w:p>
    <w:p w:rsidR="00067DC5" w:rsidRDefault="00067DC5">
      <w:pPr>
        <w:pStyle w:val="30"/>
      </w:pPr>
    </w:p>
    <w:sectPr w:rsidR="00067DC5">
      <w:headerReference w:type="default" r:id="rId13"/>
      <w:pgSz w:w="11906" w:h="16838"/>
      <w:pgMar w:top="992" w:right="567" w:bottom="822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84" w:rsidRDefault="00BB4A84">
      <w:pPr>
        <w:pStyle w:val="30"/>
      </w:pPr>
      <w:r>
        <w:separator/>
      </w:r>
    </w:p>
  </w:endnote>
  <w:endnote w:type="continuationSeparator" w:id="0">
    <w:p w:rsidR="00BB4A84" w:rsidRDefault="00BB4A8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84" w:rsidRDefault="00BB4A84">
      <w:pPr>
        <w:pStyle w:val="30"/>
      </w:pPr>
      <w:r>
        <w:separator/>
      </w:r>
    </w:p>
  </w:footnote>
  <w:footnote w:type="continuationSeparator" w:id="0">
    <w:p w:rsidR="00BB4A84" w:rsidRDefault="00BB4A8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DC5" w:rsidRDefault="004C77EC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67DC5" w:rsidRDefault="00067DC5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32E9"/>
    <w:multiLevelType w:val="hybridMultilevel"/>
    <w:tmpl w:val="9F3A2662"/>
    <w:lvl w:ilvl="0" w:tplc="D70EE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52CAC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5E28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34A1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4242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1A07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16E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3E45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F2C93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877D70"/>
    <w:multiLevelType w:val="multilevel"/>
    <w:tmpl w:val="9188BB5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E580A38"/>
    <w:multiLevelType w:val="multilevel"/>
    <w:tmpl w:val="BC4E6C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6D5180E"/>
    <w:multiLevelType w:val="hybridMultilevel"/>
    <w:tmpl w:val="1EC6EE7E"/>
    <w:lvl w:ilvl="0" w:tplc="F6A6FE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DC6A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1DC47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36AE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5C447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80E6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5A68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A05A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D675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B472760"/>
    <w:multiLevelType w:val="multilevel"/>
    <w:tmpl w:val="A782A7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26C1741"/>
    <w:multiLevelType w:val="multilevel"/>
    <w:tmpl w:val="0F7697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42211E7E"/>
    <w:multiLevelType w:val="multilevel"/>
    <w:tmpl w:val="DA06A3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A9C0CF1"/>
    <w:multiLevelType w:val="multilevel"/>
    <w:tmpl w:val="1F5C97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2914F47"/>
    <w:multiLevelType w:val="multilevel"/>
    <w:tmpl w:val="B5A071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4BC7BA1"/>
    <w:multiLevelType w:val="multilevel"/>
    <w:tmpl w:val="204C80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04F0C09"/>
    <w:multiLevelType w:val="multilevel"/>
    <w:tmpl w:val="744871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2DB4896"/>
    <w:multiLevelType w:val="multilevel"/>
    <w:tmpl w:val="15B2BB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E225674"/>
    <w:multiLevelType w:val="multilevel"/>
    <w:tmpl w:val="67E8B1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CA80264"/>
    <w:multiLevelType w:val="multilevel"/>
    <w:tmpl w:val="92A8B8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7D422F23"/>
    <w:multiLevelType w:val="multilevel"/>
    <w:tmpl w:val="97FC35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4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C5"/>
    <w:rsid w:val="00067DC5"/>
    <w:rsid w:val="004C77EC"/>
    <w:rsid w:val="00B90F58"/>
    <w:rsid w:val="00BB4A84"/>
    <w:rsid w:val="00F9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70</cp:revision>
  <dcterms:created xsi:type="dcterms:W3CDTF">2021-12-08T12:57:00Z</dcterms:created>
  <dcterms:modified xsi:type="dcterms:W3CDTF">2021-12-09T09:32:00Z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