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DC5EF2"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1905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8" cstate="print">
                      <a:grayscl/>
                    </a:blip>
                    <a:srcRect/>
                    <a:stretch>
                      <a:fillRect/>
                    </a:stretch>
                  </pic:blipFill>
                  <pic:spPr bwMode="auto">
                    <a:xfrm>
                      <a:off x="0" y="0"/>
                      <a:ext cx="7557135" cy="2275205"/>
                    </a:xfrm>
                    <a:prstGeom prst="rect">
                      <a:avLst/>
                    </a:prstGeom>
                    <a:noFill/>
                    <a:ln w="9525">
                      <a:noFill/>
                      <a:miter lim="800000"/>
                      <a:headEnd/>
                      <a:tailEnd/>
                    </a:ln>
                  </pic:spPr>
                </pic:pic>
              </a:graphicData>
            </a:graphic>
          </wp:anchor>
        </w:drawing>
      </w:r>
      <w:r w:rsidR="00EA1251">
        <w:rPr>
          <w:rFonts w:ascii="Times New Roman" w:hAnsi="Times New Roman"/>
          <w:bCs/>
          <w:sz w:val="28"/>
          <w:szCs w:val="28"/>
        </w:rPr>
        <w:t>от 25 января 2022 г. № 7</w:t>
      </w:r>
    </w:p>
    <w:p w:rsidR="003D3B8A" w:rsidRPr="003D3B8A" w:rsidRDefault="003D3B8A" w:rsidP="00437F65">
      <w:pPr>
        <w:ind w:right="55"/>
        <w:jc w:val="center"/>
        <w:rPr>
          <w:rFonts w:ascii="Times New Roman" w:hAnsi="Times New Roman"/>
          <w:b/>
          <w:bCs/>
          <w:sz w:val="28"/>
          <w:szCs w:val="28"/>
        </w:rPr>
        <w:sectPr w:rsidR="003D3B8A" w:rsidRPr="003D3B8A" w:rsidSect="00EA1251">
          <w:headerReference w:type="even" r:id="rId9"/>
          <w:headerReference w:type="default" r:id="rId10"/>
          <w:footerReference w:type="even" r:id="rId11"/>
          <w:footerReference w:type="default" r:id="rId12"/>
          <w:headerReference w:type="first" r:id="rId13"/>
          <w:footerReference w:type="first" r:id="rId14"/>
          <w:type w:val="continuous"/>
          <w:pgSz w:w="11907" w:h="16834" w:code="9"/>
          <w:pgMar w:top="567" w:right="1134" w:bottom="1134" w:left="1985" w:header="272" w:footer="567" w:gutter="0"/>
          <w:cols w:space="720"/>
          <w:docGrid w:linePitch="272"/>
        </w:sectPr>
      </w:pPr>
    </w:p>
    <w:tbl>
      <w:tblPr>
        <w:tblW w:w="5000" w:type="pct"/>
        <w:jc w:val="right"/>
        <w:tblLook w:val="01E0" w:firstRow="1" w:lastRow="1" w:firstColumn="1" w:lastColumn="1" w:noHBand="0" w:noVBand="0"/>
      </w:tblPr>
      <w:tblGrid>
        <w:gridCol w:w="9571"/>
      </w:tblGrid>
      <w:tr w:rsidR="000D5EED" w:rsidRPr="00043625" w:rsidTr="00043625">
        <w:trPr>
          <w:jc w:val="right"/>
        </w:trPr>
        <w:tc>
          <w:tcPr>
            <w:tcW w:w="5000" w:type="pct"/>
            <w:tcMar>
              <w:top w:w="0" w:type="dxa"/>
              <w:left w:w="108" w:type="dxa"/>
              <w:bottom w:w="510" w:type="dxa"/>
              <w:right w:w="108" w:type="dxa"/>
            </w:tcMar>
          </w:tcPr>
          <w:p w:rsidR="00A85558" w:rsidRDefault="00DC5EF2" w:rsidP="00043625">
            <w:pPr>
              <w:tabs>
                <w:tab w:val="left" w:pos="4600"/>
              </w:tabs>
              <w:ind w:right="856"/>
              <w:jc w:val="center"/>
              <w:rPr>
                <w:rFonts w:ascii="Times New Roman" w:hAnsi="Times New Roman"/>
                <w:sz w:val="28"/>
                <w:szCs w:val="28"/>
              </w:rPr>
            </w:pPr>
            <w:bookmarkStart w:id="0" w:name="_GoBack"/>
            <w:bookmarkEnd w:id="0"/>
            <w:r w:rsidRPr="00043625">
              <w:rPr>
                <w:rFonts w:ascii="Times New Roman" w:hAnsi="Times New Roman"/>
                <w:sz w:val="28"/>
                <w:szCs w:val="28"/>
              </w:rPr>
              <w:lastRenderedPageBreak/>
              <w:t>О внесении изменени</w:t>
            </w:r>
            <w:r w:rsidR="008C7887" w:rsidRPr="00043625">
              <w:rPr>
                <w:rFonts w:ascii="Times New Roman" w:hAnsi="Times New Roman"/>
                <w:sz w:val="28"/>
                <w:szCs w:val="28"/>
              </w:rPr>
              <w:t>я</w:t>
            </w:r>
            <w:r w:rsidRPr="00043625">
              <w:rPr>
                <w:rFonts w:ascii="Times New Roman" w:hAnsi="Times New Roman"/>
                <w:sz w:val="28"/>
                <w:szCs w:val="28"/>
              </w:rPr>
              <w:t xml:space="preserve"> в постановление Правительства</w:t>
            </w:r>
            <w:r w:rsidR="00043625">
              <w:rPr>
                <w:rFonts w:ascii="Times New Roman" w:hAnsi="Times New Roman"/>
                <w:sz w:val="28"/>
                <w:szCs w:val="28"/>
              </w:rPr>
              <w:t xml:space="preserve"> </w:t>
            </w:r>
            <w:r w:rsidRPr="00043625">
              <w:rPr>
                <w:rFonts w:ascii="Times New Roman" w:hAnsi="Times New Roman"/>
                <w:sz w:val="28"/>
                <w:szCs w:val="28"/>
              </w:rPr>
              <w:t>Рязанской</w:t>
            </w:r>
          </w:p>
          <w:p w:rsidR="00043625" w:rsidRDefault="00DC5EF2" w:rsidP="00043625">
            <w:pPr>
              <w:tabs>
                <w:tab w:val="left" w:pos="4600"/>
              </w:tabs>
              <w:ind w:right="856"/>
              <w:jc w:val="center"/>
              <w:rPr>
                <w:rFonts w:ascii="Times New Roman" w:hAnsi="Times New Roman"/>
                <w:sz w:val="28"/>
                <w:szCs w:val="28"/>
              </w:rPr>
            </w:pPr>
            <w:r w:rsidRPr="00043625">
              <w:rPr>
                <w:rFonts w:ascii="Times New Roman" w:hAnsi="Times New Roman"/>
                <w:sz w:val="28"/>
                <w:szCs w:val="28"/>
              </w:rPr>
              <w:t>области</w:t>
            </w:r>
            <w:r w:rsidR="008C7887" w:rsidRPr="00043625">
              <w:rPr>
                <w:rFonts w:ascii="Times New Roman" w:hAnsi="Times New Roman"/>
                <w:sz w:val="28"/>
                <w:szCs w:val="28"/>
              </w:rPr>
              <w:t xml:space="preserve"> </w:t>
            </w:r>
            <w:r w:rsidRPr="00043625">
              <w:rPr>
                <w:rFonts w:ascii="Times New Roman" w:hAnsi="Times New Roman"/>
                <w:sz w:val="28"/>
                <w:szCs w:val="28"/>
              </w:rPr>
              <w:t xml:space="preserve">от </w:t>
            </w:r>
            <w:r w:rsidR="008C7887" w:rsidRPr="00043625">
              <w:rPr>
                <w:rFonts w:ascii="Times New Roman" w:hAnsi="Times New Roman"/>
                <w:sz w:val="28"/>
                <w:szCs w:val="28"/>
              </w:rPr>
              <w:t>0</w:t>
            </w:r>
            <w:r w:rsidR="00426418" w:rsidRPr="00043625">
              <w:rPr>
                <w:rFonts w:ascii="Times New Roman" w:hAnsi="Times New Roman"/>
                <w:sz w:val="28"/>
                <w:szCs w:val="28"/>
              </w:rPr>
              <w:t>7 декабря</w:t>
            </w:r>
            <w:r w:rsidRPr="00043625">
              <w:rPr>
                <w:rFonts w:ascii="Times New Roman" w:hAnsi="Times New Roman"/>
                <w:sz w:val="28"/>
                <w:szCs w:val="28"/>
              </w:rPr>
              <w:t xml:space="preserve"> 20</w:t>
            </w:r>
            <w:r w:rsidR="00F52FB7" w:rsidRPr="00043625">
              <w:rPr>
                <w:rFonts w:ascii="Times New Roman" w:hAnsi="Times New Roman"/>
                <w:sz w:val="28"/>
                <w:szCs w:val="28"/>
              </w:rPr>
              <w:t>21</w:t>
            </w:r>
            <w:r w:rsidRPr="00043625">
              <w:rPr>
                <w:rFonts w:ascii="Times New Roman" w:hAnsi="Times New Roman"/>
                <w:sz w:val="28"/>
                <w:szCs w:val="28"/>
              </w:rPr>
              <w:t xml:space="preserve"> г. № </w:t>
            </w:r>
            <w:r w:rsidR="00F52FB7" w:rsidRPr="00043625">
              <w:rPr>
                <w:rFonts w:ascii="Times New Roman" w:hAnsi="Times New Roman"/>
                <w:sz w:val="28"/>
                <w:szCs w:val="28"/>
              </w:rPr>
              <w:t>3</w:t>
            </w:r>
            <w:r w:rsidR="00426418" w:rsidRPr="00043625">
              <w:rPr>
                <w:rFonts w:ascii="Times New Roman" w:hAnsi="Times New Roman"/>
                <w:sz w:val="28"/>
                <w:szCs w:val="28"/>
              </w:rPr>
              <w:t>48</w:t>
            </w:r>
            <w:r w:rsidRPr="00043625">
              <w:rPr>
                <w:rFonts w:ascii="Times New Roman" w:hAnsi="Times New Roman"/>
                <w:sz w:val="28"/>
                <w:szCs w:val="28"/>
              </w:rPr>
              <w:t xml:space="preserve"> «</w:t>
            </w:r>
            <w:proofErr w:type="gramStart"/>
            <w:r w:rsidRPr="00043625">
              <w:rPr>
                <w:rFonts w:ascii="Times New Roman" w:hAnsi="Times New Roman"/>
                <w:sz w:val="28"/>
                <w:szCs w:val="28"/>
              </w:rPr>
              <w:t>О</w:t>
            </w:r>
            <w:proofErr w:type="gramEnd"/>
            <w:r w:rsidR="00426418" w:rsidRPr="00043625">
              <w:rPr>
                <w:rFonts w:ascii="Times New Roman" w:hAnsi="Times New Roman"/>
                <w:sz w:val="28"/>
                <w:szCs w:val="28"/>
              </w:rPr>
              <w:t xml:space="preserve"> </w:t>
            </w:r>
            <w:r w:rsidRPr="00043625">
              <w:rPr>
                <w:rFonts w:ascii="Times New Roman" w:hAnsi="Times New Roman"/>
                <w:sz w:val="28"/>
                <w:szCs w:val="28"/>
              </w:rPr>
              <w:t>региональном</w:t>
            </w:r>
          </w:p>
          <w:p w:rsidR="00043625" w:rsidRDefault="00DC5EF2" w:rsidP="00043625">
            <w:pPr>
              <w:tabs>
                <w:tab w:val="left" w:pos="4600"/>
              </w:tabs>
              <w:ind w:right="856"/>
              <w:jc w:val="center"/>
              <w:rPr>
                <w:rFonts w:ascii="Times New Roman" w:hAnsi="Times New Roman"/>
                <w:sz w:val="28"/>
                <w:szCs w:val="28"/>
              </w:rPr>
            </w:pPr>
            <w:r w:rsidRPr="00043625">
              <w:rPr>
                <w:rFonts w:ascii="Times New Roman" w:hAnsi="Times New Roman"/>
                <w:sz w:val="28"/>
                <w:szCs w:val="28"/>
              </w:rPr>
              <w:t>государственном контроле</w:t>
            </w:r>
            <w:r w:rsidR="00043625">
              <w:rPr>
                <w:rFonts w:ascii="Times New Roman" w:hAnsi="Times New Roman"/>
                <w:sz w:val="28"/>
                <w:szCs w:val="28"/>
              </w:rPr>
              <w:t xml:space="preserve"> </w:t>
            </w:r>
            <w:r w:rsidRPr="00043625">
              <w:rPr>
                <w:rFonts w:ascii="Times New Roman" w:hAnsi="Times New Roman"/>
                <w:sz w:val="28"/>
                <w:szCs w:val="28"/>
              </w:rPr>
              <w:t xml:space="preserve">(надзоре) в области </w:t>
            </w:r>
            <w:proofErr w:type="gramStart"/>
            <w:r w:rsidR="00426418" w:rsidRPr="00043625">
              <w:rPr>
                <w:rFonts w:ascii="Times New Roman" w:hAnsi="Times New Roman"/>
                <w:sz w:val="28"/>
                <w:szCs w:val="28"/>
              </w:rPr>
              <w:t>долевого</w:t>
            </w:r>
            <w:proofErr w:type="gramEnd"/>
          </w:p>
          <w:p w:rsidR="00A85558" w:rsidRDefault="00426418" w:rsidP="00043625">
            <w:pPr>
              <w:tabs>
                <w:tab w:val="left" w:pos="4600"/>
              </w:tabs>
              <w:ind w:right="856"/>
              <w:jc w:val="center"/>
              <w:rPr>
                <w:rFonts w:ascii="Times New Roman" w:hAnsi="Times New Roman"/>
                <w:sz w:val="28"/>
                <w:szCs w:val="28"/>
              </w:rPr>
            </w:pPr>
            <w:r w:rsidRPr="00043625">
              <w:rPr>
                <w:rFonts w:ascii="Times New Roman" w:hAnsi="Times New Roman"/>
                <w:sz w:val="28"/>
                <w:szCs w:val="28"/>
              </w:rPr>
              <w:t>строительства многоквартирных домов и (или) иных</w:t>
            </w:r>
          </w:p>
          <w:p w:rsidR="000D5EED" w:rsidRPr="00043625" w:rsidRDefault="00426418" w:rsidP="00043625">
            <w:pPr>
              <w:tabs>
                <w:tab w:val="left" w:pos="4600"/>
              </w:tabs>
              <w:ind w:right="856"/>
              <w:jc w:val="center"/>
              <w:rPr>
                <w:rFonts w:ascii="Times New Roman" w:hAnsi="Times New Roman"/>
                <w:sz w:val="28"/>
                <w:szCs w:val="28"/>
              </w:rPr>
            </w:pPr>
            <w:r w:rsidRPr="00043625">
              <w:rPr>
                <w:rFonts w:ascii="Times New Roman" w:hAnsi="Times New Roman"/>
                <w:sz w:val="28"/>
                <w:szCs w:val="28"/>
              </w:rPr>
              <w:t>объектов недвижимости</w:t>
            </w:r>
            <w:r w:rsidR="00DC5EF2" w:rsidRPr="00043625">
              <w:rPr>
                <w:rFonts w:ascii="Times New Roman" w:hAnsi="Times New Roman"/>
                <w:sz w:val="28"/>
                <w:szCs w:val="28"/>
              </w:rPr>
              <w:t>»</w:t>
            </w:r>
          </w:p>
        </w:tc>
      </w:tr>
      <w:tr w:rsidR="000D5EED" w:rsidRPr="00043625">
        <w:trPr>
          <w:jc w:val="right"/>
        </w:trPr>
        <w:tc>
          <w:tcPr>
            <w:tcW w:w="5000" w:type="pct"/>
          </w:tcPr>
          <w:p w:rsidR="00DC5EF2" w:rsidRPr="00043625" w:rsidRDefault="00DC5EF2" w:rsidP="00A74065">
            <w:pPr>
              <w:autoSpaceDE w:val="0"/>
              <w:autoSpaceDN w:val="0"/>
              <w:adjustRightInd w:val="0"/>
              <w:ind w:firstLine="709"/>
              <w:jc w:val="both"/>
              <w:rPr>
                <w:rFonts w:ascii="Times New Roman" w:hAnsi="Times New Roman"/>
                <w:sz w:val="28"/>
                <w:szCs w:val="28"/>
              </w:rPr>
            </w:pPr>
            <w:r w:rsidRPr="00043625">
              <w:rPr>
                <w:rFonts w:ascii="Times New Roman" w:hAnsi="Times New Roman"/>
                <w:sz w:val="28"/>
                <w:szCs w:val="28"/>
              </w:rPr>
              <w:t xml:space="preserve">Правительство Рязанской области </w:t>
            </w:r>
            <w:r w:rsidR="00043625" w:rsidRPr="00043625">
              <w:rPr>
                <w:rFonts w:ascii="Times New Roman" w:hAnsi="Times New Roman"/>
                <w:sz w:val="28"/>
                <w:szCs w:val="28"/>
              </w:rPr>
              <w:t>ПОСТАНОВЛЯЕТ</w:t>
            </w:r>
            <w:r w:rsidRPr="00043625">
              <w:rPr>
                <w:rFonts w:ascii="Times New Roman" w:hAnsi="Times New Roman"/>
                <w:sz w:val="28"/>
                <w:szCs w:val="28"/>
              </w:rPr>
              <w:t>:</w:t>
            </w:r>
          </w:p>
          <w:p w:rsidR="00DC5EF2" w:rsidRDefault="00F9562C" w:rsidP="00A74065">
            <w:pPr>
              <w:tabs>
                <w:tab w:val="left" w:pos="4600"/>
              </w:tabs>
              <w:ind w:right="-1" w:firstLine="709"/>
              <w:jc w:val="both"/>
              <w:rPr>
                <w:rFonts w:ascii="Times New Roman" w:hAnsi="Times New Roman"/>
                <w:sz w:val="28"/>
                <w:szCs w:val="28"/>
              </w:rPr>
            </w:pPr>
            <w:r w:rsidRPr="00043625">
              <w:rPr>
                <w:rFonts w:ascii="Times New Roman" w:hAnsi="Times New Roman"/>
                <w:sz w:val="28"/>
                <w:szCs w:val="28"/>
              </w:rPr>
              <w:t xml:space="preserve">1. </w:t>
            </w:r>
            <w:r w:rsidR="00DC5EF2" w:rsidRPr="00043625">
              <w:rPr>
                <w:rFonts w:ascii="Times New Roman" w:hAnsi="Times New Roman"/>
                <w:sz w:val="28"/>
                <w:szCs w:val="28"/>
              </w:rPr>
              <w:t xml:space="preserve">Внести в </w:t>
            </w:r>
            <w:r w:rsidR="00DC5EF2" w:rsidRPr="00043625">
              <w:rPr>
                <w:rFonts w:ascii="Times New Roman" w:hAnsi="Times New Roman"/>
                <w:color w:val="000000" w:themeColor="text1"/>
                <w:sz w:val="28"/>
                <w:szCs w:val="28"/>
              </w:rPr>
              <w:t xml:space="preserve">приложение </w:t>
            </w:r>
            <w:r w:rsidR="00DC5EF2" w:rsidRPr="00043625">
              <w:rPr>
                <w:rFonts w:ascii="Times New Roman" w:hAnsi="Times New Roman"/>
                <w:sz w:val="28"/>
                <w:szCs w:val="28"/>
              </w:rPr>
              <w:t xml:space="preserve">к </w:t>
            </w:r>
            <w:r w:rsidR="008E29A8" w:rsidRPr="00043625">
              <w:rPr>
                <w:rFonts w:ascii="Times New Roman" w:hAnsi="Times New Roman"/>
                <w:sz w:val="28"/>
                <w:szCs w:val="28"/>
              </w:rPr>
              <w:t xml:space="preserve">постановлению </w:t>
            </w:r>
            <w:r w:rsidR="00DC5EF2" w:rsidRPr="00043625">
              <w:rPr>
                <w:rFonts w:ascii="Times New Roman" w:hAnsi="Times New Roman"/>
                <w:sz w:val="28"/>
                <w:szCs w:val="28"/>
              </w:rPr>
              <w:t xml:space="preserve">Правительства Рязанской области </w:t>
            </w:r>
            <w:r w:rsidR="00F52FB7" w:rsidRPr="00043625">
              <w:rPr>
                <w:rFonts w:ascii="Times New Roman" w:hAnsi="Times New Roman"/>
                <w:sz w:val="28"/>
                <w:szCs w:val="28"/>
              </w:rPr>
              <w:t xml:space="preserve">от </w:t>
            </w:r>
            <w:r w:rsidR="00043625">
              <w:rPr>
                <w:rFonts w:ascii="Times New Roman" w:hAnsi="Times New Roman"/>
                <w:sz w:val="28"/>
                <w:szCs w:val="28"/>
              </w:rPr>
              <w:t>0</w:t>
            </w:r>
            <w:r w:rsidR="00426418" w:rsidRPr="00043625">
              <w:rPr>
                <w:rFonts w:ascii="Times New Roman" w:hAnsi="Times New Roman"/>
                <w:sz w:val="28"/>
                <w:szCs w:val="28"/>
              </w:rPr>
              <w:t>7</w:t>
            </w:r>
            <w:r w:rsidR="00F52FB7" w:rsidRPr="00043625">
              <w:rPr>
                <w:rFonts w:ascii="Times New Roman" w:hAnsi="Times New Roman"/>
                <w:sz w:val="28"/>
                <w:szCs w:val="28"/>
              </w:rPr>
              <w:t xml:space="preserve"> </w:t>
            </w:r>
            <w:r w:rsidR="00426418" w:rsidRPr="00043625">
              <w:rPr>
                <w:rFonts w:ascii="Times New Roman" w:hAnsi="Times New Roman"/>
                <w:sz w:val="28"/>
                <w:szCs w:val="28"/>
              </w:rPr>
              <w:t>декабря</w:t>
            </w:r>
            <w:r w:rsidR="00F52FB7" w:rsidRPr="00043625">
              <w:rPr>
                <w:rFonts w:ascii="Times New Roman" w:hAnsi="Times New Roman"/>
                <w:sz w:val="28"/>
                <w:szCs w:val="28"/>
              </w:rPr>
              <w:t xml:space="preserve"> 2021 г. № 3</w:t>
            </w:r>
            <w:r w:rsidR="00426418" w:rsidRPr="00043625">
              <w:rPr>
                <w:rFonts w:ascii="Times New Roman" w:hAnsi="Times New Roman"/>
                <w:sz w:val="28"/>
                <w:szCs w:val="28"/>
              </w:rPr>
              <w:t>48</w:t>
            </w:r>
            <w:r w:rsidR="00DC5EF2" w:rsidRPr="00043625">
              <w:rPr>
                <w:rFonts w:ascii="Times New Roman" w:hAnsi="Times New Roman"/>
                <w:sz w:val="28"/>
                <w:szCs w:val="28"/>
              </w:rPr>
              <w:t xml:space="preserve"> «</w:t>
            </w:r>
            <w:r w:rsidR="00426418" w:rsidRPr="00043625">
              <w:rPr>
                <w:rFonts w:ascii="Times New Roman" w:hAnsi="Times New Roman"/>
                <w:sz w:val="28"/>
                <w:szCs w:val="28"/>
              </w:rPr>
              <w:t>О региональном государственном контроле (надзоре) в области долевого строительства многоквартирных домов и (или) иных объектов недвижимости</w:t>
            </w:r>
            <w:r w:rsidR="00DC5EF2" w:rsidRPr="00043625">
              <w:rPr>
                <w:rFonts w:ascii="Times New Roman" w:hAnsi="Times New Roman"/>
                <w:sz w:val="28"/>
                <w:szCs w:val="28"/>
              </w:rPr>
              <w:t>» изменени</w:t>
            </w:r>
            <w:r w:rsidR="008C7887" w:rsidRPr="00043625">
              <w:rPr>
                <w:rFonts w:ascii="Times New Roman" w:hAnsi="Times New Roman"/>
                <w:sz w:val="28"/>
                <w:szCs w:val="28"/>
              </w:rPr>
              <w:t>е</w:t>
            </w:r>
            <w:r w:rsidR="00DC5EF2" w:rsidRPr="00043625">
              <w:rPr>
                <w:rFonts w:ascii="Times New Roman" w:hAnsi="Times New Roman"/>
                <w:sz w:val="28"/>
                <w:szCs w:val="28"/>
              </w:rPr>
              <w:t xml:space="preserve">, дополнив </w:t>
            </w:r>
            <w:r w:rsidR="008C7887" w:rsidRPr="00043625">
              <w:rPr>
                <w:rFonts w:ascii="Times New Roman" w:hAnsi="Times New Roman"/>
                <w:sz w:val="28"/>
                <w:szCs w:val="28"/>
              </w:rPr>
              <w:br/>
            </w:r>
            <w:r w:rsidR="00DC5EF2" w:rsidRPr="00043625">
              <w:rPr>
                <w:rFonts w:ascii="Times New Roman" w:hAnsi="Times New Roman"/>
                <w:sz w:val="28"/>
                <w:szCs w:val="28"/>
              </w:rPr>
              <w:t xml:space="preserve">разделом </w:t>
            </w:r>
            <w:r w:rsidR="00426418" w:rsidRPr="00043625">
              <w:rPr>
                <w:rFonts w:ascii="Times New Roman" w:hAnsi="Times New Roman"/>
                <w:sz w:val="28"/>
                <w:szCs w:val="28"/>
                <w:lang w:val="en-US"/>
              </w:rPr>
              <w:t>VII</w:t>
            </w:r>
            <w:r w:rsidR="00DC5EF2" w:rsidRPr="00043625">
              <w:rPr>
                <w:rFonts w:ascii="Times New Roman" w:hAnsi="Times New Roman"/>
                <w:sz w:val="28"/>
                <w:szCs w:val="28"/>
              </w:rPr>
              <w:t xml:space="preserve"> следующего содержания:</w:t>
            </w:r>
          </w:p>
          <w:p w:rsidR="00043625" w:rsidRPr="00043625" w:rsidRDefault="00043625" w:rsidP="00A74065">
            <w:pPr>
              <w:tabs>
                <w:tab w:val="left" w:pos="4600"/>
              </w:tabs>
              <w:ind w:right="-1" w:firstLine="709"/>
              <w:jc w:val="both"/>
              <w:rPr>
                <w:rFonts w:ascii="Times New Roman" w:hAnsi="Times New Roman"/>
                <w:sz w:val="8"/>
                <w:szCs w:val="8"/>
              </w:rPr>
            </w:pPr>
          </w:p>
          <w:p w:rsidR="00426418" w:rsidRPr="00043625" w:rsidRDefault="00317A3C" w:rsidP="00426418">
            <w:pPr>
              <w:autoSpaceDE w:val="0"/>
              <w:autoSpaceDN w:val="0"/>
              <w:adjustRightInd w:val="0"/>
              <w:jc w:val="center"/>
              <w:outlineLvl w:val="0"/>
              <w:rPr>
                <w:rFonts w:ascii="Times New Roman" w:hAnsi="Times New Roman"/>
                <w:bCs/>
                <w:sz w:val="28"/>
                <w:szCs w:val="28"/>
              </w:rPr>
            </w:pPr>
            <w:r w:rsidRPr="00043625">
              <w:rPr>
                <w:rFonts w:ascii="Times New Roman" w:hAnsi="Times New Roman"/>
                <w:sz w:val="28"/>
                <w:szCs w:val="28"/>
              </w:rPr>
              <w:t>«</w:t>
            </w:r>
            <w:r w:rsidR="00426418" w:rsidRPr="00043625">
              <w:rPr>
                <w:rFonts w:ascii="Times New Roman" w:hAnsi="Times New Roman"/>
                <w:sz w:val="28"/>
                <w:szCs w:val="28"/>
                <w:lang w:val="en-US"/>
              </w:rPr>
              <w:t>VII</w:t>
            </w:r>
            <w:r w:rsidRPr="00043625">
              <w:rPr>
                <w:rFonts w:ascii="Times New Roman" w:hAnsi="Times New Roman"/>
                <w:bCs/>
                <w:sz w:val="28"/>
                <w:szCs w:val="28"/>
              </w:rPr>
              <w:t xml:space="preserve">. Ключевой показатель регионального контроля </w:t>
            </w:r>
          </w:p>
          <w:p w:rsidR="00426418" w:rsidRPr="00043625" w:rsidRDefault="00317A3C" w:rsidP="00426418">
            <w:pPr>
              <w:autoSpaceDE w:val="0"/>
              <w:autoSpaceDN w:val="0"/>
              <w:adjustRightInd w:val="0"/>
              <w:jc w:val="center"/>
              <w:outlineLvl w:val="0"/>
              <w:rPr>
                <w:rFonts w:ascii="Times New Roman" w:hAnsi="Times New Roman"/>
                <w:bCs/>
                <w:sz w:val="28"/>
                <w:szCs w:val="28"/>
              </w:rPr>
            </w:pPr>
            <w:r w:rsidRPr="00043625">
              <w:rPr>
                <w:rFonts w:ascii="Times New Roman" w:hAnsi="Times New Roman"/>
                <w:bCs/>
                <w:sz w:val="28"/>
                <w:szCs w:val="28"/>
              </w:rPr>
              <w:t xml:space="preserve">и его целевое значение, индикативные показатели </w:t>
            </w:r>
          </w:p>
          <w:p w:rsidR="00317A3C" w:rsidRPr="00043625" w:rsidRDefault="00317A3C" w:rsidP="00426418">
            <w:pPr>
              <w:autoSpaceDE w:val="0"/>
              <w:autoSpaceDN w:val="0"/>
              <w:adjustRightInd w:val="0"/>
              <w:jc w:val="center"/>
              <w:outlineLvl w:val="0"/>
              <w:rPr>
                <w:rFonts w:ascii="Times New Roman" w:hAnsi="Times New Roman"/>
                <w:bCs/>
                <w:sz w:val="28"/>
                <w:szCs w:val="28"/>
              </w:rPr>
            </w:pPr>
            <w:r w:rsidRPr="00043625">
              <w:rPr>
                <w:rFonts w:ascii="Times New Roman" w:hAnsi="Times New Roman"/>
                <w:bCs/>
                <w:sz w:val="28"/>
                <w:szCs w:val="28"/>
              </w:rPr>
              <w:t>для регионального контроля</w:t>
            </w:r>
          </w:p>
          <w:p w:rsidR="00317A3C" w:rsidRPr="00043625" w:rsidRDefault="00317A3C" w:rsidP="00317A3C">
            <w:pPr>
              <w:autoSpaceDE w:val="0"/>
              <w:autoSpaceDN w:val="0"/>
              <w:adjustRightInd w:val="0"/>
              <w:ind w:firstLine="709"/>
              <w:jc w:val="both"/>
              <w:rPr>
                <w:rFonts w:ascii="Times New Roman" w:hAnsi="Times New Roman"/>
              </w:rPr>
            </w:pPr>
          </w:p>
          <w:p w:rsidR="00317A3C" w:rsidRPr="00043625" w:rsidRDefault="00426418" w:rsidP="00317A3C">
            <w:pPr>
              <w:autoSpaceDE w:val="0"/>
              <w:autoSpaceDN w:val="0"/>
              <w:adjustRightInd w:val="0"/>
              <w:ind w:firstLine="709"/>
              <w:jc w:val="both"/>
              <w:rPr>
                <w:rFonts w:ascii="Times New Roman" w:hAnsi="Times New Roman"/>
                <w:sz w:val="28"/>
                <w:szCs w:val="28"/>
              </w:rPr>
            </w:pPr>
            <w:r w:rsidRPr="00043625">
              <w:rPr>
                <w:rFonts w:ascii="Times New Roman" w:hAnsi="Times New Roman"/>
                <w:sz w:val="28"/>
                <w:szCs w:val="28"/>
              </w:rPr>
              <w:t>60</w:t>
            </w:r>
            <w:r w:rsidR="00317A3C" w:rsidRPr="00043625">
              <w:rPr>
                <w:rFonts w:ascii="Times New Roman" w:hAnsi="Times New Roman"/>
                <w:sz w:val="28"/>
                <w:szCs w:val="28"/>
              </w:rPr>
              <w:t xml:space="preserve">. </w:t>
            </w:r>
            <w:r w:rsidR="00317A3C" w:rsidRPr="00043625">
              <w:rPr>
                <w:rFonts w:ascii="Times New Roman" w:hAnsi="Times New Roman"/>
                <w:bCs/>
                <w:sz w:val="28"/>
                <w:szCs w:val="28"/>
              </w:rPr>
              <w:t xml:space="preserve">Ключевой показатель </w:t>
            </w:r>
            <w:r w:rsidRPr="00043625">
              <w:rPr>
                <w:rFonts w:ascii="Times New Roman" w:hAnsi="Times New Roman"/>
                <w:bCs/>
                <w:sz w:val="28"/>
                <w:szCs w:val="28"/>
              </w:rPr>
              <w:t xml:space="preserve">регионального </w:t>
            </w:r>
            <w:r w:rsidR="00317A3C" w:rsidRPr="00043625">
              <w:rPr>
                <w:rFonts w:ascii="Times New Roman" w:hAnsi="Times New Roman"/>
                <w:bCs/>
                <w:sz w:val="28"/>
                <w:szCs w:val="28"/>
              </w:rPr>
              <w:t>контроля и его целевое значение.</w:t>
            </w:r>
          </w:p>
          <w:tbl>
            <w:tblPr>
              <w:tblStyle w:val="a9"/>
              <w:tblW w:w="5000" w:type="pct"/>
              <w:tblLook w:val="04A0" w:firstRow="1" w:lastRow="0" w:firstColumn="1" w:lastColumn="0" w:noHBand="0" w:noVBand="1"/>
            </w:tblPr>
            <w:tblGrid>
              <w:gridCol w:w="6584"/>
              <w:gridCol w:w="1471"/>
              <w:gridCol w:w="1290"/>
            </w:tblGrid>
            <w:tr w:rsidR="00317A3C" w:rsidRPr="00043625" w:rsidTr="008C7887">
              <w:tc>
                <w:tcPr>
                  <w:tcW w:w="3523" w:type="pct"/>
                  <w:vAlign w:val="center"/>
                </w:tcPr>
                <w:p w:rsidR="00317A3C" w:rsidRPr="00043625" w:rsidRDefault="00317A3C" w:rsidP="008B073D">
                  <w:pPr>
                    <w:tabs>
                      <w:tab w:val="left" w:pos="7371"/>
                    </w:tabs>
                    <w:jc w:val="center"/>
                    <w:rPr>
                      <w:rFonts w:ascii="Times New Roman" w:hAnsi="Times New Roman"/>
                      <w:sz w:val="28"/>
                      <w:szCs w:val="28"/>
                    </w:rPr>
                  </w:pPr>
                  <w:r w:rsidRPr="00043625">
                    <w:rPr>
                      <w:rFonts w:ascii="Times New Roman" w:hAnsi="Times New Roman"/>
                      <w:sz w:val="28"/>
                      <w:szCs w:val="28"/>
                    </w:rPr>
                    <w:t>Наименование показателя</w:t>
                  </w:r>
                </w:p>
              </w:tc>
              <w:tc>
                <w:tcPr>
                  <w:tcW w:w="787" w:type="pct"/>
                  <w:vAlign w:val="center"/>
                </w:tcPr>
                <w:p w:rsidR="00317A3C" w:rsidRPr="00043625" w:rsidRDefault="00317A3C" w:rsidP="008B073D">
                  <w:pPr>
                    <w:tabs>
                      <w:tab w:val="left" w:pos="7371"/>
                    </w:tabs>
                    <w:jc w:val="center"/>
                    <w:rPr>
                      <w:rFonts w:ascii="Times New Roman" w:hAnsi="Times New Roman"/>
                      <w:sz w:val="28"/>
                      <w:szCs w:val="28"/>
                    </w:rPr>
                  </w:pPr>
                  <w:r w:rsidRPr="00043625">
                    <w:rPr>
                      <w:rFonts w:ascii="Times New Roman" w:hAnsi="Times New Roman"/>
                      <w:sz w:val="28"/>
                      <w:szCs w:val="28"/>
                    </w:rPr>
                    <w:t>Единица измерения</w:t>
                  </w:r>
                </w:p>
              </w:tc>
              <w:tc>
                <w:tcPr>
                  <w:tcW w:w="690" w:type="pct"/>
                  <w:vAlign w:val="center"/>
                </w:tcPr>
                <w:p w:rsidR="00317A3C" w:rsidRPr="00043625" w:rsidRDefault="00317A3C" w:rsidP="008B073D">
                  <w:pPr>
                    <w:tabs>
                      <w:tab w:val="left" w:pos="7371"/>
                    </w:tabs>
                    <w:jc w:val="center"/>
                    <w:rPr>
                      <w:rFonts w:ascii="Times New Roman" w:hAnsi="Times New Roman"/>
                      <w:sz w:val="28"/>
                      <w:szCs w:val="28"/>
                    </w:rPr>
                  </w:pPr>
                  <w:r w:rsidRPr="00043625">
                    <w:rPr>
                      <w:rFonts w:ascii="Times New Roman" w:hAnsi="Times New Roman"/>
                      <w:sz w:val="28"/>
                      <w:szCs w:val="28"/>
                    </w:rPr>
                    <w:t>Целевое значение</w:t>
                  </w:r>
                </w:p>
              </w:tc>
            </w:tr>
            <w:tr w:rsidR="00317A3C" w:rsidRPr="00043625" w:rsidTr="008C7887">
              <w:tc>
                <w:tcPr>
                  <w:tcW w:w="3523" w:type="pct"/>
                  <w:vAlign w:val="center"/>
                </w:tcPr>
                <w:p w:rsidR="00317A3C" w:rsidRPr="00043625" w:rsidRDefault="00426418" w:rsidP="008B073D">
                  <w:pPr>
                    <w:tabs>
                      <w:tab w:val="left" w:pos="7371"/>
                    </w:tabs>
                    <w:rPr>
                      <w:rFonts w:ascii="Times New Roman" w:hAnsi="Times New Roman"/>
                      <w:sz w:val="28"/>
                      <w:szCs w:val="28"/>
                    </w:rPr>
                  </w:pPr>
                  <w:r w:rsidRPr="00043625">
                    <w:rPr>
                      <w:rFonts w:ascii="Times New Roman" w:eastAsia="Calibri" w:hAnsi="Times New Roman"/>
                      <w:sz w:val="28"/>
                      <w:szCs w:val="28"/>
                      <w:lang w:eastAsia="en-US"/>
                    </w:rPr>
                    <w:t>Доля договоров участия в долевом строительстве, заключенных гражданами в отношении жилых помещений в многоквартирных домах, признанных проблемными объектами</w:t>
                  </w:r>
                  <w:r w:rsidR="008C7887" w:rsidRPr="00043625">
                    <w:rPr>
                      <w:rFonts w:ascii="Times New Roman" w:eastAsia="Calibri" w:hAnsi="Times New Roman"/>
                      <w:sz w:val="28"/>
                      <w:szCs w:val="28"/>
                      <w:lang w:eastAsia="en-US"/>
                    </w:rPr>
                    <w:t>,</w:t>
                  </w:r>
                  <w:r w:rsidRPr="00043625">
                    <w:rPr>
                      <w:rFonts w:ascii="Times New Roman" w:eastAsia="Calibri" w:hAnsi="Times New Roman"/>
                      <w:sz w:val="28"/>
                      <w:szCs w:val="28"/>
                      <w:lang w:eastAsia="en-US"/>
                    </w:rPr>
                    <w:t xml:space="preserve"> от общего количества заключенных договоров участия в долевом строительстве в отношении жилых помещений в многоквартирных домах</w:t>
                  </w:r>
                </w:p>
              </w:tc>
              <w:tc>
                <w:tcPr>
                  <w:tcW w:w="787" w:type="pct"/>
                </w:tcPr>
                <w:p w:rsidR="00317A3C" w:rsidRPr="00043625" w:rsidRDefault="00317A3C" w:rsidP="008C7887">
                  <w:pPr>
                    <w:tabs>
                      <w:tab w:val="left" w:pos="7371"/>
                    </w:tabs>
                    <w:jc w:val="center"/>
                    <w:rPr>
                      <w:rFonts w:ascii="Times New Roman" w:hAnsi="Times New Roman"/>
                      <w:sz w:val="28"/>
                      <w:szCs w:val="28"/>
                    </w:rPr>
                  </w:pPr>
                  <w:r w:rsidRPr="00043625">
                    <w:rPr>
                      <w:rFonts w:ascii="Times New Roman" w:hAnsi="Times New Roman"/>
                      <w:sz w:val="28"/>
                      <w:szCs w:val="28"/>
                    </w:rPr>
                    <w:t>%</w:t>
                  </w:r>
                </w:p>
              </w:tc>
              <w:tc>
                <w:tcPr>
                  <w:tcW w:w="690" w:type="pct"/>
                </w:tcPr>
                <w:p w:rsidR="00317A3C" w:rsidRPr="00043625" w:rsidRDefault="008C7887" w:rsidP="008C7887">
                  <w:pPr>
                    <w:tabs>
                      <w:tab w:val="left" w:pos="7371"/>
                    </w:tabs>
                    <w:jc w:val="center"/>
                    <w:rPr>
                      <w:rFonts w:ascii="Times New Roman" w:hAnsi="Times New Roman"/>
                      <w:sz w:val="28"/>
                      <w:szCs w:val="28"/>
                    </w:rPr>
                  </w:pPr>
                  <w:r w:rsidRPr="00043625">
                    <w:rPr>
                      <w:rFonts w:ascii="Times New Roman" w:hAnsi="Times New Roman"/>
                      <w:sz w:val="28"/>
                      <w:szCs w:val="28"/>
                    </w:rPr>
                    <w:t>н</w:t>
                  </w:r>
                  <w:r w:rsidR="00317A3C" w:rsidRPr="00043625">
                    <w:rPr>
                      <w:rFonts w:ascii="Times New Roman" w:hAnsi="Times New Roman"/>
                      <w:sz w:val="28"/>
                      <w:szCs w:val="28"/>
                    </w:rPr>
                    <w:t xml:space="preserve">е более </w:t>
                  </w:r>
                  <w:r w:rsidR="00426418" w:rsidRPr="00043625">
                    <w:rPr>
                      <w:rFonts w:ascii="Times New Roman" w:hAnsi="Times New Roman"/>
                      <w:sz w:val="28"/>
                      <w:szCs w:val="28"/>
                    </w:rPr>
                    <w:t>4</w:t>
                  </w:r>
                </w:p>
              </w:tc>
            </w:tr>
          </w:tbl>
          <w:p w:rsidR="00D13643" w:rsidRPr="00043625" w:rsidRDefault="00426418" w:rsidP="00043625">
            <w:pPr>
              <w:autoSpaceDE w:val="0"/>
              <w:autoSpaceDN w:val="0"/>
              <w:adjustRightInd w:val="0"/>
              <w:ind w:firstLine="709"/>
              <w:jc w:val="both"/>
              <w:rPr>
                <w:rFonts w:ascii="Times New Roman" w:hAnsi="Times New Roman"/>
                <w:sz w:val="28"/>
                <w:szCs w:val="28"/>
              </w:rPr>
            </w:pPr>
            <w:r w:rsidRPr="00043625">
              <w:rPr>
                <w:rFonts w:ascii="Times New Roman" w:hAnsi="Times New Roman"/>
                <w:sz w:val="28"/>
                <w:szCs w:val="28"/>
              </w:rPr>
              <w:t>61</w:t>
            </w:r>
            <w:r w:rsidR="00317A3C" w:rsidRPr="00043625">
              <w:rPr>
                <w:rFonts w:ascii="Times New Roman" w:hAnsi="Times New Roman"/>
                <w:sz w:val="28"/>
                <w:szCs w:val="28"/>
              </w:rPr>
              <w:t xml:space="preserve">. </w:t>
            </w:r>
            <w:r w:rsidR="00317A3C" w:rsidRPr="00043625">
              <w:rPr>
                <w:rFonts w:ascii="Times New Roman" w:hAnsi="Times New Roman"/>
                <w:bCs/>
                <w:sz w:val="28"/>
                <w:szCs w:val="28"/>
              </w:rPr>
              <w:t>Индикативные показатели для регионального контроля.</w:t>
            </w:r>
          </w:p>
        </w:tc>
      </w:tr>
    </w:tbl>
    <w:p w:rsidR="00043625" w:rsidRDefault="00043625"/>
    <w:tbl>
      <w:tblPr>
        <w:tblStyle w:val="a9"/>
        <w:tblW w:w="4882" w:type="pct"/>
        <w:tblInd w:w="113" w:type="dxa"/>
        <w:tblBorders>
          <w:bottom w:val="none" w:sz="0" w:space="0" w:color="auto"/>
        </w:tblBorders>
        <w:tblLook w:val="04A0" w:firstRow="1" w:lastRow="0" w:firstColumn="1" w:lastColumn="0" w:noHBand="0" w:noVBand="1"/>
      </w:tblPr>
      <w:tblGrid>
        <w:gridCol w:w="1045"/>
        <w:gridCol w:w="8300"/>
      </w:tblGrid>
      <w:tr w:rsidR="00043625" w:rsidRPr="00043625" w:rsidTr="00043625">
        <w:tc>
          <w:tcPr>
            <w:tcW w:w="559" w:type="pct"/>
            <w:vAlign w:val="center"/>
          </w:tcPr>
          <w:p w:rsidR="00043625" w:rsidRPr="00043625" w:rsidRDefault="00043625" w:rsidP="00BF2F2A">
            <w:pPr>
              <w:tabs>
                <w:tab w:val="left" w:pos="7371"/>
              </w:tabs>
              <w:jc w:val="center"/>
              <w:rPr>
                <w:rFonts w:ascii="Times New Roman" w:hAnsi="Times New Roman"/>
                <w:sz w:val="28"/>
                <w:szCs w:val="28"/>
              </w:rPr>
            </w:pPr>
            <w:r w:rsidRPr="00043625">
              <w:rPr>
                <w:rFonts w:ascii="Times New Roman" w:hAnsi="Times New Roman"/>
                <w:sz w:val="28"/>
                <w:szCs w:val="28"/>
              </w:rPr>
              <w:t xml:space="preserve">№ </w:t>
            </w:r>
          </w:p>
          <w:p w:rsidR="00043625" w:rsidRPr="00043625" w:rsidRDefault="00043625" w:rsidP="00BF2F2A">
            <w:pPr>
              <w:tabs>
                <w:tab w:val="left" w:pos="7371"/>
              </w:tabs>
              <w:jc w:val="center"/>
              <w:rPr>
                <w:rFonts w:ascii="Times New Roman" w:hAnsi="Times New Roman"/>
                <w:sz w:val="28"/>
                <w:szCs w:val="28"/>
              </w:rPr>
            </w:pPr>
            <w:proofErr w:type="gramStart"/>
            <w:r w:rsidRPr="00043625">
              <w:rPr>
                <w:rFonts w:ascii="Times New Roman" w:hAnsi="Times New Roman"/>
                <w:sz w:val="28"/>
                <w:szCs w:val="28"/>
              </w:rPr>
              <w:t>п</w:t>
            </w:r>
            <w:proofErr w:type="gramEnd"/>
            <w:r w:rsidRPr="00043625">
              <w:rPr>
                <w:rFonts w:ascii="Times New Roman" w:hAnsi="Times New Roman"/>
                <w:sz w:val="28"/>
                <w:szCs w:val="28"/>
              </w:rPr>
              <w:t>/п</w:t>
            </w:r>
          </w:p>
        </w:tc>
        <w:tc>
          <w:tcPr>
            <w:tcW w:w="4441" w:type="pct"/>
            <w:vAlign w:val="center"/>
          </w:tcPr>
          <w:p w:rsidR="00043625" w:rsidRPr="00043625" w:rsidRDefault="00043625" w:rsidP="00BF2F2A">
            <w:pPr>
              <w:tabs>
                <w:tab w:val="left" w:pos="7371"/>
              </w:tabs>
              <w:jc w:val="center"/>
              <w:rPr>
                <w:rFonts w:ascii="Times New Roman" w:hAnsi="Times New Roman"/>
                <w:sz w:val="28"/>
                <w:szCs w:val="28"/>
              </w:rPr>
            </w:pPr>
            <w:r w:rsidRPr="00043625">
              <w:rPr>
                <w:rFonts w:ascii="Times New Roman" w:hAnsi="Times New Roman"/>
                <w:sz w:val="28"/>
                <w:szCs w:val="28"/>
              </w:rPr>
              <w:t>Наименование показателя</w:t>
            </w:r>
          </w:p>
        </w:tc>
      </w:tr>
    </w:tbl>
    <w:p w:rsidR="00043625" w:rsidRPr="00043625" w:rsidRDefault="00043625">
      <w:pPr>
        <w:rPr>
          <w:rFonts w:ascii="Times New Roman" w:hAnsi="Times New Roman"/>
          <w:sz w:val="2"/>
          <w:szCs w:val="2"/>
        </w:rPr>
      </w:pPr>
    </w:p>
    <w:tbl>
      <w:tblPr>
        <w:tblStyle w:val="a9"/>
        <w:tblW w:w="4882" w:type="pct"/>
        <w:tblInd w:w="113" w:type="dxa"/>
        <w:tblLook w:val="04A0" w:firstRow="1" w:lastRow="0" w:firstColumn="1" w:lastColumn="0" w:noHBand="0" w:noVBand="1"/>
      </w:tblPr>
      <w:tblGrid>
        <w:gridCol w:w="1045"/>
        <w:gridCol w:w="8300"/>
      </w:tblGrid>
      <w:tr w:rsidR="00043625" w:rsidRPr="00043625" w:rsidTr="00043625">
        <w:trPr>
          <w:tblHeader/>
        </w:trPr>
        <w:tc>
          <w:tcPr>
            <w:tcW w:w="559" w:type="pct"/>
            <w:vAlign w:val="center"/>
          </w:tcPr>
          <w:p w:rsidR="00043625" w:rsidRPr="00043625" w:rsidRDefault="00043625" w:rsidP="00BF2F2A">
            <w:pPr>
              <w:tabs>
                <w:tab w:val="left" w:pos="7371"/>
              </w:tabs>
              <w:jc w:val="center"/>
              <w:rPr>
                <w:rFonts w:ascii="Times New Roman" w:hAnsi="Times New Roman"/>
                <w:sz w:val="28"/>
                <w:szCs w:val="28"/>
              </w:rPr>
            </w:pPr>
            <w:r w:rsidRPr="00043625">
              <w:rPr>
                <w:rFonts w:ascii="Times New Roman" w:hAnsi="Times New Roman"/>
                <w:sz w:val="28"/>
                <w:szCs w:val="28"/>
              </w:rPr>
              <w:t>1</w:t>
            </w:r>
          </w:p>
        </w:tc>
        <w:tc>
          <w:tcPr>
            <w:tcW w:w="4441" w:type="pct"/>
            <w:vAlign w:val="center"/>
          </w:tcPr>
          <w:p w:rsidR="00043625" w:rsidRPr="00043625" w:rsidRDefault="00043625" w:rsidP="00BF2F2A">
            <w:pPr>
              <w:tabs>
                <w:tab w:val="left" w:pos="7371"/>
              </w:tabs>
              <w:jc w:val="center"/>
              <w:rPr>
                <w:rFonts w:ascii="Times New Roman" w:hAnsi="Times New Roman"/>
                <w:sz w:val="28"/>
                <w:szCs w:val="28"/>
              </w:rPr>
            </w:pPr>
            <w:r w:rsidRPr="00043625">
              <w:rPr>
                <w:rFonts w:ascii="Times New Roman" w:hAnsi="Times New Roman"/>
                <w:sz w:val="28"/>
                <w:szCs w:val="28"/>
              </w:rPr>
              <w:t>2</w:t>
            </w:r>
          </w:p>
        </w:tc>
      </w:tr>
      <w:tr w:rsidR="00043625" w:rsidRPr="00043625" w:rsidTr="00043625">
        <w:tc>
          <w:tcPr>
            <w:tcW w:w="559" w:type="pct"/>
          </w:tcPr>
          <w:p w:rsidR="00043625" w:rsidRPr="00043625" w:rsidRDefault="00043625" w:rsidP="00043625">
            <w:pPr>
              <w:tabs>
                <w:tab w:val="left" w:pos="7371"/>
              </w:tabs>
              <w:spacing w:line="235" w:lineRule="auto"/>
              <w:jc w:val="center"/>
              <w:rPr>
                <w:rFonts w:ascii="Times New Roman" w:hAnsi="Times New Roman"/>
                <w:sz w:val="28"/>
                <w:szCs w:val="28"/>
              </w:rPr>
            </w:pPr>
            <w:r w:rsidRPr="00043625">
              <w:rPr>
                <w:rFonts w:ascii="Times New Roman" w:hAnsi="Times New Roman"/>
                <w:sz w:val="28"/>
                <w:szCs w:val="28"/>
              </w:rPr>
              <w:lastRenderedPageBreak/>
              <w:t>1</w:t>
            </w:r>
          </w:p>
        </w:tc>
        <w:tc>
          <w:tcPr>
            <w:tcW w:w="4441" w:type="pct"/>
          </w:tcPr>
          <w:p w:rsidR="00043625" w:rsidRPr="00043625" w:rsidRDefault="00043625" w:rsidP="00043625">
            <w:pPr>
              <w:tabs>
                <w:tab w:val="left" w:pos="7371"/>
              </w:tabs>
              <w:spacing w:line="235" w:lineRule="auto"/>
              <w:rPr>
                <w:rFonts w:ascii="Times New Roman" w:hAnsi="Times New Roman"/>
                <w:sz w:val="28"/>
                <w:szCs w:val="28"/>
              </w:rPr>
            </w:pPr>
            <w:r w:rsidRPr="00043625">
              <w:rPr>
                <w:rFonts w:ascii="Times New Roman" w:hAnsi="Times New Roman"/>
                <w:sz w:val="28"/>
                <w:szCs w:val="28"/>
              </w:rPr>
              <w:t>Количество внеплановых контрольных (надзорных) мероприятий, проведенных за отчетный период</w:t>
            </w:r>
          </w:p>
        </w:tc>
      </w:tr>
      <w:tr w:rsidR="00043625" w:rsidRPr="00043625" w:rsidTr="00043625">
        <w:tc>
          <w:tcPr>
            <w:tcW w:w="559" w:type="pct"/>
          </w:tcPr>
          <w:p w:rsidR="00043625" w:rsidRPr="00043625" w:rsidRDefault="00043625" w:rsidP="00043625">
            <w:pPr>
              <w:tabs>
                <w:tab w:val="left" w:pos="7371"/>
              </w:tabs>
              <w:spacing w:line="235" w:lineRule="auto"/>
              <w:jc w:val="center"/>
              <w:rPr>
                <w:rFonts w:ascii="Times New Roman" w:hAnsi="Times New Roman"/>
                <w:sz w:val="28"/>
                <w:szCs w:val="28"/>
              </w:rPr>
            </w:pPr>
            <w:r w:rsidRPr="00043625">
              <w:rPr>
                <w:rFonts w:ascii="Times New Roman" w:hAnsi="Times New Roman"/>
                <w:sz w:val="28"/>
                <w:szCs w:val="28"/>
              </w:rPr>
              <w:t>2</w:t>
            </w:r>
          </w:p>
        </w:tc>
        <w:tc>
          <w:tcPr>
            <w:tcW w:w="4441" w:type="pct"/>
          </w:tcPr>
          <w:p w:rsidR="00043625" w:rsidRPr="00043625" w:rsidRDefault="00043625" w:rsidP="00043625">
            <w:pPr>
              <w:tabs>
                <w:tab w:val="left" w:pos="7371"/>
              </w:tabs>
              <w:spacing w:line="235" w:lineRule="auto"/>
              <w:rPr>
                <w:rFonts w:ascii="Times New Roman" w:hAnsi="Times New Roman"/>
                <w:sz w:val="28"/>
                <w:szCs w:val="28"/>
              </w:rPr>
            </w:pPr>
            <w:r w:rsidRPr="00043625">
              <w:rPr>
                <w:rFonts w:ascii="Times New Roman" w:hAnsi="Times New Roman"/>
                <w:sz w:val="28"/>
                <w:szCs w:val="28"/>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tc>
      </w:tr>
      <w:tr w:rsidR="00043625" w:rsidRPr="00043625" w:rsidTr="00043625">
        <w:tc>
          <w:tcPr>
            <w:tcW w:w="559" w:type="pct"/>
          </w:tcPr>
          <w:p w:rsidR="00043625" w:rsidRPr="00043625" w:rsidRDefault="00043625" w:rsidP="00043625">
            <w:pPr>
              <w:tabs>
                <w:tab w:val="left" w:pos="7371"/>
              </w:tabs>
              <w:spacing w:line="235" w:lineRule="auto"/>
              <w:jc w:val="center"/>
              <w:rPr>
                <w:rFonts w:ascii="Times New Roman" w:hAnsi="Times New Roman"/>
                <w:sz w:val="28"/>
                <w:szCs w:val="28"/>
              </w:rPr>
            </w:pPr>
            <w:r w:rsidRPr="00043625">
              <w:rPr>
                <w:rFonts w:ascii="Times New Roman" w:hAnsi="Times New Roman"/>
                <w:sz w:val="28"/>
                <w:szCs w:val="28"/>
              </w:rPr>
              <w:t>3</w:t>
            </w:r>
          </w:p>
        </w:tc>
        <w:tc>
          <w:tcPr>
            <w:tcW w:w="4441" w:type="pct"/>
          </w:tcPr>
          <w:p w:rsidR="00043625" w:rsidRPr="00043625" w:rsidRDefault="00043625" w:rsidP="00043625">
            <w:pPr>
              <w:tabs>
                <w:tab w:val="left" w:pos="7371"/>
              </w:tabs>
              <w:spacing w:line="235" w:lineRule="auto"/>
              <w:rPr>
                <w:rFonts w:ascii="Times New Roman" w:hAnsi="Times New Roman"/>
                <w:sz w:val="28"/>
                <w:szCs w:val="28"/>
              </w:rPr>
            </w:pPr>
            <w:r w:rsidRPr="00043625">
              <w:rPr>
                <w:rFonts w:ascii="Times New Roman" w:hAnsi="Times New Roman"/>
                <w:sz w:val="28"/>
                <w:szCs w:val="28"/>
              </w:rPr>
              <w:t>Общее количество контрольных (надзорных) мероприятий с взаимодействием, проведенных за отчетный период</w:t>
            </w:r>
          </w:p>
        </w:tc>
      </w:tr>
      <w:tr w:rsidR="00043625" w:rsidRPr="00043625" w:rsidTr="00043625">
        <w:tc>
          <w:tcPr>
            <w:tcW w:w="559" w:type="pct"/>
          </w:tcPr>
          <w:p w:rsidR="00043625" w:rsidRPr="00043625" w:rsidRDefault="00043625" w:rsidP="00043625">
            <w:pPr>
              <w:tabs>
                <w:tab w:val="left" w:pos="7371"/>
              </w:tabs>
              <w:spacing w:line="235" w:lineRule="auto"/>
              <w:jc w:val="center"/>
              <w:rPr>
                <w:rFonts w:ascii="Times New Roman" w:hAnsi="Times New Roman"/>
                <w:sz w:val="28"/>
                <w:szCs w:val="28"/>
              </w:rPr>
            </w:pPr>
            <w:r w:rsidRPr="00043625">
              <w:rPr>
                <w:rFonts w:ascii="Times New Roman" w:hAnsi="Times New Roman"/>
                <w:sz w:val="28"/>
                <w:szCs w:val="28"/>
              </w:rPr>
              <w:t>4</w:t>
            </w:r>
          </w:p>
        </w:tc>
        <w:tc>
          <w:tcPr>
            <w:tcW w:w="4441" w:type="pct"/>
          </w:tcPr>
          <w:p w:rsidR="00043625" w:rsidRPr="00043625" w:rsidRDefault="00043625" w:rsidP="00043625">
            <w:pPr>
              <w:tabs>
                <w:tab w:val="left" w:pos="7371"/>
              </w:tabs>
              <w:spacing w:line="235" w:lineRule="auto"/>
              <w:rPr>
                <w:rFonts w:ascii="Times New Roman" w:hAnsi="Times New Roman"/>
                <w:sz w:val="28"/>
                <w:szCs w:val="28"/>
              </w:rPr>
            </w:pPr>
            <w:r w:rsidRPr="00043625">
              <w:rPr>
                <w:rFonts w:ascii="Times New Roman" w:hAnsi="Times New Roman"/>
                <w:sz w:val="28"/>
                <w:szCs w:val="28"/>
              </w:rPr>
              <w:t>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tc>
      </w:tr>
      <w:tr w:rsidR="00043625" w:rsidRPr="00043625" w:rsidTr="00043625">
        <w:tc>
          <w:tcPr>
            <w:tcW w:w="559" w:type="pct"/>
          </w:tcPr>
          <w:p w:rsidR="00043625" w:rsidRPr="00043625" w:rsidRDefault="00043625" w:rsidP="00043625">
            <w:pPr>
              <w:tabs>
                <w:tab w:val="left" w:pos="7371"/>
              </w:tabs>
              <w:spacing w:line="235" w:lineRule="auto"/>
              <w:jc w:val="center"/>
              <w:rPr>
                <w:rFonts w:ascii="Times New Roman" w:hAnsi="Times New Roman"/>
                <w:sz w:val="28"/>
                <w:szCs w:val="28"/>
              </w:rPr>
            </w:pPr>
            <w:r w:rsidRPr="00043625">
              <w:rPr>
                <w:rFonts w:ascii="Times New Roman" w:hAnsi="Times New Roman"/>
                <w:sz w:val="28"/>
                <w:szCs w:val="28"/>
              </w:rPr>
              <w:t>5</w:t>
            </w:r>
          </w:p>
        </w:tc>
        <w:tc>
          <w:tcPr>
            <w:tcW w:w="4441" w:type="pct"/>
          </w:tcPr>
          <w:p w:rsidR="00043625" w:rsidRPr="00043625" w:rsidRDefault="00043625" w:rsidP="00043625">
            <w:pPr>
              <w:tabs>
                <w:tab w:val="left" w:pos="1537"/>
              </w:tabs>
              <w:spacing w:line="235" w:lineRule="auto"/>
              <w:rPr>
                <w:rFonts w:ascii="Times New Roman" w:hAnsi="Times New Roman"/>
                <w:sz w:val="28"/>
                <w:szCs w:val="28"/>
              </w:rPr>
            </w:pPr>
            <w:r w:rsidRPr="00043625">
              <w:rPr>
                <w:rFonts w:ascii="Times New Roman" w:hAnsi="Times New Roman"/>
                <w:sz w:val="28"/>
                <w:szCs w:val="28"/>
              </w:rPr>
              <w:t>Количество контрольных (надзорных) мероприятий, проведенных с использованием средств дистанционного взаимодействия, за отчетный период</w:t>
            </w:r>
          </w:p>
        </w:tc>
      </w:tr>
      <w:tr w:rsidR="00043625" w:rsidRPr="00043625" w:rsidTr="00043625">
        <w:tc>
          <w:tcPr>
            <w:tcW w:w="559" w:type="pct"/>
          </w:tcPr>
          <w:p w:rsidR="00043625" w:rsidRPr="00043625" w:rsidRDefault="00043625" w:rsidP="00043625">
            <w:pPr>
              <w:tabs>
                <w:tab w:val="left" w:pos="7371"/>
              </w:tabs>
              <w:spacing w:line="235" w:lineRule="auto"/>
              <w:jc w:val="center"/>
              <w:rPr>
                <w:rFonts w:ascii="Times New Roman" w:hAnsi="Times New Roman"/>
                <w:sz w:val="28"/>
                <w:szCs w:val="28"/>
              </w:rPr>
            </w:pPr>
            <w:r w:rsidRPr="00043625">
              <w:rPr>
                <w:rFonts w:ascii="Times New Roman" w:hAnsi="Times New Roman"/>
                <w:sz w:val="28"/>
                <w:szCs w:val="28"/>
              </w:rPr>
              <w:t>6</w:t>
            </w:r>
          </w:p>
        </w:tc>
        <w:tc>
          <w:tcPr>
            <w:tcW w:w="4441" w:type="pct"/>
          </w:tcPr>
          <w:p w:rsidR="00043625" w:rsidRPr="00043625" w:rsidRDefault="00043625" w:rsidP="00043625">
            <w:pPr>
              <w:tabs>
                <w:tab w:val="left" w:pos="7371"/>
              </w:tabs>
              <w:spacing w:line="235" w:lineRule="auto"/>
              <w:rPr>
                <w:rFonts w:ascii="Times New Roman" w:hAnsi="Times New Roman"/>
                <w:sz w:val="28"/>
                <w:szCs w:val="28"/>
              </w:rPr>
            </w:pPr>
            <w:r w:rsidRPr="00043625">
              <w:rPr>
                <w:rFonts w:ascii="Times New Roman" w:hAnsi="Times New Roman"/>
                <w:sz w:val="28"/>
                <w:szCs w:val="28"/>
              </w:rPr>
              <w:t>Количество обязательных профилактических визитов, проведенных за отчетный период</w:t>
            </w:r>
          </w:p>
        </w:tc>
      </w:tr>
      <w:tr w:rsidR="00043625" w:rsidRPr="00043625" w:rsidTr="00043625">
        <w:tc>
          <w:tcPr>
            <w:tcW w:w="559" w:type="pct"/>
          </w:tcPr>
          <w:p w:rsidR="00043625" w:rsidRPr="00043625" w:rsidRDefault="00043625" w:rsidP="00043625">
            <w:pPr>
              <w:tabs>
                <w:tab w:val="left" w:pos="7371"/>
              </w:tabs>
              <w:spacing w:line="235" w:lineRule="auto"/>
              <w:jc w:val="center"/>
              <w:rPr>
                <w:rFonts w:ascii="Times New Roman" w:hAnsi="Times New Roman"/>
                <w:sz w:val="28"/>
                <w:szCs w:val="28"/>
              </w:rPr>
            </w:pPr>
            <w:r w:rsidRPr="00043625">
              <w:rPr>
                <w:rFonts w:ascii="Times New Roman" w:hAnsi="Times New Roman"/>
                <w:sz w:val="28"/>
                <w:szCs w:val="28"/>
              </w:rPr>
              <w:t>7</w:t>
            </w:r>
          </w:p>
        </w:tc>
        <w:tc>
          <w:tcPr>
            <w:tcW w:w="4441" w:type="pct"/>
          </w:tcPr>
          <w:p w:rsidR="00043625" w:rsidRPr="00043625" w:rsidRDefault="00043625" w:rsidP="00043625">
            <w:pPr>
              <w:tabs>
                <w:tab w:val="left" w:pos="7371"/>
              </w:tabs>
              <w:spacing w:line="235" w:lineRule="auto"/>
              <w:rPr>
                <w:rFonts w:ascii="Times New Roman" w:hAnsi="Times New Roman"/>
                <w:sz w:val="28"/>
                <w:szCs w:val="28"/>
              </w:rPr>
            </w:pPr>
            <w:r w:rsidRPr="00043625">
              <w:rPr>
                <w:rFonts w:ascii="Times New Roman" w:hAnsi="Times New Roman"/>
                <w:sz w:val="28"/>
                <w:szCs w:val="28"/>
              </w:rPr>
              <w:t>Количество предостережений о недопустимости нарушения обязательных требований, объявленных за отчетный период</w:t>
            </w:r>
          </w:p>
        </w:tc>
      </w:tr>
      <w:tr w:rsidR="00043625" w:rsidRPr="00043625" w:rsidTr="00043625">
        <w:tc>
          <w:tcPr>
            <w:tcW w:w="559" w:type="pct"/>
          </w:tcPr>
          <w:p w:rsidR="00043625" w:rsidRPr="00043625" w:rsidRDefault="00043625" w:rsidP="00043625">
            <w:pPr>
              <w:tabs>
                <w:tab w:val="left" w:pos="7371"/>
              </w:tabs>
              <w:spacing w:line="235" w:lineRule="auto"/>
              <w:jc w:val="center"/>
              <w:rPr>
                <w:rFonts w:ascii="Times New Roman" w:hAnsi="Times New Roman"/>
                <w:sz w:val="28"/>
                <w:szCs w:val="28"/>
              </w:rPr>
            </w:pPr>
            <w:r w:rsidRPr="00043625">
              <w:rPr>
                <w:rFonts w:ascii="Times New Roman" w:hAnsi="Times New Roman"/>
                <w:sz w:val="28"/>
                <w:szCs w:val="28"/>
              </w:rPr>
              <w:t>8</w:t>
            </w:r>
          </w:p>
        </w:tc>
        <w:tc>
          <w:tcPr>
            <w:tcW w:w="4441" w:type="pct"/>
          </w:tcPr>
          <w:p w:rsidR="00043625" w:rsidRPr="00043625" w:rsidRDefault="00043625" w:rsidP="00043625">
            <w:pPr>
              <w:tabs>
                <w:tab w:val="left" w:pos="7371"/>
              </w:tabs>
              <w:spacing w:line="235" w:lineRule="auto"/>
              <w:rPr>
                <w:rFonts w:ascii="Times New Roman" w:hAnsi="Times New Roman"/>
                <w:sz w:val="28"/>
                <w:szCs w:val="28"/>
              </w:rPr>
            </w:pPr>
            <w:r w:rsidRPr="00043625">
              <w:rPr>
                <w:rFonts w:ascii="Times New Roman" w:hAnsi="Times New Roman"/>
                <w:sz w:val="28"/>
                <w:szCs w:val="28"/>
              </w:rPr>
              <w:t>Количество контрольных (надзорных) мероприятий, по результатам которых выявлены нарушения обязательных требований, за отчетный период</w:t>
            </w:r>
          </w:p>
        </w:tc>
      </w:tr>
      <w:tr w:rsidR="00043625" w:rsidRPr="00043625" w:rsidTr="00043625">
        <w:tc>
          <w:tcPr>
            <w:tcW w:w="559" w:type="pct"/>
          </w:tcPr>
          <w:p w:rsidR="00043625" w:rsidRPr="00043625" w:rsidRDefault="00043625" w:rsidP="00043625">
            <w:pPr>
              <w:tabs>
                <w:tab w:val="left" w:pos="7371"/>
              </w:tabs>
              <w:spacing w:line="235" w:lineRule="auto"/>
              <w:jc w:val="center"/>
              <w:rPr>
                <w:rFonts w:ascii="Times New Roman" w:hAnsi="Times New Roman"/>
                <w:sz w:val="28"/>
                <w:szCs w:val="28"/>
              </w:rPr>
            </w:pPr>
            <w:r w:rsidRPr="00043625">
              <w:rPr>
                <w:rFonts w:ascii="Times New Roman" w:hAnsi="Times New Roman"/>
                <w:sz w:val="28"/>
                <w:szCs w:val="28"/>
              </w:rPr>
              <w:t>9</w:t>
            </w:r>
          </w:p>
        </w:tc>
        <w:tc>
          <w:tcPr>
            <w:tcW w:w="4441" w:type="pct"/>
          </w:tcPr>
          <w:p w:rsidR="00043625" w:rsidRPr="00043625" w:rsidRDefault="00043625" w:rsidP="00043625">
            <w:pPr>
              <w:tabs>
                <w:tab w:val="left" w:pos="7371"/>
              </w:tabs>
              <w:spacing w:line="235" w:lineRule="auto"/>
              <w:rPr>
                <w:rFonts w:ascii="Times New Roman" w:hAnsi="Times New Roman"/>
                <w:sz w:val="28"/>
                <w:szCs w:val="28"/>
              </w:rPr>
            </w:pPr>
            <w:r w:rsidRPr="00043625">
              <w:rPr>
                <w:rFonts w:ascii="Times New Roman" w:hAnsi="Times New Roman"/>
                <w:sz w:val="28"/>
                <w:szCs w:val="28"/>
              </w:rPr>
              <w:t>Количество контрольных (надзорных) мероприятий, по итогам которых возбуждены дела об административных правонарушениях, за отчетный период</w:t>
            </w:r>
          </w:p>
        </w:tc>
      </w:tr>
      <w:tr w:rsidR="00043625" w:rsidRPr="00043625" w:rsidTr="00043625">
        <w:tc>
          <w:tcPr>
            <w:tcW w:w="559" w:type="pct"/>
          </w:tcPr>
          <w:p w:rsidR="00043625" w:rsidRPr="00043625" w:rsidRDefault="00043625" w:rsidP="00043625">
            <w:pPr>
              <w:tabs>
                <w:tab w:val="left" w:pos="7371"/>
              </w:tabs>
              <w:spacing w:line="235" w:lineRule="auto"/>
              <w:jc w:val="center"/>
              <w:rPr>
                <w:rFonts w:ascii="Times New Roman" w:hAnsi="Times New Roman"/>
                <w:sz w:val="28"/>
                <w:szCs w:val="28"/>
              </w:rPr>
            </w:pPr>
            <w:r w:rsidRPr="00043625">
              <w:rPr>
                <w:rFonts w:ascii="Times New Roman" w:hAnsi="Times New Roman"/>
                <w:sz w:val="28"/>
                <w:szCs w:val="28"/>
              </w:rPr>
              <w:t>10</w:t>
            </w:r>
          </w:p>
        </w:tc>
        <w:tc>
          <w:tcPr>
            <w:tcW w:w="4441" w:type="pct"/>
          </w:tcPr>
          <w:p w:rsidR="00043625" w:rsidRPr="00043625" w:rsidRDefault="00043625" w:rsidP="00043625">
            <w:pPr>
              <w:tabs>
                <w:tab w:val="left" w:pos="7371"/>
              </w:tabs>
              <w:spacing w:line="235" w:lineRule="auto"/>
              <w:rPr>
                <w:rFonts w:ascii="Times New Roman" w:hAnsi="Times New Roman"/>
                <w:sz w:val="28"/>
                <w:szCs w:val="28"/>
              </w:rPr>
            </w:pPr>
            <w:r w:rsidRPr="00043625">
              <w:rPr>
                <w:rFonts w:ascii="Times New Roman" w:hAnsi="Times New Roman"/>
                <w:sz w:val="28"/>
                <w:szCs w:val="28"/>
              </w:rPr>
              <w:t>Сумма административных штрафов, наложенных по результатам контрольных (надзорных) мероприятий, за отчетный период</w:t>
            </w:r>
          </w:p>
        </w:tc>
      </w:tr>
      <w:tr w:rsidR="00043625" w:rsidRPr="00043625" w:rsidTr="00043625">
        <w:tc>
          <w:tcPr>
            <w:tcW w:w="559" w:type="pct"/>
          </w:tcPr>
          <w:p w:rsidR="00043625" w:rsidRPr="00043625" w:rsidRDefault="00043625" w:rsidP="00043625">
            <w:pPr>
              <w:tabs>
                <w:tab w:val="left" w:pos="7371"/>
              </w:tabs>
              <w:spacing w:line="235" w:lineRule="auto"/>
              <w:jc w:val="center"/>
              <w:rPr>
                <w:rFonts w:ascii="Times New Roman" w:hAnsi="Times New Roman"/>
                <w:sz w:val="28"/>
                <w:szCs w:val="28"/>
              </w:rPr>
            </w:pPr>
            <w:r w:rsidRPr="00043625">
              <w:rPr>
                <w:rFonts w:ascii="Times New Roman" w:hAnsi="Times New Roman"/>
                <w:sz w:val="28"/>
                <w:szCs w:val="28"/>
              </w:rPr>
              <w:t>11</w:t>
            </w:r>
          </w:p>
        </w:tc>
        <w:tc>
          <w:tcPr>
            <w:tcW w:w="4441" w:type="pct"/>
          </w:tcPr>
          <w:p w:rsidR="00043625" w:rsidRPr="00043625" w:rsidRDefault="00043625" w:rsidP="00043625">
            <w:pPr>
              <w:tabs>
                <w:tab w:val="left" w:pos="7371"/>
              </w:tabs>
              <w:spacing w:line="235" w:lineRule="auto"/>
              <w:rPr>
                <w:rFonts w:ascii="Times New Roman" w:hAnsi="Times New Roman"/>
                <w:sz w:val="28"/>
                <w:szCs w:val="28"/>
              </w:rPr>
            </w:pPr>
            <w:r w:rsidRPr="00043625">
              <w:rPr>
                <w:rFonts w:ascii="Times New Roman" w:hAnsi="Times New Roman"/>
                <w:sz w:val="28"/>
                <w:szCs w:val="28"/>
              </w:rPr>
              <w:t>Количество направленных в органы прокуратуры заявлений о согласовании проведения контрольных (надзорных) мероприятий, за отчетный период</w:t>
            </w:r>
          </w:p>
        </w:tc>
      </w:tr>
      <w:tr w:rsidR="00043625" w:rsidRPr="00043625" w:rsidTr="00043625">
        <w:tc>
          <w:tcPr>
            <w:tcW w:w="559" w:type="pct"/>
          </w:tcPr>
          <w:p w:rsidR="00043625" w:rsidRPr="00043625" w:rsidRDefault="00043625" w:rsidP="00043625">
            <w:pPr>
              <w:tabs>
                <w:tab w:val="left" w:pos="7371"/>
              </w:tabs>
              <w:spacing w:line="235" w:lineRule="auto"/>
              <w:jc w:val="center"/>
              <w:rPr>
                <w:rFonts w:ascii="Times New Roman" w:hAnsi="Times New Roman"/>
                <w:sz w:val="28"/>
                <w:szCs w:val="28"/>
              </w:rPr>
            </w:pPr>
            <w:r w:rsidRPr="00043625">
              <w:rPr>
                <w:rFonts w:ascii="Times New Roman" w:hAnsi="Times New Roman"/>
                <w:sz w:val="28"/>
                <w:szCs w:val="28"/>
              </w:rPr>
              <w:t>12</w:t>
            </w:r>
          </w:p>
        </w:tc>
        <w:tc>
          <w:tcPr>
            <w:tcW w:w="4441" w:type="pct"/>
          </w:tcPr>
          <w:p w:rsidR="00043625" w:rsidRPr="00043625" w:rsidRDefault="00043625" w:rsidP="00043625">
            <w:pPr>
              <w:tabs>
                <w:tab w:val="left" w:pos="7371"/>
              </w:tabs>
              <w:spacing w:line="235" w:lineRule="auto"/>
              <w:rPr>
                <w:rFonts w:ascii="Times New Roman" w:hAnsi="Times New Roman"/>
                <w:sz w:val="28"/>
                <w:szCs w:val="28"/>
              </w:rPr>
            </w:pPr>
            <w:r w:rsidRPr="00043625">
              <w:rPr>
                <w:rFonts w:ascii="Times New Roman" w:hAnsi="Times New Roman"/>
                <w:sz w:val="28"/>
                <w:szCs w:val="28"/>
              </w:rPr>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tc>
      </w:tr>
      <w:tr w:rsidR="00043625" w:rsidRPr="00043625" w:rsidTr="00043625">
        <w:tc>
          <w:tcPr>
            <w:tcW w:w="559" w:type="pct"/>
          </w:tcPr>
          <w:p w:rsidR="00043625" w:rsidRPr="00043625" w:rsidRDefault="00043625" w:rsidP="00043625">
            <w:pPr>
              <w:tabs>
                <w:tab w:val="left" w:pos="7371"/>
              </w:tabs>
              <w:spacing w:line="235" w:lineRule="auto"/>
              <w:jc w:val="center"/>
              <w:rPr>
                <w:rFonts w:ascii="Times New Roman" w:hAnsi="Times New Roman"/>
                <w:sz w:val="28"/>
                <w:szCs w:val="28"/>
              </w:rPr>
            </w:pPr>
            <w:r w:rsidRPr="00043625">
              <w:rPr>
                <w:rFonts w:ascii="Times New Roman" w:hAnsi="Times New Roman"/>
                <w:sz w:val="28"/>
                <w:szCs w:val="28"/>
              </w:rPr>
              <w:t>13</w:t>
            </w:r>
          </w:p>
        </w:tc>
        <w:tc>
          <w:tcPr>
            <w:tcW w:w="4441" w:type="pct"/>
          </w:tcPr>
          <w:p w:rsidR="00043625" w:rsidRPr="00043625" w:rsidRDefault="00043625" w:rsidP="00043625">
            <w:pPr>
              <w:tabs>
                <w:tab w:val="left" w:pos="7371"/>
              </w:tabs>
              <w:spacing w:line="235" w:lineRule="auto"/>
              <w:rPr>
                <w:rFonts w:ascii="Times New Roman" w:hAnsi="Times New Roman"/>
                <w:sz w:val="28"/>
                <w:szCs w:val="28"/>
              </w:rPr>
            </w:pPr>
            <w:r w:rsidRPr="00043625">
              <w:rPr>
                <w:rFonts w:ascii="Times New Roman" w:hAnsi="Times New Roman"/>
                <w:sz w:val="28"/>
                <w:szCs w:val="28"/>
              </w:rPr>
              <w:t>Общее количество учтенных объектов контроля на конец отчетного периода</w:t>
            </w:r>
          </w:p>
        </w:tc>
      </w:tr>
      <w:tr w:rsidR="00043625" w:rsidRPr="00043625" w:rsidTr="00043625">
        <w:tc>
          <w:tcPr>
            <w:tcW w:w="559" w:type="pct"/>
          </w:tcPr>
          <w:p w:rsidR="00043625" w:rsidRPr="00043625" w:rsidRDefault="00043625" w:rsidP="00043625">
            <w:pPr>
              <w:tabs>
                <w:tab w:val="left" w:pos="7371"/>
              </w:tabs>
              <w:spacing w:line="235" w:lineRule="auto"/>
              <w:jc w:val="center"/>
              <w:rPr>
                <w:rFonts w:ascii="Times New Roman" w:hAnsi="Times New Roman"/>
                <w:sz w:val="28"/>
                <w:szCs w:val="28"/>
              </w:rPr>
            </w:pPr>
            <w:r w:rsidRPr="00043625">
              <w:rPr>
                <w:rFonts w:ascii="Times New Roman" w:hAnsi="Times New Roman"/>
                <w:sz w:val="28"/>
                <w:szCs w:val="28"/>
              </w:rPr>
              <w:t>14</w:t>
            </w:r>
          </w:p>
        </w:tc>
        <w:tc>
          <w:tcPr>
            <w:tcW w:w="4441" w:type="pct"/>
          </w:tcPr>
          <w:p w:rsidR="00043625" w:rsidRPr="00043625" w:rsidRDefault="00043625" w:rsidP="00043625">
            <w:pPr>
              <w:tabs>
                <w:tab w:val="left" w:pos="5779"/>
              </w:tabs>
              <w:spacing w:line="235" w:lineRule="auto"/>
              <w:rPr>
                <w:rFonts w:ascii="Times New Roman" w:hAnsi="Times New Roman"/>
                <w:sz w:val="28"/>
                <w:szCs w:val="28"/>
              </w:rPr>
            </w:pPr>
            <w:r w:rsidRPr="00043625">
              <w:rPr>
                <w:rFonts w:ascii="Times New Roman" w:hAnsi="Times New Roman"/>
                <w:sz w:val="28"/>
                <w:szCs w:val="28"/>
              </w:rPr>
              <w:t>Количество учтенных объектов контроля, отнесенных к категориям риска, по каждой из категорий риска, на конец отчетного периода</w:t>
            </w:r>
          </w:p>
        </w:tc>
      </w:tr>
      <w:tr w:rsidR="00043625" w:rsidRPr="00043625" w:rsidTr="00043625">
        <w:tc>
          <w:tcPr>
            <w:tcW w:w="559" w:type="pct"/>
          </w:tcPr>
          <w:p w:rsidR="00043625" w:rsidRPr="00043625" w:rsidRDefault="00043625" w:rsidP="00043625">
            <w:pPr>
              <w:tabs>
                <w:tab w:val="left" w:pos="7371"/>
              </w:tabs>
              <w:spacing w:line="235" w:lineRule="auto"/>
              <w:jc w:val="center"/>
              <w:rPr>
                <w:rFonts w:ascii="Times New Roman" w:hAnsi="Times New Roman"/>
                <w:sz w:val="28"/>
                <w:szCs w:val="28"/>
              </w:rPr>
            </w:pPr>
            <w:r w:rsidRPr="00043625">
              <w:rPr>
                <w:rFonts w:ascii="Times New Roman" w:hAnsi="Times New Roman"/>
                <w:sz w:val="28"/>
                <w:szCs w:val="28"/>
              </w:rPr>
              <w:t>15</w:t>
            </w:r>
          </w:p>
        </w:tc>
        <w:tc>
          <w:tcPr>
            <w:tcW w:w="4441" w:type="pct"/>
          </w:tcPr>
          <w:p w:rsidR="00043625" w:rsidRPr="00043625" w:rsidRDefault="00043625" w:rsidP="00043625">
            <w:pPr>
              <w:tabs>
                <w:tab w:val="left" w:pos="7371"/>
              </w:tabs>
              <w:spacing w:line="235" w:lineRule="auto"/>
              <w:rPr>
                <w:rFonts w:ascii="Times New Roman" w:hAnsi="Times New Roman"/>
                <w:sz w:val="28"/>
                <w:szCs w:val="28"/>
              </w:rPr>
            </w:pPr>
            <w:r w:rsidRPr="00043625">
              <w:rPr>
                <w:rFonts w:ascii="Times New Roman" w:hAnsi="Times New Roman"/>
                <w:sz w:val="28"/>
                <w:szCs w:val="28"/>
              </w:rPr>
              <w:t>Количество учтенных контролируемых лиц на конец отчетного периода</w:t>
            </w:r>
          </w:p>
        </w:tc>
      </w:tr>
      <w:tr w:rsidR="00043625" w:rsidRPr="00043625" w:rsidTr="00043625">
        <w:tc>
          <w:tcPr>
            <w:tcW w:w="559" w:type="pct"/>
          </w:tcPr>
          <w:p w:rsidR="00043625" w:rsidRPr="00043625" w:rsidRDefault="00043625" w:rsidP="00043625">
            <w:pPr>
              <w:tabs>
                <w:tab w:val="left" w:pos="7371"/>
              </w:tabs>
              <w:spacing w:line="235" w:lineRule="auto"/>
              <w:jc w:val="center"/>
              <w:rPr>
                <w:rFonts w:ascii="Times New Roman" w:hAnsi="Times New Roman"/>
                <w:sz w:val="28"/>
                <w:szCs w:val="28"/>
              </w:rPr>
            </w:pPr>
            <w:r w:rsidRPr="00043625">
              <w:rPr>
                <w:rFonts w:ascii="Times New Roman" w:hAnsi="Times New Roman"/>
                <w:sz w:val="28"/>
                <w:szCs w:val="28"/>
              </w:rPr>
              <w:t>16</w:t>
            </w:r>
          </w:p>
        </w:tc>
        <w:tc>
          <w:tcPr>
            <w:tcW w:w="4441" w:type="pct"/>
          </w:tcPr>
          <w:p w:rsidR="00043625" w:rsidRPr="00043625" w:rsidRDefault="00043625" w:rsidP="00043625">
            <w:pPr>
              <w:tabs>
                <w:tab w:val="left" w:pos="7371"/>
              </w:tabs>
              <w:spacing w:line="235" w:lineRule="auto"/>
              <w:rPr>
                <w:rFonts w:ascii="Times New Roman" w:hAnsi="Times New Roman"/>
                <w:sz w:val="28"/>
                <w:szCs w:val="28"/>
              </w:rPr>
            </w:pPr>
            <w:r w:rsidRPr="00043625">
              <w:rPr>
                <w:rFonts w:ascii="Times New Roman" w:hAnsi="Times New Roman"/>
                <w:sz w:val="28"/>
                <w:szCs w:val="28"/>
              </w:rPr>
              <w:t>Количество учтенных контролируемых лиц, в отношении которых проведены контрольные (надзорные) мероприятия, за отчетный период</w:t>
            </w:r>
          </w:p>
        </w:tc>
      </w:tr>
      <w:tr w:rsidR="00043625" w:rsidRPr="00043625" w:rsidTr="00043625">
        <w:tc>
          <w:tcPr>
            <w:tcW w:w="559" w:type="pct"/>
          </w:tcPr>
          <w:p w:rsidR="00043625" w:rsidRPr="00043625" w:rsidRDefault="00043625" w:rsidP="00BF2F2A">
            <w:pPr>
              <w:tabs>
                <w:tab w:val="left" w:pos="7371"/>
              </w:tabs>
              <w:jc w:val="center"/>
              <w:rPr>
                <w:rFonts w:ascii="Times New Roman" w:hAnsi="Times New Roman"/>
                <w:sz w:val="28"/>
                <w:szCs w:val="28"/>
              </w:rPr>
            </w:pPr>
            <w:r w:rsidRPr="00043625">
              <w:rPr>
                <w:rFonts w:ascii="Times New Roman" w:hAnsi="Times New Roman"/>
                <w:sz w:val="28"/>
                <w:szCs w:val="28"/>
              </w:rPr>
              <w:t>17</w:t>
            </w:r>
          </w:p>
        </w:tc>
        <w:tc>
          <w:tcPr>
            <w:tcW w:w="4441" w:type="pct"/>
          </w:tcPr>
          <w:p w:rsidR="00043625" w:rsidRPr="00043625" w:rsidRDefault="00043625" w:rsidP="00BF2F2A">
            <w:pPr>
              <w:tabs>
                <w:tab w:val="left" w:pos="7371"/>
              </w:tabs>
              <w:rPr>
                <w:rFonts w:ascii="Times New Roman" w:hAnsi="Times New Roman"/>
                <w:sz w:val="28"/>
                <w:szCs w:val="28"/>
              </w:rPr>
            </w:pPr>
            <w:r w:rsidRPr="00043625">
              <w:rPr>
                <w:rFonts w:ascii="Times New Roman" w:hAnsi="Times New Roman"/>
                <w:sz w:val="28"/>
                <w:szCs w:val="28"/>
              </w:rPr>
              <w:t>Общее количество жалоб, поданных контролируемыми лицами в досудебном порядке, за отчетный период</w:t>
            </w:r>
          </w:p>
        </w:tc>
      </w:tr>
      <w:tr w:rsidR="00043625" w:rsidRPr="00043625" w:rsidTr="00043625">
        <w:tc>
          <w:tcPr>
            <w:tcW w:w="559" w:type="pct"/>
          </w:tcPr>
          <w:p w:rsidR="00043625" w:rsidRPr="00043625" w:rsidRDefault="00043625" w:rsidP="00BF2F2A">
            <w:pPr>
              <w:tabs>
                <w:tab w:val="left" w:pos="7371"/>
              </w:tabs>
              <w:jc w:val="center"/>
              <w:rPr>
                <w:rFonts w:ascii="Times New Roman" w:hAnsi="Times New Roman"/>
                <w:sz w:val="28"/>
                <w:szCs w:val="28"/>
              </w:rPr>
            </w:pPr>
            <w:r w:rsidRPr="00043625">
              <w:rPr>
                <w:rFonts w:ascii="Times New Roman" w:hAnsi="Times New Roman"/>
                <w:sz w:val="28"/>
                <w:szCs w:val="28"/>
              </w:rPr>
              <w:t>18</w:t>
            </w:r>
          </w:p>
        </w:tc>
        <w:tc>
          <w:tcPr>
            <w:tcW w:w="4441" w:type="pct"/>
          </w:tcPr>
          <w:p w:rsidR="00043625" w:rsidRPr="00043625" w:rsidRDefault="00043625" w:rsidP="00043625">
            <w:pPr>
              <w:tabs>
                <w:tab w:val="left" w:pos="7371"/>
              </w:tabs>
              <w:rPr>
                <w:rFonts w:ascii="Times New Roman" w:hAnsi="Times New Roman"/>
                <w:sz w:val="28"/>
                <w:szCs w:val="28"/>
              </w:rPr>
            </w:pPr>
            <w:r w:rsidRPr="00043625">
              <w:rPr>
                <w:rFonts w:ascii="Times New Roman" w:hAnsi="Times New Roman"/>
                <w:sz w:val="28"/>
                <w:szCs w:val="28"/>
              </w:rPr>
              <w:t xml:space="preserve">Количество жалоб, в отношении которых </w:t>
            </w:r>
            <w:r>
              <w:rPr>
                <w:rFonts w:ascii="Times New Roman" w:hAnsi="Times New Roman"/>
                <w:sz w:val="28"/>
                <w:szCs w:val="28"/>
              </w:rPr>
              <w:t>м</w:t>
            </w:r>
            <w:r w:rsidRPr="00043625">
              <w:rPr>
                <w:rFonts w:ascii="Times New Roman" w:hAnsi="Times New Roman"/>
                <w:sz w:val="28"/>
                <w:szCs w:val="28"/>
              </w:rPr>
              <w:t>инистерством был нарушен срок рассмотрения, за отчетный период</w:t>
            </w:r>
          </w:p>
        </w:tc>
      </w:tr>
      <w:tr w:rsidR="00043625" w:rsidRPr="00043625" w:rsidTr="00043625">
        <w:tc>
          <w:tcPr>
            <w:tcW w:w="559" w:type="pct"/>
          </w:tcPr>
          <w:p w:rsidR="00043625" w:rsidRPr="00043625" w:rsidRDefault="00043625" w:rsidP="00BF2F2A">
            <w:pPr>
              <w:tabs>
                <w:tab w:val="left" w:pos="7371"/>
              </w:tabs>
              <w:jc w:val="center"/>
              <w:rPr>
                <w:rFonts w:ascii="Times New Roman" w:hAnsi="Times New Roman"/>
                <w:sz w:val="28"/>
                <w:szCs w:val="28"/>
              </w:rPr>
            </w:pPr>
            <w:r w:rsidRPr="00043625">
              <w:rPr>
                <w:rFonts w:ascii="Times New Roman" w:hAnsi="Times New Roman"/>
                <w:sz w:val="28"/>
                <w:szCs w:val="28"/>
              </w:rPr>
              <w:t>19</w:t>
            </w:r>
          </w:p>
        </w:tc>
        <w:tc>
          <w:tcPr>
            <w:tcW w:w="4441" w:type="pct"/>
          </w:tcPr>
          <w:p w:rsidR="00043625" w:rsidRPr="00043625" w:rsidRDefault="00043625" w:rsidP="00043625">
            <w:pPr>
              <w:tabs>
                <w:tab w:val="left" w:pos="7371"/>
              </w:tabs>
              <w:rPr>
                <w:rFonts w:ascii="Times New Roman" w:hAnsi="Times New Roman"/>
                <w:sz w:val="28"/>
                <w:szCs w:val="28"/>
              </w:rPr>
            </w:pPr>
            <w:r w:rsidRPr="00043625">
              <w:rPr>
                <w:rFonts w:ascii="Times New Roman" w:hAnsi="Times New Roman"/>
                <w:sz w:val="28"/>
                <w:szCs w:val="28"/>
              </w:rPr>
              <w:t xml:space="preserve">Количество жалоб, поданных контролируемыми лицами в досудебном порядке, по </w:t>
            </w:r>
            <w:proofErr w:type="gramStart"/>
            <w:r w:rsidRPr="00043625">
              <w:rPr>
                <w:rFonts w:ascii="Times New Roman" w:hAnsi="Times New Roman"/>
                <w:sz w:val="28"/>
                <w:szCs w:val="28"/>
              </w:rPr>
              <w:t>итогам</w:t>
            </w:r>
            <w:proofErr w:type="gramEnd"/>
            <w:r w:rsidRPr="00043625">
              <w:rPr>
                <w:rFonts w:ascii="Times New Roman" w:hAnsi="Times New Roman"/>
                <w:sz w:val="28"/>
                <w:szCs w:val="28"/>
              </w:rPr>
              <w:t xml:space="preserve"> рассмотрения которых принято решение о полной, либо частичной отмене решения </w:t>
            </w:r>
            <w:r>
              <w:rPr>
                <w:rFonts w:ascii="Times New Roman" w:hAnsi="Times New Roman"/>
                <w:sz w:val="28"/>
                <w:szCs w:val="28"/>
              </w:rPr>
              <w:t>м</w:t>
            </w:r>
            <w:r w:rsidRPr="00043625">
              <w:rPr>
                <w:rFonts w:ascii="Times New Roman" w:hAnsi="Times New Roman"/>
                <w:sz w:val="28"/>
                <w:szCs w:val="28"/>
              </w:rPr>
              <w:t xml:space="preserve">инистерства, либо о признании действий (бездействий) должностных лиц </w:t>
            </w:r>
            <w:r>
              <w:rPr>
                <w:rFonts w:ascii="Times New Roman" w:hAnsi="Times New Roman"/>
                <w:sz w:val="28"/>
                <w:szCs w:val="28"/>
              </w:rPr>
              <w:t>ми</w:t>
            </w:r>
            <w:r w:rsidRPr="00043625">
              <w:rPr>
                <w:rFonts w:ascii="Times New Roman" w:hAnsi="Times New Roman"/>
                <w:sz w:val="28"/>
                <w:szCs w:val="28"/>
              </w:rPr>
              <w:t>нистерства недействительными, за отчетный период</w:t>
            </w:r>
          </w:p>
        </w:tc>
      </w:tr>
      <w:tr w:rsidR="00043625" w:rsidRPr="00043625" w:rsidTr="00043625">
        <w:tc>
          <w:tcPr>
            <w:tcW w:w="559" w:type="pct"/>
          </w:tcPr>
          <w:p w:rsidR="00043625" w:rsidRPr="00043625" w:rsidRDefault="00043625" w:rsidP="00BF2F2A">
            <w:pPr>
              <w:tabs>
                <w:tab w:val="left" w:pos="7371"/>
              </w:tabs>
              <w:jc w:val="center"/>
              <w:rPr>
                <w:rFonts w:ascii="Times New Roman" w:hAnsi="Times New Roman"/>
                <w:sz w:val="28"/>
                <w:szCs w:val="28"/>
              </w:rPr>
            </w:pPr>
            <w:r w:rsidRPr="00043625">
              <w:rPr>
                <w:rFonts w:ascii="Times New Roman" w:hAnsi="Times New Roman"/>
                <w:sz w:val="28"/>
                <w:szCs w:val="28"/>
              </w:rPr>
              <w:t>20</w:t>
            </w:r>
          </w:p>
        </w:tc>
        <w:tc>
          <w:tcPr>
            <w:tcW w:w="4441" w:type="pct"/>
          </w:tcPr>
          <w:p w:rsidR="00043625" w:rsidRPr="00043625" w:rsidRDefault="00043625" w:rsidP="00043625">
            <w:pPr>
              <w:tabs>
                <w:tab w:val="left" w:pos="7371"/>
              </w:tabs>
              <w:rPr>
                <w:rFonts w:ascii="Times New Roman" w:hAnsi="Times New Roman"/>
                <w:sz w:val="28"/>
                <w:szCs w:val="28"/>
              </w:rPr>
            </w:pPr>
            <w:r w:rsidRPr="00043625">
              <w:rPr>
                <w:rFonts w:ascii="Times New Roman" w:hAnsi="Times New Roman"/>
                <w:sz w:val="28"/>
                <w:szCs w:val="28"/>
              </w:rPr>
              <w:t xml:space="preserve">Количество исковых заявлений об оспаривании решений, действий (бездействий) должностных лиц </w:t>
            </w:r>
            <w:r>
              <w:rPr>
                <w:rFonts w:ascii="Times New Roman" w:hAnsi="Times New Roman"/>
                <w:sz w:val="28"/>
                <w:szCs w:val="28"/>
              </w:rPr>
              <w:t>м</w:t>
            </w:r>
            <w:r w:rsidRPr="00043625">
              <w:rPr>
                <w:rFonts w:ascii="Times New Roman" w:hAnsi="Times New Roman"/>
                <w:sz w:val="28"/>
                <w:szCs w:val="28"/>
              </w:rPr>
              <w:t>инистерства, направленных контролируемыми лицами в судебном порядке, за отчетный период</w:t>
            </w:r>
          </w:p>
        </w:tc>
      </w:tr>
      <w:tr w:rsidR="00043625" w:rsidRPr="00043625" w:rsidTr="00043625">
        <w:tc>
          <w:tcPr>
            <w:tcW w:w="559" w:type="pct"/>
          </w:tcPr>
          <w:p w:rsidR="00043625" w:rsidRPr="00043625" w:rsidRDefault="00043625" w:rsidP="00BF2F2A">
            <w:pPr>
              <w:tabs>
                <w:tab w:val="left" w:pos="7371"/>
              </w:tabs>
              <w:jc w:val="center"/>
              <w:rPr>
                <w:rFonts w:ascii="Times New Roman" w:hAnsi="Times New Roman"/>
                <w:sz w:val="28"/>
                <w:szCs w:val="28"/>
              </w:rPr>
            </w:pPr>
            <w:r w:rsidRPr="00043625">
              <w:rPr>
                <w:rFonts w:ascii="Times New Roman" w:hAnsi="Times New Roman"/>
                <w:sz w:val="28"/>
                <w:szCs w:val="28"/>
              </w:rPr>
              <w:t>21</w:t>
            </w:r>
          </w:p>
        </w:tc>
        <w:tc>
          <w:tcPr>
            <w:tcW w:w="4441" w:type="pct"/>
          </w:tcPr>
          <w:p w:rsidR="00043625" w:rsidRPr="00043625" w:rsidRDefault="00043625" w:rsidP="00BF2F2A">
            <w:pPr>
              <w:tabs>
                <w:tab w:val="left" w:pos="7371"/>
              </w:tabs>
              <w:rPr>
                <w:rFonts w:ascii="Times New Roman" w:hAnsi="Times New Roman"/>
                <w:sz w:val="28"/>
                <w:szCs w:val="28"/>
              </w:rPr>
            </w:pPr>
            <w:r w:rsidRPr="00043625">
              <w:rPr>
                <w:rFonts w:ascii="Times New Roman" w:hAnsi="Times New Roman"/>
                <w:sz w:val="28"/>
                <w:szCs w:val="28"/>
              </w:rPr>
              <w:t xml:space="preserve">Количество исковых заявлений об оспаривании решений, действий (бездействий) должностных лиц </w:t>
            </w:r>
            <w:r>
              <w:rPr>
                <w:rFonts w:ascii="Times New Roman" w:hAnsi="Times New Roman"/>
                <w:sz w:val="28"/>
                <w:szCs w:val="28"/>
              </w:rPr>
              <w:t>м</w:t>
            </w:r>
            <w:r w:rsidRPr="00043625">
              <w:rPr>
                <w:rFonts w:ascii="Times New Roman" w:hAnsi="Times New Roman"/>
                <w:sz w:val="28"/>
                <w:szCs w:val="28"/>
              </w:rPr>
              <w:t>инистерства, направленных контролируемыми лицами в судебном порядке, по которым принято решение об удовлетворении заявленных требований, за отчетный период</w:t>
            </w:r>
          </w:p>
        </w:tc>
      </w:tr>
      <w:tr w:rsidR="00043625" w:rsidRPr="00043625" w:rsidTr="00043625">
        <w:tc>
          <w:tcPr>
            <w:tcW w:w="559" w:type="pct"/>
          </w:tcPr>
          <w:p w:rsidR="00043625" w:rsidRPr="00043625" w:rsidRDefault="00043625" w:rsidP="00BF2F2A">
            <w:pPr>
              <w:tabs>
                <w:tab w:val="left" w:pos="7371"/>
              </w:tabs>
              <w:jc w:val="center"/>
              <w:rPr>
                <w:rFonts w:ascii="Times New Roman" w:hAnsi="Times New Roman"/>
                <w:sz w:val="28"/>
                <w:szCs w:val="28"/>
              </w:rPr>
            </w:pPr>
            <w:r w:rsidRPr="00043625">
              <w:rPr>
                <w:rFonts w:ascii="Times New Roman" w:hAnsi="Times New Roman"/>
                <w:sz w:val="28"/>
                <w:szCs w:val="28"/>
              </w:rPr>
              <w:t>22</w:t>
            </w:r>
          </w:p>
        </w:tc>
        <w:tc>
          <w:tcPr>
            <w:tcW w:w="4441" w:type="pct"/>
          </w:tcPr>
          <w:p w:rsidR="00043625" w:rsidRPr="00043625" w:rsidRDefault="00043625" w:rsidP="00BF2F2A">
            <w:pPr>
              <w:tabs>
                <w:tab w:val="left" w:pos="7371"/>
              </w:tabs>
              <w:rPr>
                <w:rFonts w:ascii="Times New Roman" w:hAnsi="Times New Roman"/>
                <w:sz w:val="28"/>
                <w:szCs w:val="28"/>
              </w:rPr>
            </w:pPr>
            <w:r w:rsidRPr="00043625">
              <w:rPr>
                <w:rFonts w:ascii="Times New Roman" w:hAnsi="Times New Roman"/>
                <w:sz w:val="28"/>
                <w:szCs w:val="28"/>
              </w:rPr>
              <w:t>Количество контрольных (надзорных) мероприятий, проведенных с грубым нарушением требований к организации и осуществлению регионального контроля и результаты которых были признаны недействительными и (или) отменены, за отчетный период»</w:t>
            </w:r>
          </w:p>
        </w:tc>
      </w:tr>
    </w:tbl>
    <w:p w:rsidR="00043625" w:rsidRPr="00043625" w:rsidRDefault="00043625" w:rsidP="00043625">
      <w:pPr>
        <w:autoSpaceDE w:val="0"/>
        <w:autoSpaceDN w:val="0"/>
        <w:adjustRightInd w:val="0"/>
        <w:jc w:val="both"/>
        <w:rPr>
          <w:rFonts w:ascii="Times New Roman" w:hAnsi="Times New Roman"/>
          <w:sz w:val="12"/>
          <w:szCs w:val="12"/>
        </w:rPr>
      </w:pPr>
    </w:p>
    <w:p w:rsidR="00435D9F" w:rsidRPr="00043625" w:rsidRDefault="00435D9F" w:rsidP="00435D9F">
      <w:pPr>
        <w:autoSpaceDE w:val="0"/>
        <w:autoSpaceDN w:val="0"/>
        <w:adjustRightInd w:val="0"/>
        <w:ind w:firstLine="540"/>
        <w:jc w:val="both"/>
        <w:rPr>
          <w:rFonts w:ascii="Times New Roman" w:hAnsi="Times New Roman"/>
          <w:sz w:val="28"/>
          <w:szCs w:val="28"/>
        </w:rPr>
      </w:pPr>
      <w:r w:rsidRPr="00043625">
        <w:rPr>
          <w:rFonts w:ascii="Times New Roman" w:hAnsi="Times New Roman"/>
          <w:sz w:val="28"/>
          <w:szCs w:val="28"/>
        </w:rPr>
        <w:t>2. Настоящее постановление вступает в силу с 1 марта 2022 года.</w:t>
      </w:r>
    </w:p>
    <w:p w:rsidR="00435D9F" w:rsidRPr="00043625" w:rsidRDefault="00435D9F" w:rsidP="00435D9F">
      <w:pPr>
        <w:spacing w:line="192" w:lineRule="auto"/>
        <w:jc w:val="both"/>
        <w:rPr>
          <w:rFonts w:ascii="Times New Roman" w:hAnsi="Times New Roman"/>
          <w:sz w:val="8"/>
          <w:szCs w:val="8"/>
        </w:rPr>
      </w:pPr>
    </w:p>
    <w:tbl>
      <w:tblPr>
        <w:tblW w:w="5000" w:type="pct"/>
        <w:jc w:val="right"/>
        <w:tblLook w:val="01E0" w:firstRow="1" w:lastRow="1" w:firstColumn="1" w:lastColumn="1" w:noHBand="0" w:noVBand="0"/>
      </w:tblPr>
      <w:tblGrid>
        <w:gridCol w:w="3995"/>
        <w:gridCol w:w="3086"/>
        <w:gridCol w:w="2490"/>
      </w:tblGrid>
      <w:tr w:rsidR="00043625" w:rsidRPr="00043625" w:rsidTr="00BF2F2A">
        <w:trPr>
          <w:trHeight w:val="309"/>
          <w:jc w:val="right"/>
        </w:trPr>
        <w:tc>
          <w:tcPr>
            <w:tcW w:w="2087" w:type="pct"/>
          </w:tcPr>
          <w:p w:rsidR="00043625" w:rsidRPr="00043625" w:rsidRDefault="00043625" w:rsidP="00043625">
            <w:pPr>
              <w:rPr>
                <w:rFonts w:ascii="Times New Roman" w:hAnsi="Times New Roman"/>
                <w:sz w:val="28"/>
                <w:szCs w:val="28"/>
              </w:rPr>
            </w:pPr>
          </w:p>
          <w:p w:rsidR="00043625" w:rsidRPr="00043625" w:rsidRDefault="00043625" w:rsidP="00043625">
            <w:pPr>
              <w:rPr>
                <w:rFonts w:ascii="Times New Roman" w:hAnsi="Times New Roman"/>
                <w:sz w:val="28"/>
                <w:szCs w:val="28"/>
              </w:rPr>
            </w:pPr>
          </w:p>
          <w:p w:rsidR="00043625" w:rsidRPr="00043625" w:rsidRDefault="00043625" w:rsidP="00043625">
            <w:pPr>
              <w:rPr>
                <w:rFonts w:ascii="Times New Roman" w:hAnsi="Times New Roman"/>
                <w:sz w:val="28"/>
                <w:szCs w:val="28"/>
              </w:rPr>
            </w:pPr>
          </w:p>
          <w:p w:rsidR="00043625" w:rsidRPr="00043625" w:rsidRDefault="00043625" w:rsidP="00043625">
            <w:pPr>
              <w:rPr>
                <w:rFonts w:ascii="Times New Roman" w:hAnsi="Times New Roman"/>
                <w:sz w:val="28"/>
                <w:szCs w:val="28"/>
              </w:rPr>
            </w:pPr>
            <w:r w:rsidRPr="00043625">
              <w:rPr>
                <w:rFonts w:ascii="Times New Roman" w:hAnsi="Times New Roman"/>
                <w:sz w:val="28"/>
                <w:szCs w:val="28"/>
              </w:rPr>
              <w:t>Губернатор Рязанской области</w:t>
            </w:r>
          </w:p>
        </w:tc>
        <w:tc>
          <w:tcPr>
            <w:tcW w:w="1612" w:type="pct"/>
          </w:tcPr>
          <w:p w:rsidR="00043625" w:rsidRPr="00043625" w:rsidRDefault="00043625" w:rsidP="00043625">
            <w:pPr>
              <w:rPr>
                <w:rFonts w:ascii="Times New Roman" w:hAnsi="Times New Roman"/>
                <w:sz w:val="28"/>
                <w:szCs w:val="28"/>
              </w:rPr>
            </w:pPr>
          </w:p>
        </w:tc>
        <w:tc>
          <w:tcPr>
            <w:tcW w:w="1301" w:type="pct"/>
          </w:tcPr>
          <w:p w:rsidR="00043625" w:rsidRPr="00043625" w:rsidRDefault="00043625" w:rsidP="00043625">
            <w:pPr>
              <w:ind w:right="-6"/>
              <w:jc w:val="right"/>
              <w:rPr>
                <w:rFonts w:ascii="Times New Roman" w:hAnsi="Times New Roman"/>
                <w:sz w:val="28"/>
                <w:szCs w:val="28"/>
              </w:rPr>
            </w:pPr>
          </w:p>
          <w:p w:rsidR="00043625" w:rsidRPr="00043625" w:rsidRDefault="00043625" w:rsidP="00043625">
            <w:pPr>
              <w:ind w:right="-6"/>
              <w:jc w:val="right"/>
              <w:rPr>
                <w:rFonts w:ascii="Times New Roman" w:hAnsi="Times New Roman"/>
                <w:sz w:val="28"/>
                <w:szCs w:val="28"/>
              </w:rPr>
            </w:pPr>
          </w:p>
          <w:p w:rsidR="00043625" w:rsidRPr="00043625" w:rsidRDefault="00043625" w:rsidP="00043625">
            <w:pPr>
              <w:ind w:right="-6"/>
              <w:jc w:val="right"/>
              <w:rPr>
                <w:rFonts w:ascii="Times New Roman" w:hAnsi="Times New Roman"/>
                <w:sz w:val="28"/>
                <w:szCs w:val="28"/>
              </w:rPr>
            </w:pPr>
          </w:p>
          <w:p w:rsidR="00043625" w:rsidRPr="00043625" w:rsidRDefault="00043625" w:rsidP="00043625">
            <w:pPr>
              <w:ind w:right="-6"/>
              <w:jc w:val="right"/>
              <w:rPr>
                <w:rFonts w:ascii="Times New Roman" w:hAnsi="Times New Roman"/>
                <w:b/>
                <w:sz w:val="28"/>
                <w:szCs w:val="28"/>
              </w:rPr>
            </w:pPr>
            <w:r w:rsidRPr="00043625">
              <w:rPr>
                <w:rFonts w:ascii="Times New Roman" w:hAnsi="Times New Roman"/>
                <w:sz w:val="28"/>
                <w:szCs w:val="28"/>
              </w:rPr>
              <w:t>Н.В. Любимов</w:t>
            </w:r>
          </w:p>
        </w:tc>
      </w:tr>
    </w:tbl>
    <w:p w:rsidR="00435D9F" w:rsidRPr="00043625" w:rsidRDefault="00435D9F" w:rsidP="00043625">
      <w:pPr>
        <w:spacing w:line="192" w:lineRule="auto"/>
        <w:jc w:val="both"/>
        <w:rPr>
          <w:rFonts w:ascii="Times New Roman" w:hAnsi="Times New Roman"/>
          <w:sz w:val="28"/>
          <w:szCs w:val="28"/>
        </w:rPr>
      </w:pPr>
    </w:p>
    <w:sectPr w:rsidR="00435D9F" w:rsidRPr="00043625" w:rsidSect="00043625">
      <w:headerReference w:type="default" r:id="rId15"/>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85A" w:rsidRDefault="0021085A">
      <w:r>
        <w:separator/>
      </w:r>
    </w:p>
  </w:endnote>
  <w:endnote w:type="continuationSeparator" w:id="0">
    <w:p w:rsidR="0021085A" w:rsidRDefault="00210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251" w:rsidRDefault="00EA125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325"/>
      <w:gridCol w:w="5718"/>
      <w:gridCol w:w="500"/>
      <w:gridCol w:w="1738"/>
    </w:tblGrid>
    <w:tr w:rsidR="00864293">
      <w:tc>
        <w:tcPr>
          <w:tcW w:w="1265" w:type="dxa"/>
          <w:tcBorders>
            <w:top w:val="nil"/>
            <w:left w:val="nil"/>
            <w:bottom w:val="nil"/>
            <w:right w:val="nil"/>
          </w:tcBorders>
          <w:shd w:val="clear" w:color="auto" w:fill="auto"/>
        </w:tcPr>
        <w:p w:rsidR="00864293" w:rsidRDefault="00DC5EF2">
          <w:pPr>
            <w:pStyle w:val="a6"/>
          </w:pPr>
          <w:r>
            <w:rPr>
              <w:noProof/>
            </w:rPr>
            <w:drawing>
              <wp:inline distT="0" distB="0" distL="0" distR="0" wp14:anchorId="633C1D6F" wp14:editId="1442126E">
                <wp:extent cx="666750" cy="285750"/>
                <wp:effectExtent l="1905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srcRect/>
                        <a:stretch>
                          <a:fillRect/>
                        </a:stretch>
                      </pic:blipFill>
                      <pic:spPr bwMode="auto">
                        <a:xfrm>
                          <a:off x="0" y="0"/>
                          <a:ext cx="666750" cy="285750"/>
                        </a:xfrm>
                        <a:prstGeom prst="rect">
                          <a:avLst/>
                        </a:prstGeom>
                        <a:noFill/>
                        <a:ln w="9525">
                          <a:noFill/>
                          <a:miter lim="800000"/>
                          <a:headEnd/>
                          <a:tailEnd/>
                        </a:ln>
                      </pic:spPr>
                    </pic:pic>
                  </a:graphicData>
                </a:graphic>
              </wp:inline>
            </w:drawing>
          </w:r>
          <w:r w:rsidR="00864293">
            <w:t xml:space="preserve"> </w:t>
          </w:r>
        </w:p>
      </w:tc>
      <w:tc>
        <w:tcPr>
          <w:tcW w:w="325" w:type="dxa"/>
          <w:tcBorders>
            <w:top w:val="nil"/>
            <w:left w:val="nil"/>
            <w:bottom w:val="nil"/>
            <w:right w:val="nil"/>
          </w:tcBorders>
          <w:shd w:val="clear" w:color="auto" w:fill="auto"/>
          <w:tcMar>
            <w:left w:w="28" w:type="dxa"/>
            <w:bottom w:w="0" w:type="dxa"/>
            <w:right w:w="28" w:type="dxa"/>
          </w:tcMar>
          <w:vAlign w:val="bottom"/>
        </w:tcPr>
        <w:p w:rsidR="00864293" w:rsidRPr="00C22273" w:rsidRDefault="00DC5EF2" w:rsidP="00C22273">
          <w:pPr>
            <w:pStyle w:val="a6"/>
            <w:spacing w:before="60"/>
            <w:ind w:right="-113"/>
            <w:rPr>
              <w:rFonts w:ascii="Times New Roman" w:hAnsi="Times New Roman"/>
              <w:position w:val="-20"/>
              <w:lang w:val="en-US"/>
            </w:rPr>
          </w:pPr>
          <w:r>
            <w:rPr>
              <w:noProof/>
              <w:position w:val="-20"/>
              <w:sz w:val="14"/>
              <w:szCs w:val="14"/>
            </w:rPr>
            <w:drawing>
              <wp:inline distT="0" distB="0" distL="0" distR="0" wp14:anchorId="45C9B70A" wp14:editId="667FD37F">
                <wp:extent cx="171450" cy="142875"/>
                <wp:effectExtent l="19050" t="0" r="0" b="0"/>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blip>
                        <a:srcRect/>
                        <a:stretch>
                          <a:fillRect/>
                        </a:stretch>
                      </pic:blipFill>
                      <pic:spPr bwMode="auto">
                        <a:xfrm>
                          <a:off x="0" y="0"/>
                          <a:ext cx="171450" cy="142875"/>
                        </a:xfrm>
                        <a:prstGeom prst="rect">
                          <a:avLst/>
                        </a:prstGeom>
                        <a:noFill/>
                        <a:ln w="9525">
                          <a:noFill/>
                          <a:miter lim="800000"/>
                          <a:headEnd/>
                          <a:tailEnd/>
                        </a:ln>
                      </pic:spPr>
                    </pic:pic>
                  </a:graphicData>
                </a:graphic>
              </wp:inline>
            </w:drawing>
          </w:r>
        </w:p>
      </w:tc>
      <w:tc>
        <w:tcPr>
          <w:tcW w:w="5718" w:type="dxa"/>
          <w:tcBorders>
            <w:top w:val="nil"/>
            <w:left w:val="nil"/>
            <w:bottom w:val="nil"/>
            <w:right w:val="nil"/>
          </w:tcBorders>
          <w:shd w:val="clear" w:color="auto" w:fill="auto"/>
          <w:tcMar>
            <w:left w:w="0" w:type="dxa"/>
          </w:tcMar>
          <w:vAlign w:val="bottom"/>
        </w:tcPr>
        <w:p w:rsidR="00864293" w:rsidRPr="00C22273" w:rsidRDefault="00043625" w:rsidP="00C22273">
          <w:pPr>
            <w:pStyle w:val="a6"/>
            <w:ind w:right="-113"/>
            <w:rPr>
              <w:rFonts w:ascii="Times New Roman" w:hAnsi="Times New Roman"/>
              <w:position w:val="-14"/>
              <w:lang w:val="en-US"/>
            </w:rPr>
          </w:pPr>
          <w:r>
            <w:rPr>
              <w:rFonts w:ascii="Times New Roman" w:hAnsi="Times New Roman"/>
              <w:position w:val="-14"/>
              <w:lang w:val="en-US"/>
            </w:rPr>
            <w:t>4537  14.01.2022 12:47:17</w:t>
          </w:r>
        </w:p>
      </w:tc>
      <w:tc>
        <w:tcPr>
          <w:tcW w:w="500" w:type="dxa"/>
          <w:tcBorders>
            <w:top w:val="nil"/>
            <w:left w:val="nil"/>
            <w:bottom w:val="nil"/>
            <w:right w:val="nil"/>
          </w:tcBorders>
          <w:shd w:val="clear" w:color="auto" w:fill="auto"/>
        </w:tcPr>
        <w:p w:rsidR="00864293" w:rsidRPr="00F16F07" w:rsidRDefault="00864293" w:rsidP="00C22273">
          <w:pPr>
            <w:pStyle w:val="a6"/>
            <w:ind w:right="-113"/>
            <w:jc w:val="right"/>
          </w:pPr>
        </w:p>
      </w:tc>
      <w:tc>
        <w:tcPr>
          <w:tcW w:w="1738" w:type="dxa"/>
          <w:tcBorders>
            <w:top w:val="nil"/>
            <w:left w:val="nil"/>
            <w:bottom w:val="nil"/>
            <w:right w:val="nil"/>
          </w:tcBorders>
          <w:shd w:val="clear" w:color="auto" w:fill="auto"/>
        </w:tcPr>
        <w:p w:rsidR="00864293" w:rsidRPr="00C22273" w:rsidRDefault="00864293" w:rsidP="00C22273">
          <w:pPr>
            <w:pStyle w:val="a6"/>
            <w:spacing w:before="40"/>
            <w:rPr>
              <w:b/>
              <w:spacing w:val="30"/>
            </w:rPr>
          </w:pPr>
        </w:p>
      </w:tc>
    </w:tr>
  </w:tbl>
  <w:p w:rsidR="00864293" w:rsidRPr="00B413CE" w:rsidRDefault="00864293">
    <w:pPr>
      <w:pStyle w:val="a6"/>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64293" w:rsidRPr="00C22273">
      <w:tc>
        <w:tcPr>
          <w:tcW w:w="2538" w:type="dxa"/>
          <w:shd w:val="clear" w:color="auto" w:fill="auto"/>
        </w:tcPr>
        <w:p w:rsidR="00864293" w:rsidRPr="00C22273" w:rsidRDefault="00864293" w:rsidP="00AC7150">
          <w:pPr>
            <w:pStyle w:val="a6"/>
            <w:rPr>
              <w:rFonts w:ascii="Times New Roman" w:hAnsi="Times New Roman"/>
              <w:sz w:val="28"/>
              <w:szCs w:val="28"/>
            </w:rPr>
          </w:pPr>
        </w:p>
      </w:tc>
      <w:tc>
        <w:tcPr>
          <w:tcW w:w="2246" w:type="dxa"/>
          <w:shd w:val="clear" w:color="auto" w:fill="auto"/>
        </w:tcPr>
        <w:p w:rsidR="00864293" w:rsidRPr="00C22273" w:rsidRDefault="00864293" w:rsidP="00C22273">
          <w:pPr>
            <w:pStyle w:val="a6"/>
            <w:jc w:val="both"/>
            <w:rPr>
              <w:rFonts w:ascii="Times New Roman" w:hAnsi="Times New Roman"/>
              <w:sz w:val="28"/>
              <w:szCs w:val="28"/>
            </w:rPr>
          </w:pPr>
        </w:p>
      </w:tc>
      <w:tc>
        <w:tcPr>
          <w:tcW w:w="1018" w:type="dxa"/>
          <w:shd w:val="clear" w:color="auto" w:fill="auto"/>
        </w:tcPr>
        <w:p w:rsidR="00864293" w:rsidRPr="00C22273" w:rsidRDefault="00864293" w:rsidP="00C22273">
          <w:pPr>
            <w:pStyle w:val="a6"/>
            <w:ind w:right="-113"/>
            <w:jc w:val="right"/>
            <w:rPr>
              <w:b/>
              <w:sz w:val="14"/>
              <w:szCs w:val="14"/>
            </w:rPr>
          </w:pPr>
        </w:p>
      </w:tc>
      <w:tc>
        <w:tcPr>
          <w:tcW w:w="2730" w:type="dxa"/>
          <w:shd w:val="clear" w:color="auto" w:fill="auto"/>
        </w:tcPr>
        <w:p w:rsidR="00864293" w:rsidRPr="00C22273" w:rsidRDefault="00864293" w:rsidP="00C22273">
          <w:pPr>
            <w:pStyle w:val="a6"/>
            <w:ind w:left="-113"/>
            <w:rPr>
              <w:rFonts w:ascii="Times New Roman" w:hAnsi="Times New Roman"/>
              <w:b/>
              <w:sz w:val="24"/>
              <w:szCs w:val="24"/>
            </w:rPr>
          </w:pPr>
        </w:p>
      </w:tc>
    </w:tr>
  </w:tbl>
  <w:p w:rsidR="00864293" w:rsidRDefault="00864293"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85A" w:rsidRDefault="0021085A">
      <w:r>
        <w:separator/>
      </w:r>
    </w:p>
  </w:footnote>
  <w:footnote w:type="continuationSeparator" w:id="0">
    <w:p w:rsidR="0021085A" w:rsidRDefault="002108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Default="007276A9" w:rsidP="002F1E81">
    <w:pPr>
      <w:pStyle w:val="a5"/>
      <w:framePr w:wrap="around" w:vAnchor="text" w:hAnchor="margin" w:xAlign="center" w:y="1"/>
      <w:rPr>
        <w:rStyle w:val="a8"/>
      </w:rPr>
    </w:pPr>
    <w:r>
      <w:rPr>
        <w:rStyle w:val="a8"/>
      </w:rPr>
      <w:fldChar w:fldCharType="begin"/>
    </w:r>
    <w:r w:rsidR="00864293">
      <w:rPr>
        <w:rStyle w:val="a8"/>
      </w:rPr>
      <w:instrText xml:space="preserve">PAGE  </w:instrText>
    </w:r>
    <w:r>
      <w:rPr>
        <w:rStyle w:val="a8"/>
      </w:rPr>
      <w:fldChar w:fldCharType="separate"/>
    </w:r>
    <w:r w:rsidR="00864293">
      <w:rPr>
        <w:rStyle w:val="a8"/>
        <w:noProof/>
      </w:rPr>
      <w:t>1</w:t>
    </w:r>
    <w:r>
      <w:rPr>
        <w:rStyle w:val="a8"/>
      </w:rPr>
      <w:fldChar w:fldCharType="end"/>
    </w:r>
  </w:p>
  <w:p w:rsidR="00864293" w:rsidRDefault="0086429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251" w:rsidRDefault="00EA1251">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251" w:rsidRDefault="00EA1251">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481B88" w:rsidRDefault="00864293" w:rsidP="00E37801">
    <w:pPr>
      <w:pStyle w:val="a5"/>
      <w:framePr w:w="326" w:wrap="around" w:vAnchor="text" w:hAnchor="page" w:x="6486" w:y="321"/>
      <w:rPr>
        <w:rStyle w:val="a8"/>
        <w:rFonts w:ascii="Times New Roman" w:hAnsi="Times New Roman"/>
        <w:sz w:val="28"/>
        <w:szCs w:val="28"/>
      </w:rPr>
    </w:pPr>
  </w:p>
  <w:p w:rsidR="00864293" w:rsidRPr="00481B88" w:rsidRDefault="007276A9"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00864293"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F62BB6">
      <w:rPr>
        <w:rStyle w:val="a8"/>
        <w:rFonts w:ascii="Times New Roman" w:hAnsi="Times New Roman"/>
        <w:noProof/>
        <w:sz w:val="28"/>
        <w:szCs w:val="28"/>
      </w:rPr>
      <w:t>2</w:t>
    </w:r>
    <w:r w:rsidRPr="00481B88">
      <w:rPr>
        <w:rStyle w:val="a8"/>
        <w:rFonts w:ascii="Times New Roman" w:hAnsi="Times New Roman"/>
        <w:sz w:val="28"/>
        <w:szCs w:val="28"/>
      </w:rPr>
      <w:fldChar w:fldCharType="end"/>
    </w:r>
  </w:p>
  <w:p w:rsidR="00864293" w:rsidRPr="00E37801" w:rsidRDefault="00864293">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PUUc2A1ftimmPop2Wr8+6ayzPVw=" w:salt="Px68wNSIyjQJHMFYALOOrQ=="/>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444"/>
    <w:rsid w:val="0001360F"/>
    <w:rsid w:val="000331B3"/>
    <w:rsid w:val="00033413"/>
    <w:rsid w:val="00037C0C"/>
    <w:rsid w:val="00043625"/>
    <w:rsid w:val="00055366"/>
    <w:rsid w:val="00056DEB"/>
    <w:rsid w:val="00056F94"/>
    <w:rsid w:val="00073A7A"/>
    <w:rsid w:val="00076D5E"/>
    <w:rsid w:val="00084DD3"/>
    <w:rsid w:val="000917C0"/>
    <w:rsid w:val="000940BF"/>
    <w:rsid w:val="000B0736"/>
    <w:rsid w:val="000D5EED"/>
    <w:rsid w:val="00122CFD"/>
    <w:rsid w:val="00151370"/>
    <w:rsid w:val="001576B0"/>
    <w:rsid w:val="00162E72"/>
    <w:rsid w:val="00175BE5"/>
    <w:rsid w:val="001850F4"/>
    <w:rsid w:val="001947BE"/>
    <w:rsid w:val="001A560F"/>
    <w:rsid w:val="001B0982"/>
    <w:rsid w:val="001B32BA"/>
    <w:rsid w:val="001E0317"/>
    <w:rsid w:val="001E20F1"/>
    <w:rsid w:val="001E4FAA"/>
    <w:rsid w:val="001F12E8"/>
    <w:rsid w:val="001F228C"/>
    <w:rsid w:val="001F64B8"/>
    <w:rsid w:val="001F7C83"/>
    <w:rsid w:val="00203046"/>
    <w:rsid w:val="0021085A"/>
    <w:rsid w:val="00231F1C"/>
    <w:rsid w:val="00242DDB"/>
    <w:rsid w:val="00246B1F"/>
    <w:rsid w:val="002479A2"/>
    <w:rsid w:val="0026087E"/>
    <w:rsid w:val="00265420"/>
    <w:rsid w:val="00274E14"/>
    <w:rsid w:val="00280A6D"/>
    <w:rsid w:val="002953B6"/>
    <w:rsid w:val="002B7A59"/>
    <w:rsid w:val="002C6B4B"/>
    <w:rsid w:val="002E2737"/>
    <w:rsid w:val="002E77E5"/>
    <w:rsid w:val="002F1E81"/>
    <w:rsid w:val="00306727"/>
    <w:rsid w:val="003067AD"/>
    <w:rsid w:val="00310D92"/>
    <w:rsid w:val="003160CB"/>
    <w:rsid w:val="00317A3C"/>
    <w:rsid w:val="003222A3"/>
    <w:rsid w:val="00337B25"/>
    <w:rsid w:val="00360A40"/>
    <w:rsid w:val="00380BC5"/>
    <w:rsid w:val="0038445B"/>
    <w:rsid w:val="003870C2"/>
    <w:rsid w:val="003D3B8A"/>
    <w:rsid w:val="003D54F8"/>
    <w:rsid w:val="003F4F5E"/>
    <w:rsid w:val="00400906"/>
    <w:rsid w:val="00410571"/>
    <w:rsid w:val="0042590E"/>
    <w:rsid w:val="00426418"/>
    <w:rsid w:val="00435D9F"/>
    <w:rsid w:val="00437F65"/>
    <w:rsid w:val="0045535E"/>
    <w:rsid w:val="00460FEA"/>
    <w:rsid w:val="00466A50"/>
    <w:rsid w:val="004734B7"/>
    <w:rsid w:val="00477B4A"/>
    <w:rsid w:val="00481B88"/>
    <w:rsid w:val="00485B4F"/>
    <w:rsid w:val="004862D1"/>
    <w:rsid w:val="004B2D5A"/>
    <w:rsid w:val="004D293D"/>
    <w:rsid w:val="004E5587"/>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5A4B"/>
    <w:rsid w:val="005C56AE"/>
    <w:rsid w:val="005C7449"/>
    <w:rsid w:val="005E6D99"/>
    <w:rsid w:val="005F2ADD"/>
    <w:rsid w:val="005F2C49"/>
    <w:rsid w:val="006013EB"/>
    <w:rsid w:val="0060479E"/>
    <w:rsid w:val="00604BE7"/>
    <w:rsid w:val="00616AED"/>
    <w:rsid w:val="00632A4F"/>
    <w:rsid w:val="00632B56"/>
    <w:rsid w:val="006351E3"/>
    <w:rsid w:val="00641CDF"/>
    <w:rsid w:val="00644236"/>
    <w:rsid w:val="006471E5"/>
    <w:rsid w:val="00671D3B"/>
    <w:rsid w:val="00672A22"/>
    <w:rsid w:val="00683693"/>
    <w:rsid w:val="00684A5B"/>
    <w:rsid w:val="006858A0"/>
    <w:rsid w:val="006A1F71"/>
    <w:rsid w:val="006D2BE8"/>
    <w:rsid w:val="006E2220"/>
    <w:rsid w:val="006F328B"/>
    <w:rsid w:val="006F5886"/>
    <w:rsid w:val="00707734"/>
    <w:rsid w:val="00707E19"/>
    <w:rsid w:val="00712F7C"/>
    <w:rsid w:val="00715444"/>
    <w:rsid w:val="0072328A"/>
    <w:rsid w:val="007276A9"/>
    <w:rsid w:val="007377B5"/>
    <w:rsid w:val="00746CC2"/>
    <w:rsid w:val="00760323"/>
    <w:rsid w:val="00765600"/>
    <w:rsid w:val="00791C9F"/>
    <w:rsid w:val="00792AAB"/>
    <w:rsid w:val="00793B47"/>
    <w:rsid w:val="007A1D0C"/>
    <w:rsid w:val="007A2A7B"/>
    <w:rsid w:val="007D4925"/>
    <w:rsid w:val="007D630E"/>
    <w:rsid w:val="007F0C8A"/>
    <w:rsid w:val="007F11AB"/>
    <w:rsid w:val="008143CB"/>
    <w:rsid w:val="00823CA1"/>
    <w:rsid w:val="008513B9"/>
    <w:rsid w:val="00864293"/>
    <w:rsid w:val="008702D3"/>
    <w:rsid w:val="00876034"/>
    <w:rsid w:val="008827E7"/>
    <w:rsid w:val="00897610"/>
    <w:rsid w:val="008A1696"/>
    <w:rsid w:val="008A2D83"/>
    <w:rsid w:val="008B39C8"/>
    <w:rsid w:val="008B7D2A"/>
    <w:rsid w:val="008C58FE"/>
    <w:rsid w:val="008C7887"/>
    <w:rsid w:val="008E29A8"/>
    <w:rsid w:val="008E6112"/>
    <w:rsid w:val="008E6C41"/>
    <w:rsid w:val="008F0816"/>
    <w:rsid w:val="008F6BB7"/>
    <w:rsid w:val="00900F42"/>
    <w:rsid w:val="00905070"/>
    <w:rsid w:val="00932E3C"/>
    <w:rsid w:val="009977FF"/>
    <w:rsid w:val="009A085B"/>
    <w:rsid w:val="009B4406"/>
    <w:rsid w:val="009C1DE6"/>
    <w:rsid w:val="009C1F0E"/>
    <w:rsid w:val="009D3E8C"/>
    <w:rsid w:val="009E3A0E"/>
    <w:rsid w:val="00A1314B"/>
    <w:rsid w:val="00A13160"/>
    <w:rsid w:val="00A137D3"/>
    <w:rsid w:val="00A44A8F"/>
    <w:rsid w:val="00A51D96"/>
    <w:rsid w:val="00A52B6D"/>
    <w:rsid w:val="00A74065"/>
    <w:rsid w:val="00A8380D"/>
    <w:rsid w:val="00A85558"/>
    <w:rsid w:val="00A96F84"/>
    <w:rsid w:val="00AC3953"/>
    <w:rsid w:val="00AC68A3"/>
    <w:rsid w:val="00AC7150"/>
    <w:rsid w:val="00AF5F7C"/>
    <w:rsid w:val="00B02207"/>
    <w:rsid w:val="00B03403"/>
    <w:rsid w:val="00B10324"/>
    <w:rsid w:val="00B376B1"/>
    <w:rsid w:val="00B413CE"/>
    <w:rsid w:val="00B5528C"/>
    <w:rsid w:val="00B620D9"/>
    <w:rsid w:val="00B633DB"/>
    <w:rsid w:val="00B639ED"/>
    <w:rsid w:val="00B66A8C"/>
    <w:rsid w:val="00B8061C"/>
    <w:rsid w:val="00B83BA2"/>
    <w:rsid w:val="00B853AA"/>
    <w:rsid w:val="00B875BF"/>
    <w:rsid w:val="00B91F62"/>
    <w:rsid w:val="00BB2C98"/>
    <w:rsid w:val="00BD0235"/>
    <w:rsid w:val="00BD0B82"/>
    <w:rsid w:val="00BF4F5F"/>
    <w:rsid w:val="00C04EEB"/>
    <w:rsid w:val="00C10F12"/>
    <w:rsid w:val="00C11826"/>
    <w:rsid w:val="00C129A1"/>
    <w:rsid w:val="00C22273"/>
    <w:rsid w:val="00C46D42"/>
    <w:rsid w:val="00C50C32"/>
    <w:rsid w:val="00C60178"/>
    <w:rsid w:val="00C61760"/>
    <w:rsid w:val="00C63CD6"/>
    <w:rsid w:val="00C87D95"/>
    <w:rsid w:val="00C9077A"/>
    <w:rsid w:val="00C95CD2"/>
    <w:rsid w:val="00CA051B"/>
    <w:rsid w:val="00CA1575"/>
    <w:rsid w:val="00CA3E96"/>
    <w:rsid w:val="00CB3CBE"/>
    <w:rsid w:val="00CD54CA"/>
    <w:rsid w:val="00CF03D8"/>
    <w:rsid w:val="00D015D5"/>
    <w:rsid w:val="00D03D68"/>
    <w:rsid w:val="00D13643"/>
    <w:rsid w:val="00D266DD"/>
    <w:rsid w:val="00D32B04"/>
    <w:rsid w:val="00D374E7"/>
    <w:rsid w:val="00D62C5C"/>
    <w:rsid w:val="00D63949"/>
    <w:rsid w:val="00D652E7"/>
    <w:rsid w:val="00D77119"/>
    <w:rsid w:val="00D77BCF"/>
    <w:rsid w:val="00D84394"/>
    <w:rsid w:val="00D85547"/>
    <w:rsid w:val="00D85BAF"/>
    <w:rsid w:val="00D95E55"/>
    <w:rsid w:val="00DA14A5"/>
    <w:rsid w:val="00DB3664"/>
    <w:rsid w:val="00DC16FB"/>
    <w:rsid w:val="00DC4A65"/>
    <w:rsid w:val="00DC4F66"/>
    <w:rsid w:val="00DC5EF2"/>
    <w:rsid w:val="00E10B44"/>
    <w:rsid w:val="00E11AD6"/>
    <w:rsid w:val="00E11F02"/>
    <w:rsid w:val="00E2726B"/>
    <w:rsid w:val="00E37801"/>
    <w:rsid w:val="00E443CA"/>
    <w:rsid w:val="00E46EAA"/>
    <w:rsid w:val="00E5038C"/>
    <w:rsid w:val="00E50B69"/>
    <w:rsid w:val="00E512CE"/>
    <w:rsid w:val="00E5298B"/>
    <w:rsid w:val="00E56EFB"/>
    <w:rsid w:val="00E6458F"/>
    <w:rsid w:val="00E7242D"/>
    <w:rsid w:val="00E87E21"/>
    <w:rsid w:val="00E87E25"/>
    <w:rsid w:val="00EA04F1"/>
    <w:rsid w:val="00EA1251"/>
    <w:rsid w:val="00EA2FD3"/>
    <w:rsid w:val="00EB7CE9"/>
    <w:rsid w:val="00EC33FE"/>
    <w:rsid w:val="00EC433F"/>
    <w:rsid w:val="00EC4B21"/>
    <w:rsid w:val="00EC68A4"/>
    <w:rsid w:val="00ED1FDE"/>
    <w:rsid w:val="00F06EFB"/>
    <w:rsid w:val="00F1529E"/>
    <w:rsid w:val="00F16F07"/>
    <w:rsid w:val="00F45B7C"/>
    <w:rsid w:val="00F45FCE"/>
    <w:rsid w:val="00F52FB7"/>
    <w:rsid w:val="00F62BB6"/>
    <w:rsid w:val="00F66D5F"/>
    <w:rsid w:val="00F9334F"/>
    <w:rsid w:val="00F9562C"/>
    <w:rsid w:val="00F97D7F"/>
    <w:rsid w:val="00FA122C"/>
    <w:rsid w:val="00FA3B95"/>
    <w:rsid w:val="00FC1278"/>
    <w:rsid w:val="00FE588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63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444"/>
    <w:rPr>
      <w:rFonts w:ascii="TimesET" w:hAnsi="TimesET"/>
    </w:rPr>
  </w:style>
  <w:style w:type="paragraph" w:styleId="1">
    <w:name w:val="heading 1"/>
    <w:basedOn w:val="a"/>
    <w:next w:val="a"/>
    <w:qFormat/>
    <w:rsid w:val="00715444"/>
    <w:pPr>
      <w:keepNext/>
      <w:spacing w:line="288" w:lineRule="auto"/>
      <w:jc w:val="center"/>
      <w:outlineLvl w:val="0"/>
    </w:pPr>
    <w:rPr>
      <w:rFonts w:ascii="Times New Roman" w:hAnsi="Times New Roman"/>
      <w:sz w:val="32"/>
    </w:rPr>
  </w:style>
  <w:style w:type="paragraph" w:styleId="2">
    <w:name w:val="heading 2"/>
    <w:basedOn w:val="a"/>
    <w:next w:val="a"/>
    <w:qFormat/>
    <w:rsid w:val="00715444"/>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715444"/>
    <w:pPr>
      <w:spacing w:line="288" w:lineRule="auto"/>
      <w:jc w:val="center"/>
    </w:pPr>
    <w:rPr>
      <w:rFonts w:ascii="Times New Roman" w:hAnsi="Times New Roman"/>
      <w:b/>
      <w:sz w:val="36"/>
    </w:rPr>
  </w:style>
  <w:style w:type="paragraph" w:styleId="a4">
    <w:name w:val="Title"/>
    <w:basedOn w:val="a"/>
    <w:qFormat/>
    <w:rsid w:val="00715444"/>
    <w:pPr>
      <w:spacing w:line="288" w:lineRule="auto"/>
      <w:jc w:val="center"/>
    </w:pPr>
    <w:rPr>
      <w:rFonts w:ascii="Times New Roman" w:hAnsi="Times New Roman"/>
      <w:sz w:val="28"/>
    </w:rPr>
  </w:style>
  <w:style w:type="paragraph" w:styleId="a5">
    <w:name w:val="header"/>
    <w:basedOn w:val="a"/>
    <w:rsid w:val="00715444"/>
    <w:pPr>
      <w:tabs>
        <w:tab w:val="center" w:pos="4677"/>
        <w:tab w:val="right" w:pos="9355"/>
      </w:tabs>
    </w:pPr>
  </w:style>
  <w:style w:type="paragraph" w:styleId="a6">
    <w:name w:val="footer"/>
    <w:basedOn w:val="a"/>
    <w:rsid w:val="00715444"/>
    <w:pPr>
      <w:tabs>
        <w:tab w:val="center" w:pos="4677"/>
        <w:tab w:val="right" w:pos="9355"/>
      </w:tabs>
    </w:pPr>
  </w:style>
  <w:style w:type="paragraph" w:styleId="a7">
    <w:name w:val="Balloon Text"/>
    <w:basedOn w:val="a"/>
    <w:semiHidden/>
    <w:rsid w:val="00715444"/>
    <w:rPr>
      <w:rFonts w:ascii="Tahoma" w:hAnsi="Tahoma" w:cs="Tahoma"/>
      <w:sz w:val="16"/>
      <w:szCs w:val="16"/>
    </w:rPr>
  </w:style>
  <w:style w:type="character" w:styleId="a8">
    <w:name w:val="page number"/>
    <w:basedOn w:val="a0"/>
    <w:rsid w:val="00715444"/>
  </w:style>
  <w:style w:type="table" w:styleId="a9">
    <w:name w:val="Table Grid"/>
    <w:basedOn w:val="a1"/>
    <w:uiPriority w:val="59"/>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0436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444"/>
    <w:rPr>
      <w:rFonts w:ascii="TimesET" w:hAnsi="TimesET"/>
    </w:rPr>
  </w:style>
  <w:style w:type="paragraph" w:styleId="1">
    <w:name w:val="heading 1"/>
    <w:basedOn w:val="a"/>
    <w:next w:val="a"/>
    <w:qFormat/>
    <w:rsid w:val="00715444"/>
    <w:pPr>
      <w:keepNext/>
      <w:spacing w:line="288" w:lineRule="auto"/>
      <w:jc w:val="center"/>
      <w:outlineLvl w:val="0"/>
    </w:pPr>
    <w:rPr>
      <w:rFonts w:ascii="Times New Roman" w:hAnsi="Times New Roman"/>
      <w:sz w:val="32"/>
    </w:rPr>
  </w:style>
  <w:style w:type="paragraph" w:styleId="2">
    <w:name w:val="heading 2"/>
    <w:basedOn w:val="a"/>
    <w:next w:val="a"/>
    <w:qFormat/>
    <w:rsid w:val="00715444"/>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715444"/>
    <w:pPr>
      <w:spacing w:line="288" w:lineRule="auto"/>
      <w:jc w:val="center"/>
    </w:pPr>
    <w:rPr>
      <w:rFonts w:ascii="Times New Roman" w:hAnsi="Times New Roman"/>
      <w:b/>
      <w:sz w:val="36"/>
    </w:rPr>
  </w:style>
  <w:style w:type="paragraph" w:styleId="a4">
    <w:name w:val="Title"/>
    <w:basedOn w:val="a"/>
    <w:qFormat/>
    <w:rsid w:val="00715444"/>
    <w:pPr>
      <w:spacing w:line="288" w:lineRule="auto"/>
      <w:jc w:val="center"/>
    </w:pPr>
    <w:rPr>
      <w:rFonts w:ascii="Times New Roman" w:hAnsi="Times New Roman"/>
      <w:sz w:val="28"/>
    </w:rPr>
  </w:style>
  <w:style w:type="paragraph" w:styleId="a5">
    <w:name w:val="header"/>
    <w:basedOn w:val="a"/>
    <w:rsid w:val="00715444"/>
    <w:pPr>
      <w:tabs>
        <w:tab w:val="center" w:pos="4677"/>
        <w:tab w:val="right" w:pos="9355"/>
      </w:tabs>
    </w:pPr>
  </w:style>
  <w:style w:type="paragraph" w:styleId="a6">
    <w:name w:val="footer"/>
    <w:basedOn w:val="a"/>
    <w:rsid w:val="00715444"/>
    <w:pPr>
      <w:tabs>
        <w:tab w:val="center" w:pos="4677"/>
        <w:tab w:val="right" w:pos="9355"/>
      </w:tabs>
    </w:pPr>
  </w:style>
  <w:style w:type="paragraph" w:styleId="a7">
    <w:name w:val="Balloon Text"/>
    <w:basedOn w:val="a"/>
    <w:semiHidden/>
    <w:rsid w:val="00715444"/>
    <w:rPr>
      <w:rFonts w:ascii="Tahoma" w:hAnsi="Tahoma" w:cs="Tahoma"/>
      <w:sz w:val="16"/>
      <w:szCs w:val="16"/>
    </w:rPr>
  </w:style>
  <w:style w:type="character" w:styleId="a8">
    <w:name w:val="page number"/>
    <w:basedOn w:val="a0"/>
    <w:rsid w:val="00715444"/>
  </w:style>
  <w:style w:type="table" w:styleId="a9">
    <w:name w:val="Table Grid"/>
    <w:basedOn w:val="a1"/>
    <w:uiPriority w:val="59"/>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043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b\AppData\Local\Microsoft\Windows\Temporary%20Internet%20Files\Content.MSO\72907A4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72907A43</Template>
  <TotalTime>57</TotalTime>
  <Pages>1</Pages>
  <Words>697</Words>
  <Characters>3979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ПП</vt:lpstr>
    </vt:vector>
  </TitlesOfParts>
  <Company>UralSOFT</Company>
  <LinksUpToDate>false</LinksUpToDate>
  <CharactersWithSpaces>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adb</dc:creator>
  <cp:lastModifiedBy>Дягилева М.А.</cp:lastModifiedBy>
  <cp:revision>30</cp:revision>
  <cp:lastPrinted>2021-12-09T13:11:00Z</cp:lastPrinted>
  <dcterms:created xsi:type="dcterms:W3CDTF">2021-11-25T13:28:00Z</dcterms:created>
  <dcterms:modified xsi:type="dcterms:W3CDTF">2022-01-25T11:53:00Z</dcterms:modified>
</cp:coreProperties>
</file>