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4D1C" w:rsidRPr="007151F3" w:rsidRDefault="007151F3" w:rsidP="007151F3">
      <w:pPr>
        <w:pStyle w:val="aff9"/>
        <w:keepNext/>
        <w:pBdr>
          <w:left w:val="none" w:sz="0" w:space="13" w:color="000000"/>
        </w:pBdr>
        <w:ind w:left="5529"/>
        <w:rPr>
          <w:rFonts w:ascii="Times New Roman" w:hAnsi="Times New Roman" w:cs="Times New Roman"/>
          <w:sz w:val="24"/>
          <w:szCs w:val="24"/>
        </w:rPr>
      </w:pPr>
      <w:r w:rsidRPr="007151F3">
        <w:rPr>
          <w:rFonts w:ascii="Times New Roman" w:hAnsi="Times New Roman" w:cs="Times New Roman"/>
          <w:sz w:val="24"/>
          <w:szCs w:val="24"/>
        </w:rPr>
        <w:t>Утвержден</w:t>
      </w:r>
    </w:p>
    <w:p w:rsidR="007151F3" w:rsidRPr="007151F3" w:rsidRDefault="007151F3" w:rsidP="007151F3">
      <w:pPr>
        <w:pStyle w:val="aff9"/>
        <w:keepNext/>
        <w:pBdr>
          <w:left w:val="none" w:sz="0" w:space="13" w:color="000000"/>
        </w:pBdr>
        <w:ind w:left="5529"/>
        <w:rPr>
          <w:rFonts w:ascii="Times New Roman" w:hAnsi="Times New Roman" w:cs="Times New Roman"/>
          <w:sz w:val="24"/>
          <w:szCs w:val="24"/>
        </w:rPr>
      </w:pPr>
      <w:r w:rsidRPr="007151F3">
        <w:rPr>
          <w:rFonts w:ascii="Times New Roman" w:hAnsi="Times New Roman" w:cs="Times New Roman"/>
          <w:sz w:val="24"/>
          <w:szCs w:val="24"/>
        </w:rPr>
        <w:t>постановлением главного управления</w:t>
      </w:r>
    </w:p>
    <w:p w:rsidR="007151F3" w:rsidRPr="007151F3" w:rsidRDefault="007151F3" w:rsidP="007151F3">
      <w:pPr>
        <w:pStyle w:val="aff9"/>
        <w:keepNext/>
        <w:pBdr>
          <w:left w:val="none" w:sz="0" w:space="13" w:color="000000"/>
        </w:pBdr>
        <w:ind w:left="5529"/>
        <w:rPr>
          <w:rFonts w:ascii="Times New Roman" w:hAnsi="Times New Roman" w:cs="Times New Roman"/>
          <w:sz w:val="24"/>
          <w:szCs w:val="24"/>
        </w:rPr>
      </w:pPr>
      <w:r w:rsidRPr="007151F3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151F3" w:rsidRPr="007151F3" w:rsidRDefault="007151F3" w:rsidP="007151F3">
      <w:pPr>
        <w:pStyle w:val="aff9"/>
        <w:keepNext/>
        <w:pBdr>
          <w:left w:val="none" w:sz="0" w:space="13" w:color="000000"/>
        </w:pBdr>
        <w:ind w:left="5529"/>
        <w:rPr>
          <w:rFonts w:ascii="Times New Roman" w:hAnsi="Times New Roman" w:cs="Times New Roman"/>
          <w:sz w:val="24"/>
          <w:szCs w:val="24"/>
        </w:rPr>
      </w:pPr>
      <w:r w:rsidRPr="007151F3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7151F3" w:rsidRPr="007151F3" w:rsidRDefault="00FC5EC2" w:rsidP="007151F3">
      <w:pPr>
        <w:pStyle w:val="aff9"/>
        <w:keepNext/>
        <w:pBdr>
          <w:left w:val="none" w:sz="0" w:space="13" w:color="000000"/>
        </w:pBdr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24 января 2022 г. </w:t>
      </w:r>
      <w:r w:rsidR="007151F3" w:rsidRPr="007151F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23-п</w:t>
      </w: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Pr="007151F3" w:rsidRDefault="00964D1C">
      <w:pPr>
        <w:pStyle w:val="aff9"/>
        <w:ind w:left="5103"/>
        <w:rPr>
          <w:rFonts w:ascii="Times New Roman" w:hAnsi="Times New Roman" w:cs="Times New Roman"/>
          <w:sz w:val="24"/>
          <w:szCs w:val="24"/>
        </w:rPr>
      </w:pPr>
    </w:p>
    <w:p w:rsidR="00964D1C" w:rsidRDefault="00975FA5">
      <w:pPr>
        <w:suppressAutoHyphens/>
        <w:autoSpaceDE w:val="0"/>
        <w:jc w:val="center"/>
      </w:pPr>
      <w:r>
        <w:rPr>
          <w:rFonts w:ascii="Times New Roman" w:hAnsi="Times New Roman" w:cs="Times New Roman"/>
          <w:bCs/>
          <w:sz w:val="32"/>
          <w:szCs w:val="32"/>
        </w:rPr>
        <w:t xml:space="preserve">ГЕНЕРАЛЬНЫЙ ПЛАН </w:t>
      </w:r>
    </w:p>
    <w:p w:rsidR="00964D1C" w:rsidRDefault="00975FA5">
      <w:pPr>
        <w:suppressAutoHyphens/>
        <w:autoSpaceDE w:val="0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 w:rsidR="007151F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Потапьевское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сельское</w:t>
      </w:r>
      <w:proofErr w:type="gramEnd"/>
    </w:p>
    <w:p w:rsidR="00964D1C" w:rsidRDefault="00975FA5">
      <w:pPr>
        <w:suppressAutoHyphens/>
        <w:jc w:val="center"/>
      </w:pPr>
      <w:r>
        <w:rPr>
          <w:rFonts w:ascii="Times New Roman" w:hAnsi="Times New Roman" w:cs="Times New Roman"/>
          <w:bCs/>
          <w:sz w:val="32"/>
          <w:szCs w:val="32"/>
        </w:rPr>
        <w:t xml:space="preserve">поселение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Пителинского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муниципального района Рязанской области  </w:t>
      </w:r>
    </w:p>
    <w:p w:rsidR="00964D1C" w:rsidRDefault="00964D1C">
      <w:pPr>
        <w:suppressAutoHyphens/>
        <w:autoSpaceDE w:val="0"/>
        <w:spacing w:before="100"/>
        <w:jc w:val="center"/>
      </w:pPr>
    </w:p>
    <w:p w:rsidR="00964D1C" w:rsidRDefault="00964D1C">
      <w:pPr>
        <w:suppressAutoHyphens/>
        <w:autoSpaceDE w:val="0"/>
        <w:spacing w:before="100"/>
        <w:jc w:val="center"/>
      </w:pPr>
    </w:p>
    <w:p w:rsidR="00964D1C" w:rsidRDefault="00964D1C">
      <w:pPr>
        <w:suppressAutoHyphens/>
        <w:autoSpaceDE w:val="0"/>
        <w:spacing w:before="100"/>
        <w:jc w:val="center"/>
      </w:pPr>
    </w:p>
    <w:p w:rsidR="00964D1C" w:rsidRDefault="00975FA5">
      <w:pPr>
        <w:pStyle w:val="2"/>
        <w:autoSpaceDE w:val="0"/>
        <w:spacing w:before="0"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</w:rPr>
      </w:pPr>
    </w:p>
    <w:p w:rsidR="00964D1C" w:rsidRDefault="00964D1C">
      <w:pPr>
        <w:pStyle w:val="2"/>
        <w:jc w:val="center"/>
        <w:rPr>
          <w:b/>
          <w:bCs/>
          <w:iCs/>
          <w:sz w:val="28"/>
          <w:szCs w:val="28"/>
        </w:rPr>
      </w:pPr>
    </w:p>
    <w:p w:rsidR="00964D1C" w:rsidRDefault="00964D1C">
      <w:pPr>
        <w:sectPr w:rsidR="00964D1C" w:rsidSect="00D44D20">
          <w:headerReference w:type="default" r:id="rId9"/>
          <w:headerReference w:type="first" r:id="rId10"/>
          <w:pgSz w:w="11906" w:h="16838"/>
          <w:pgMar w:top="1134" w:right="567" w:bottom="1134" w:left="1418" w:header="709" w:footer="720" w:gutter="0"/>
          <w:cols w:space="720"/>
          <w:titlePg/>
          <w:docGrid w:linePitch="600" w:charSpace="40960"/>
        </w:sectPr>
      </w:pPr>
    </w:p>
    <w:p w:rsidR="00964D1C" w:rsidRDefault="00975FA5">
      <w:pPr>
        <w:pStyle w:val="20"/>
        <w:pageBreakBefore/>
      </w:pPr>
      <w:r>
        <w:rPr>
          <w:b w:val="0"/>
          <w:bCs w:val="0"/>
        </w:rP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r>
        <w:rPr>
          <w:b w:val="0"/>
          <w:bCs w:val="0"/>
          <w:color w:val="FF0000"/>
        </w:rPr>
        <w:t xml:space="preserve"> </w:t>
      </w:r>
    </w:p>
    <w:p w:rsidR="00964D1C" w:rsidRPr="00EE4C85" w:rsidRDefault="00964D1C">
      <w:pPr>
        <w:pStyle w:val="43"/>
        <w:suppressAutoHyphens/>
        <w:spacing w:before="0" w:after="0"/>
        <w:ind w:firstLine="567"/>
        <w:jc w:val="center"/>
        <w:rPr>
          <w:sz w:val="28"/>
          <w:szCs w:val="28"/>
        </w:rPr>
      </w:pPr>
    </w:p>
    <w:p w:rsidR="00964D1C" w:rsidRDefault="00975FA5">
      <w:pPr>
        <w:pStyle w:val="20"/>
      </w:pPr>
      <w:r>
        <w:rPr>
          <w:b w:val="0"/>
          <w:bCs w:val="0"/>
        </w:rPr>
        <w:t>1.1. Сведения о видах, назначении и наименованиях планируемых для размещения объектов местного значения, их основные характеристики.</w:t>
      </w:r>
    </w:p>
    <w:p w:rsidR="00964D1C" w:rsidRPr="00EE4C85" w:rsidRDefault="00964D1C">
      <w:pPr>
        <w:pStyle w:val="43"/>
        <w:spacing w:before="0" w:after="0"/>
        <w:rPr>
          <w:sz w:val="28"/>
          <w:szCs w:val="28"/>
        </w:rPr>
      </w:pPr>
    </w:p>
    <w:p w:rsidR="00964D1C" w:rsidRDefault="00975FA5">
      <w:pPr>
        <w:suppressAutoHyphens/>
        <w:autoSpaceDE w:val="0"/>
        <w:ind w:firstLine="567"/>
        <w:jc w:val="both"/>
      </w:pPr>
      <w:r>
        <w:rPr>
          <w:rStyle w:val="2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документа</w:t>
      </w:r>
      <w:r>
        <w:rPr>
          <w:rStyle w:val="afb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ar-SA"/>
        </w:rPr>
        <w:t>х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территориального планирования Рязанской области размещение объектов местного значения на террито</w:t>
      </w:r>
      <w:r w:rsidR="00D44D20"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рии муниципального образования –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</w:t>
      </w:r>
      <w:proofErr w:type="spellStart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Потапьевское</w:t>
      </w:r>
      <w:proofErr w:type="spellEnd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Пителинского</w:t>
      </w:r>
      <w:proofErr w:type="spellEnd"/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муниципально</w:t>
      </w:r>
      <w:r w:rsidR="00D44D20"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го  района Рязанской области в расчетный срок г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енерального плана </w:t>
      </w:r>
      <w:r>
        <w:rPr>
          <w:rStyle w:val="afb"/>
          <w:rFonts w:ascii="Times New Roman" w:eastAsia="Times New Roman" w:hAnsi="Times New Roman" w:cs="Times New Roman"/>
          <w:color w:val="auto"/>
          <w:kern w:val="2"/>
          <w:sz w:val="28"/>
          <w:szCs w:val="28"/>
          <w:u w:val="none"/>
          <w:lang w:eastAsia="ar-SA"/>
        </w:rPr>
        <w:t>не предусмотрено</w:t>
      </w:r>
      <w:r>
        <w:rPr>
          <w:rStyle w:val="afb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.</w:t>
      </w:r>
    </w:p>
    <w:p w:rsidR="00964D1C" w:rsidRDefault="00964D1C">
      <w:pPr>
        <w:pStyle w:val="Default"/>
        <w:ind w:firstLine="567"/>
        <w:jc w:val="both"/>
        <w:rPr>
          <w:iCs/>
          <w:sz w:val="28"/>
          <w:szCs w:val="28"/>
          <w:lang w:eastAsia="ar-SA"/>
        </w:rPr>
      </w:pPr>
    </w:p>
    <w:p w:rsidR="00964D1C" w:rsidRDefault="00975FA5">
      <w:pPr>
        <w:pStyle w:val="20"/>
        <w:tabs>
          <w:tab w:val="left" w:pos="0"/>
        </w:tabs>
      </w:pPr>
      <w:r>
        <w:rPr>
          <w:b w:val="0"/>
          <w:bCs w:val="0"/>
        </w:rPr>
        <w:t xml:space="preserve">2. </w:t>
      </w:r>
      <w:r>
        <w:rPr>
          <w:rStyle w:val="21"/>
          <w:b w:val="0"/>
          <w:bCs w:val="0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964D1C" w:rsidRDefault="00964D1C">
      <w:pPr>
        <w:pStyle w:val="20"/>
        <w:tabs>
          <w:tab w:val="left" w:pos="0"/>
        </w:tabs>
        <w:ind w:firstLine="0"/>
        <w:rPr>
          <w:b w:val="0"/>
          <w:bCs w:val="0"/>
        </w:rPr>
      </w:pPr>
    </w:p>
    <w:p w:rsidR="00964D1C" w:rsidRDefault="00975FA5">
      <w:pPr>
        <w:pStyle w:val="20"/>
        <w:tabs>
          <w:tab w:val="left" w:pos="0"/>
        </w:tabs>
      </w:pPr>
      <w:r>
        <w:rPr>
          <w:rStyle w:val="21"/>
          <w:b w:val="0"/>
          <w:bCs w:val="0"/>
        </w:rPr>
        <w:t xml:space="preserve">2.1. Основные характеристики функциональных зон. </w:t>
      </w:r>
    </w:p>
    <w:p w:rsidR="00964D1C" w:rsidRPr="00EE4C85" w:rsidRDefault="00964D1C">
      <w:pPr>
        <w:pStyle w:val="2"/>
        <w:spacing w:before="0" w:after="0"/>
        <w:rPr>
          <w:sz w:val="28"/>
          <w:szCs w:val="28"/>
        </w:rPr>
      </w:pP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 w:rsidR="004B1B2B">
        <w:rPr>
          <w:rStyle w:val="21"/>
          <w:sz w:val="28"/>
          <w:szCs w:val="28"/>
        </w:rPr>
        <w:t>–</w:t>
      </w:r>
      <w:r>
        <w:rPr>
          <w:rStyle w:val="21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Style w:val="21"/>
          <w:sz w:val="28"/>
          <w:szCs w:val="28"/>
          <w:lang w:eastAsia="ar-SA"/>
        </w:rPr>
        <w:t>При установлении территориальных зон учтены положения Г</w:t>
      </w:r>
      <w:r w:rsidR="00332ACE">
        <w:rPr>
          <w:rStyle w:val="21"/>
          <w:sz w:val="28"/>
          <w:szCs w:val="28"/>
          <w:lang w:eastAsia="ar-SA"/>
        </w:rPr>
        <w:t xml:space="preserve">радостроительного, Земельного и </w:t>
      </w:r>
      <w:r>
        <w:rPr>
          <w:rStyle w:val="21"/>
          <w:sz w:val="28"/>
          <w:szCs w:val="28"/>
          <w:lang w:eastAsia="ar-SA"/>
        </w:rPr>
        <w:t xml:space="preserve">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Генеральным планом на территории </w:t>
      </w:r>
      <w:proofErr w:type="spellStart"/>
      <w:r>
        <w:rPr>
          <w:rStyle w:val="21"/>
          <w:sz w:val="28"/>
          <w:szCs w:val="28"/>
          <w:lang w:eastAsia="ar-SA"/>
        </w:rPr>
        <w:t>Потапьевского</w:t>
      </w:r>
      <w:proofErr w:type="spellEnd"/>
      <w:r>
        <w:rPr>
          <w:rStyle w:val="21"/>
          <w:sz w:val="28"/>
          <w:szCs w:val="28"/>
          <w:lang w:eastAsia="ar-SA"/>
        </w:rPr>
        <w:t xml:space="preserve"> сельского поселения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− жилые зоны;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− производственная зона;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− коммунально-складская зона;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− зона транспортной инфраструктуры;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− зоны сельскохозяйственного использования;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− производственная зона сельскохозяйственных предприятий;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lastRenderedPageBreak/>
        <w:t xml:space="preserve">− зона лесов;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>− зона кладбищ;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− иные зоны </w:t>
      </w:r>
    </w:p>
    <w:p w:rsidR="00964D1C" w:rsidRPr="00EE4C85" w:rsidRDefault="00964D1C">
      <w:pPr>
        <w:pStyle w:val="2"/>
        <w:spacing w:before="0" w:after="0"/>
        <w:ind w:firstLine="567"/>
        <w:jc w:val="both"/>
        <w:rPr>
          <w:sz w:val="28"/>
          <w:szCs w:val="28"/>
        </w:rPr>
      </w:pPr>
    </w:p>
    <w:p w:rsidR="00964D1C" w:rsidRDefault="00975FA5">
      <w:pPr>
        <w:pStyle w:val="2"/>
        <w:spacing w:before="0" w:after="0"/>
        <w:ind w:firstLine="567"/>
        <w:jc w:val="both"/>
      </w:pPr>
      <w:r>
        <w:rPr>
          <w:rStyle w:val="21"/>
          <w:sz w:val="28"/>
          <w:szCs w:val="28"/>
          <w:lang w:eastAsia="ar-SA"/>
        </w:rPr>
        <w:t xml:space="preserve">Границы и описание функциональных зон </w:t>
      </w:r>
      <w:r w:rsidR="004B1B2B">
        <w:rPr>
          <w:rStyle w:val="21"/>
          <w:sz w:val="28"/>
          <w:szCs w:val="28"/>
        </w:rPr>
        <w:t xml:space="preserve">отображены на </w:t>
      </w:r>
      <w:r w:rsidR="004F29EC">
        <w:rPr>
          <w:rStyle w:val="21"/>
          <w:sz w:val="28"/>
          <w:szCs w:val="28"/>
        </w:rPr>
        <w:t xml:space="preserve">карте </w:t>
      </w:r>
      <w:r w:rsidR="004B1B2B">
        <w:rPr>
          <w:rStyle w:val="21"/>
          <w:sz w:val="28"/>
          <w:szCs w:val="28"/>
        </w:rPr>
        <w:t>«Карта</w:t>
      </w:r>
      <w:r>
        <w:rPr>
          <w:rStyle w:val="21"/>
          <w:sz w:val="28"/>
          <w:szCs w:val="28"/>
        </w:rPr>
        <w:t xml:space="preserve"> функциональных зон».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Жилые зоны предназначены для застройки многоквартирными жилыми домами, жилыми домами малой и средней этажности, индивидуальными жилыми домами с приусадебными земельными участками.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управления, здравоохранения, культуры, просвещения, связи, торговли, общественного питания, коммерческой деятельности, а также учреждений среднего профессионального и высшего образования, научно-исследовательских, административных учреждений, культовых объектов, центров деловой, финансовой и общественной активности, стоянок автомобильного транспорта и иных </w:t>
      </w:r>
      <w:proofErr w:type="gramStart"/>
      <w:r>
        <w:rPr>
          <w:sz w:val="28"/>
          <w:szCs w:val="28"/>
          <w:lang w:eastAsia="ar-SA"/>
        </w:rPr>
        <w:t>зданий</w:t>
      </w:r>
      <w:proofErr w:type="gramEnd"/>
      <w:r>
        <w:rPr>
          <w:sz w:val="28"/>
          <w:szCs w:val="28"/>
          <w:lang w:eastAsia="ar-SA"/>
        </w:rPr>
        <w:t xml:space="preserve"> не оказывающих негативного воздействия на окружающую среду.</w:t>
      </w:r>
    </w:p>
    <w:p w:rsidR="00964D1C" w:rsidRDefault="00975FA5">
      <w:pPr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 и трубопроводного транспорта, связи, а также для установления санитарно-защитных зон таких объектов в соответствии с требованиями технических регламентов.</w:t>
      </w:r>
      <w:proofErr w:type="gramEnd"/>
    </w:p>
    <w:p w:rsidR="00964D1C" w:rsidRDefault="00975FA5">
      <w:pPr>
        <w:suppressAutoHyphens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Зоны сельскохозяйственного использования предназначены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964D1C" w:rsidRDefault="00975FA5">
      <w:pPr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и 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коммуникации, обеспечивающие внутренние и внешние связи объектов производственной зоны.</w:t>
      </w:r>
    </w:p>
    <w:p w:rsidR="00964D1C" w:rsidRDefault="00975FA5">
      <w:pPr>
        <w:suppressAutoHyphens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Зона лесов определяется в целях дифференциации режима использования, охраны, защиты и воспроизводства лесов, а также для сохранения мест обитания фауны и восстановления нарушенных природных ландшафтов. </w:t>
      </w:r>
    </w:p>
    <w:p w:rsidR="00964D1C" w:rsidRDefault="00975FA5">
      <w:pPr>
        <w:suppressAutoHyphens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кладбищ </w:t>
      </w:r>
      <w:r w:rsidR="00017A8A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территория</w:t>
      </w:r>
      <w:r w:rsidR="00E1619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предназначенна</w:t>
      </w:r>
      <w:r w:rsidR="00017A8A">
        <w:rPr>
          <w:rFonts w:ascii="Times New Roman" w:hAnsi="Times New Roman" w:cs="Times New Roman"/>
          <w:color w:val="000000"/>
          <w:sz w:val="28"/>
          <w:szCs w:val="28"/>
        </w:rPr>
        <w:t xml:space="preserve">я для захоронения,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на которой размещаются здания и сооружения для</w:t>
      </w:r>
      <w:r w:rsidR="00017A8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скорбных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траурных обрядов, культовые здания и сооружения. В зонах кладбищ допускается размещение объектов общественно-делового назначения, связанных с обслуживанием данной зоны.</w:t>
      </w:r>
    </w:p>
    <w:p w:rsidR="00964D1C" w:rsidRDefault="00975FA5">
      <w:pPr>
        <w:suppressAutoHyphens/>
        <w:ind w:firstLine="567"/>
        <w:jc w:val="both"/>
      </w:pPr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lastRenderedPageBreak/>
        <w:t xml:space="preserve">Иные зоны </w:t>
      </w:r>
      <w:r w:rsidR="00EE4C85"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>–</w:t>
      </w:r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 xml:space="preserve"> земли запаса,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</w:t>
      </w:r>
      <w:hyperlink r:id="rId11" w:anchor="dst100637" w:history="1">
        <w:r>
          <w:rPr>
            <w:rStyle w:val="afb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</w:rPr>
          <w:t>статьей 80</w:t>
        </w:r>
      </w:hyperlink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>ГрК</w:t>
      </w:r>
      <w:proofErr w:type="spellEnd"/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 xml:space="preserve"> РФ.</w:t>
      </w:r>
    </w:p>
    <w:p w:rsidR="00964D1C" w:rsidRDefault="00975FA5">
      <w:pPr>
        <w:suppressAutoHyphens/>
        <w:ind w:firstLine="567"/>
        <w:jc w:val="both"/>
      </w:pPr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 xml:space="preserve">Использование земель запаса допускается после </w:t>
      </w:r>
      <w:hyperlink r:id="rId12" w:anchor="dst100094" w:history="1">
        <w:r>
          <w:rPr>
            <w:rStyle w:val="afb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</w:rPr>
          <w:t>перевода</w:t>
        </w:r>
      </w:hyperlink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</w:rPr>
        <w:t xml:space="preserve"> их в другую категорию, за исключением случаев, если земли запаса включены в границы охотничьих угодий, случаев выполнения работ, связанных с пользованием недрами на таких землях, и иных предусмотренных федеральными законами случаев.</w:t>
      </w:r>
    </w:p>
    <w:p w:rsidR="00964D1C" w:rsidRPr="00EE4C85" w:rsidRDefault="00964D1C">
      <w:pPr>
        <w:pStyle w:val="20"/>
        <w:tabs>
          <w:tab w:val="left" w:pos="0"/>
        </w:tabs>
        <w:ind w:firstLine="0"/>
        <w:rPr>
          <w:rFonts w:eastAsia="Calibri"/>
          <w:b w:val="0"/>
          <w:color w:val="000000"/>
        </w:rPr>
      </w:pPr>
    </w:p>
    <w:p w:rsidR="00964D1C" w:rsidRDefault="00975FA5">
      <w:pPr>
        <w:pStyle w:val="20"/>
        <w:tabs>
          <w:tab w:val="left" w:pos="0"/>
        </w:tabs>
      </w:pPr>
      <w:r w:rsidRPr="00C73627">
        <w:rPr>
          <w:b w:val="0"/>
          <w:bCs w:val="0"/>
        </w:rPr>
        <w:t>2.2. Параметры функциональных зон.</w:t>
      </w:r>
    </w:p>
    <w:p w:rsidR="00964D1C" w:rsidRPr="00EE4C85" w:rsidRDefault="00964D1C">
      <w:pPr>
        <w:pStyle w:val="2"/>
        <w:spacing w:before="0" w:after="0"/>
        <w:rPr>
          <w:sz w:val="28"/>
          <w:szCs w:val="28"/>
        </w:rPr>
      </w:pPr>
    </w:p>
    <w:p w:rsidR="00964D1C" w:rsidRDefault="00975FA5">
      <w:pPr>
        <w:pStyle w:val="Default"/>
        <w:ind w:firstLine="567"/>
        <w:jc w:val="both"/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 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  <w:lang w:eastAsia="ar-SA"/>
        </w:rPr>
        <w:t>при</w:t>
      </w:r>
      <w:proofErr w:type="gramEnd"/>
      <w:r>
        <w:rPr>
          <w:sz w:val="28"/>
          <w:szCs w:val="28"/>
          <w:lang w:eastAsia="ar-SA"/>
        </w:rPr>
        <w:t xml:space="preserve">: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 предложения о внесении изменен</w:t>
      </w:r>
      <w:r w:rsidR="00580734">
        <w:rPr>
          <w:sz w:val="28"/>
          <w:szCs w:val="28"/>
          <w:lang w:eastAsia="ar-SA"/>
        </w:rPr>
        <w:t>ий в правила землепользования</w:t>
      </w:r>
      <w:r w:rsidR="00580734">
        <w:rPr>
          <w:sz w:val="28"/>
          <w:szCs w:val="28"/>
          <w:lang w:eastAsia="ar-SA"/>
        </w:rPr>
        <w:br/>
        <w:t xml:space="preserve">и </w:t>
      </w:r>
      <w:r>
        <w:rPr>
          <w:sz w:val="28"/>
          <w:szCs w:val="28"/>
          <w:lang w:eastAsia="ar-SA"/>
        </w:rPr>
        <w:t>застройки – изменений, целес</w:t>
      </w:r>
      <w:r w:rsidR="00580734">
        <w:rPr>
          <w:sz w:val="28"/>
          <w:szCs w:val="28"/>
          <w:lang w:eastAsia="ar-SA"/>
        </w:rPr>
        <w:t>ообразность которых следует из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 основании и </w:t>
      </w:r>
      <w:r w:rsidR="00794A0B">
        <w:rPr>
          <w:sz w:val="28"/>
          <w:szCs w:val="28"/>
          <w:lang w:eastAsia="ar-SA"/>
        </w:rPr>
        <w:t>с учетом расчетных показателей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964D1C" w:rsidRDefault="00975FA5">
      <w:pPr>
        <w:pStyle w:val="2"/>
        <w:spacing w:before="0" w:after="0"/>
        <w:ind w:firstLine="567"/>
        <w:jc w:val="both"/>
      </w:pPr>
      <w:r>
        <w:rPr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964D1C" w:rsidRDefault="00794A0B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г</w:t>
      </w:r>
      <w:r w:rsidR="00975F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енеральном плане муниципального образования – </w:t>
      </w:r>
      <w:proofErr w:type="spellStart"/>
      <w:r w:rsidR="00975FA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Потапьевское</w:t>
      </w:r>
      <w:proofErr w:type="spellEnd"/>
      <w:r w:rsidR="00975F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выделены следующие функциональные зоны, для которых определены границы и площади соответствующ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функционального назначения:</w:t>
      </w:r>
    </w:p>
    <w:p w:rsidR="00794A0B" w:rsidRPr="00794A0B" w:rsidRDefault="00794A0B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38"/>
        <w:gridCol w:w="6602"/>
        <w:gridCol w:w="1998"/>
      </w:tblGrid>
      <w:tr w:rsidR="00964D1C" w:rsidTr="0035458F">
        <w:trPr>
          <w:trHeight w:val="619"/>
          <w:tblHeader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</w:t>
            </w:r>
            <w:proofErr w:type="spellEnd"/>
          </w:p>
        </w:tc>
      </w:tr>
      <w:tr w:rsidR="00964D1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napToGrid w:val="0"/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 w:rsidP="00FD1417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color w:val="000000"/>
                <w:szCs w:val="24"/>
                <w:lang w:eastAsia="ar-SA"/>
              </w:rPr>
              <w:t>Жилые зоны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napToGrid w:val="0"/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1194,37</w:t>
            </w:r>
          </w:p>
        </w:tc>
      </w:tr>
      <w:tr w:rsidR="00964D1C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40,47</w:t>
            </w:r>
          </w:p>
        </w:tc>
      </w:tr>
      <w:tr w:rsidR="00964D1C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Коммунально-складская зона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964D1C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107,29</w:t>
            </w:r>
          </w:p>
        </w:tc>
      </w:tr>
      <w:tr w:rsidR="00964D1C" w:rsidTr="00794A0B">
        <w:tc>
          <w:tcPr>
            <w:tcW w:w="1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16599,72</w:t>
            </w:r>
          </w:p>
        </w:tc>
      </w:tr>
      <w:tr w:rsidR="00964D1C" w:rsidTr="00794A0B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</w:tr>
      <w:tr w:rsidR="00964D1C" w:rsidTr="00794A0B"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2"/>
              <w:spacing w:before="57" w:after="57" w:line="360" w:lineRule="auto"/>
              <w:jc w:val="both"/>
            </w:pPr>
            <w:r>
              <w:rPr>
                <w:rStyle w:val="21"/>
                <w:szCs w:val="24"/>
                <w:lang w:eastAsia="ar-SA"/>
              </w:rPr>
              <w:t>Зона лесов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13028,49</w:t>
            </w:r>
          </w:p>
        </w:tc>
      </w:tr>
      <w:tr w:rsidR="00964D1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113"/>
              <w:spacing w:before="57" w:after="57" w:line="360" w:lineRule="auto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</w:tr>
      <w:tr w:rsidR="00964D1C"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D1C" w:rsidRDefault="00975FA5">
            <w:pPr>
              <w:pStyle w:val="113"/>
              <w:spacing w:before="57" w:after="57" w:line="360" w:lineRule="auto"/>
            </w:pPr>
            <w:r>
              <w:rPr>
                <w:sz w:val="24"/>
              </w:rPr>
              <w:t>Иные зоны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D1C" w:rsidRDefault="00975FA5">
            <w:pPr>
              <w:spacing w:before="57" w:after="57" w:line="36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</w:tbl>
    <w:p w:rsidR="00964D1C" w:rsidRDefault="00964D1C">
      <w:pPr>
        <w:pStyle w:val="20"/>
        <w:tabs>
          <w:tab w:val="left" w:pos="0"/>
        </w:tabs>
      </w:pPr>
    </w:p>
    <w:p w:rsidR="00964D1C" w:rsidRDefault="00975FA5">
      <w:pPr>
        <w:pStyle w:val="20"/>
        <w:tabs>
          <w:tab w:val="left" w:pos="0"/>
        </w:tabs>
      </w:pPr>
      <w:r>
        <w:rPr>
          <w:b w:val="0"/>
          <w:bCs w:val="0"/>
        </w:rPr>
        <w:t>2.3.</w:t>
      </w:r>
      <w:r>
        <w:rPr>
          <w:rStyle w:val="21"/>
          <w:b w:val="0"/>
          <w:bCs w:val="0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964D1C" w:rsidRPr="00835F60" w:rsidRDefault="00964D1C">
      <w:pPr>
        <w:pStyle w:val="2"/>
        <w:spacing w:before="0" w:after="0"/>
        <w:rPr>
          <w:sz w:val="28"/>
          <w:szCs w:val="28"/>
        </w:rPr>
      </w:pPr>
    </w:p>
    <w:p w:rsidR="00964D1C" w:rsidRDefault="00975FA5">
      <w:pPr>
        <w:suppressAutoHyphens/>
        <w:ind w:firstLine="709"/>
        <w:jc w:val="both"/>
      </w:pPr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Утвержденными документами территориального планирования Рязанской области на террито</w:t>
      </w:r>
      <w:r w:rsidR="00537306"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рии муниципального образования –</w:t>
      </w:r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Потапьевское</w:t>
      </w:r>
      <w:proofErr w:type="spellEnd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>Пителинского</w:t>
      </w:r>
      <w:proofErr w:type="spellEnd"/>
      <w:r>
        <w:rPr>
          <w:rStyle w:val="30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района Рязанской области </w:t>
      </w:r>
      <w:r>
        <w:rPr>
          <w:rStyle w:val="30"/>
          <w:rFonts w:ascii="Times New Roman" w:eastAsia="Times New Roman" w:hAnsi="Times New Roman" w:cs="Times New Roman"/>
          <w:color w:val="000000"/>
          <w:sz w:val="28"/>
          <w:szCs w:val="28"/>
        </w:rPr>
        <w:t>не планируется размещение объектов федерального, рег</w:t>
      </w:r>
      <w:r w:rsidR="00537306">
        <w:rPr>
          <w:rStyle w:val="30"/>
          <w:rFonts w:ascii="Times New Roman" w:eastAsia="Times New Roman" w:hAnsi="Times New Roman" w:cs="Times New Roman"/>
          <w:color w:val="000000"/>
          <w:sz w:val="28"/>
          <w:szCs w:val="28"/>
        </w:rPr>
        <w:t>ионального и местного значения.</w:t>
      </w:r>
    </w:p>
    <w:p w:rsidR="00975FA5" w:rsidRDefault="00975FA5">
      <w:pPr>
        <w:pStyle w:val="2"/>
        <w:ind w:firstLine="567"/>
        <w:jc w:val="both"/>
      </w:pPr>
      <w:bookmarkStart w:id="1" w:name="__RefHeading___21"/>
      <w:bookmarkEnd w:id="1"/>
    </w:p>
    <w:sectPr w:rsidR="00975FA5" w:rsidSect="00D44D20">
      <w:headerReference w:type="even" r:id="rId13"/>
      <w:headerReference w:type="default" r:id="rId14"/>
      <w:headerReference w:type="first" r:id="rId15"/>
      <w:pgSz w:w="11906" w:h="16838"/>
      <w:pgMar w:top="1134" w:right="567" w:bottom="1134" w:left="1418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D7" w:rsidRDefault="002141D7">
      <w:r>
        <w:separator/>
      </w:r>
    </w:p>
  </w:endnote>
  <w:endnote w:type="continuationSeparator" w:id="0">
    <w:p w:rsidR="002141D7" w:rsidRDefault="0021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D7" w:rsidRDefault="002141D7">
      <w:r>
        <w:separator/>
      </w:r>
    </w:p>
  </w:footnote>
  <w:footnote w:type="continuationSeparator" w:id="0">
    <w:p w:rsidR="002141D7" w:rsidRDefault="00214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1C" w:rsidRDefault="00975FA5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7151F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1C" w:rsidRDefault="00964D1C">
    <w:pPr>
      <w:pStyle w:val="af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1C" w:rsidRDefault="00964D1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1C" w:rsidRDefault="00975FA5">
    <w:pPr>
      <w:pStyle w:val="aff7"/>
      <w:jc w:val="center"/>
    </w:pPr>
    <w:r>
      <w:fldChar w:fldCharType="begin"/>
    </w:r>
    <w:r>
      <w:instrText xml:space="preserve"> PAGE </w:instrText>
    </w:r>
    <w:r>
      <w:fldChar w:fldCharType="separate"/>
    </w:r>
    <w:r w:rsidR="00FC5EC2">
      <w:rPr>
        <w:noProof/>
      </w:rPr>
      <w:t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D1C" w:rsidRDefault="00964D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1A"/>
    <w:rsid w:val="0001571A"/>
    <w:rsid w:val="00017A8A"/>
    <w:rsid w:val="002141D7"/>
    <w:rsid w:val="00332ACE"/>
    <w:rsid w:val="0035458F"/>
    <w:rsid w:val="003D4FF3"/>
    <w:rsid w:val="004B1B2B"/>
    <w:rsid w:val="004F29EC"/>
    <w:rsid w:val="00537306"/>
    <w:rsid w:val="00580734"/>
    <w:rsid w:val="007151F3"/>
    <w:rsid w:val="00794A0B"/>
    <w:rsid w:val="00835F60"/>
    <w:rsid w:val="00964D1C"/>
    <w:rsid w:val="00975FA5"/>
    <w:rsid w:val="00AB5AF2"/>
    <w:rsid w:val="00B22B32"/>
    <w:rsid w:val="00C73627"/>
    <w:rsid w:val="00D44D20"/>
    <w:rsid w:val="00E1619C"/>
    <w:rsid w:val="00E338B0"/>
    <w:rsid w:val="00EE4C85"/>
    <w:rsid w:val="00FC5EC2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lang w:eastAsia="zh-CN"/>
    </w:rPr>
  </w:style>
  <w:style w:type="paragraph" w:styleId="1">
    <w:name w:val="heading 1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0">
    <w:name w:val="heading 2"/>
    <w:basedOn w:val="2"/>
    <w:next w:val="2"/>
    <w:qFormat/>
    <w:pPr>
      <w:keepNext/>
      <w:tabs>
        <w:tab w:val="num" w:pos="0"/>
      </w:tabs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"/>
    <w:next w:val="2"/>
    <w:qFormat/>
    <w:pPr>
      <w:tabs>
        <w:tab w:val="num" w:pos="0"/>
      </w:tabs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"/>
    <w:next w:val="2"/>
    <w:qFormat/>
    <w:pPr>
      <w:widowControl w:val="0"/>
      <w:tabs>
        <w:tab w:val="num" w:pos="0"/>
      </w:tabs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"/>
    <w:next w:val="2"/>
    <w:qFormat/>
    <w:pPr>
      <w:tabs>
        <w:tab w:val="num" w:pos="0"/>
      </w:tabs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"/>
    <w:next w:val="2"/>
    <w:qFormat/>
    <w:pPr>
      <w:tabs>
        <w:tab w:val="num" w:pos="0"/>
      </w:tabs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sz w:val="28"/>
      <w:szCs w:val="28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rPr>
      <w:b/>
      <w:bCs/>
    </w:rPr>
  </w:style>
  <w:style w:type="character" w:customStyle="1" w:styleId="a9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rPr>
      <w:position w:val="1"/>
      <w:sz w:val="13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rPr>
      <w:color w:val="0000FF"/>
      <w:u w:val="single"/>
    </w:rPr>
  </w:style>
  <w:style w:type="character" w:customStyle="1" w:styleId="ac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rPr>
      <w:sz w:val="22"/>
      <w:szCs w:val="22"/>
      <w:lang w:bidi="ar-SA"/>
    </w:rPr>
  </w:style>
  <w:style w:type="character" w:customStyle="1" w:styleId="14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0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highlight w:val="white"/>
    </w:rPr>
  </w:style>
  <w:style w:type="character" w:customStyle="1" w:styleId="af1">
    <w:name w:val="Основной текст_"/>
    <w:rPr>
      <w:sz w:val="27"/>
      <w:szCs w:val="27"/>
      <w:highlight w:val="white"/>
    </w:rPr>
  </w:style>
  <w:style w:type="character" w:customStyle="1" w:styleId="af2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</w:style>
  <w:style w:type="character" w:customStyle="1" w:styleId="apple-converted-space">
    <w:name w:val="apple-converted-space"/>
    <w:basedOn w:val="21"/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rPr>
      <w:rFonts w:ascii="Courier New" w:eastAsia="Times New Roman" w:hAnsi="Courier New" w:cs="Courier New"/>
    </w:rPr>
  </w:style>
  <w:style w:type="character" w:customStyle="1" w:styleId="af5">
    <w:name w:val="Не вступил в силу"/>
    <w:rPr>
      <w:strike/>
      <w:color w:val="008080"/>
    </w:rPr>
  </w:style>
  <w:style w:type="character" w:customStyle="1" w:styleId="af6">
    <w:name w:val="Цветовое выделение"/>
    <w:rPr>
      <w:b/>
      <w:bCs/>
      <w:color w:val="000080"/>
      <w:sz w:val="20"/>
      <w:szCs w:val="20"/>
    </w:rPr>
  </w:style>
  <w:style w:type="character" w:customStyle="1" w:styleId="15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</w:style>
  <w:style w:type="character" w:customStyle="1" w:styleId="submenu-table">
    <w:name w:val="submenu-table"/>
    <w:basedOn w:val="21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</w:style>
  <w:style w:type="character" w:customStyle="1" w:styleId="af8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Times New Roman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Times New Roman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Times New Roman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Times New Roman" w:hAnsi="Times New Roman" w:cs="Times New Roman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17">
    <w:name w:val="Знак сноски1"/>
    <w:rPr>
      <w:vertAlign w:val="superscript"/>
    </w:rPr>
  </w:style>
  <w:style w:type="character" w:customStyle="1" w:styleId="WW-">
    <w:name w:val="WW-Символ сноски"/>
  </w:style>
  <w:style w:type="character" w:styleId="afb">
    <w:name w:val="Hyperlink"/>
    <w:rPr>
      <w:color w:val="000080"/>
      <w:u w:val="single"/>
    </w:rPr>
  </w:style>
  <w:style w:type="character" w:styleId="afc">
    <w:name w:val="FollowedHyperlink"/>
    <w:rPr>
      <w:color w:val="800000"/>
      <w:u w:val="single"/>
    </w:rPr>
  </w:style>
  <w:style w:type="character" w:customStyle="1" w:styleId="afd">
    <w:name w:val="Ссылка указателя"/>
  </w:style>
  <w:style w:type="paragraph" w:customStyle="1" w:styleId="afe">
    <w:name w:val="Заголовок"/>
    <w:basedOn w:val="18"/>
    <w:next w:val="aff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"/>
    <w:pPr>
      <w:suppressAutoHyphens w:val="0"/>
      <w:spacing w:before="0" w:after="120"/>
    </w:pPr>
  </w:style>
  <w:style w:type="paragraph" w:styleId="aff0">
    <w:name w:val="List"/>
    <w:basedOn w:val="2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styleId="18">
    <w:name w:val="toc 1"/>
    <w:basedOn w:val="2"/>
    <w:next w:val="2"/>
    <w:pPr>
      <w:tabs>
        <w:tab w:val="right" w:leader="dot" w:pos="10062"/>
      </w:tabs>
      <w:suppressAutoHyphens w:val="0"/>
    </w:pPr>
  </w:style>
  <w:style w:type="paragraph" w:customStyle="1" w:styleId="19">
    <w:name w:val="Заголовок1"/>
    <w:basedOn w:val="a"/>
    <w:next w:val="aff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7">
    <w:name w:val="Название объекта2"/>
    <w:basedOn w:val="18"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customStyle="1" w:styleId="1a">
    <w:name w:val="Указатель1"/>
    <w:basedOn w:val="a"/>
    <w:pPr>
      <w:suppressLineNumbers/>
    </w:pPr>
  </w:style>
  <w:style w:type="paragraph" w:styleId="aff2">
    <w:name w:val="Body Text Indent"/>
    <w:basedOn w:val="2"/>
    <w:pPr>
      <w:suppressAutoHyphens w:val="0"/>
      <w:ind w:firstLine="360"/>
    </w:pPr>
  </w:style>
  <w:style w:type="paragraph" w:styleId="aff3">
    <w:name w:val="Normal (Web)"/>
    <w:basedOn w:val="2"/>
    <w:pPr>
      <w:suppressAutoHyphens w:val="0"/>
    </w:pPr>
  </w:style>
  <w:style w:type="paragraph" w:customStyle="1" w:styleId="aff4">
    <w:name w:val="Красноярск"/>
    <w:basedOn w:val="2"/>
    <w:pPr>
      <w:suppressAutoHyphens w:val="0"/>
      <w:ind w:firstLine="709"/>
    </w:pPr>
  </w:style>
  <w:style w:type="paragraph" w:styleId="aff5">
    <w:name w:val="List Paragraph"/>
    <w:basedOn w:val="2"/>
    <w:qFormat/>
    <w:pPr>
      <w:suppressAutoHyphens w:val="0"/>
      <w:spacing w:before="0"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2"/>
    <w:pPr>
      <w:tabs>
        <w:tab w:val="center" w:pos="4677"/>
        <w:tab w:val="right" w:pos="9355"/>
      </w:tabs>
      <w:suppressAutoHyphens w:val="0"/>
    </w:pPr>
  </w:style>
  <w:style w:type="paragraph" w:styleId="aff8">
    <w:name w:val="footer"/>
    <w:basedOn w:val="2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2"/>
    <w:pPr>
      <w:suppressAutoHyphens w:val="0"/>
      <w:overflowPunct w:val="0"/>
      <w:autoSpaceDE w:val="0"/>
      <w:ind w:firstLine="709"/>
    </w:pPr>
  </w:style>
  <w:style w:type="paragraph" w:customStyle="1" w:styleId="msonospacing0">
    <w:name w:val="msonospacing"/>
    <w:basedOn w:val="2"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2"/>
    <w:pPr>
      <w:spacing w:before="0" w:after="120"/>
      <w:ind w:left="283"/>
    </w:pPr>
    <w:rPr>
      <w:sz w:val="16"/>
      <w:szCs w:val="16"/>
    </w:rPr>
  </w:style>
  <w:style w:type="paragraph" w:styleId="aff9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b">
    <w:name w:val="Маркированный список1"/>
    <w:basedOn w:val="2"/>
    <w:pPr>
      <w:widowControl w:val="0"/>
      <w:suppressAutoHyphens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"/>
    <w:pPr>
      <w:suppressAutoHyphens w:val="0"/>
      <w:overflowPunct w:val="0"/>
      <w:autoSpaceDE w:val="0"/>
      <w:ind w:firstLine="709"/>
    </w:pPr>
  </w:style>
  <w:style w:type="paragraph" w:customStyle="1" w:styleId="1c">
    <w:name w:val="Текст сноски1"/>
    <w:basedOn w:val="2"/>
    <w:pPr>
      <w:suppressAutoHyphens w:val="0"/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2"/>
    <w:pPr>
      <w:suppressAutoHyphens w:val="0"/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"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8">
    <w:name w:val="toc 2"/>
    <w:basedOn w:val="2"/>
    <w:next w:val="2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d">
    <w:name w:val="1 Стиль"/>
    <w:basedOn w:val="aff2"/>
    <w:pPr>
      <w:spacing w:before="120" w:after="120" w:line="360" w:lineRule="auto"/>
      <w:ind w:firstLine="709"/>
    </w:pPr>
  </w:style>
  <w:style w:type="paragraph" w:customStyle="1" w:styleId="1e">
    <w:name w:val="Название объекта1"/>
    <w:next w:val="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2"/>
    <w:pPr>
      <w:suppressAutoHyphens w:val="0"/>
      <w:ind w:left="-113" w:right="-113"/>
      <w:jc w:val="center"/>
    </w:pPr>
    <w:rPr>
      <w:b/>
      <w:bCs/>
      <w:sz w:val="20"/>
    </w:rPr>
  </w:style>
  <w:style w:type="paragraph" w:styleId="34">
    <w:name w:val="toc 3"/>
    <w:basedOn w:val="2"/>
    <w:next w:val="2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a">
    <w:name w:val="Balloon Text"/>
    <w:basedOn w:val="2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"/>
    <w:next w:val="2"/>
    <w:pPr>
      <w:widowControl w:val="0"/>
      <w:suppressAutoHyphens w:val="0"/>
      <w:autoSpaceDE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"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"/>
    <w:pPr>
      <w:suppressAutoHyphens w:val="0"/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2"/>
    <w:pPr>
      <w:suppressAutoHyphens w:val="0"/>
      <w:overflowPunct w:val="0"/>
      <w:autoSpaceDE w:val="0"/>
      <w:spacing w:before="60" w:after="0"/>
      <w:ind w:firstLine="720"/>
    </w:pPr>
    <w:rPr>
      <w:szCs w:val="28"/>
    </w:rPr>
  </w:style>
  <w:style w:type="paragraph" w:customStyle="1" w:styleId="affc">
    <w:name w:val="список"/>
    <w:basedOn w:val="2"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2"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"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2"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2"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1">
    <w:name w:val="Абзац списка1"/>
    <w:basedOn w:val="2"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"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"/>
    <w:next w:val="2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"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"/>
    <w:pPr>
      <w:widowControl w:val="0"/>
      <w:autoSpaceDE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2">
    <w:name w:val="Текст1"/>
    <w:basedOn w:val="2"/>
    <w:pPr>
      <w:suppressAutoHyphens w:val="0"/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2"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 w:after="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2"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9">
    <w:name w:val="Цитата2"/>
    <w:basedOn w:val="2"/>
    <w:pPr>
      <w:suppressAutoHyphens w:val="0"/>
      <w:ind w:left="-284" w:right="-1333"/>
      <w:jc w:val="center"/>
    </w:pPr>
    <w:rPr>
      <w:b/>
    </w:rPr>
  </w:style>
  <w:style w:type="paragraph" w:customStyle="1" w:styleId="afff">
    <w:name w:val="Комментарий"/>
    <w:basedOn w:val="2"/>
    <w:next w:val="2"/>
    <w:pPr>
      <w:widowControl w:val="0"/>
      <w:suppressAutoHyphens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1f3">
    <w:name w:val="Егор1"/>
    <w:basedOn w:val="2"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"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2"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2"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"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"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"/>
    <w:pPr>
      <w:widowControl w:val="0"/>
      <w:suppressAutoHyphens w:val="0"/>
      <w:autoSpaceDE w:val="0"/>
      <w:spacing w:line="334" w:lineRule="exact"/>
      <w:ind w:firstLine="746"/>
    </w:pPr>
  </w:style>
  <w:style w:type="paragraph" w:customStyle="1" w:styleId="36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"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b"/>
    <w:pPr>
      <w:widowControl/>
      <w:autoSpaceDE/>
    </w:pPr>
    <w:rPr>
      <w:color w:val="auto"/>
      <w:kern w:val="0"/>
      <w:szCs w:val="24"/>
    </w:rPr>
  </w:style>
  <w:style w:type="paragraph" w:customStyle="1" w:styleId="2a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5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"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"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2"/>
    <w:pPr>
      <w:jc w:val="center"/>
    </w:pPr>
    <w:rPr>
      <w:color w:val="000000"/>
      <w:sz w:val="20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2"/>
    <w:next w:val="aff"/>
    <w:qFormat/>
    <w:pPr>
      <w:suppressAutoHyphens w:val="0"/>
    </w:pPr>
    <w:rPr>
      <w:b/>
    </w:rPr>
  </w:style>
  <w:style w:type="paragraph" w:customStyle="1" w:styleId="afff2">
    <w:name w:val="Стиль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19"/>
    <w:pPr>
      <w:suppressLineNumbers/>
    </w:pPr>
    <w:rPr>
      <w:b/>
      <w:bCs/>
      <w:sz w:val="32"/>
      <w:szCs w:val="32"/>
    </w:rPr>
  </w:style>
  <w:style w:type="paragraph" w:customStyle="1" w:styleId="1f6">
    <w:name w:val="Заголовок таблицы ссылок1"/>
    <w:basedOn w:val="1"/>
    <w:next w:val="2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7">
    <w:name w:val="Основной текст1"/>
    <w:basedOn w:val="2"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4">
    <w:name w:val="Прижатый влево"/>
    <w:basedOn w:val="2"/>
    <w:next w:val="2"/>
    <w:pPr>
      <w:widowControl w:val="0"/>
      <w:suppressAutoHyphens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5">
    <w:name w:val="Таблица_название_таблицы"/>
    <w:next w:val="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0"/>
    <w:pPr>
      <w:keepLines/>
      <w:tabs>
        <w:tab w:val="clear" w:pos="0"/>
      </w:tabs>
      <w:spacing w:line="276" w:lineRule="auto"/>
      <w:ind w:left="567"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2c">
    <w:name w:val="Абзац списка2"/>
    <w:basedOn w:val="a"/>
    <w:pPr>
      <w:ind w:left="720" w:firstLine="709"/>
      <w:contextualSpacing/>
    </w:pPr>
  </w:style>
  <w:style w:type="paragraph" w:styleId="afff7">
    <w:name w:val="footnote text"/>
    <w:basedOn w:val="a"/>
    <w:pPr>
      <w:suppressLineNumbers/>
      <w:ind w:left="339" w:hanging="339"/>
    </w:pPr>
  </w:style>
  <w:style w:type="paragraph" w:customStyle="1" w:styleId="afff8">
    <w:name w:val="Заголовок таблицы"/>
    <w:basedOn w:val="afff6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ind w:left="4"/>
    </w:pPr>
    <w:rPr>
      <w:rFonts w:ascii="Times New Roman" w:eastAsia="Times New Roman" w:hAnsi="Times New Roman" w:cs="Times New Roman"/>
      <w:lang w:bidi="ru-RU"/>
    </w:rPr>
  </w:style>
  <w:style w:type="paragraph" w:customStyle="1" w:styleId="1f8">
    <w:name w:val="Без интервал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ff9">
    <w:name w:val="Title"/>
    <w:basedOn w:val="18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221">
    <w:name w:val="Основной текст с отступом 22"/>
    <w:basedOn w:val="43"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pPr>
      <w:tabs>
        <w:tab w:val="num" w:pos="0"/>
        <w:tab w:val="left" w:pos="360"/>
      </w:tabs>
      <w:spacing w:before="60" w:after="60"/>
      <w:jc w:val="both"/>
      <w:textAlignment w:val="auto"/>
    </w:pPr>
    <w:rPr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Calibri" w:hAnsi="Calibri" w:cs="Calibri"/>
      <w:lang w:eastAsia="zh-CN"/>
    </w:rPr>
  </w:style>
  <w:style w:type="paragraph" w:styleId="1">
    <w:name w:val="heading 1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0">
    <w:name w:val="heading 2"/>
    <w:basedOn w:val="2"/>
    <w:next w:val="2"/>
    <w:qFormat/>
    <w:pPr>
      <w:keepNext/>
      <w:tabs>
        <w:tab w:val="num" w:pos="0"/>
      </w:tabs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"/>
    <w:next w:val="2"/>
    <w:qFormat/>
    <w:pPr>
      <w:keepNext/>
      <w:tabs>
        <w:tab w:val="num" w:pos="0"/>
      </w:tabs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"/>
    <w:next w:val="2"/>
    <w:qFormat/>
    <w:pPr>
      <w:tabs>
        <w:tab w:val="num" w:pos="0"/>
      </w:tabs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"/>
    <w:next w:val="2"/>
    <w:qFormat/>
    <w:pPr>
      <w:widowControl w:val="0"/>
      <w:tabs>
        <w:tab w:val="num" w:pos="0"/>
      </w:tabs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"/>
    <w:next w:val="2"/>
    <w:qFormat/>
    <w:pPr>
      <w:tabs>
        <w:tab w:val="num" w:pos="0"/>
      </w:tabs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"/>
    <w:next w:val="2"/>
    <w:qFormat/>
    <w:pPr>
      <w:tabs>
        <w:tab w:val="num" w:pos="0"/>
      </w:tabs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sz w:val="28"/>
      <w:szCs w:val="28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rPr>
      <w:b/>
      <w:bCs/>
    </w:rPr>
  </w:style>
  <w:style w:type="character" w:customStyle="1" w:styleId="a9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rPr>
      <w:position w:val="1"/>
      <w:sz w:val="13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rPr>
      <w:color w:val="0000FF"/>
      <w:u w:val="single"/>
    </w:rPr>
  </w:style>
  <w:style w:type="character" w:customStyle="1" w:styleId="ac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rPr>
      <w:sz w:val="22"/>
      <w:szCs w:val="22"/>
      <w:lang w:bidi="ar-SA"/>
    </w:rPr>
  </w:style>
  <w:style w:type="character" w:customStyle="1" w:styleId="14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0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highlight w:val="white"/>
    </w:rPr>
  </w:style>
  <w:style w:type="character" w:customStyle="1" w:styleId="af1">
    <w:name w:val="Основной текст_"/>
    <w:rPr>
      <w:sz w:val="27"/>
      <w:szCs w:val="27"/>
      <w:highlight w:val="white"/>
    </w:rPr>
  </w:style>
  <w:style w:type="character" w:customStyle="1" w:styleId="af2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</w:style>
  <w:style w:type="character" w:customStyle="1" w:styleId="apple-converted-space">
    <w:name w:val="apple-converted-space"/>
    <w:basedOn w:val="21"/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rPr>
      <w:rFonts w:ascii="Courier New" w:eastAsia="Times New Roman" w:hAnsi="Courier New" w:cs="Courier New"/>
    </w:rPr>
  </w:style>
  <w:style w:type="character" w:customStyle="1" w:styleId="af5">
    <w:name w:val="Не вступил в силу"/>
    <w:rPr>
      <w:strike/>
      <w:color w:val="008080"/>
    </w:rPr>
  </w:style>
  <w:style w:type="character" w:customStyle="1" w:styleId="af6">
    <w:name w:val="Цветовое выделение"/>
    <w:rPr>
      <w:b/>
      <w:bCs/>
      <w:color w:val="000080"/>
      <w:sz w:val="20"/>
      <w:szCs w:val="20"/>
    </w:rPr>
  </w:style>
  <w:style w:type="character" w:customStyle="1" w:styleId="15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</w:style>
  <w:style w:type="character" w:customStyle="1" w:styleId="submenu-table">
    <w:name w:val="submenu-table"/>
    <w:basedOn w:val="21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</w:style>
  <w:style w:type="character" w:customStyle="1" w:styleId="af8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rPr>
      <w:rFonts w:ascii="Symbol" w:hAnsi="Symbol" w:cs="Symbol"/>
    </w:rPr>
  </w:style>
  <w:style w:type="character" w:customStyle="1" w:styleId="WWCharLFO3LVL1">
    <w:name w:val="WW_CharLFO3LVL1"/>
    <w:rPr>
      <w:rFonts w:ascii="Symbol" w:hAnsi="Symbol" w:cs="Symbol"/>
    </w:rPr>
  </w:style>
  <w:style w:type="character" w:customStyle="1" w:styleId="WWCharLFO3LVL2">
    <w:name w:val="WW_CharLFO3LVL2"/>
    <w:rPr>
      <w:rFonts w:ascii="Courier New" w:hAnsi="Courier New" w:cs="Times New Roman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Symbol" w:hAnsi="Symbol" w:cs="Symbol"/>
    </w:rPr>
  </w:style>
  <w:style w:type="character" w:customStyle="1" w:styleId="WWCharLFO3LVL5">
    <w:name w:val="WW_CharLFO3LVL5"/>
    <w:rPr>
      <w:rFonts w:ascii="Courier New" w:hAnsi="Courier New" w:cs="Times New Roman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Symbol" w:hAnsi="Symbol" w:cs="Symbol"/>
    </w:rPr>
  </w:style>
  <w:style w:type="character" w:customStyle="1" w:styleId="WWCharLFO3LVL8">
    <w:name w:val="WW_CharLFO3LVL8"/>
    <w:rPr>
      <w:rFonts w:ascii="Courier New" w:hAnsi="Courier New" w:cs="Times New Roman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4LVL1">
    <w:name w:val="WW_CharLFO4LVL1"/>
    <w:rPr>
      <w:rFonts w:ascii="Times New Roman" w:hAnsi="Times New Roman" w:cs="Times New Roman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3">
    <w:name w:val="WW_CharLFO4LVL3"/>
    <w:rPr>
      <w:rFonts w:ascii="Wingdings" w:hAnsi="Wingdings" w:cs="Wingdings"/>
    </w:rPr>
  </w:style>
  <w:style w:type="character" w:customStyle="1" w:styleId="WWCharLFO4LVL4">
    <w:name w:val="WW_CharLFO4LVL4"/>
    <w:rPr>
      <w:rFonts w:ascii="Symbol" w:hAnsi="Symbol" w:cs="Symbol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6">
    <w:name w:val="WW_CharLFO4LVL6"/>
    <w:rPr>
      <w:rFonts w:ascii="Wingdings" w:hAnsi="Wingdings" w:cs="Wingdings"/>
    </w:rPr>
  </w:style>
  <w:style w:type="character" w:customStyle="1" w:styleId="WWCharLFO4LVL7">
    <w:name w:val="WW_CharLFO4LVL7"/>
    <w:rPr>
      <w:rFonts w:ascii="Symbol" w:hAnsi="Symbol" w:cs="Symbol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9">
    <w:name w:val="WW_CharLFO4LVL9"/>
    <w:rPr>
      <w:rFonts w:ascii="Wingdings" w:hAnsi="Wingdings" w:cs="Wingdings"/>
    </w:rPr>
  </w:style>
  <w:style w:type="character" w:customStyle="1" w:styleId="WWCharLFO6LVL1">
    <w:name w:val="WW_CharLFO6LVL1"/>
    <w:rPr>
      <w:rFonts w:ascii="Symbol" w:hAnsi="Symbol" w:cs="Symbol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17">
    <w:name w:val="Знак сноски1"/>
    <w:rPr>
      <w:vertAlign w:val="superscript"/>
    </w:rPr>
  </w:style>
  <w:style w:type="character" w:customStyle="1" w:styleId="WW-">
    <w:name w:val="WW-Символ сноски"/>
  </w:style>
  <w:style w:type="character" w:styleId="afb">
    <w:name w:val="Hyperlink"/>
    <w:rPr>
      <w:color w:val="000080"/>
      <w:u w:val="single"/>
    </w:rPr>
  </w:style>
  <w:style w:type="character" w:styleId="afc">
    <w:name w:val="FollowedHyperlink"/>
    <w:rPr>
      <w:color w:val="800000"/>
      <w:u w:val="single"/>
    </w:rPr>
  </w:style>
  <w:style w:type="character" w:customStyle="1" w:styleId="afd">
    <w:name w:val="Ссылка указателя"/>
  </w:style>
  <w:style w:type="paragraph" w:customStyle="1" w:styleId="afe">
    <w:name w:val="Заголовок"/>
    <w:basedOn w:val="18"/>
    <w:next w:val="aff"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"/>
    <w:pPr>
      <w:suppressAutoHyphens w:val="0"/>
      <w:spacing w:before="0" w:after="120"/>
    </w:pPr>
  </w:style>
  <w:style w:type="paragraph" w:styleId="aff0">
    <w:name w:val="List"/>
    <w:basedOn w:val="2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styleId="18">
    <w:name w:val="toc 1"/>
    <w:basedOn w:val="2"/>
    <w:next w:val="2"/>
    <w:pPr>
      <w:tabs>
        <w:tab w:val="right" w:leader="dot" w:pos="10062"/>
      </w:tabs>
      <w:suppressAutoHyphens w:val="0"/>
    </w:pPr>
  </w:style>
  <w:style w:type="paragraph" w:customStyle="1" w:styleId="19">
    <w:name w:val="Заголовок1"/>
    <w:basedOn w:val="a"/>
    <w:next w:val="aff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7">
    <w:name w:val="Название объекта2"/>
    <w:basedOn w:val="18"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customStyle="1" w:styleId="1a">
    <w:name w:val="Указатель1"/>
    <w:basedOn w:val="a"/>
    <w:pPr>
      <w:suppressLineNumbers/>
    </w:pPr>
  </w:style>
  <w:style w:type="paragraph" w:styleId="aff2">
    <w:name w:val="Body Text Indent"/>
    <w:basedOn w:val="2"/>
    <w:pPr>
      <w:suppressAutoHyphens w:val="0"/>
      <w:ind w:firstLine="360"/>
    </w:pPr>
  </w:style>
  <w:style w:type="paragraph" w:styleId="aff3">
    <w:name w:val="Normal (Web)"/>
    <w:basedOn w:val="2"/>
    <w:pPr>
      <w:suppressAutoHyphens w:val="0"/>
    </w:pPr>
  </w:style>
  <w:style w:type="paragraph" w:customStyle="1" w:styleId="aff4">
    <w:name w:val="Красноярск"/>
    <w:basedOn w:val="2"/>
    <w:pPr>
      <w:suppressAutoHyphens w:val="0"/>
      <w:ind w:firstLine="709"/>
    </w:pPr>
  </w:style>
  <w:style w:type="paragraph" w:styleId="aff5">
    <w:name w:val="List Paragraph"/>
    <w:basedOn w:val="2"/>
    <w:qFormat/>
    <w:pPr>
      <w:suppressAutoHyphens w:val="0"/>
      <w:spacing w:before="0"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2"/>
    <w:pPr>
      <w:tabs>
        <w:tab w:val="center" w:pos="4677"/>
        <w:tab w:val="right" w:pos="9355"/>
      </w:tabs>
      <w:suppressAutoHyphens w:val="0"/>
    </w:pPr>
  </w:style>
  <w:style w:type="paragraph" w:styleId="aff8">
    <w:name w:val="footer"/>
    <w:basedOn w:val="2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2"/>
    <w:pPr>
      <w:suppressAutoHyphens w:val="0"/>
      <w:overflowPunct w:val="0"/>
      <w:autoSpaceDE w:val="0"/>
      <w:ind w:firstLine="709"/>
    </w:pPr>
  </w:style>
  <w:style w:type="paragraph" w:customStyle="1" w:styleId="msonospacing0">
    <w:name w:val="msonospacing"/>
    <w:basedOn w:val="2"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2"/>
    <w:pPr>
      <w:spacing w:before="0" w:after="120"/>
      <w:ind w:left="283"/>
    </w:pPr>
    <w:rPr>
      <w:sz w:val="16"/>
      <w:szCs w:val="16"/>
    </w:rPr>
  </w:style>
  <w:style w:type="paragraph" w:styleId="aff9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b">
    <w:name w:val="Маркированный список1"/>
    <w:basedOn w:val="2"/>
    <w:pPr>
      <w:widowControl w:val="0"/>
      <w:suppressAutoHyphens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"/>
    <w:pPr>
      <w:suppressAutoHyphens w:val="0"/>
      <w:overflowPunct w:val="0"/>
      <w:autoSpaceDE w:val="0"/>
      <w:ind w:firstLine="709"/>
    </w:pPr>
  </w:style>
  <w:style w:type="paragraph" w:customStyle="1" w:styleId="1c">
    <w:name w:val="Текст сноски1"/>
    <w:basedOn w:val="2"/>
    <w:pPr>
      <w:suppressAutoHyphens w:val="0"/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2"/>
    <w:pPr>
      <w:suppressAutoHyphens w:val="0"/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"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8">
    <w:name w:val="toc 2"/>
    <w:basedOn w:val="2"/>
    <w:next w:val="2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d">
    <w:name w:val="1 Стиль"/>
    <w:basedOn w:val="aff2"/>
    <w:pPr>
      <w:spacing w:before="120" w:after="120" w:line="360" w:lineRule="auto"/>
      <w:ind w:firstLine="709"/>
    </w:pPr>
  </w:style>
  <w:style w:type="paragraph" w:customStyle="1" w:styleId="1e">
    <w:name w:val="Название объекта1"/>
    <w:next w:val="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2"/>
    <w:pPr>
      <w:suppressAutoHyphens w:val="0"/>
      <w:ind w:left="-113" w:right="-113"/>
      <w:jc w:val="center"/>
    </w:pPr>
    <w:rPr>
      <w:b/>
      <w:bCs/>
      <w:sz w:val="20"/>
    </w:rPr>
  </w:style>
  <w:style w:type="paragraph" w:styleId="34">
    <w:name w:val="toc 3"/>
    <w:basedOn w:val="2"/>
    <w:next w:val="2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a">
    <w:name w:val="Balloon Text"/>
    <w:basedOn w:val="2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"/>
    <w:next w:val="2"/>
    <w:pPr>
      <w:widowControl w:val="0"/>
      <w:suppressAutoHyphens w:val="0"/>
      <w:autoSpaceDE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"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"/>
    <w:pPr>
      <w:suppressAutoHyphens w:val="0"/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2"/>
    <w:pPr>
      <w:suppressAutoHyphens w:val="0"/>
      <w:overflowPunct w:val="0"/>
      <w:autoSpaceDE w:val="0"/>
      <w:spacing w:before="60" w:after="0"/>
      <w:ind w:firstLine="720"/>
    </w:pPr>
    <w:rPr>
      <w:szCs w:val="28"/>
    </w:rPr>
  </w:style>
  <w:style w:type="paragraph" w:customStyle="1" w:styleId="affc">
    <w:name w:val="список"/>
    <w:basedOn w:val="2"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f">
    <w:name w:val="Цитата1"/>
    <w:basedOn w:val="2"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"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2"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0">
    <w:name w:val="Основной текст с отступом.Основной текст 1.Нумерованный список !!.Надин стиль"/>
    <w:basedOn w:val="2"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1">
    <w:name w:val="Абзац списка1"/>
    <w:basedOn w:val="2"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"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"/>
    <w:next w:val="2"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"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"/>
    <w:pPr>
      <w:widowControl w:val="0"/>
      <w:autoSpaceDE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2">
    <w:name w:val="Текст1"/>
    <w:basedOn w:val="2"/>
    <w:pPr>
      <w:suppressAutoHyphens w:val="0"/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2"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 w:after="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2"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9">
    <w:name w:val="Цитата2"/>
    <w:basedOn w:val="2"/>
    <w:pPr>
      <w:suppressAutoHyphens w:val="0"/>
      <w:ind w:left="-284" w:right="-1333"/>
      <w:jc w:val="center"/>
    </w:pPr>
    <w:rPr>
      <w:b/>
    </w:rPr>
  </w:style>
  <w:style w:type="paragraph" w:customStyle="1" w:styleId="afff">
    <w:name w:val="Комментарий"/>
    <w:basedOn w:val="2"/>
    <w:next w:val="2"/>
    <w:pPr>
      <w:widowControl w:val="0"/>
      <w:suppressAutoHyphens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1f3">
    <w:name w:val="Егор1"/>
    <w:basedOn w:val="2"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"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2"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2"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"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"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"/>
    <w:pPr>
      <w:widowControl w:val="0"/>
      <w:suppressAutoHyphens w:val="0"/>
      <w:autoSpaceDE w:val="0"/>
      <w:spacing w:line="334" w:lineRule="exact"/>
      <w:ind w:firstLine="746"/>
    </w:pPr>
  </w:style>
  <w:style w:type="paragraph" w:customStyle="1" w:styleId="36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"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b"/>
    <w:pPr>
      <w:widowControl/>
      <w:autoSpaceDE/>
    </w:pPr>
    <w:rPr>
      <w:color w:val="auto"/>
      <w:kern w:val="0"/>
      <w:szCs w:val="24"/>
    </w:rPr>
  </w:style>
  <w:style w:type="paragraph" w:customStyle="1" w:styleId="2a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5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"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"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2"/>
    <w:pPr>
      <w:jc w:val="center"/>
    </w:pPr>
    <w:rPr>
      <w:color w:val="000000"/>
      <w:sz w:val="20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2"/>
    <w:next w:val="aff"/>
    <w:qFormat/>
    <w:pPr>
      <w:suppressAutoHyphens w:val="0"/>
    </w:pPr>
    <w:rPr>
      <w:b/>
    </w:rPr>
  </w:style>
  <w:style w:type="paragraph" w:customStyle="1" w:styleId="afff2">
    <w:name w:val="Стиль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19"/>
    <w:pPr>
      <w:suppressLineNumbers/>
    </w:pPr>
    <w:rPr>
      <w:b/>
      <w:bCs/>
      <w:sz w:val="32"/>
      <w:szCs w:val="32"/>
    </w:rPr>
  </w:style>
  <w:style w:type="paragraph" w:customStyle="1" w:styleId="1f6">
    <w:name w:val="Заголовок таблицы ссылок1"/>
    <w:basedOn w:val="1"/>
    <w:next w:val="2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7">
    <w:name w:val="Основной текст1"/>
    <w:basedOn w:val="2"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4">
    <w:name w:val="Прижатый влево"/>
    <w:basedOn w:val="2"/>
    <w:next w:val="2"/>
    <w:pPr>
      <w:widowControl w:val="0"/>
      <w:suppressAutoHyphens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5">
    <w:name w:val="Таблица_название_таблицы"/>
    <w:next w:val="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sz w:val="22"/>
      <w:szCs w:val="24"/>
      <w:lang w:eastAsia="zh-CN"/>
    </w:rPr>
  </w:style>
  <w:style w:type="paragraph" w:customStyle="1" w:styleId="2b">
    <w:name w:val="Стиль Заголовок 2"/>
    <w:basedOn w:val="20"/>
    <w:pPr>
      <w:keepLines/>
      <w:tabs>
        <w:tab w:val="clear" w:pos="0"/>
      </w:tabs>
      <w:spacing w:line="276" w:lineRule="auto"/>
      <w:ind w:left="567"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2c">
    <w:name w:val="Абзац списка2"/>
    <w:basedOn w:val="a"/>
    <w:pPr>
      <w:ind w:left="720" w:firstLine="709"/>
      <w:contextualSpacing/>
    </w:pPr>
  </w:style>
  <w:style w:type="paragraph" w:styleId="afff7">
    <w:name w:val="footnote text"/>
    <w:basedOn w:val="a"/>
    <w:pPr>
      <w:suppressLineNumbers/>
      <w:ind w:left="339" w:hanging="339"/>
    </w:pPr>
  </w:style>
  <w:style w:type="paragraph" w:customStyle="1" w:styleId="afff8">
    <w:name w:val="Заголовок таблицы"/>
    <w:basedOn w:val="afff6"/>
    <w:pPr>
      <w:jc w:val="center"/>
    </w:pPr>
    <w:rPr>
      <w:b/>
      <w:bCs/>
    </w:rPr>
  </w:style>
  <w:style w:type="paragraph" w:customStyle="1" w:styleId="TableParagraph">
    <w:name w:val="Table Paragraph"/>
    <w:basedOn w:val="a"/>
    <w:pPr>
      <w:ind w:left="4"/>
    </w:pPr>
    <w:rPr>
      <w:rFonts w:ascii="Times New Roman" w:eastAsia="Times New Roman" w:hAnsi="Times New Roman" w:cs="Times New Roman"/>
      <w:lang w:bidi="ru-RU"/>
    </w:rPr>
  </w:style>
  <w:style w:type="paragraph" w:customStyle="1" w:styleId="1f8">
    <w:name w:val="Без интервал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ff9">
    <w:name w:val="Title"/>
    <w:basedOn w:val="18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221">
    <w:name w:val="Основной текст с отступом 22"/>
    <w:basedOn w:val="43"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pPr>
      <w:tabs>
        <w:tab w:val="num" w:pos="0"/>
        <w:tab w:val="left" w:pos="360"/>
      </w:tabs>
      <w:spacing w:before="60" w:after="60"/>
      <w:jc w:val="both"/>
      <w:textAlignment w:val="auto"/>
    </w:pPr>
    <w:rPr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15140/0c735f642dbe3fd44eee2498a12f91ceb020cec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73104/fd9fd68a79429c1f94faa356ae7d28a510fd9f5b/" TargetMode="Externa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796F-115F-48A3-84F7-3054F9F5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Дмитрий</cp:lastModifiedBy>
  <cp:revision>18</cp:revision>
  <cp:lastPrinted>1995-11-21T14:41:00Z</cp:lastPrinted>
  <dcterms:created xsi:type="dcterms:W3CDTF">2022-01-10T13:47:00Z</dcterms:created>
  <dcterms:modified xsi:type="dcterms:W3CDTF">2022-01-24T09:18:00Z</dcterms:modified>
</cp:coreProperties>
</file>